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01CA">
        <w:rPr>
          <w:lang w:val="en-PH"/>
        </w:rPr>
        <w:t>CHAPTER 30</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1CA">
        <w:rPr>
          <w:lang w:val="en-PH"/>
        </w:rPr>
        <w:t>Massage/Bodywork Practice Act</w:t>
      </w:r>
      <w:bookmarkStart w:id="0" w:name="_GoBack"/>
      <w:bookmarkEnd w:id="0"/>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10.</w:t>
      </w:r>
      <w:r w:rsidR="003F1E14" w:rsidRPr="002401CA">
        <w:rPr>
          <w:lang w:val="en-PH"/>
        </w:rPr>
        <w:t xml:space="preserve"> Short title.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This chapter may be cited as the Massage/Bodywork Practice Act.</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RESEARCH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Encyclopedias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S.C. Jur. Public Health </w:t>
      </w:r>
      <w:r w:rsidR="002401CA" w:rsidRPr="002401CA">
        <w:rPr>
          <w:lang w:val="en-PH"/>
        </w:rPr>
        <w:t xml:space="preserve">Section </w:t>
      </w:r>
      <w:r w:rsidRPr="002401CA">
        <w:rPr>
          <w:lang w:val="en-PH"/>
        </w:rPr>
        <w:t>127, The Health Professional Compliance Act.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Attorney General</w:t>
      </w:r>
      <w:r w:rsidR="002401CA" w:rsidRPr="002401CA">
        <w:rPr>
          <w:lang w:val="en-PH"/>
        </w:rPr>
        <w:t>’</w:t>
      </w:r>
      <w:r w:rsidRPr="002401CA">
        <w:rPr>
          <w:lang w:val="en-PH"/>
        </w:rPr>
        <w:t>s Opinions</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Both municipalities and counties have authority to regulate massage parlors pursuant to their general police powers, so long as such are not inconsistent or in conflict with Section 40</w:t>
      </w:r>
      <w:r w:rsidR="002401CA" w:rsidRPr="002401CA">
        <w:rPr>
          <w:lang w:val="en-PH"/>
        </w:rPr>
        <w:noBreakHyphen/>
      </w:r>
      <w:r w:rsidRPr="002401CA">
        <w:rPr>
          <w:lang w:val="en-PH"/>
        </w:rPr>
        <w:t>29</w:t>
      </w:r>
      <w:r w:rsidR="002401CA" w:rsidRPr="002401CA">
        <w:rPr>
          <w:lang w:val="en-PH"/>
        </w:rPr>
        <w:noBreakHyphen/>
      </w:r>
      <w:r w:rsidRPr="002401CA">
        <w:rPr>
          <w:lang w:val="en-PH"/>
        </w:rPr>
        <w:t>10, et seq., or any other general law. (Decided under former law) 1984 S.C. Op.Atty.Gen. 166, 1984 S.C. Op.Atty.Gen. No. 84</w:t>
      </w:r>
      <w:r w:rsidR="002401CA" w:rsidRPr="002401CA">
        <w:rPr>
          <w:lang w:val="en-PH"/>
        </w:rPr>
        <w:noBreakHyphen/>
      </w:r>
      <w:r w:rsidRPr="002401CA">
        <w:rPr>
          <w:lang w:val="en-PH"/>
        </w:rPr>
        <w:t>66, (June 11, 1984) 1984 WL 159873.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20.</w:t>
      </w:r>
      <w:r w:rsidR="003F1E14" w:rsidRPr="002401CA">
        <w:rPr>
          <w:lang w:val="en-PH"/>
        </w:rPr>
        <w:t xml:space="preserve"> Purpose.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Attorney General</w:t>
      </w:r>
      <w:r w:rsidR="002401CA" w:rsidRPr="002401CA">
        <w:rPr>
          <w:lang w:val="en-PH"/>
        </w:rPr>
        <w:t>’</w:t>
      </w:r>
      <w:r w:rsidRPr="002401CA">
        <w:rPr>
          <w:lang w:val="en-PH"/>
        </w:rPr>
        <w:t>s Opinions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Both municipalities and counties have authority to regulate massage parlors pursuant to their general police powers, so long as such are not inconsistent or in conflict with Section 40</w:t>
      </w:r>
      <w:r w:rsidR="002401CA" w:rsidRPr="002401CA">
        <w:rPr>
          <w:lang w:val="en-PH"/>
        </w:rPr>
        <w:noBreakHyphen/>
      </w:r>
      <w:r w:rsidRPr="002401CA">
        <w:rPr>
          <w:lang w:val="en-PH"/>
        </w:rPr>
        <w:t>29</w:t>
      </w:r>
      <w:r w:rsidR="002401CA" w:rsidRPr="002401CA">
        <w:rPr>
          <w:lang w:val="en-PH"/>
        </w:rPr>
        <w:noBreakHyphen/>
      </w:r>
      <w:r w:rsidRPr="002401CA">
        <w:rPr>
          <w:lang w:val="en-PH"/>
        </w:rPr>
        <w:t>10, et seq., or any other general law. (Decided under former law) 1984 S.C. Op.Atty.Gen. 166, 1984 S.C. Op.Atty.Gen. No. 84</w:t>
      </w:r>
      <w:r w:rsidR="002401CA" w:rsidRPr="002401CA">
        <w:rPr>
          <w:lang w:val="en-PH"/>
        </w:rPr>
        <w:noBreakHyphen/>
      </w:r>
      <w:r w:rsidRPr="002401CA">
        <w:rPr>
          <w:lang w:val="en-PH"/>
        </w:rPr>
        <w:t>66, (June 11, 1984) 1984 WL 159873.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NOTES OF DECISIONS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In general 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1. In general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Under equal protection test that act must bear reasonable relationship between its purpose and classifications used therein, Massage Parlor Act, Code 1962 </w:t>
      </w:r>
      <w:r w:rsidR="002401CA" w:rsidRPr="002401CA">
        <w:rPr>
          <w:lang w:val="en-PH"/>
        </w:rPr>
        <w:t xml:space="preserve">Sections </w:t>
      </w:r>
      <w:r w:rsidRPr="002401CA">
        <w:rPr>
          <w:lang w:val="en-PH"/>
        </w:rPr>
        <w:t xml:space="preserve"> 56</w:t>
      </w:r>
      <w:r w:rsidR="002401CA" w:rsidRPr="002401CA">
        <w:rPr>
          <w:lang w:val="en-PH"/>
        </w:rPr>
        <w:noBreakHyphen/>
      </w:r>
      <w:r w:rsidRPr="002401CA">
        <w:rPr>
          <w:lang w:val="en-PH"/>
        </w:rPr>
        <w:t xml:space="preserve">831 et seq. [Code 1976 </w:t>
      </w:r>
      <w:r w:rsidR="002401CA" w:rsidRPr="002401CA">
        <w:rPr>
          <w:lang w:val="en-PH"/>
        </w:rPr>
        <w:t xml:space="preserve">Sections </w:t>
      </w:r>
      <w:r w:rsidRPr="002401CA">
        <w:rPr>
          <w:lang w:val="en-PH"/>
        </w:rPr>
        <w:t xml:space="preserve"> 40</w:t>
      </w:r>
      <w:r w:rsidR="002401CA" w:rsidRPr="002401CA">
        <w:rPr>
          <w:lang w:val="en-PH"/>
        </w:rPr>
        <w:noBreakHyphen/>
      </w:r>
      <w:r w:rsidRPr="002401CA">
        <w:rPr>
          <w:lang w:val="en-PH"/>
        </w:rPr>
        <w:t>29</w:t>
      </w:r>
      <w:r w:rsidR="002401CA" w:rsidRPr="002401CA">
        <w:rPr>
          <w:lang w:val="en-PH"/>
        </w:rPr>
        <w:noBreakHyphen/>
      </w:r>
      <w:r w:rsidRPr="002401CA">
        <w:rPr>
          <w:lang w:val="en-PH"/>
        </w:rPr>
        <w:t>10 et seq.], is constitutional. United Health Clubs of America, Inc. v. Strom (D.C.S.C. 1976) 423 F.Supp. 761.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Massage Parlor Act, Code 1962 </w:t>
      </w:r>
      <w:r w:rsidR="002401CA" w:rsidRPr="002401CA">
        <w:rPr>
          <w:lang w:val="en-PH"/>
        </w:rPr>
        <w:t xml:space="preserve">Sections </w:t>
      </w:r>
      <w:r w:rsidRPr="002401CA">
        <w:rPr>
          <w:lang w:val="en-PH"/>
        </w:rPr>
        <w:t xml:space="preserve"> 56</w:t>
      </w:r>
      <w:r w:rsidR="002401CA" w:rsidRPr="002401CA">
        <w:rPr>
          <w:lang w:val="en-PH"/>
        </w:rPr>
        <w:noBreakHyphen/>
      </w:r>
      <w:r w:rsidRPr="002401CA">
        <w:rPr>
          <w:lang w:val="en-PH"/>
        </w:rPr>
        <w:t>831 to 56</w:t>
      </w:r>
      <w:r w:rsidR="002401CA" w:rsidRPr="002401CA">
        <w:rPr>
          <w:lang w:val="en-PH"/>
        </w:rPr>
        <w:noBreakHyphen/>
      </w:r>
      <w:r w:rsidRPr="002401CA">
        <w:rPr>
          <w:lang w:val="en-PH"/>
        </w:rPr>
        <w:t xml:space="preserve">847 [Code 1976 </w:t>
      </w:r>
      <w:r w:rsidR="002401CA" w:rsidRPr="002401CA">
        <w:rPr>
          <w:lang w:val="en-PH"/>
        </w:rPr>
        <w:t xml:space="preserve">Sections </w:t>
      </w:r>
      <w:r w:rsidRPr="002401CA">
        <w:rPr>
          <w:lang w:val="en-PH"/>
        </w:rPr>
        <w:t xml:space="preserve"> 40</w:t>
      </w:r>
      <w:r w:rsidR="002401CA" w:rsidRPr="002401CA">
        <w:rPr>
          <w:lang w:val="en-PH"/>
        </w:rPr>
        <w:noBreakHyphen/>
      </w:r>
      <w:r w:rsidRPr="002401CA">
        <w:rPr>
          <w:lang w:val="en-PH"/>
        </w:rPr>
        <w:t>29</w:t>
      </w:r>
      <w:r w:rsidR="002401CA" w:rsidRPr="002401CA">
        <w:rPr>
          <w:lang w:val="en-PH"/>
        </w:rPr>
        <w:noBreakHyphen/>
      </w:r>
      <w:r w:rsidRPr="002401CA">
        <w:rPr>
          <w:lang w:val="en-PH"/>
        </w:rPr>
        <w:t>10 to 40</w:t>
      </w:r>
      <w:r w:rsidR="002401CA" w:rsidRPr="002401CA">
        <w:rPr>
          <w:lang w:val="en-PH"/>
        </w:rPr>
        <w:noBreakHyphen/>
      </w:r>
      <w:r w:rsidRPr="002401CA">
        <w:rPr>
          <w:lang w:val="en-PH"/>
        </w:rPr>
        <w:t>29</w:t>
      </w:r>
      <w:r w:rsidR="002401CA" w:rsidRPr="002401CA">
        <w:rPr>
          <w:lang w:val="en-PH"/>
        </w:rPr>
        <w:noBreakHyphen/>
      </w:r>
      <w:r w:rsidRPr="002401CA">
        <w:rPr>
          <w:lang w:val="en-PH"/>
        </w:rPr>
        <w:t>190] is constitutional. United Health Clubs of America, Inc. v. Strom (D.C.S.C. 1976) 423 F.Supp. 761.</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Massage Parlor Act, Code 1962 </w:t>
      </w:r>
      <w:r w:rsidR="002401CA" w:rsidRPr="002401CA">
        <w:rPr>
          <w:lang w:val="en-PH"/>
        </w:rPr>
        <w:t xml:space="preserve">Sections </w:t>
      </w:r>
      <w:r w:rsidRPr="002401CA">
        <w:rPr>
          <w:lang w:val="en-PH"/>
        </w:rPr>
        <w:t xml:space="preserve"> 56</w:t>
      </w:r>
      <w:r w:rsidR="002401CA" w:rsidRPr="002401CA">
        <w:rPr>
          <w:lang w:val="en-PH"/>
        </w:rPr>
        <w:noBreakHyphen/>
      </w:r>
      <w:r w:rsidRPr="002401CA">
        <w:rPr>
          <w:lang w:val="en-PH"/>
        </w:rPr>
        <w:t>831 to 56</w:t>
      </w:r>
      <w:r w:rsidR="002401CA" w:rsidRPr="002401CA">
        <w:rPr>
          <w:lang w:val="en-PH"/>
        </w:rPr>
        <w:noBreakHyphen/>
      </w:r>
      <w:r w:rsidRPr="002401CA">
        <w:rPr>
          <w:lang w:val="en-PH"/>
        </w:rPr>
        <w:t xml:space="preserve">847 [Code 1976 </w:t>
      </w:r>
      <w:r w:rsidR="002401CA" w:rsidRPr="002401CA">
        <w:rPr>
          <w:lang w:val="en-PH"/>
        </w:rPr>
        <w:t xml:space="preserve">Sections </w:t>
      </w:r>
      <w:r w:rsidRPr="002401CA">
        <w:rPr>
          <w:lang w:val="en-PH"/>
        </w:rPr>
        <w:t xml:space="preserve"> 40</w:t>
      </w:r>
      <w:r w:rsidR="002401CA" w:rsidRPr="002401CA">
        <w:rPr>
          <w:lang w:val="en-PH"/>
        </w:rPr>
        <w:noBreakHyphen/>
      </w:r>
      <w:r w:rsidRPr="002401CA">
        <w:rPr>
          <w:lang w:val="en-PH"/>
        </w:rPr>
        <w:t>29</w:t>
      </w:r>
      <w:r w:rsidR="002401CA" w:rsidRPr="002401CA">
        <w:rPr>
          <w:lang w:val="en-PH"/>
        </w:rPr>
        <w:noBreakHyphen/>
      </w:r>
      <w:r w:rsidRPr="002401CA">
        <w:rPr>
          <w:lang w:val="en-PH"/>
        </w:rPr>
        <w:t>10 to 40</w:t>
      </w:r>
      <w:r w:rsidR="002401CA" w:rsidRPr="002401CA">
        <w:rPr>
          <w:lang w:val="en-PH"/>
        </w:rPr>
        <w:noBreakHyphen/>
      </w:r>
      <w:r w:rsidRPr="002401CA">
        <w:rPr>
          <w:lang w:val="en-PH"/>
        </w:rPr>
        <w:t>29</w:t>
      </w:r>
      <w:r w:rsidR="002401CA" w:rsidRPr="002401CA">
        <w:rPr>
          <w:lang w:val="en-PH"/>
        </w:rPr>
        <w:noBreakHyphen/>
      </w:r>
      <w:r w:rsidRPr="002401CA">
        <w:rPr>
          <w:lang w:val="en-PH"/>
        </w:rPr>
        <w:t xml:space="preserve">190] does not affect a fundamental right, and hence is measured against the </w:t>
      </w:r>
      <w:r w:rsidR="002401CA" w:rsidRPr="002401CA">
        <w:rPr>
          <w:lang w:val="en-PH"/>
        </w:rPr>
        <w:t>“</w:t>
      </w:r>
      <w:r w:rsidRPr="002401CA">
        <w:rPr>
          <w:lang w:val="en-PH"/>
        </w:rPr>
        <w:t>reasonable relationship</w:t>
      </w:r>
      <w:r w:rsidR="002401CA" w:rsidRPr="002401CA">
        <w:rPr>
          <w:lang w:val="en-PH"/>
        </w:rPr>
        <w:t>”</w:t>
      </w:r>
      <w:r w:rsidRPr="002401CA">
        <w:rPr>
          <w:lang w:val="en-PH"/>
        </w:rPr>
        <w:t xml:space="preserve"> standard applicable to professional licensing laws. United Health Clubs of America, Inc. v. Strom (D.C.S.C. 1976) 423 F.Supp. 761.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30.</w:t>
      </w:r>
      <w:r w:rsidR="003F1E14" w:rsidRPr="002401CA">
        <w:rPr>
          <w:lang w:val="en-PH"/>
        </w:rPr>
        <w:t xml:space="preserve"> Definitions.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As used in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lastRenderedPageBreak/>
        <w:tab/>
        <w:t xml:space="preserve">(1) </w:t>
      </w:r>
      <w:r w:rsidR="002401CA" w:rsidRPr="002401CA">
        <w:rPr>
          <w:lang w:val="en-PH"/>
        </w:rPr>
        <w:t>“</w:t>
      </w:r>
      <w:r w:rsidRPr="002401CA">
        <w:rPr>
          <w:lang w:val="en-PH"/>
        </w:rPr>
        <w:t>Approved massage/bodywork school</w:t>
      </w:r>
      <w:r w:rsidR="002401CA" w:rsidRPr="002401CA">
        <w:rPr>
          <w:lang w:val="en-PH"/>
        </w:rPr>
        <w:t>”</w:t>
      </w:r>
      <w:r w:rsidRPr="002401CA">
        <w:rPr>
          <w:lang w:val="en-PH"/>
        </w:rPr>
        <w:t xml:space="preserve"> means a facility that meets minimum standards for training and curriculum as determined by regulation of the department.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(2) </w:t>
      </w:r>
      <w:r w:rsidR="002401CA" w:rsidRPr="002401CA">
        <w:rPr>
          <w:lang w:val="en-PH"/>
        </w:rPr>
        <w:t>“</w:t>
      </w:r>
      <w:r w:rsidRPr="002401CA">
        <w:rPr>
          <w:lang w:val="en-PH"/>
        </w:rPr>
        <w:t>Department</w:t>
      </w:r>
      <w:r w:rsidR="002401CA" w:rsidRPr="002401CA">
        <w:rPr>
          <w:lang w:val="en-PH"/>
        </w:rPr>
        <w:t>”</w:t>
      </w:r>
      <w:r w:rsidRPr="002401CA">
        <w:rPr>
          <w:lang w:val="en-PH"/>
        </w:rPr>
        <w:t xml:space="preserve"> means the Department of Labor, Licensing and Regulation.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(3) </w:t>
      </w:r>
      <w:r w:rsidR="002401CA" w:rsidRPr="002401CA">
        <w:rPr>
          <w:lang w:val="en-PH"/>
        </w:rPr>
        <w:t>“</w:t>
      </w:r>
      <w:r w:rsidRPr="002401CA">
        <w:rPr>
          <w:lang w:val="en-PH"/>
        </w:rPr>
        <w:t>Director</w:t>
      </w:r>
      <w:r w:rsidR="002401CA" w:rsidRPr="002401CA">
        <w:rPr>
          <w:lang w:val="en-PH"/>
        </w:rPr>
        <w:t>”</w:t>
      </w:r>
      <w:r w:rsidRPr="002401CA">
        <w:rPr>
          <w:lang w:val="en-PH"/>
        </w:rPr>
        <w:t xml:space="preserve"> means the Director of the Department of Labor, Licensing and Regulation.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(4) </w:t>
      </w:r>
      <w:r w:rsidR="002401CA" w:rsidRPr="002401CA">
        <w:rPr>
          <w:lang w:val="en-PH"/>
        </w:rPr>
        <w:t>“</w:t>
      </w:r>
      <w:r w:rsidRPr="002401CA">
        <w:rPr>
          <w:lang w:val="en-PH"/>
        </w:rPr>
        <w:t>Hydrotherapy</w:t>
      </w:r>
      <w:r w:rsidR="002401CA" w:rsidRPr="002401CA">
        <w:rPr>
          <w:lang w:val="en-PH"/>
        </w:rPr>
        <w:t>”</w:t>
      </w:r>
      <w:r w:rsidRPr="002401CA">
        <w:rPr>
          <w:lang w:val="en-PH"/>
        </w:rPr>
        <w:t xml:space="preserve"> means the use of water, vapor, or ice for treatment of superficial tissues.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(5) </w:t>
      </w:r>
      <w:r w:rsidR="002401CA" w:rsidRPr="002401CA">
        <w:rPr>
          <w:lang w:val="en-PH"/>
        </w:rPr>
        <w:t>“</w:t>
      </w:r>
      <w:r w:rsidRPr="002401CA">
        <w:rPr>
          <w:lang w:val="en-PH"/>
        </w:rPr>
        <w:t>Licensure</w:t>
      </w:r>
      <w:r w:rsidR="002401CA" w:rsidRPr="002401CA">
        <w:rPr>
          <w:lang w:val="en-PH"/>
        </w:rPr>
        <w:t>”</w:t>
      </w:r>
      <w:r w:rsidRPr="002401CA">
        <w:rPr>
          <w:lang w:val="en-PH"/>
        </w:rPr>
        <w:t xml:space="preserve"> means the procedure by which an individual applies to the department and is granted approval to practice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(6) </w:t>
      </w:r>
      <w:r w:rsidR="002401CA" w:rsidRPr="002401CA">
        <w:rPr>
          <w:lang w:val="en-PH"/>
        </w:rPr>
        <w:t>“</w:t>
      </w:r>
      <w:r w:rsidRPr="002401CA">
        <w:rPr>
          <w:lang w:val="en-PH"/>
        </w:rPr>
        <w:t>Massage/bodywork therapy</w:t>
      </w:r>
      <w:r w:rsidR="002401CA" w:rsidRPr="002401CA">
        <w:rPr>
          <w:lang w:val="en-PH"/>
        </w:rPr>
        <w:t>”</w:t>
      </w:r>
      <w:r w:rsidRPr="002401CA">
        <w:rPr>
          <w:lang w:val="en-PH"/>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(7) </w:t>
      </w:r>
      <w:r w:rsidR="002401CA" w:rsidRPr="002401CA">
        <w:rPr>
          <w:lang w:val="en-PH"/>
        </w:rPr>
        <w:t>“</w:t>
      </w:r>
      <w:r w:rsidRPr="002401CA">
        <w:rPr>
          <w:lang w:val="en-PH"/>
        </w:rPr>
        <w:t>Massage/bodywork therapist</w:t>
      </w:r>
      <w:r w:rsidR="002401CA" w:rsidRPr="002401CA">
        <w:rPr>
          <w:lang w:val="en-PH"/>
        </w:rPr>
        <w:t>”</w:t>
      </w:r>
      <w:r w:rsidRPr="002401CA">
        <w:rPr>
          <w:lang w:val="en-PH"/>
        </w:rPr>
        <w:t xml:space="preserve"> means an individual licensed as required by this chapter, who administers massage/bodywork therapy for compensation.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(8) </w:t>
      </w:r>
      <w:r w:rsidR="002401CA" w:rsidRPr="002401CA">
        <w:rPr>
          <w:lang w:val="en-PH"/>
        </w:rPr>
        <w:t>“</w:t>
      </w:r>
      <w:r w:rsidRPr="002401CA">
        <w:rPr>
          <w:lang w:val="en-PH"/>
        </w:rPr>
        <w:t>Massage device</w:t>
      </w:r>
      <w:r w:rsidR="002401CA" w:rsidRPr="002401CA">
        <w:rPr>
          <w:lang w:val="en-PH"/>
        </w:rPr>
        <w:t>”</w:t>
      </w:r>
      <w:r w:rsidRPr="002401CA">
        <w:rPr>
          <w:lang w:val="en-PH"/>
        </w:rPr>
        <w:t xml:space="preserve"> means a mechanical device that mimics or enhances the actions possible by the hands by means of vibration.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(9) </w:t>
      </w:r>
      <w:r w:rsidR="002401CA" w:rsidRPr="002401CA">
        <w:rPr>
          <w:lang w:val="en-PH"/>
        </w:rPr>
        <w:t>“</w:t>
      </w:r>
      <w:r w:rsidRPr="002401CA">
        <w:rPr>
          <w:lang w:val="en-PH"/>
        </w:rPr>
        <w:t>Panel</w:t>
      </w:r>
      <w:r w:rsidR="002401CA" w:rsidRPr="002401CA">
        <w:rPr>
          <w:lang w:val="en-PH"/>
        </w:rPr>
        <w:t>”</w:t>
      </w:r>
      <w:r w:rsidRPr="002401CA">
        <w:rPr>
          <w:lang w:val="en-PH"/>
        </w:rPr>
        <w:t xml:space="preserve"> means the Panel for Massage/Bodywork under the Department of Labor, Licensing and Regulation.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(10) </w:t>
      </w:r>
      <w:r w:rsidR="002401CA" w:rsidRPr="002401CA">
        <w:rPr>
          <w:lang w:val="en-PH"/>
        </w:rPr>
        <w:t>“</w:t>
      </w:r>
      <w:r w:rsidRPr="002401CA">
        <w:rPr>
          <w:lang w:val="en-PH"/>
        </w:rPr>
        <w:t>Thermal therapy</w:t>
      </w:r>
      <w:r w:rsidR="002401CA" w:rsidRPr="002401CA">
        <w:rPr>
          <w:lang w:val="en-PH"/>
        </w:rPr>
        <w:t>”</w:t>
      </w:r>
      <w:r w:rsidRPr="002401CA">
        <w:rPr>
          <w:lang w:val="en-PH"/>
        </w:rPr>
        <w:t xml:space="preserve"> means the use of ice or a heat lamp or moist heat on superficial tissues.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1,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deleted former subsections (1) and (5), definitions for </w:t>
      </w:r>
      <w:r w:rsidR="002401CA" w:rsidRPr="002401CA">
        <w:rPr>
          <w:lang w:val="en-PH"/>
        </w:rPr>
        <w:t>“</w:t>
      </w:r>
      <w:r w:rsidRPr="002401CA">
        <w:rPr>
          <w:lang w:val="en-PH"/>
        </w:rPr>
        <w:t>Advisory Panel</w:t>
      </w:r>
      <w:r w:rsidR="002401CA" w:rsidRPr="002401CA">
        <w:rPr>
          <w:lang w:val="en-PH"/>
        </w:rPr>
        <w:t>”</w:t>
      </w:r>
      <w:r w:rsidRPr="002401CA">
        <w:rPr>
          <w:lang w:val="en-PH"/>
        </w:rPr>
        <w:t xml:space="preserve"> and </w:t>
      </w:r>
      <w:r w:rsidR="002401CA" w:rsidRPr="002401CA">
        <w:rPr>
          <w:lang w:val="en-PH"/>
        </w:rPr>
        <w:t>“</w:t>
      </w:r>
      <w:r w:rsidRPr="002401CA">
        <w:rPr>
          <w:lang w:val="en-PH"/>
        </w:rPr>
        <w:t>Disciplinary panel</w:t>
      </w:r>
      <w:r w:rsidR="002401CA" w:rsidRPr="002401CA">
        <w:rPr>
          <w:lang w:val="en-PH"/>
        </w:rPr>
        <w:t>”</w:t>
      </w:r>
      <w:r w:rsidRPr="002401CA">
        <w:rPr>
          <w:lang w:val="en-PH"/>
        </w:rPr>
        <w:t xml:space="preserve">, added subsection (9), definition of </w:t>
      </w:r>
      <w:r w:rsidR="002401CA" w:rsidRPr="002401CA">
        <w:rPr>
          <w:lang w:val="en-PH"/>
        </w:rPr>
        <w:t>“</w:t>
      </w:r>
      <w:r w:rsidRPr="002401CA">
        <w:rPr>
          <w:lang w:val="en-PH"/>
        </w:rPr>
        <w:t>Panel</w:t>
      </w:r>
      <w:r w:rsidR="002401CA" w:rsidRPr="002401CA">
        <w:rPr>
          <w:lang w:val="en-PH"/>
        </w:rPr>
        <w:t>”</w:t>
      </w:r>
      <w:r w:rsidRPr="002401CA">
        <w:rPr>
          <w:lang w:val="en-PH"/>
        </w:rPr>
        <w:t>, redesignated the subsections accordingly,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Attorney General</w:t>
      </w:r>
      <w:r w:rsidR="002401CA" w:rsidRPr="002401CA">
        <w:rPr>
          <w:lang w:val="en-PH"/>
        </w:rPr>
        <w:t>’</w:t>
      </w:r>
      <w:r w:rsidRPr="002401CA">
        <w:rPr>
          <w:lang w:val="en-PH"/>
        </w:rPr>
        <w:t>s Opinions</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Both municipalities and counties have authority to regulate massage parlors pursuant to their general police powers, so long as such are not inconsistent or in conflict with Section 40</w:t>
      </w:r>
      <w:r w:rsidR="002401CA" w:rsidRPr="002401CA">
        <w:rPr>
          <w:lang w:val="en-PH"/>
        </w:rPr>
        <w:noBreakHyphen/>
      </w:r>
      <w:r w:rsidRPr="002401CA">
        <w:rPr>
          <w:lang w:val="en-PH"/>
        </w:rPr>
        <w:t>29</w:t>
      </w:r>
      <w:r w:rsidR="002401CA" w:rsidRPr="002401CA">
        <w:rPr>
          <w:lang w:val="en-PH"/>
        </w:rPr>
        <w:noBreakHyphen/>
      </w:r>
      <w:r w:rsidRPr="002401CA">
        <w:rPr>
          <w:lang w:val="en-PH"/>
        </w:rPr>
        <w:t>10, et seq., or any other general law. (Decided under former law) 1984 S.C. Op.Atty.Gen. 166, 1984 S.C. Op.Atty.Gen. No. 84</w:t>
      </w:r>
      <w:r w:rsidR="002401CA" w:rsidRPr="002401CA">
        <w:rPr>
          <w:lang w:val="en-PH"/>
        </w:rPr>
        <w:noBreakHyphen/>
      </w:r>
      <w:r w:rsidRPr="002401CA">
        <w:rPr>
          <w:lang w:val="en-PH"/>
        </w:rPr>
        <w:t>66, (June 11, 1984) 1984 WL 159873.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40.</w:t>
      </w:r>
      <w:r w:rsidR="003F1E14" w:rsidRPr="002401CA">
        <w:rPr>
          <w:lang w:val="en-PH"/>
        </w:rPr>
        <w:t xml:space="preserve"> Panel for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Members serve a term of four years and until their successors are appointed and qualify. A vacancy on the panel must be filled in the manner of the original appointment for the remainder of the unexpired term.</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(D) The Governor may remove a member of the panel in accordance with Section 1</w:t>
      </w:r>
      <w:r w:rsidR="002401CA" w:rsidRPr="002401CA">
        <w:rPr>
          <w:lang w:val="en-PH"/>
        </w:rPr>
        <w:noBreakHyphen/>
      </w:r>
      <w:r w:rsidRPr="002401CA">
        <w:rPr>
          <w:lang w:val="en-PH"/>
        </w:rPr>
        <w:t>3</w:t>
      </w:r>
      <w:r w:rsidR="002401CA" w:rsidRPr="002401CA">
        <w:rPr>
          <w:lang w:val="en-PH"/>
        </w:rPr>
        <w:noBreakHyphen/>
      </w:r>
      <w:r w:rsidRPr="002401CA">
        <w:rPr>
          <w:lang w:val="en-PH"/>
        </w:rPr>
        <w:t>240.</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 xml:space="preserve">1; 1999 Act No. 26, </w:t>
      </w:r>
      <w:r w:rsidRPr="002401CA">
        <w:rPr>
          <w:lang w:val="en-PH"/>
        </w:rPr>
        <w:t xml:space="preserve">Section </w:t>
      </w:r>
      <w:r w:rsidR="003F1E14" w:rsidRPr="002401CA">
        <w:rPr>
          <w:lang w:val="en-PH"/>
        </w:rPr>
        <w:t xml:space="preserve">3; 2008 Act No. 273, </w:t>
      </w:r>
      <w:r w:rsidRPr="002401CA">
        <w:rPr>
          <w:lang w:val="en-PH"/>
        </w:rPr>
        <w:t xml:space="preserve">Section </w:t>
      </w:r>
      <w:r w:rsidR="003F1E14" w:rsidRPr="002401CA">
        <w:rPr>
          <w:lang w:val="en-PH"/>
        </w:rPr>
        <w:t xml:space="preserve">6; 2013 Act No. 41, </w:t>
      </w:r>
      <w:r w:rsidRPr="002401CA">
        <w:rPr>
          <w:lang w:val="en-PH"/>
        </w:rPr>
        <w:t xml:space="preserve">Section </w:t>
      </w:r>
      <w:r w:rsidR="003F1E14" w:rsidRPr="002401CA">
        <w:rPr>
          <w:lang w:val="en-PH"/>
        </w:rPr>
        <w:t>2,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The 2013 amendment rewrote the section.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33, 71.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Attorney General</w:t>
      </w:r>
      <w:r w:rsidR="002401CA" w:rsidRPr="002401CA">
        <w:rPr>
          <w:lang w:val="en-PH"/>
        </w:rPr>
        <w:t>’</w:t>
      </w:r>
      <w:r w:rsidRPr="002401CA">
        <w:rPr>
          <w:lang w:val="en-PH"/>
        </w:rPr>
        <w:t>s Opinions</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Both municipalities and counties have authority to regulate massage parlors pursuant to their general police powers, so long as such are not inconsistent or in conflict with Section 40</w:t>
      </w:r>
      <w:r w:rsidR="002401CA" w:rsidRPr="002401CA">
        <w:rPr>
          <w:lang w:val="en-PH"/>
        </w:rPr>
        <w:noBreakHyphen/>
      </w:r>
      <w:r w:rsidRPr="002401CA">
        <w:rPr>
          <w:lang w:val="en-PH"/>
        </w:rPr>
        <w:t>29</w:t>
      </w:r>
      <w:r w:rsidR="002401CA" w:rsidRPr="002401CA">
        <w:rPr>
          <w:lang w:val="en-PH"/>
        </w:rPr>
        <w:noBreakHyphen/>
      </w:r>
      <w:r w:rsidRPr="002401CA">
        <w:rPr>
          <w:lang w:val="en-PH"/>
        </w:rPr>
        <w:t>10, et seq., or any other general law. (Decided under former law) 1984 S.C. Op.Atty.Gen. 166, 1984 S.C. Op.Atty.Gen. No. 84</w:t>
      </w:r>
      <w:r w:rsidR="002401CA" w:rsidRPr="002401CA">
        <w:rPr>
          <w:lang w:val="en-PH"/>
        </w:rPr>
        <w:noBreakHyphen/>
      </w:r>
      <w:r w:rsidRPr="002401CA">
        <w:rPr>
          <w:lang w:val="en-PH"/>
        </w:rPr>
        <w:t>66, (June 11, 1984) 1984 WL 159873.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50.</w:t>
      </w:r>
      <w:r w:rsidR="003F1E14" w:rsidRPr="002401CA">
        <w:rPr>
          <w:lang w:val="en-PH"/>
        </w:rPr>
        <w:t xml:space="preserve"> Duties of panel for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The Panel for Massage/Bodywork shall: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advise and recommend action to the department in the development of regulations, statutory revisions, and such other matters as the department may request in regard to the administration of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conduct hearings: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(a) on alleged violations of this chapter and regulations promulgated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(b) on licensure determination if not appropriate to be determined at the staff level;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(3) mediate consumer complaints if appropriate;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(4) recommend discipline for individuals licensed pursuant to this chapter in any manner provided for in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2,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The 2013 amendment rewrote the section.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CROSS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Administrative Procedure Act, see </w:t>
      </w:r>
      <w:r w:rsidR="002401CA" w:rsidRPr="002401CA">
        <w:rPr>
          <w:lang w:val="en-PH"/>
        </w:rPr>
        <w:t xml:space="preserve">Sections </w:t>
      </w:r>
      <w:r w:rsidRPr="002401CA">
        <w:rPr>
          <w:lang w:val="en-PH"/>
        </w:rPr>
        <w:t xml:space="preserve"> 1</w:t>
      </w:r>
      <w:r w:rsidR="002401CA" w:rsidRPr="002401CA">
        <w:rPr>
          <w:lang w:val="en-PH"/>
        </w:rPr>
        <w:noBreakHyphen/>
      </w:r>
      <w:r w:rsidRPr="002401CA">
        <w:rPr>
          <w:lang w:val="en-PH"/>
        </w:rPr>
        <w:t>23</w:t>
      </w:r>
      <w:r w:rsidR="002401CA" w:rsidRPr="002401CA">
        <w:rPr>
          <w:lang w:val="en-PH"/>
        </w:rPr>
        <w:noBreakHyphen/>
      </w:r>
      <w:r w:rsidRPr="002401CA">
        <w:rPr>
          <w:lang w:val="en-PH"/>
        </w:rPr>
        <w:t>310 et seq.</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33, 71.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Attorney General</w:t>
      </w:r>
      <w:r w:rsidR="002401CA" w:rsidRPr="002401CA">
        <w:rPr>
          <w:lang w:val="en-PH"/>
        </w:rPr>
        <w:t>’</w:t>
      </w:r>
      <w:r w:rsidRPr="002401CA">
        <w:rPr>
          <w:lang w:val="en-PH"/>
        </w:rPr>
        <w:t>s Opinions</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Both municipalities and counties have authority to regulate massage parlors pursuant to their general police powers, so long as such are not inconsistent or in conflict with Section 40</w:t>
      </w:r>
      <w:r w:rsidR="002401CA" w:rsidRPr="002401CA">
        <w:rPr>
          <w:lang w:val="en-PH"/>
        </w:rPr>
        <w:noBreakHyphen/>
      </w:r>
      <w:r w:rsidRPr="002401CA">
        <w:rPr>
          <w:lang w:val="en-PH"/>
        </w:rPr>
        <w:t>29</w:t>
      </w:r>
      <w:r w:rsidR="002401CA" w:rsidRPr="002401CA">
        <w:rPr>
          <w:lang w:val="en-PH"/>
        </w:rPr>
        <w:noBreakHyphen/>
      </w:r>
      <w:r w:rsidRPr="002401CA">
        <w:rPr>
          <w:lang w:val="en-PH"/>
        </w:rPr>
        <w:t>10, et seq., or any other general law. (Decided under former law) 1984 S.C. Op.Atty.Gen. 166, 1984 S.C. Op.Atty.Gen. No. 84</w:t>
      </w:r>
      <w:r w:rsidR="002401CA" w:rsidRPr="002401CA">
        <w:rPr>
          <w:lang w:val="en-PH"/>
        </w:rPr>
        <w:noBreakHyphen/>
      </w:r>
      <w:r w:rsidRPr="002401CA">
        <w:rPr>
          <w:lang w:val="en-PH"/>
        </w:rPr>
        <w:t>66, (June 11, 1984) 1984 WL 159873.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60.</w:t>
      </w:r>
      <w:r w:rsidR="003F1E14" w:rsidRPr="002401CA">
        <w:rPr>
          <w:lang w:val="en-PH"/>
        </w:rPr>
        <w:t xml:space="preserve"> Employees; duties.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The Director of the Department of Labor, Licensing and Regulation may employ and establish compensation for personnel the director considers necessary and appropriate for the administration of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The director shall prescribe duties, which may include, but are not limited to:</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maintaining and preserving records;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receiving and accounting for all monies received by the panel;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(3) issuing necessary notices to licensees;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(4) determining the eligibility of applicants for examination and licensure;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(5) examining applicants for licensure including, but not limited to:</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(a) prescribing the subjects, character, and manner of licensing examinations;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(b) preparing, administering, and grading the examination or contracting for the preparation, administration, or grading of the examination. Professional testing services may be utilized to formulate and administer any examinations required by the department;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(6) issuing and renewing licenses of qualified applicants;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(7) evaluating and approving continuing education course hours and programs;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(8) promulgating regulations to carry out this chapter including, but not limited to, establishing a code of ethics to govern the conduct and practices of individuals licensed pursuant to this chapter.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2,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The 2013 amendment rewrote the section.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CROSS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Regulations for massage/bodywork therapy, see S.C. Code of Regulations R. 77</w:t>
      </w:r>
      <w:r w:rsidR="002401CA" w:rsidRPr="002401CA">
        <w:rPr>
          <w:lang w:val="en-PH"/>
        </w:rPr>
        <w:noBreakHyphen/>
      </w:r>
      <w:r w:rsidRPr="002401CA">
        <w:rPr>
          <w:lang w:val="en-PH"/>
        </w:rPr>
        <w:t>100 et seq.</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33, 71.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SECTIONS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65, 40</w:t>
      </w:r>
      <w:r w:rsidRPr="002401CA">
        <w:rPr>
          <w:b/>
          <w:lang w:val="en-PH"/>
        </w:rPr>
        <w:noBreakHyphen/>
      </w:r>
      <w:r w:rsidR="003F1E14" w:rsidRPr="002401CA">
        <w:rPr>
          <w:b/>
          <w:lang w:val="en-PH"/>
        </w:rPr>
        <w:t>30</w:t>
      </w:r>
      <w:r w:rsidRPr="002401CA">
        <w:rPr>
          <w:b/>
          <w:lang w:val="en-PH"/>
        </w:rPr>
        <w:noBreakHyphen/>
      </w:r>
      <w:r w:rsidR="003F1E14" w:rsidRPr="002401CA">
        <w:rPr>
          <w:b/>
          <w:lang w:val="en-PH"/>
        </w:rPr>
        <w:t>70.</w:t>
      </w:r>
      <w:r w:rsidR="003F1E14" w:rsidRPr="002401CA">
        <w:rPr>
          <w:lang w:val="en-PH"/>
        </w:rPr>
        <w:t xml:space="preserve"> Repealed by 2013 Act No. 41, </w:t>
      </w:r>
      <w:r w:rsidRPr="002401CA">
        <w:rPr>
          <w:lang w:val="en-PH"/>
        </w:rPr>
        <w:t xml:space="preserve">Section </w:t>
      </w:r>
      <w:r w:rsidR="003F1E14" w:rsidRPr="002401CA">
        <w:rPr>
          <w:lang w:val="en-PH"/>
        </w:rPr>
        <w:t>8,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Editor</w:t>
      </w:r>
      <w:r w:rsidR="002401CA" w:rsidRPr="002401CA">
        <w:rPr>
          <w:lang w:val="en-PH"/>
        </w:rPr>
        <w:t>’</w:t>
      </w:r>
      <w:r w:rsidRPr="002401CA">
        <w:rPr>
          <w:lang w:val="en-PH"/>
        </w:rPr>
        <w:t>s Note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Former </w:t>
      </w:r>
      <w:r w:rsidR="002401CA" w:rsidRPr="002401CA">
        <w:rPr>
          <w:lang w:val="en-PH"/>
        </w:rPr>
        <w:t xml:space="preserve">Section </w:t>
      </w:r>
      <w:r w:rsidRPr="002401CA">
        <w:rPr>
          <w:lang w:val="en-PH"/>
        </w:rPr>
        <w:t>40</w:t>
      </w:r>
      <w:r w:rsidR="002401CA" w:rsidRPr="002401CA">
        <w:rPr>
          <w:lang w:val="en-PH"/>
        </w:rPr>
        <w:noBreakHyphen/>
      </w:r>
      <w:r w:rsidRPr="002401CA">
        <w:rPr>
          <w:lang w:val="en-PH"/>
        </w:rPr>
        <w:t>30</w:t>
      </w:r>
      <w:r w:rsidR="002401CA" w:rsidRPr="002401CA">
        <w:rPr>
          <w:lang w:val="en-PH"/>
        </w:rPr>
        <w:noBreakHyphen/>
      </w:r>
      <w:r w:rsidRPr="002401CA">
        <w:rPr>
          <w:lang w:val="en-PH"/>
        </w:rPr>
        <w:t xml:space="preserve">65 was titled Disciplinary Panel for Massage/Bodywork and was derived from 1996 Act No. 387, </w:t>
      </w:r>
      <w:r w:rsidR="002401CA" w:rsidRPr="002401CA">
        <w:rPr>
          <w:lang w:val="en-PH"/>
        </w:rPr>
        <w:t xml:space="preserve">Section </w:t>
      </w:r>
      <w:r w:rsidRPr="002401CA">
        <w:rPr>
          <w:lang w:val="en-PH"/>
        </w:rPr>
        <w:t xml:space="preserve">1; 1999 Act No. 26, </w:t>
      </w:r>
      <w:r w:rsidR="002401CA" w:rsidRPr="002401CA">
        <w:rPr>
          <w:lang w:val="en-PH"/>
        </w:rPr>
        <w:t xml:space="preserve">Section </w:t>
      </w:r>
      <w:r w:rsidRPr="002401CA">
        <w:rPr>
          <w:lang w:val="en-PH"/>
        </w:rPr>
        <w:t>4.</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Former </w:t>
      </w:r>
      <w:r w:rsidR="002401CA" w:rsidRPr="002401CA">
        <w:rPr>
          <w:lang w:val="en-PH"/>
        </w:rPr>
        <w:t xml:space="preserve">Section </w:t>
      </w:r>
      <w:r w:rsidRPr="002401CA">
        <w:rPr>
          <w:lang w:val="en-PH"/>
        </w:rPr>
        <w:t>40</w:t>
      </w:r>
      <w:r w:rsidR="002401CA" w:rsidRPr="002401CA">
        <w:rPr>
          <w:lang w:val="en-PH"/>
        </w:rPr>
        <w:noBreakHyphen/>
      </w:r>
      <w:r w:rsidRPr="002401CA">
        <w:rPr>
          <w:lang w:val="en-PH"/>
        </w:rPr>
        <w:t>30</w:t>
      </w:r>
      <w:r w:rsidR="002401CA" w:rsidRPr="002401CA">
        <w:rPr>
          <w:lang w:val="en-PH"/>
        </w:rPr>
        <w:noBreakHyphen/>
      </w:r>
      <w:r w:rsidRPr="002401CA">
        <w:rPr>
          <w:lang w:val="en-PH"/>
        </w:rPr>
        <w:t xml:space="preserve">70 was titled Duties of disciplinary panel and was derived from 1986 Act No. 467, </w:t>
      </w:r>
      <w:r w:rsidR="002401CA" w:rsidRPr="002401CA">
        <w:rPr>
          <w:lang w:val="en-PH"/>
        </w:rPr>
        <w:t xml:space="preserve">Section </w:t>
      </w:r>
      <w:r w:rsidRPr="002401CA">
        <w:rPr>
          <w:lang w:val="en-PH"/>
        </w:rPr>
        <w:t xml:space="preserve">3; 1996 Act No. 387, </w:t>
      </w:r>
      <w:r w:rsidR="002401CA" w:rsidRPr="002401CA">
        <w:rPr>
          <w:lang w:val="en-PH"/>
        </w:rPr>
        <w:t xml:space="preserve">Section </w:t>
      </w:r>
      <w:r w:rsidRPr="002401CA">
        <w:rPr>
          <w:lang w:val="en-PH"/>
        </w:rPr>
        <w:t>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80.</w:t>
      </w:r>
      <w:r w:rsidR="003F1E14" w:rsidRPr="002401CA">
        <w:rPr>
          <w:lang w:val="en-PH"/>
        </w:rPr>
        <w:t xml:space="preserve"> Fees.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department shall charge and collect the following fees: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 massage/bodywork therapist application, not to exceed fifty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(2) massage/bodywork therapist initial licensure fee, not to exceed one hundred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(3) biennial massage/bodywork therapist licensure renewal fee, not to exceed two hundred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(4) massage/bodywork therapist reexamination fee, not to exceed two hundred fifty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(5) application and provisional massage/bodywork therapist licensure fee, not to exceed two hundred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(6) application and reactivation for inactive status of a massage/bodywork therapist license fee, not to exceed two hundred fifty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(7) renewal fee for inactive status, not to exceed two hundred fifty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(8) continuing education course provider fee, not to exceed one hundred dollars and continuing education course provider renewal fee, not to exceed fifty dollars.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157.</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37.</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90.</w:t>
      </w:r>
      <w:r w:rsidR="003F1E14" w:rsidRPr="002401CA">
        <w:rPr>
          <w:lang w:val="en-PH"/>
        </w:rPr>
        <w:t xml:space="preserve"> Annual report.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department shall prepare and submit to the Governor an annual report on the administration of this chapter.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1986 Act No. 467, </w:t>
      </w:r>
      <w:r w:rsidRPr="002401CA">
        <w:rPr>
          <w:lang w:val="en-PH"/>
        </w:rPr>
        <w:t xml:space="preserve">Section </w:t>
      </w:r>
      <w:r w:rsidR="003F1E14" w:rsidRPr="002401CA">
        <w:rPr>
          <w:lang w:val="en-PH"/>
        </w:rPr>
        <w:t xml:space="preserve">3;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3,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inserted </w:t>
      </w:r>
      <w:r w:rsidR="002401CA" w:rsidRPr="002401CA">
        <w:rPr>
          <w:lang w:val="en-PH"/>
        </w:rPr>
        <w:t>“</w:t>
      </w:r>
      <w:r w:rsidRPr="002401CA">
        <w:rPr>
          <w:lang w:val="en-PH"/>
        </w:rPr>
        <w:t>to the Governor</w:t>
      </w:r>
      <w:r w:rsidR="002401CA" w:rsidRPr="002401CA">
        <w:rPr>
          <w:lang w:val="en-PH"/>
        </w:rPr>
        <w:t>”</w:t>
      </w:r>
      <w:r w:rsidRPr="002401CA">
        <w:rPr>
          <w:lang w:val="en-PH"/>
        </w:rPr>
        <w:t xml:space="preserve"> and deleted from the end </w:t>
      </w:r>
      <w:r w:rsidR="002401CA" w:rsidRPr="002401CA">
        <w:rPr>
          <w:lang w:val="en-PH"/>
        </w:rPr>
        <w:t>“</w:t>
      </w:r>
      <w:r w:rsidRPr="002401CA">
        <w:rPr>
          <w:lang w:val="en-PH"/>
        </w:rPr>
        <w:t>in accordance with Section 40</w:t>
      </w:r>
      <w:r w:rsidR="002401CA" w:rsidRPr="002401CA">
        <w:rPr>
          <w:lang w:val="en-PH"/>
        </w:rPr>
        <w:noBreakHyphen/>
      </w:r>
      <w:r w:rsidRPr="002401CA">
        <w:rPr>
          <w:lang w:val="en-PH"/>
        </w:rPr>
        <w:t>73</w:t>
      </w:r>
      <w:r w:rsidR="002401CA" w:rsidRPr="002401CA">
        <w:rPr>
          <w:lang w:val="en-PH"/>
        </w:rPr>
        <w:noBreakHyphen/>
      </w:r>
      <w:r w:rsidRPr="002401CA">
        <w:rPr>
          <w:lang w:val="en-PH"/>
        </w:rPr>
        <w:t>20</w:t>
      </w:r>
      <w:r w:rsidR="002401CA" w:rsidRPr="002401CA">
        <w:rPr>
          <w:lang w:val="en-PH"/>
        </w:rPr>
        <w:t>”</w:t>
      </w:r>
      <w:r w:rsidRPr="002401CA">
        <w:rPr>
          <w:lang w:val="en-PH"/>
        </w:rPr>
        <w: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33, 71.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100.</w:t>
      </w:r>
      <w:r w:rsidR="003F1E14" w:rsidRPr="002401CA">
        <w:rPr>
          <w:lang w:val="en-PH"/>
        </w:rPr>
        <w:t xml:space="preserve"> Practice without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128, 177.</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12 to 13, 15 to 19.</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110.</w:t>
      </w:r>
      <w:r w:rsidR="003F1E14" w:rsidRPr="002401CA">
        <w:rPr>
          <w:lang w:val="en-PH"/>
        </w:rPr>
        <w:t xml:space="preserve"> Qualifications for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To be licensed by the department as a massage/bodywork therapist an individual: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 must be at least eighteen years of age and have received a high school diploma or graduate equivalency diploma;</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(2) shall have completed a five hundred hour course of classroom study at an approved massage/bodywork school having a curriculum that meets the standards set forth in regulation by the department; and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4,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The 2013 amendment rewrote the section.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150, 156.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24 to 29, 36.</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120.</w:t>
      </w:r>
      <w:r w:rsidR="003F1E14" w:rsidRPr="002401CA">
        <w:rPr>
          <w:lang w:val="en-PH"/>
        </w:rPr>
        <w:t xml:space="preserve"> Application for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An application for licensure must be made in writing under oath on a form prescribed by the department and accompanied by all applicable fees.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155.</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Westlaw Topic No. 198H.</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130.</w:t>
      </w:r>
      <w:r w:rsidR="003F1E14" w:rsidRPr="002401CA">
        <w:rPr>
          <w:lang w:val="en-PH"/>
        </w:rPr>
        <w:t xml:space="preserve"> Examination.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An applicant who fails an examination may be reexamined as provided by the department in regulation.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(B) A licensing examination must be conducted so that the applicant is known to the department by number until the examination is completed and the proper grade determined. An accurate record of </w:t>
      </w:r>
      <w:r w:rsidRPr="002401CA">
        <w:rPr>
          <w:lang w:val="en-PH"/>
        </w:rPr>
        <w:lastRenderedPageBreak/>
        <w:t>each examination must be made and filed with all examination papers with the director of the department and must be kept for reference and inspection for a period of not fewer than two years immediately following the examination.</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28 to 29, 36.</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140.</w:t>
      </w:r>
      <w:r w:rsidR="003F1E14" w:rsidRPr="002401CA">
        <w:rPr>
          <w:lang w:val="en-PH"/>
        </w:rPr>
        <w:t xml:space="preserve"> Issuance of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A person licensed under this chapter shall display the license in a prominent and conspicuous place in the person</w:t>
      </w:r>
      <w:r w:rsidR="002401CA" w:rsidRPr="002401CA">
        <w:rPr>
          <w:lang w:val="en-PH"/>
        </w:rPr>
        <w:t>’</w:t>
      </w:r>
      <w:r w:rsidRPr="002401CA">
        <w:rPr>
          <w:lang w:val="en-PH"/>
        </w:rPr>
        <w:t>s place of business and shall include the number of the license in an advertisement of massage/bodywork services appearing in a newspaper, airwave transmission, telephone directory, or other advertising medium.</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 xml:space="preserve">(C) Only a person licensed under this chapter may use the title of </w:t>
      </w:r>
      <w:r w:rsidR="002401CA" w:rsidRPr="002401CA">
        <w:rPr>
          <w:lang w:val="en-PH"/>
        </w:rPr>
        <w:t>“</w:t>
      </w:r>
      <w:r w:rsidRPr="002401CA">
        <w:rPr>
          <w:lang w:val="en-PH"/>
        </w:rPr>
        <w:t>massage/bodywork therapist</w:t>
      </w:r>
      <w:r w:rsidR="002401CA" w:rsidRPr="002401CA">
        <w:rPr>
          <w:lang w:val="en-PH"/>
        </w:rPr>
        <w:t>”</w:t>
      </w:r>
      <w:r w:rsidRPr="002401CA">
        <w:rPr>
          <w:lang w:val="en-PH"/>
        </w:rPr>
        <w: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(D) Under conditions established by the department in regulation the department may issue a provisional license to applicants meeting these requirements.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(E) A duplicate license may be issued to a licensee by the department in accordance with regulations promulgated by the department and upon payment of a fee.</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157, 160, 192.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37, 40 to 42, 71 to 73.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150.</w:t>
      </w:r>
      <w:r w:rsidR="003F1E14" w:rsidRPr="002401CA">
        <w:rPr>
          <w:lang w:val="en-PH"/>
        </w:rPr>
        <w:t xml:space="preserve"> License from another state.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150.</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24 to 27.</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160.</w:t>
      </w:r>
      <w:r w:rsidR="003F1E14" w:rsidRPr="002401CA">
        <w:rPr>
          <w:lang w:val="en-PH"/>
        </w:rPr>
        <w:t xml:space="preserve"> Records and registry.</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The record of department proceedings and its registry of applications must be open to public inspection and a copy of the registry must be provided upon request and payment of a fee.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(C) Records of the department and its registry are prima facie evidence of its proceedings and a transcript certified by the director under seal is admissible as evidence with the same force and effect as the original.</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Records 54, 60.</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Nos. 198H, 326.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71, 77.</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Records </w:t>
      </w:r>
      <w:r w:rsidR="002401CA" w:rsidRPr="002401CA">
        <w:rPr>
          <w:lang w:val="en-PH"/>
        </w:rPr>
        <w:t xml:space="preserve">Sections </w:t>
      </w:r>
      <w:r w:rsidRPr="002401CA">
        <w:rPr>
          <w:lang w:val="en-PH"/>
        </w:rPr>
        <w:t xml:space="preserve"> 116, 118, 120, 126, 130 to 132, 139 to 142.</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170.</w:t>
      </w:r>
      <w:r w:rsidR="003F1E14" w:rsidRPr="002401CA">
        <w:rPr>
          <w:lang w:val="en-PH"/>
        </w:rPr>
        <w:t xml:space="preserve"> Publication of roster.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Annually the department shall prepare and publish a roster containing the names and places of businesses of all persons licensed under this chapter. A copy of the roster must be provided upon request and upon payment of a fee.</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Records 54.</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Nos. 198H, 326.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30 to 33, 71.</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Records </w:t>
      </w:r>
      <w:r w:rsidR="002401CA" w:rsidRPr="002401CA">
        <w:rPr>
          <w:lang w:val="en-PH"/>
        </w:rPr>
        <w:t xml:space="preserve">Sections </w:t>
      </w:r>
      <w:r w:rsidRPr="002401CA">
        <w:rPr>
          <w:lang w:val="en-PH"/>
        </w:rPr>
        <w:t xml:space="preserve"> 116, 118, 120, 130 to 132.</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180.</w:t>
      </w:r>
      <w:r w:rsidR="003F1E14" w:rsidRPr="002401CA">
        <w:rPr>
          <w:lang w:val="en-PH"/>
        </w:rPr>
        <w:t xml:space="preserve"> Renewal of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A person licensed under this chapter biennially must satisfy these license renewal requirements in order to continue practicing massage/body work therapy:</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pay a renewal fee in the amount, at the time, and in the manner as the department provides in regulation;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complete continuing education requirements prescribed by the department in accordance with Section 40</w:t>
      </w:r>
      <w:r w:rsidR="002401CA" w:rsidRPr="002401CA">
        <w:rPr>
          <w:lang w:val="en-PH"/>
        </w:rPr>
        <w:noBreakHyphen/>
      </w:r>
      <w:r w:rsidRPr="002401CA">
        <w:rPr>
          <w:lang w:val="en-PH"/>
        </w:rPr>
        <w:t>30</w:t>
      </w:r>
      <w:r w:rsidR="002401CA" w:rsidRPr="002401CA">
        <w:rPr>
          <w:lang w:val="en-PH"/>
        </w:rPr>
        <w:noBreakHyphen/>
      </w:r>
      <w:r w:rsidRPr="002401CA">
        <w:rPr>
          <w:lang w:val="en-PH"/>
        </w:rPr>
        <w:t xml:space="preserve">190 and submit evidence of compliance; however, a massage/body work therapist who has proof of a </w:t>
      </w:r>
      <w:r w:rsidR="002401CA" w:rsidRPr="002401CA">
        <w:rPr>
          <w:lang w:val="en-PH"/>
        </w:rPr>
        <w:t>“</w:t>
      </w:r>
      <w:r w:rsidRPr="002401CA">
        <w:rPr>
          <w:lang w:val="en-PH"/>
        </w:rPr>
        <w:t>Certificate in Massage</w:t>
      </w:r>
      <w:r w:rsidR="002401CA" w:rsidRPr="002401CA">
        <w:rPr>
          <w:lang w:val="en-PH"/>
        </w:rPr>
        <w:t>”</w:t>
      </w:r>
      <w:r w:rsidRPr="002401CA">
        <w:rPr>
          <w:lang w:val="en-PH"/>
        </w:rPr>
        <w:t xml:space="preserve"> issued prior to January 1, 1974, is exempt from continuing education requirements.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massage/body work therapist</w:t>
      </w:r>
      <w:r w:rsidR="002401CA" w:rsidRPr="002401CA">
        <w:rPr>
          <w:lang w:val="en-PH"/>
        </w:rPr>
        <w:t>’</w:t>
      </w:r>
      <w:r w:rsidRPr="002401CA">
        <w:rPr>
          <w:lang w:val="en-PH"/>
        </w:rPr>
        <w: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A license which has been inactive for more than four years automatically expires if the person has not made application for renewal of the license. An expired license is null and void without any further action by the department.</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1999 Act No. 26,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161.</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Westlaw Topic No. 198H.</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190.</w:t>
      </w:r>
      <w:r w:rsidR="003F1E14" w:rsidRPr="002401CA">
        <w:rPr>
          <w:lang w:val="en-PH"/>
        </w:rPr>
        <w:t xml:space="preserve"> Promulgation of regulations.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department shall promulgate regulations establishing:</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continuing education requirements and compliance procedures: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(a) for license renewal not to exceed twelve classroom hours per biennium;</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r>
      <w:r w:rsidRPr="002401CA">
        <w:rPr>
          <w:lang w:val="en-PH"/>
        </w:rPr>
        <w:tab/>
        <w:t>(b) for license reinstatement not to exceed six classroom hours for each year the license was inactive;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criteria for the approval of continuing education programs or courses including, but not limited to, correspondence courses.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1999 Act No. 26, </w:t>
      </w:r>
      <w:r w:rsidRPr="002401CA">
        <w:rPr>
          <w:lang w:val="en-PH"/>
        </w:rPr>
        <w:t xml:space="preserve">Section </w:t>
      </w:r>
      <w:r w:rsidR="003F1E14" w:rsidRPr="002401CA">
        <w:rPr>
          <w:lang w:val="en-PH"/>
        </w:rPr>
        <w:t>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CROSS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Regulations for massage/bodywork therapy, see S.C. Code of Regulations R. 77</w:t>
      </w:r>
      <w:r w:rsidR="002401CA" w:rsidRPr="002401CA">
        <w:rPr>
          <w:lang w:val="en-PH"/>
        </w:rPr>
        <w:noBreakHyphen/>
      </w:r>
      <w:r w:rsidRPr="002401CA">
        <w:rPr>
          <w:lang w:val="en-PH"/>
        </w:rPr>
        <w:t>100 et seq.</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161.</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Westlaw Topic No. 198H.</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200.</w:t>
      </w:r>
      <w:r w:rsidR="003F1E14" w:rsidRPr="002401CA">
        <w:rPr>
          <w:lang w:val="en-PH"/>
        </w:rPr>
        <w:t xml:space="preserve"> Fitness to practice; investigation of complaints.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5,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deleted </w:t>
      </w:r>
      <w:r w:rsidR="002401CA" w:rsidRPr="002401CA">
        <w:rPr>
          <w:lang w:val="en-PH"/>
        </w:rPr>
        <w:t>“</w:t>
      </w:r>
      <w:r w:rsidRPr="002401CA">
        <w:rPr>
          <w:lang w:val="en-PH"/>
        </w:rPr>
        <w:t>disciplinary</w:t>
      </w:r>
      <w:r w:rsidR="002401CA" w:rsidRPr="002401CA">
        <w:rPr>
          <w:lang w:val="en-PH"/>
        </w:rPr>
        <w:t>”</w:t>
      </w:r>
      <w:r w:rsidRPr="002401CA">
        <w:rPr>
          <w:lang w:val="en-PH"/>
        </w:rPr>
        <w:t xml:space="preserve"> before </w:t>
      </w:r>
      <w:r w:rsidR="002401CA" w:rsidRPr="002401CA">
        <w:rPr>
          <w:lang w:val="en-PH"/>
        </w:rPr>
        <w:t>“</w:t>
      </w:r>
      <w:r w:rsidRPr="002401CA">
        <w:rPr>
          <w:lang w:val="en-PH"/>
        </w:rPr>
        <w:t>panel for a hearing</w:t>
      </w:r>
      <w:r w:rsidR="002401CA" w:rsidRPr="002401CA">
        <w:rPr>
          <w:lang w:val="en-PH"/>
        </w:rPr>
        <w:t>”</w:t>
      </w:r>
      <w:r w:rsidRPr="002401CA">
        <w:rPr>
          <w:lang w:val="en-PH"/>
        </w:rPr>
        <w:t>,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217.</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to 61.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210.</w:t>
      </w:r>
      <w:r w:rsidR="003F1E14" w:rsidRPr="002401CA">
        <w:rPr>
          <w:lang w:val="en-PH"/>
        </w:rPr>
        <w:t xml:space="preserve"> Repealed by 2013 Act No. 41, </w:t>
      </w:r>
      <w:r w:rsidRPr="002401CA">
        <w:rPr>
          <w:lang w:val="en-PH"/>
        </w:rPr>
        <w:t xml:space="preserve">Section </w:t>
      </w:r>
      <w:r w:rsidR="003F1E14" w:rsidRPr="002401CA">
        <w:rPr>
          <w:lang w:val="en-PH"/>
        </w:rPr>
        <w:t>8,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Editor</w:t>
      </w:r>
      <w:r w:rsidR="002401CA" w:rsidRPr="002401CA">
        <w:rPr>
          <w:lang w:val="en-PH"/>
        </w:rPr>
        <w:t>’</w:t>
      </w:r>
      <w:r w:rsidRPr="002401CA">
        <w:rPr>
          <w:lang w:val="en-PH"/>
        </w:rPr>
        <w:t>s Note</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Former </w:t>
      </w:r>
      <w:r w:rsidR="002401CA" w:rsidRPr="002401CA">
        <w:rPr>
          <w:lang w:val="en-PH"/>
        </w:rPr>
        <w:t xml:space="preserve">Section </w:t>
      </w:r>
      <w:r w:rsidRPr="002401CA">
        <w:rPr>
          <w:lang w:val="en-PH"/>
        </w:rPr>
        <w:t>40</w:t>
      </w:r>
      <w:r w:rsidR="002401CA" w:rsidRPr="002401CA">
        <w:rPr>
          <w:lang w:val="en-PH"/>
        </w:rPr>
        <w:noBreakHyphen/>
      </w:r>
      <w:r w:rsidRPr="002401CA">
        <w:rPr>
          <w:lang w:val="en-PH"/>
        </w:rPr>
        <w:t>30</w:t>
      </w:r>
      <w:r w:rsidR="002401CA" w:rsidRPr="002401CA">
        <w:rPr>
          <w:lang w:val="en-PH"/>
        </w:rPr>
        <w:noBreakHyphen/>
      </w:r>
      <w:r w:rsidRPr="002401CA">
        <w:rPr>
          <w:lang w:val="en-PH"/>
        </w:rPr>
        <w:t xml:space="preserve">210 was titled Proceedings before disciplinary panel and was derived from 1996 Act No. 387, </w:t>
      </w:r>
      <w:r w:rsidR="002401CA" w:rsidRPr="002401CA">
        <w:rPr>
          <w:lang w:val="en-PH"/>
        </w:rPr>
        <w:t xml:space="preserve">Section </w:t>
      </w:r>
      <w:r w:rsidRPr="002401CA">
        <w:rPr>
          <w:lang w:val="en-PH"/>
        </w:rPr>
        <w:t>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220.</w:t>
      </w:r>
      <w:r w:rsidR="003F1E14" w:rsidRPr="002401CA">
        <w:rPr>
          <w:lang w:val="en-PH"/>
        </w:rPr>
        <w:t xml:space="preserve"> Cease and desist orders; temporary restraining orders.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 post a bond;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(2) establish the absence of an adequate remedy at law;</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(3) establish that irreparable damage would result from the continued violation.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panel member, the Director of the Department of Labor, Licensing or Regulation, or any other employee of the department may not be held liable for damages resulting from a wrongful temporary restraining order.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in the last paragraph of subsection (A), substituted </w:t>
      </w:r>
      <w:r w:rsidR="002401CA" w:rsidRPr="002401CA">
        <w:rPr>
          <w:lang w:val="en-PH"/>
        </w:rPr>
        <w:t>“</w:t>
      </w:r>
      <w:r w:rsidRPr="002401CA">
        <w:rPr>
          <w:lang w:val="en-PH"/>
        </w:rPr>
        <w:t>A panel member</w:t>
      </w:r>
      <w:r w:rsidR="002401CA" w:rsidRPr="002401CA">
        <w:rPr>
          <w:lang w:val="en-PH"/>
        </w:rPr>
        <w:t>”</w:t>
      </w:r>
      <w:r w:rsidRPr="002401CA">
        <w:rPr>
          <w:lang w:val="en-PH"/>
        </w:rPr>
        <w:t xml:space="preserve"> for </w:t>
      </w:r>
      <w:r w:rsidR="002401CA" w:rsidRPr="002401CA">
        <w:rPr>
          <w:lang w:val="en-PH"/>
        </w:rPr>
        <w:t>“</w:t>
      </w:r>
      <w:r w:rsidRPr="002401CA">
        <w:rPr>
          <w:lang w:val="en-PH"/>
        </w:rPr>
        <w:t>No disciplinary panel member</w:t>
      </w:r>
      <w:r w:rsidR="002401CA" w:rsidRPr="002401CA">
        <w:rPr>
          <w:lang w:val="en-PH"/>
        </w:rPr>
        <w:t>”</w:t>
      </w:r>
      <w:r w:rsidRPr="002401CA">
        <w:rPr>
          <w:lang w:val="en-PH"/>
        </w:rPr>
        <w:t>,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222(1).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Injunction 89(5).</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Nos. 198H, 212.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Injunctions </w:t>
      </w:r>
      <w:r w:rsidR="002401CA" w:rsidRPr="002401CA">
        <w:rPr>
          <w:lang w:val="en-PH"/>
        </w:rPr>
        <w:t xml:space="preserve">Sections </w:t>
      </w:r>
      <w:r w:rsidRPr="002401CA">
        <w:rPr>
          <w:lang w:val="en-PH"/>
        </w:rPr>
        <w:t xml:space="preserve"> 242 to 243, 245 to 247.</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60, 68.</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230.</w:t>
      </w:r>
      <w:r w:rsidR="003F1E14" w:rsidRPr="002401CA">
        <w:rPr>
          <w:lang w:val="en-PH"/>
        </w:rPr>
        <w:t xml:space="preserve"> Misconduct.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The following constitute misconduct and are grounds for the department denying initial licensure to or the panel taking disciplinary action against an individual who:</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 used a false, fraudulent, or forged statement or document or committed a fraudulent, deceitful, or dishonest act in applying for licensure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(2) has had his or her license to practice massage/bodywork from another state or jurisdiction canceled, revoked, suspended, or otherwise restricted;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(3) has violated a provision of this chapter, a regulation promulgated pursuant to this chapter, or an order of the department or the panel;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(4) has intentionally or knowingly, directly or indirectly, aided or abetted in the violation or conspiracy to violate this chapter or a regulation promulgated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(5) has intentionally used a fraudulent statement in a document connected to the practice of massage/bodywork or has made false, deceptive, or misleading statements in the practice of massage/bodywork or in advertising;</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(6) has obtained fees or assisted in obtaining fees under intentionally fraudulent circumstances;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(7) lacks the professional or ethical competence to practice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(8) has been convicted of or has pled guilty to or nolo contendere to a violent crime as defined in Section 16</w:t>
      </w:r>
      <w:r w:rsidR="002401CA" w:rsidRPr="002401CA">
        <w:rPr>
          <w:lang w:val="en-PH"/>
        </w:rPr>
        <w:noBreakHyphen/>
      </w:r>
      <w:r w:rsidRPr="002401CA">
        <w:rPr>
          <w:lang w:val="en-PH"/>
        </w:rPr>
        <w:t>1</w:t>
      </w:r>
      <w:r w:rsidR="002401CA" w:rsidRPr="002401CA">
        <w:rPr>
          <w:lang w:val="en-PH"/>
        </w:rPr>
        <w:noBreakHyphen/>
      </w:r>
      <w:r w:rsidRPr="002401CA">
        <w:rPr>
          <w:lang w:val="en-PH"/>
        </w:rPr>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(9) has practiced massage/bodywork while under the influence of alcohol or drugs or uses alcohol or drugs to such a degree as to render him or her unfit to practice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(10) has sustained a physical or mental disability, as determined by a physician that renders further practice by the licensee dangerous to the public.</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in the first paragraph, deleted </w:t>
      </w:r>
      <w:r w:rsidR="002401CA" w:rsidRPr="002401CA">
        <w:rPr>
          <w:lang w:val="en-PH"/>
        </w:rPr>
        <w:t>“</w:t>
      </w:r>
      <w:r w:rsidRPr="002401CA">
        <w:rPr>
          <w:lang w:val="en-PH"/>
        </w:rPr>
        <w:t>disciplinary</w:t>
      </w:r>
      <w:r w:rsidR="002401CA" w:rsidRPr="002401CA">
        <w:rPr>
          <w:lang w:val="en-PH"/>
        </w:rPr>
        <w:t>”</w:t>
      </w:r>
      <w:r w:rsidRPr="002401CA">
        <w:rPr>
          <w:lang w:val="en-PH"/>
        </w:rPr>
        <w:t xml:space="preserve"> before </w:t>
      </w:r>
      <w:r w:rsidR="002401CA" w:rsidRPr="002401CA">
        <w:rPr>
          <w:lang w:val="en-PH"/>
        </w:rPr>
        <w:t>“</w:t>
      </w:r>
      <w:r w:rsidRPr="002401CA">
        <w:rPr>
          <w:lang w:val="en-PH"/>
        </w:rPr>
        <w:t>panel taking disciplinary action</w:t>
      </w:r>
      <w:r w:rsidR="002401CA" w:rsidRPr="002401CA">
        <w:rPr>
          <w:lang w:val="en-PH"/>
        </w:rPr>
        <w:t>”</w:t>
      </w:r>
      <w:r w:rsidRPr="002401CA">
        <w:rPr>
          <w:lang w:val="en-PH"/>
        </w:rPr>
        <w:t>; deleted former subsection (7), relating to conduct; redesignated former subsections (8) through (11) as (7) through (10); rewrote subsection (8);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202 to 213.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52 to 59.</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240.</w:t>
      </w:r>
      <w:r w:rsidR="003F1E14" w:rsidRPr="002401CA">
        <w:rPr>
          <w:lang w:val="en-PH"/>
        </w:rPr>
        <w:t xml:space="preserve"> Mental or physical examination; records; drug testing.</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If investigating grounds for taking disciplinary action based upon an alcohol or drug addiction, as provided for in Section 40</w:t>
      </w:r>
      <w:r w:rsidR="002401CA" w:rsidRPr="002401CA">
        <w:rPr>
          <w:lang w:val="en-PH"/>
        </w:rPr>
        <w:noBreakHyphen/>
      </w:r>
      <w:r w:rsidRPr="002401CA">
        <w:rPr>
          <w:lang w:val="en-PH"/>
        </w:rPr>
        <w:t>30</w:t>
      </w:r>
      <w:r w:rsidR="002401CA" w:rsidRPr="002401CA">
        <w:rPr>
          <w:lang w:val="en-PH"/>
        </w:rPr>
        <w:noBreakHyphen/>
      </w:r>
      <w:r w:rsidRPr="002401CA">
        <w:rPr>
          <w:lang w:val="en-PH"/>
        </w:rPr>
        <w:t>230(10), or a physical or mental disability, as provided for in Section 40</w:t>
      </w:r>
      <w:r w:rsidR="002401CA" w:rsidRPr="002401CA">
        <w:rPr>
          <w:lang w:val="en-PH"/>
        </w:rPr>
        <w:noBreakHyphen/>
      </w:r>
      <w:r w:rsidRPr="002401CA">
        <w:rPr>
          <w:lang w:val="en-PH"/>
        </w:rPr>
        <w:t>30</w:t>
      </w:r>
      <w:r w:rsidR="002401CA" w:rsidRPr="002401CA">
        <w:rPr>
          <w:lang w:val="en-PH"/>
        </w:rPr>
        <w:noBreakHyphen/>
      </w:r>
      <w:r w:rsidRPr="002401CA">
        <w:rPr>
          <w:lang w:val="en-PH"/>
        </w:rPr>
        <w:t>230(11), the panel upon reasonable grounds may:</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2401CA" w:rsidRPr="002401CA">
        <w:rPr>
          <w:lang w:val="en-PH"/>
        </w:rPr>
        <w:t>’</w:t>
      </w:r>
      <w:r w:rsidRPr="002401CA">
        <w:rPr>
          <w:lang w:val="en-PH"/>
        </w:rPr>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2401CA" w:rsidRPr="002401CA">
        <w:rPr>
          <w:lang w:val="en-PH"/>
        </w:rPr>
        <w:t>’</w:t>
      </w:r>
      <w:r w:rsidRPr="002401CA">
        <w:rPr>
          <w:lang w:val="en-PH"/>
        </w:rPr>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substituted </w:t>
      </w:r>
      <w:r w:rsidR="002401CA" w:rsidRPr="002401CA">
        <w:rPr>
          <w:lang w:val="en-PH"/>
        </w:rPr>
        <w:t>“</w:t>
      </w:r>
      <w:r w:rsidRPr="002401CA">
        <w:rPr>
          <w:lang w:val="en-PH"/>
        </w:rPr>
        <w:t>panel</w:t>
      </w:r>
      <w:r w:rsidR="002401CA" w:rsidRPr="002401CA">
        <w:rPr>
          <w:lang w:val="en-PH"/>
        </w:rPr>
        <w:t>”</w:t>
      </w:r>
      <w:r w:rsidRPr="002401CA">
        <w:rPr>
          <w:lang w:val="en-PH"/>
        </w:rPr>
        <w:t xml:space="preserve"> for </w:t>
      </w:r>
      <w:r w:rsidR="002401CA" w:rsidRPr="002401CA">
        <w:rPr>
          <w:lang w:val="en-PH"/>
        </w:rPr>
        <w:t>“</w:t>
      </w:r>
      <w:r w:rsidRPr="002401CA">
        <w:rPr>
          <w:lang w:val="en-PH"/>
        </w:rPr>
        <w:t>disciplinary panel</w:t>
      </w:r>
      <w:r w:rsidR="002401CA" w:rsidRPr="002401CA">
        <w:rPr>
          <w:lang w:val="en-PH"/>
        </w:rPr>
        <w:t>”</w:t>
      </w:r>
      <w:r w:rsidRPr="002401CA">
        <w:rPr>
          <w:lang w:val="en-PH"/>
        </w:rPr>
        <w:t xml:space="preserve"> throughout,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217.</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to 61.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250.</w:t>
      </w:r>
      <w:r w:rsidR="003F1E14" w:rsidRPr="002401CA">
        <w:rPr>
          <w:lang w:val="en-PH"/>
        </w:rPr>
        <w:t xml:space="preserve"> Discipline.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Upon a determination by the panel that one or more of the grounds for discipline exists, as provided for in Section 40</w:t>
      </w:r>
      <w:r w:rsidR="002401CA" w:rsidRPr="002401CA">
        <w:rPr>
          <w:lang w:val="en-PH"/>
        </w:rPr>
        <w:noBreakHyphen/>
      </w:r>
      <w:r w:rsidRPr="002401CA">
        <w:rPr>
          <w:lang w:val="en-PH"/>
        </w:rPr>
        <w:t>30</w:t>
      </w:r>
      <w:r w:rsidR="002401CA" w:rsidRPr="002401CA">
        <w:rPr>
          <w:lang w:val="en-PH"/>
        </w:rPr>
        <w:noBreakHyphen/>
      </w:r>
      <w:r w:rsidRPr="002401CA">
        <w:rPr>
          <w:lang w:val="en-PH"/>
        </w:rPr>
        <w:t>230, the panel may:</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issue a nondisciplinary letter of caution;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issue a private reprimand;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(3) issue a public reprimand;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(4) impose a fine not to exceed five hundred dollars;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(6) permanently revoke the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A decision by the panel to discipline a licensee as authorized pursuant to this section must be made by a majority vote of the total membership of the panel serving at the time the vote is taken.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(C) Except for a private reprimand, a final order of the department refusing to issue a license to an applicant or a final order of the panel disciplining a licensee pursuant to this section is public information.</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substituted </w:t>
      </w:r>
      <w:r w:rsidR="002401CA" w:rsidRPr="002401CA">
        <w:rPr>
          <w:lang w:val="en-PH"/>
        </w:rPr>
        <w:t>“</w:t>
      </w:r>
      <w:r w:rsidRPr="002401CA">
        <w:rPr>
          <w:lang w:val="en-PH"/>
        </w:rPr>
        <w:t>panel</w:t>
      </w:r>
      <w:r w:rsidR="002401CA" w:rsidRPr="002401CA">
        <w:rPr>
          <w:lang w:val="en-PH"/>
        </w:rPr>
        <w:t>”</w:t>
      </w:r>
      <w:r w:rsidRPr="002401CA">
        <w:rPr>
          <w:lang w:val="en-PH"/>
        </w:rPr>
        <w:t xml:space="preserve"> for </w:t>
      </w:r>
      <w:r w:rsidR="002401CA" w:rsidRPr="002401CA">
        <w:rPr>
          <w:lang w:val="en-PH"/>
        </w:rPr>
        <w:t>“</w:t>
      </w:r>
      <w:r w:rsidRPr="002401CA">
        <w:rPr>
          <w:lang w:val="en-PH"/>
        </w:rPr>
        <w:t>disciplinary panel</w:t>
      </w:r>
      <w:r w:rsidR="002401CA" w:rsidRPr="002401CA">
        <w:rPr>
          <w:lang w:val="en-PH"/>
        </w:rPr>
        <w:t>”</w:t>
      </w:r>
      <w:r w:rsidRPr="002401CA">
        <w:rPr>
          <w:lang w:val="en-PH"/>
        </w:rPr>
        <w:t xml:space="preserve"> throughout; added subsection (A)(2), relating to private reprimand; redesignated former subsections (A)(2) through (A)(5) as (A)(3) through (A)(6);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196, 222.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60, 68, 71, 77.</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260.</w:t>
      </w:r>
      <w:r w:rsidR="003F1E14" w:rsidRPr="002401CA">
        <w:rPr>
          <w:lang w:val="en-PH"/>
        </w:rPr>
        <w:t xml:space="preserve"> Voluntary surrender of license.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licensee who is under investigation for misconduct, as defined in Section 40</w:t>
      </w:r>
      <w:r w:rsidR="002401CA" w:rsidRPr="002401CA">
        <w:rPr>
          <w:lang w:val="en-PH"/>
        </w:rPr>
        <w:noBreakHyphen/>
      </w:r>
      <w:r w:rsidRPr="002401CA">
        <w:rPr>
          <w:lang w:val="en-PH"/>
        </w:rPr>
        <w:t>30</w:t>
      </w:r>
      <w:r w:rsidR="002401CA" w:rsidRPr="002401CA">
        <w:rPr>
          <w:lang w:val="en-PH"/>
        </w:rPr>
        <w:noBreakHyphen/>
      </w:r>
      <w:r w:rsidRPr="002401CA">
        <w:rPr>
          <w:lang w:val="en-PH"/>
        </w:rPr>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002401CA" w:rsidRPr="002401CA">
        <w:rPr>
          <w:lang w:val="en-PH"/>
        </w:rPr>
        <w:t>’</w:t>
      </w:r>
      <w:r w:rsidRPr="002401CA">
        <w:rPr>
          <w:lang w:val="en-PH"/>
        </w:rPr>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The 2013 amendment rewrote the section.</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160, 222.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40 to 42, 60, 68.</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270.</w:t>
      </w:r>
      <w:r w:rsidR="003F1E14" w:rsidRPr="002401CA">
        <w:rPr>
          <w:lang w:val="en-PH"/>
        </w:rPr>
        <w:t xml:space="preserve"> Appeal.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An individual aggrieved by an action of the panel or the department may appeal the decision to an administrative law judge in accordance with the Administrative Procedures Act. Service of a notice of appeal does not stay the panel</w:t>
      </w:r>
      <w:r w:rsidR="002401CA" w:rsidRPr="002401CA">
        <w:rPr>
          <w:lang w:val="en-PH"/>
        </w:rPr>
        <w:t>’</w:t>
      </w:r>
      <w:r w:rsidRPr="002401CA">
        <w:rPr>
          <w:lang w:val="en-PH"/>
        </w:rPr>
        <w:t>s or the department</w:t>
      </w:r>
      <w:r w:rsidR="002401CA" w:rsidRPr="002401CA">
        <w:rPr>
          <w:lang w:val="en-PH"/>
        </w:rPr>
        <w:t>’</w:t>
      </w:r>
      <w:r w:rsidRPr="002401CA">
        <w:rPr>
          <w:lang w:val="en-PH"/>
        </w:rPr>
        <w:t>s decision pending completion of the appellate process.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6,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substituted </w:t>
      </w:r>
      <w:r w:rsidR="002401CA" w:rsidRPr="002401CA">
        <w:rPr>
          <w:lang w:val="en-PH"/>
        </w:rPr>
        <w:t>“</w:t>
      </w:r>
      <w:r w:rsidRPr="002401CA">
        <w:rPr>
          <w:lang w:val="en-PH"/>
        </w:rPr>
        <w:t>An individual</w:t>
      </w:r>
      <w:r w:rsidR="002401CA" w:rsidRPr="002401CA">
        <w:rPr>
          <w:lang w:val="en-PH"/>
        </w:rPr>
        <w:t>”</w:t>
      </w:r>
      <w:r w:rsidRPr="002401CA">
        <w:rPr>
          <w:lang w:val="en-PH"/>
        </w:rPr>
        <w:t xml:space="preserve"> for </w:t>
      </w:r>
      <w:r w:rsidR="002401CA" w:rsidRPr="002401CA">
        <w:rPr>
          <w:lang w:val="en-PH"/>
        </w:rPr>
        <w:t>“</w:t>
      </w:r>
      <w:r w:rsidRPr="002401CA">
        <w:rPr>
          <w:lang w:val="en-PH"/>
        </w:rPr>
        <w:t>A person</w:t>
      </w:r>
      <w:r w:rsidR="002401CA" w:rsidRPr="002401CA">
        <w:rPr>
          <w:lang w:val="en-PH"/>
        </w:rPr>
        <w:t>”</w:t>
      </w:r>
      <w:r w:rsidRPr="002401CA">
        <w:rPr>
          <w:lang w:val="en-PH"/>
        </w:rPr>
        <w:t xml:space="preserve">, and deleted </w:t>
      </w:r>
      <w:r w:rsidR="002401CA" w:rsidRPr="002401CA">
        <w:rPr>
          <w:lang w:val="en-PH"/>
        </w:rPr>
        <w:t>“</w:t>
      </w:r>
      <w:r w:rsidRPr="002401CA">
        <w:rPr>
          <w:lang w:val="en-PH"/>
        </w:rPr>
        <w:t>disciplinary</w:t>
      </w:r>
      <w:r w:rsidR="002401CA" w:rsidRPr="002401CA">
        <w:rPr>
          <w:lang w:val="en-PH"/>
        </w:rPr>
        <w:t>”</w:t>
      </w:r>
      <w:r w:rsidRPr="002401CA">
        <w:rPr>
          <w:lang w:val="en-PH"/>
        </w:rPr>
        <w:t xml:space="preserve"> before </w:t>
      </w:r>
      <w:r w:rsidR="002401CA" w:rsidRPr="002401CA">
        <w:rPr>
          <w:lang w:val="en-PH"/>
        </w:rPr>
        <w:t>“</w:t>
      </w:r>
      <w:r w:rsidRPr="002401CA">
        <w:rPr>
          <w:lang w:val="en-PH"/>
        </w:rPr>
        <w:t>panel</w:t>
      </w:r>
      <w:r w:rsidR="002401CA" w:rsidRPr="002401CA">
        <w:rPr>
          <w:lang w:val="en-PH"/>
        </w:rPr>
        <w:t>”</w:t>
      </w:r>
      <w:r w:rsidRPr="002401CA">
        <w:rPr>
          <w:lang w:val="en-PH"/>
        </w:rPr>
        <w:t xml:space="preserve"> and </w:t>
      </w:r>
      <w:r w:rsidR="002401CA" w:rsidRPr="002401CA">
        <w:rPr>
          <w:lang w:val="en-PH"/>
        </w:rPr>
        <w:t>“</w:t>
      </w:r>
      <w:r w:rsidRPr="002401CA">
        <w:rPr>
          <w:lang w:val="en-PH"/>
        </w:rPr>
        <w:t>panel</w:t>
      </w:r>
      <w:r w:rsidR="002401CA" w:rsidRPr="002401CA">
        <w:rPr>
          <w:lang w:val="en-PH"/>
        </w:rPr>
        <w:t>’</w:t>
      </w:r>
      <w:r w:rsidRPr="002401CA">
        <w:rPr>
          <w:lang w:val="en-PH"/>
        </w:rPr>
        <w:t>s</w:t>
      </w:r>
      <w:r w:rsidR="002401CA" w:rsidRPr="002401CA">
        <w:rPr>
          <w:lang w:val="en-PH"/>
        </w:rPr>
        <w:t>”</w:t>
      </w:r>
      <w:r w:rsidRPr="002401CA">
        <w:rPr>
          <w:lang w:val="en-PH"/>
        </w:rPr>
        <w: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223.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60, 69.</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280.</w:t>
      </w:r>
      <w:r w:rsidR="003F1E14" w:rsidRPr="002401CA">
        <w:rPr>
          <w:lang w:val="en-PH"/>
        </w:rPr>
        <w:t xml:space="preserve"> Service of notice upon nonresident.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A continuance may be given in any hearing under this chapter for which notice is given pursuant to this section so as to afford the licensee a reasonable opportunity to appear and be heard.</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216.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60, 63.</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290.</w:t>
      </w:r>
      <w:r w:rsidR="003F1E14" w:rsidRPr="002401CA">
        <w:rPr>
          <w:lang w:val="en-PH"/>
        </w:rPr>
        <w:t xml:space="preserve"> Costs and fines.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All costs and fines imposed under Section 40</w:t>
      </w:r>
      <w:r w:rsidR="002401CA" w:rsidRPr="002401CA">
        <w:rPr>
          <w:lang w:val="en-PH"/>
        </w:rPr>
        <w:noBreakHyphen/>
      </w:r>
      <w:r w:rsidRPr="002401CA">
        <w:rPr>
          <w:lang w:val="en-PH"/>
        </w:rPr>
        <w:t>30</w:t>
      </w:r>
      <w:r w:rsidR="002401CA" w:rsidRPr="002401CA">
        <w:rPr>
          <w:lang w:val="en-PH"/>
        </w:rPr>
        <w:noBreakHyphen/>
      </w:r>
      <w:r w:rsidRPr="002401CA">
        <w:rPr>
          <w:lang w:val="en-PH"/>
        </w:rPr>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Code Commissioner</w:t>
      </w:r>
      <w:r w:rsidR="002401CA" w:rsidRPr="002401CA">
        <w:rPr>
          <w:lang w:val="en-PH"/>
        </w:rPr>
        <w:t>’</w:t>
      </w:r>
      <w:r w:rsidRPr="002401CA">
        <w:rPr>
          <w:lang w:val="en-PH"/>
        </w:rPr>
        <w:t>s Note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01CA" w:rsidRPr="002401CA">
        <w:rPr>
          <w:lang w:val="en-PH"/>
        </w:rPr>
        <w:t xml:space="preserve">Section </w:t>
      </w:r>
      <w:r w:rsidRPr="002401CA">
        <w:rPr>
          <w:lang w:val="en-PH"/>
        </w:rPr>
        <w:t>5(D)(1), effective July 1, 2015.</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222.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60, 68.</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300.</w:t>
      </w:r>
      <w:r w:rsidR="003F1E14" w:rsidRPr="002401CA">
        <w:rPr>
          <w:lang w:val="en-PH"/>
        </w:rPr>
        <w:t xml:space="preserve"> Privileged communications.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Nothing in this chapter may be construed to prohibit the respondent or his or her legal counsel from exercising the respondent</w:t>
      </w:r>
      <w:r w:rsidR="002401CA" w:rsidRPr="002401CA">
        <w:rPr>
          <w:lang w:val="en-PH"/>
        </w:rPr>
        <w:t>’</w:t>
      </w:r>
      <w:r w:rsidRPr="002401CA">
        <w:rPr>
          <w:lang w:val="en-PH"/>
        </w:rPr>
        <w:t>s constitutional right of due process under the law, including, but not limited to, the respondent</w:t>
      </w:r>
      <w:r w:rsidR="002401CA" w:rsidRPr="002401CA">
        <w:rPr>
          <w:lang w:val="en-PH"/>
        </w:rPr>
        <w:t>’</w:t>
      </w:r>
      <w:r w:rsidRPr="002401CA">
        <w:rPr>
          <w:lang w:val="en-PH"/>
        </w:rPr>
        <w:t>s right to have normal access to the charges and evidence filed against him or her.</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7,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in subsection (A), deleted </w:t>
      </w:r>
      <w:r w:rsidR="002401CA" w:rsidRPr="002401CA">
        <w:rPr>
          <w:lang w:val="en-PH"/>
        </w:rPr>
        <w:t>“</w:t>
      </w:r>
      <w:r w:rsidRPr="002401CA">
        <w:rPr>
          <w:lang w:val="en-PH"/>
        </w:rPr>
        <w:t>disciplinary</w:t>
      </w:r>
      <w:r w:rsidR="002401CA" w:rsidRPr="002401CA">
        <w:rPr>
          <w:lang w:val="en-PH"/>
        </w:rPr>
        <w:t>”</w:t>
      </w:r>
      <w:r w:rsidRPr="002401CA">
        <w:rPr>
          <w:lang w:val="en-PH"/>
        </w:rPr>
        <w:t xml:space="preserve"> before </w:t>
      </w:r>
      <w:r w:rsidR="002401CA" w:rsidRPr="002401CA">
        <w:rPr>
          <w:lang w:val="en-PH"/>
        </w:rPr>
        <w:t>“</w:t>
      </w:r>
      <w:r w:rsidRPr="002401CA">
        <w:rPr>
          <w:lang w:val="en-PH"/>
        </w:rPr>
        <w:t>panel</w:t>
      </w:r>
      <w:r w:rsidR="002401CA" w:rsidRPr="002401CA">
        <w:rPr>
          <w:lang w:val="en-PH"/>
        </w:rPr>
        <w:t>”</w:t>
      </w:r>
      <w:r w:rsidRPr="002401CA">
        <w:rPr>
          <w:lang w:val="en-PH"/>
        </w:rPr>
        <w:t xml:space="preserve">; in subsection (B), substituted </w:t>
      </w:r>
      <w:r w:rsidR="002401CA" w:rsidRPr="002401CA">
        <w:rPr>
          <w:lang w:val="en-PH"/>
        </w:rPr>
        <w:t>“</w:t>
      </w:r>
      <w:r w:rsidRPr="002401CA">
        <w:rPr>
          <w:lang w:val="en-PH"/>
        </w:rPr>
        <w:t xml:space="preserve"> including, but not limited to, the respondent</w:t>
      </w:r>
      <w:r w:rsidR="002401CA" w:rsidRPr="002401CA">
        <w:rPr>
          <w:lang w:val="en-PH"/>
        </w:rPr>
        <w:t>’</w:t>
      </w:r>
      <w:r w:rsidRPr="002401CA">
        <w:rPr>
          <w:lang w:val="en-PH"/>
        </w:rPr>
        <w:t>s right to have normal access to the charges and evidence filed against him or her</w:t>
      </w:r>
      <w:r w:rsidR="002401CA" w:rsidRPr="002401CA">
        <w:rPr>
          <w:lang w:val="en-PH"/>
        </w:rPr>
        <w:t>”</w:t>
      </w:r>
      <w:r w:rsidRPr="002401CA">
        <w:rPr>
          <w:lang w:val="en-PH"/>
        </w:rPr>
        <w:t xml:space="preserve"> for </w:t>
      </w:r>
      <w:r w:rsidR="002401CA" w:rsidRPr="002401CA">
        <w:rPr>
          <w:lang w:val="en-PH"/>
        </w:rPr>
        <w:t>“</w:t>
      </w:r>
      <w:r w:rsidRPr="002401CA">
        <w:rPr>
          <w:lang w:val="en-PH"/>
        </w:rPr>
        <w:t>nor as prohibiting the respondent from normal access to the charges and evidence filed against him as part of due process under the law</w:t>
      </w:r>
      <w:r w:rsidR="002401CA" w:rsidRPr="002401CA">
        <w:rPr>
          <w:lang w:val="en-PH"/>
        </w:rPr>
        <w:t>”</w:t>
      </w:r>
      <w:r w:rsidRPr="002401CA">
        <w:rPr>
          <w:lang w:val="en-PH"/>
        </w:rPr>
        <w:t>;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196.</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Privileged Communications and Confidentiality 423.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Nos. 198H, 311H.</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71, 77.</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Witnesses </w:t>
      </w:r>
      <w:r w:rsidR="002401CA" w:rsidRPr="002401CA">
        <w:rPr>
          <w:lang w:val="en-PH"/>
        </w:rPr>
        <w:t xml:space="preserve">Sections </w:t>
      </w:r>
      <w:r w:rsidRPr="002401CA">
        <w:rPr>
          <w:lang w:val="en-PH"/>
        </w:rPr>
        <w:t xml:space="preserve"> 370 to 371.</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310.</w:t>
      </w:r>
      <w:r w:rsidR="003F1E14" w:rsidRPr="002401CA">
        <w:rPr>
          <w:lang w:val="en-PH"/>
        </w:rPr>
        <w:t xml:space="preserve"> Violation of chapter; civil penalties.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(A) It is unlawful for an individual to:</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(1) hold himself or herself out as a massage/bodywork therapist unless licensed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(2) allow an employed individual to practice massage/bodywork unless licensed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(3) present as his or her own the license of another;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(4) allow the use of his or her license by an unlicensed individual;</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(5) give false or forged evidence to the department in obtaining a license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(6) falsely impersonate another license holder;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(7) use or attempt to use a license that has been revoked;</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r>
      <w:r w:rsidRPr="002401CA">
        <w:rPr>
          <w:lang w:val="en-PH"/>
        </w:rPr>
        <w:tab/>
        <w:t>(8) otherwise violate a provision of this chapter or a regulation promulgated pursuant to this chapter.</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 xml:space="preserve">1; 2013 Act No. 41, </w:t>
      </w:r>
      <w:r w:rsidRPr="002401CA">
        <w:rPr>
          <w:lang w:val="en-PH"/>
        </w:rPr>
        <w:t xml:space="preserve">Section </w:t>
      </w:r>
      <w:r w:rsidR="003F1E14" w:rsidRPr="002401CA">
        <w:rPr>
          <w:lang w:val="en-PH"/>
        </w:rPr>
        <w:t>7, eff June 7, 2013.</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Effect of Amendment</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The 2013 amendment, in subsection (A)(6), deleted from the end </w:t>
      </w:r>
      <w:r w:rsidR="002401CA" w:rsidRPr="002401CA">
        <w:rPr>
          <w:lang w:val="en-PH"/>
        </w:rPr>
        <w:t>“</w:t>
      </w:r>
      <w:r w:rsidRPr="002401CA">
        <w:rPr>
          <w:lang w:val="en-PH"/>
        </w:rPr>
        <w:t>of like or different name</w:t>
      </w:r>
      <w:r w:rsidR="002401CA" w:rsidRPr="002401CA">
        <w:rPr>
          <w:lang w:val="en-PH"/>
        </w:rPr>
        <w:t>”</w:t>
      </w:r>
      <w:r w:rsidRPr="002401CA">
        <w:rPr>
          <w:lang w:val="en-PH"/>
        </w:rPr>
        <w:t xml:space="preserve">; added at the end of subsection (A)(8) </w:t>
      </w:r>
      <w:r w:rsidR="002401CA" w:rsidRPr="002401CA">
        <w:rPr>
          <w:lang w:val="en-PH"/>
        </w:rPr>
        <w:t>“</w:t>
      </w:r>
      <w:r w:rsidRPr="002401CA">
        <w:rPr>
          <w:lang w:val="en-PH"/>
        </w:rPr>
        <w:t>or a regulation promulgated pursuant to this chapter</w:t>
      </w:r>
      <w:r w:rsidR="002401CA" w:rsidRPr="002401CA">
        <w:rPr>
          <w:lang w:val="en-PH"/>
        </w:rPr>
        <w:t>”</w:t>
      </w:r>
      <w:r w:rsidRPr="002401CA">
        <w:rPr>
          <w:lang w:val="en-PH"/>
        </w:rPr>
        <w:t xml:space="preserve">; in subsection (B), deleted </w:t>
      </w:r>
      <w:r w:rsidR="002401CA" w:rsidRPr="002401CA">
        <w:rPr>
          <w:lang w:val="en-PH"/>
        </w:rPr>
        <w:t>“</w:t>
      </w:r>
      <w:r w:rsidRPr="002401CA">
        <w:rPr>
          <w:lang w:val="en-PH"/>
        </w:rPr>
        <w:t>disciplinary</w:t>
      </w:r>
      <w:r w:rsidR="002401CA" w:rsidRPr="002401CA">
        <w:rPr>
          <w:lang w:val="en-PH"/>
        </w:rPr>
        <w:t>”</w:t>
      </w:r>
      <w:r w:rsidRPr="002401CA">
        <w:rPr>
          <w:lang w:val="en-PH"/>
        </w:rPr>
        <w:t xml:space="preserve"> before </w:t>
      </w:r>
      <w:r w:rsidR="002401CA" w:rsidRPr="002401CA">
        <w:rPr>
          <w:lang w:val="en-PH"/>
        </w:rPr>
        <w:t>“</w:t>
      </w:r>
      <w:r w:rsidRPr="002401CA">
        <w:rPr>
          <w:lang w:val="en-PH"/>
        </w:rPr>
        <w:t>panel</w:t>
      </w:r>
      <w:r w:rsidR="002401CA" w:rsidRPr="002401CA">
        <w:rPr>
          <w:lang w:val="en-PH"/>
        </w:rPr>
        <w:t>”</w:t>
      </w:r>
      <w:r w:rsidRPr="002401CA">
        <w:rPr>
          <w:lang w:val="en-PH"/>
        </w:rPr>
        <w:t>; and made other nonsubstantive changes.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177, 975.</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Injunction 89(5).</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Nos. 198H, 212.</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Health and Environment </w:t>
      </w:r>
      <w:r w:rsidR="002401CA" w:rsidRPr="002401CA">
        <w:rPr>
          <w:lang w:val="en-PH"/>
        </w:rPr>
        <w:t xml:space="preserve">Section </w:t>
      </w:r>
      <w:r w:rsidRPr="002401CA">
        <w:rPr>
          <w:lang w:val="en-PH"/>
        </w:rPr>
        <w:t>89.</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Injunctions </w:t>
      </w:r>
      <w:r w:rsidR="002401CA" w:rsidRPr="002401CA">
        <w:rPr>
          <w:lang w:val="en-PH"/>
        </w:rPr>
        <w:t xml:space="preserve">Sections </w:t>
      </w:r>
      <w:r w:rsidRPr="002401CA">
        <w:rPr>
          <w:lang w:val="en-PH"/>
        </w:rPr>
        <w:t xml:space="preserve"> 242 to 243, 245 to 247.</w:t>
      </w:r>
    </w:p>
    <w:p w:rsidR="002401CA" w:rsidRP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15 to 19.</w:t>
      </w:r>
    </w:p>
    <w:p w:rsidR="002401CA" w:rsidRP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b/>
          <w:lang w:val="en-PH"/>
        </w:rPr>
        <w:t xml:space="preserve">SECTION </w:t>
      </w:r>
      <w:r w:rsidR="003F1E14" w:rsidRPr="002401CA">
        <w:rPr>
          <w:b/>
          <w:lang w:val="en-PH"/>
        </w:rPr>
        <w:t>40</w:t>
      </w:r>
      <w:r w:rsidRPr="002401CA">
        <w:rPr>
          <w:b/>
          <w:lang w:val="en-PH"/>
        </w:rPr>
        <w:noBreakHyphen/>
      </w:r>
      <w:r w:rsidR="003F1E14" w:rsidRPr="002401CA">
        <w:rPr>
          <w:b/>
          <w:lang w:val="en-PH"/>
        </w:rPr>
        <w:t>30</w:t>
      </w:r>
      <w:r w:rsidRPr="002401CA">
        <w:rPr>
          <w:b/>
          <w:lang w:val="en-PH"/>
        </w:rPr>
        <w:noBreakHyphen/>
      </w:r>
      <w:r w:rsidR="003F1E14" w:rsidRPr="002401CA">
        <w:rPr>
          <w:b/>
          <w:lang w:val="en-PH"/>
        </w:rPr>
        <w:t>320.</w:t>
      </w:r>
      <w:r w:rsidR="003F1E14" w:rsidRPr="002401CA">
        <w:rPr>
          <w:lang w:val="en-PH"/>
        </w:rPr>
        <w:t xml:space="preserve"> Instruction of massage/bodywork.</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ab/>
        <w:t>Nothing in this chapter may be construed to prevent the teaching of massage/bodywork in this State at an approved massage/bodywork school.</w:t>
      </w: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CA" w:rsidRDefault="002401CA"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E14" w:rsidRPr="002401CA">
        <w:rPr>
          <w:lang w:val="en-PH"/>
        </w:rPr>
        <w:t xml:space="preserve">: 1996 Act No. 387, </w:t>
      </w:r>
      <w:r w:rsidRPr="002401CA">
        <w:rPr>
          <w:lang w:val="en-PH"/>
        </w:rPr>
        <w:t xml:space="preserve">Section </w:t>
      </w:r>
      <w:r w:rsidR="003F1E14" w:rsidRPr="002401CA">
        <w:rPr>
          <w:lang w:val="en-PH"/>
        </w:rPr>
        <w:t>1.</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Library References</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Health 177.</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Westlaw Topic No. 198H.</w:t>
      </w:r>
    </w:p>
    <w:p w:rsidR="002401CA" w:rsidRDefault="003F1E14"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CA">
        <w:rPr>
          <w:lang w:val="en-PH"/>
        </w:rPr>
        <w:t xml:space="preserve">C.J.S. Physicians, Surgeons, and Other Health Care Providers </w:t>
      </w:r>
      <w:r w:rsidR="002401CA" w:rsidRPr="002401CA">
        <w:rPr>
          <w:lang w:val="en-PH"/>
        </w:rPr>
        <w:t xml:space="preserve">Sections </w:t>
      </w:r>
      <w:r w:rsidRPr="002401CA">
        <w:rPr>
          <w:lang w:val="en-PH"/>
        </w:rPr>
        <w:t xml:space="preserve"> 15 to 19.</w:t>
      </w:r>
    </w:p>
    <w:p w:rsidR="00F25049" w:rsidRPr="002401CA" w:rsidRDefault="00F25049" w:rsidP="0024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01CA" w:rsidSect="002401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CA" w:rsidRDefault="002401CA" w:rsidP="002401CA">
      <w:r>
        <w:separator/>
      </w:r>
    </w:p>
  </w:endnote>
  <w:endnote w:type="continuationSeparator" w:id="0">
    <w:p w:rsidR="002401CA" w:rsidRDefault="002401CA" w:rsidP="002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CA" w:rsidRDefault="002401CA" w:rsidP="002401CA">
      <w:r>
        <w:separator/>
      </w:r>
    </w:p>
  </w:footnote>
  <w:footnote w:type="continuationSeparator" w:id="0">
    <w:p w:rsidR="002401CA" w:rsidRDefault="002401CA" w:rsidP="00240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A" w:rsidRPr="002401CA" w:rsidRDefault="002401CA" w:rsidP="00240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14"/>
    <w:rsid w:val="002401CA"/>
    <w:rsid w:val="003F1E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077EB-3E94-4D76-86F5-B77C37B8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1E14"/>
    <w:rPr>
      <w:rFonts w:ascii="Courier New" w:eastAsiaTheme="minorEastAsia" w:hAnsi="Courier New" w:cs="Courier New"/>
      <w:sz w:val="20"/>
      <w:szCs w:val="20"/>
    </w:rPr>
  </w:style>
  <w:style w:type="paragraph" w:styleId="Header">
    <w:name w:val="header"/>
    <w:basedOn w:val="Normal"/>
    <w:link w:val="HeaderChar"/>
    <w:uiPriority w:val="99"/>
    <w:unhideWhenUsed/>
    <w:rsid w:val="002401CA"/>
    <w:pPr>
      <w:tabs>
        <w:tab w:val="center" w:pos="4680"/>
        <w:tab w:val="right" w:pos="9360"/>
      </w:tabs>
    </w:pPr>
  </w:style>
  <w:style w:type="character" w:customStyle="1" w:styleId="HeaderChar">
    <w:name w:val="Header Char"/>
    <w:basedOn w:val="DefaultParagraphFont"/>
    <w:link w:val="Header"/>
    <w:uiPriority w:val="99"/>
    <w:rsid w:val="002401CA"/>
  </w:style>
  <w:style w:type="paragraph" w:styleId="Footer">
    <w:name w:val="footer"/>
    <w:basedOn w:val="Normal"/>
    <w:link w:val="FooterChar"/>
    <w:uiPriority w:val="99"/>
    <w:unhideWhenUsed/>
    <w:rsid w:val="002401CA"/>
    <w:pPr>
      <w:tabs>
        <w:tab w:val="center" w:pos="4680"/>
        <w:tab w:val="right" w:pos="9360"/>
      </w:tabs>
    </w:pPr>
  </w:style>
  <w:style w:type="character" w:customStyle="1" w:styleId="FooterChar">
    <w:name w:val="Footer Char"/>
    <w:basedOn w:val="DefaultParagraphFont"/>
    <w:link w:val="Footer"/>
    <w:uiPriority w:val="99"/>
    <w:rsid w:val="0024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6273</Words>
  <Characters>35757</Characters>
  <Application>Microsoft Office Word</Application>
  <DocSecurity>0</DocSecurity>
  <Lines>297</Lines>
  <Paragraphs>83</Paragraphs>
  <ScaleCrop>false</ScaleCrop>
  <Company>Legislative Services Agency (LSA)</Company>
  <LinksUpToDate>false</LinksUpToDate>
  <CharactersWithSpaces>41947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