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605B">
        <w:t>CHAPTER 33</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605B">
        <w:t>Special Education for Handicapped Children</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97251" w:rsidRPr="00A6605B">
        <w:t xml:space="preserve"> 1</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605B">
        <w:t>General Provisions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Editor</w:t>
      </w:r>
      <w:r w:rsidR="00A6605B" w:rsidRPr="00A6605B">
        <w:t>’</w:t>
      </w:r>
      <w:r w:rsidRPr="00A6605B">
        <w:t>s Note</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Sections 59</w:t>
      </w:r>
      <w:r w:rsidR="00A6605B" w:rsidRPr="00A6605B">
        <w:noBreakHyphen/>
      </w:r>
      <w:r w:rsidRPr="00A6605B">
        <w:t>33</w:t>
      </w:r>
      <w:r w:rsidR="00A6605B" w:rsidRPr="00A6605B">
        <w:noBreakHyphen/>
      </w:r>
      <w:r w:rsidRPr="00A6605B">
        <w:t>10 through 59</w:t>
      </w:r>
      <w:r w:rsidR="00A6605B" w:rsidRPr="00A6605B">
        <w:noBreakHyphen/>
      </w:r>
      <w:r w:rsidRPr="00A6605B">
        <w:t>33</w:t>
      </w:r>
      <w:r w:rsidR="00A6605B" w:rsidRPr="00A6605B">
        <w:noBreakHyphen/>
      </w:r>
      <w:r w:rsidRPr="00A6605B">
        <w:t xml:space="preserve">110 designated as Article 1 by 2016 Act No. 242, </w:t>
      </w:r>
      <w:r w:rsidR="00A6605B" w:rsidRPr="00A6605B">
        <w:t xml:space="preserve">Section </w:t>
      </w:r>
      <w:r w:rsidRPr="00A6605B">
        <w:t>2.</w:t>
      </w:r>
      <w:bookmarkStart w:id="0" w:name="_GoBack"/>
      <w:bookmarkEnd w:id="0"/>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10.</w:t>
      </w:r>
      <w:r w:rsidR="00897251" w:rsidRPr="00A6605B">
        <w:t xml:space="preserve"> Legislative findings; declaration of purpose.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A6605B" w:rsidRPr="00A6605B">
        <w:noBreakHyphen/>
      </w:r>
      <w:r w:rsidRPr="00A6605B">
        <w:t xml:space="preserve">year plan to expand and improve existing programs for exceptional children in the public schools. The purpose of this article is to provide for the mandatory establishment of educational and training services and facilities for handicapped children in the public schools, between the ages designated in </w:t>
      </w:r>
      <w:r w:rsidR="00A6605B" w:rsidRPr="00A6605B">
        <w:t xml:space="preserve">Section </w:t>
      </w:r>
      <w:r w:rsidRPr="00A6605B">
        <w:t>59</w:t>
      </w:r>
      <w:r w:rsidR="00A6605B" w:rsidRPr="00A6605B">
        <w:noBreakHyphen/>
      </w:r>
      <w:r w:rsidRPr="00A6605B">
        <w:t>63</w:t>
      </w:r>
      <w:r w:rsidR="00A6605B" w:rsidRPr="00A6605B">
        <w:noBreakHyphen/>
      </w:r>
      <w:r w:rsidRPr="00A6605B">
        <w:t>20, who cannot be trained adequately without special educational facilities and services.</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1962 Code </w:t>
      </w:r>
      <w:r w:rsidRPr="00A6605B">
        <w:t xml:space="preserve">Section </w:t>
      </w:r>
      <w:r w:rsidR="00897251" w:rsidRPr="00A6605B">
        <w:t>21</w:t>
      </w:r>
      <w:r w:rsidRPr="00A6605B">
        <w:noBreakHyphen/>
      </w:r>
      <w:r w:rsidR="00897251" w:rsidRPr="00A6605B">
        <w:t>295.10; 1972 (57) 2130.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Editor</w:t>
      </w:r>
      <w:r w:rsidR="00A6605B" w:rsidRPr="00A6605B">
        <w:t>’</w:t>
      </w:r>
      <w:r w:rsidRPr="00A6605B">
        <w:t>s Note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Pursuant to the directive in 2016 Act No. 242, </w:t>
      </w:r>
      <w:r w:rsidR="00A6605B" w:rsidRPr="00A6605B">
        <w:t xml:space="preserve">Section </w:t>
      </w:r>
      <w:r w:rsidRPr="00A6605B">
        <w:t xml:space="preserve">2, </w:t>
      </w:r>
      <w:r w:rsidR="00A6605B" w:rsidRPr="00A6605B">
        <w:t>“</w:t>
      </w:r>
      <w:r w:rsidRPr="00A6605B">
        <w:t>article</w:t>
      </w:r>
      <w:r w:rsidR="00A6605B" w:rsidRPr="00A6605B">
        <w:t>”</w:t>
      </w:r>
      <w:r w:rsidRPr="00A6605B">
        <w:t xml:space="preserve"> was substituted for </w:t>
      </w:r>
      <w:r w:rsidR="00A6605B" w:rsidRPr="00A6605B">
        <w:t>“</w:t>
      </w:r>
      <w:r w:rsidRPr="00A6605B">
        <w:t>chapter</w:t>
      </w:r>
      <w:r w:rsidR="00A6605B" w:rsidRPr="00A6605B">
        <w:t>”</w:t>
      </w:r>
      <w:r w:rsidRPr="00A6605B">
        <w:t xml:space="preserve"> in this section.</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CROSS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Director of Special Education of State Department of Education, or designee, an ex officio member of Advisory Council to S.C. Head and Spinal Cord Service Delivery System, see </w:t>
      </w:r>
      <w:r w:rsidR="00A6605B" w:rsidRPr="00A6605B">
        <w:t xml:space="preserve">Section </w:t>
      </w:r>
      <w:r w:rsidRPr="00A6605B">
        <w:t>44</w:t>
      </w:r>
      <w:r w:rsidR="00A6605B" w:rsidRPr="00A6605B">
        <w:noBreakHyphen/>
      </w:r>
      <w:r w:rsidRPr="00A6605B">
        <w:t>38</w:t>
      </w:r>
      <w:r w:rsidR="00A6605B" w:rsidRPr="00A6605B">
        <w:noBreakHyphen/>
      </w:r>
      <w:r w:rsidRPr="00A6605B">
        <w:t>380.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Provisions relating to bill of rights for handicapped persons, see </w:t>
      </w:r>
      <w:r w:rsidR="00A6605B" w:rsidRPr="00A6605B">
        <w:t xml:space="preserve">Sections </w:t>
      </w:r>
      <w:r w:rsidRPr="00A6605B">
        <w:t xml:space="preserve"> 43</w:t>
      </w:r>
      <w:r w:rsidR="00A6605B" w:rsidRPr="00A6605B">
        <w:noBreakHyphen/>
      </w:r>
      <w:r w:rsidRPr="00A6605B">
        <w:t>33</w:t>
      </w:r>
      <w:r w:rsidR="00A6605B" w:rsidRPr="00A6605B">
        <w:noBreakHyphen/>
      </w:r>
      <w:r w:rsidRPr="00A6605B">
        <w:t>510 et seq.</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LIBRARY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Schools 148(2).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Westlaw Key Number Search: 345k148(2).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C.J.S. Schools and School Districts </w:t>
      </w:r>
      <w:r w:rsidR="00A6605B" w:rsidRPr="00A6605B">
        <w:t xml:space="preserve">Sections </w:t>
      </w:r>
      <w:r w:rsidRPr="00A6605B">
        <w:t xml:space="preserve"> 700 to 702, 717, 719.</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Attorney General</w:t>
      </w:r>
      <w:r w:rsidR="00A6605B" w:rsidRPr="00A6605B">
        <w:t>’</w:t>
      </w:r>
      <w:r w:rsidRPr="00A6605B">
        <w:t>s Opinions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Neither the </w:t>
      </w:r>
      <w:r w:rsidR="00A6605B" w:rsidRPr="00A6605B">
        <w:t>“</w:t>
      </w:r>
      <w:r w:rsidRPr="00A6605B">
        <w:t>Education For All Handicapped Children Act</w:t>
      </w:r>
      <w:r w:rsidR="00A6605B" w:rsidRPr="00A6605B">
        <w:t>”</w:t>
      </w:r>
      <w:r w:rsidRPr="00A6605B">
        <w:t xml:space="preserve">, 20 USCA </w:t>
      </w:r>
      <w:r w:rsidR="00A6605B" w:rsidRPr="00A6605B">
        <w:t xml:space="preserve">Section </w:t>
      </w:r>
      <w:r w:rsidRPr="00A6605B">
        <w:t>1401, et seq. (P.L. 94</w:t>
      </w:r>
      <w:r w:rsidR="00A6605B" w:rsidRPr="00A6605B">
        <w:noBreakHyphen/>
      </w:r>
      <w:r w:rsidRPr="00A6605B">
        <w:t>142), nor South Carolina law require that a local school district provide a free appropriate public education for a handicapped child who has graduated from high school and/or completed the program of special education provided in his or her individualized education program. 1979 Op Atty Gen, No 79</w:t>
      </w:r>
      <w:r w:rsidR="00A6605B" w:rsidRPr="00A6605B">
        <w:noBreakHyphen/>
      </w:r>
      <w:r w:rsidRPr="00A6605B">
        <w:t>92, p 126.</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The State Department of Education has the legal responsibility to provide an appropriate education for all handicapped children and youth, outside the jurisdiction of the Department of Mental Retardation, who are enrolled and eligible for enrollment in public schools, including the so</w:t>
      </w:r>
      <w:r w:rsidR="00A6605B" w:rsidRPr="00A6605B">
        <w:noBreakHyphen/>
      </w:r>
      <w:r w:rsidRPr="00A6605B">
        <w:t xml:space="preserve">called </w:t>
      </w:r>
      <w:r w:rsidR="00A6605B" w:rsidRPr="00A6605B">
        <w:t>“</w:t>
      </w:r>
      <w:r w:rsidRPr="00A6605B">
        <w:t>profoundly</w:t>
      </w:r>
      <w:r w:rsidR="00A6605B" w:rsidRPr="00A6605B">
        <w:t>”</w:t>
      </w:r>
      <w:r w:rsidRPr="00A6605B">
        <w:t xml:space="preserve"> mentally retarded. 1978 Op Atty Gen, No 78</w:t>
      </w:r>
      <w:r w:rsidR="00A6605B" w:rsidRPr="00A6605B">
        <w:noBreakHyphen/>
      </w:r>
      <w:r w:rsidRPr="00A6605B">
        <w:t>129, p 161.</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20.</w:t>
      </w:r>
      <w:r w:rsidR="00897251" w:rsidRPr="00A6605B">
        <w:t xml:space="preserve"> Definitions.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As used in this article: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t xml:space="preserve">(a) </w:t>
      </w:r>
      <w:r w:rsidR="00A6605B" w:rsidRPr="00A6605B">
        <w:t>“</w:t>
      </w:r>
      <w:r w:rsidRPr="00A6605B">
        <w:t>Handicapped children</w:t>
      </w:r>
      <w:r w:rsidR="00A6605B" w:rsidRPr="00A6605B">
        <w:t>”</w:t>
      </w:r>
      <w:r w:rsidRPr="00A6605B">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A6605B" w:rsidRPr="00A6605B">
        <w:t xml:space="preserve">Section </w:t>
      </w:r>
      <w:r w:rsidRPr="00A6605B">
        <w:t>59</w:t>
      </w:r>
      <w:r w:rsidR="00A6605B" w:rsidRPr="00A6605B">
        <w:noBreakHyphen/>
      </w:r>
      <w:r w:rsidRPr="00A6605B">
        <w:t>21</w:t>
      </w:r>
      <w:r w:rsidR="00A6605B" w:rsidRPr="00A6605B">
        <w:noBreakHyphen/>
      </w:r>
      <w:r w:rsidRPr="00A6605B">
        <w:t>510.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t xml:space="preserve">(b) </w:t>
      </w:r>
      <w:r w:rsidR="00A6605B" w:rsidRPr="00A6605B">
        <w:t>“</w:t>
      </w:r>
      <w:r w:rsidRPr="00A6605B">
        <w:t>Professional workers</w:t>
      </w:r>
      <w:r w:rsidR="00A6605B" w:rsidRPr="00A6605B">
        <w:t>”</w:t>
      </w:r>
      <w:r w:rsidRPr="00A6605B">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article who meet the requirements of the article.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lastRenderedPageBreak/>
        <w:tab/>
      </w:r>
      <w:r w:rsidRPr="00A6605B">
        <w:tab/>
        <w:t xml:space="preserve">(c) </w:t>
      </w:r>
      <w:r w:rsidR="00A6605B" w:rsidRPr="00A6605B">
        <w:t>“</w:t>
      </w:r>
      <w:r w:rsidRPr="00A6605B">
        <w:t>Special education services</w:t>
      </w:r>
      <w:r w:rsidR="00A6605B" w:rsidRPr="00A6605B">
        <w:t>”</w:t>
      </w:r>
      <w:r w:rsidRPr="00A6605B">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1962 Code </w:t>
      </w:r>
      <w:r w:rsidRPr="00A6605B">
        <w:t xml:space="preserve">Section </w:t>
      </w:r>
      <w:r w:rsidR="00897251" w:rsidRPr="00A6605B">
        <w:t>21</w:t>
      </w:r>
      <w:r w:rsidRPr="00A6605B">
        <w:noBreakHyphen/>
      </w:r>
      <w:r w:rsidR="00897251" w:rsidRPr="00A6605B">
        <w:t>295.12; 1972 (57) 2130.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Editor</w:t>
      </w:r>
      <w:r w:rsidR="00A6605B" w:rsidRPr="00A6605B">
        <w:t>’</w:t>
      </w:r>
      <w:r w:rsidRPr="00A6605B">
        <w:t>s Note</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Pursuant to the directive in 2016 Act No. 242, </w:t>
      </w:r>
      <w:r w:rsidR="00A6605B" w:rsidRPr="00A6605B">
        <w:t xml:space="preserve">Section </w:t>
      </w:r>
      <w:r w:rsidRPr="00A6605B">
        <w:t xml:space="preserve">2, </w:t>
      </w:r>
      <w:r w:rsidR="00A6605B" w:rsidRPr="00A6605B">
        <w:t>“</w:t>
      </w:r>
      <w:r w:rsidRPr="00A6605B">
        <w:t>article</w:t>
      </w:r>
      <w:r w:rsidR="00A6605B" w:rsidRPr="00A6605B">
        <w:t>”</w:t>
      </w:r>
      <w:r w:rsidRPr="00A6605B">
        <w:t xml:space="preserve"> was substituted for </w:t>
      </w:r>
      <w:r w:rsidR="00A6605B" w:rsidRPr="00A6605B">
        <w:t>“</w:t>
      </w:r>
      <w:r w:rsidRPr="00A6605B">
        <w:t>chapter</w:t>
      </w:r>
      <w:r w:rsidR="00A6605B" w:rsidRPr="00A6605B">
        <w:t>”</w:t>
      </w:r>
      <w:r w:rsidRPr="00A6605B">
        <w:t xml:space="preserve"> in this section.</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30.</w:t>
      </w:r>
      <w:r w:rsidR="00897251" w:rsidRPr="00A6605B">
        <w:t xml:space="preserve"> Establishment by State Board of Education of program of specialized education for handicapped children; rules and regulations.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article and shall determine certification requirements for teachers, minimum room size standards and standards for other equipment and materials used in such programs. To carry out the provisions of this article the Board may promulgate such rules and regulations, not inconsistent with law as it shall deem necessary and proper.</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1962 Code </w:t>
      </w:r>
      <w:r w:rsidRPr="00A6605B">
        <w:t xml:space="preserve">Section </w:t>
      </w:r>
      <w:r w:rsidR="00897251" w:rsidRPr="00A6605B">
        <w:t>21</w:t>
      </w:r>
      <w:r w:rsidRPr="00A6605B">
        <w:noBreakHyphen/>
      </w:r>
      <w:r w:rsidR="00897251" w:rsidRPr="00A6605B">
        <w:t>295.11; 1972 (57) 2130.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Editor</w:t>
      </w:r>
      <w:r w:rsidR="00A6605B" w:rsidRPr="00A6605B">
        <w:t>’</w:t>
      </w:r>
      <w:r w:rsidRPr="00A6605B">
        <w:t>s Note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Pursuant to the directive in 2016 Act No. 242, </w:t>
      </w:r>
      <w:r w:rsidR="00A6605B" w:rsidRPr="00A6605B">
        <w:t xml:space="preserve">Section </w:t>
      </w:r>
      <w:r w:rsidRPr="00A6605B">
        <w:t xml:space="preserve">2, </w:t>
      </w:r>
      <w:r w:rsidR="00A6605B" w:rsidRPr="00A6605B">
        <w:t>“</w:t>
      </w:r>
      <w:r w:rsidRPr="00A6605B">
        <w:t>article</w:t>
      </w:r>
      <w:r w:rsidR="00A6605B" w:rsidRPr="00A6605B">
        <w:t>”</w:t>
      </w:r>
      <w:r w:rsidRPr="00A6605B">
        <w:t xml:space="preserve"> was substituted for </w:t>
      </w:r>
      <w:r w:rsidR="00A6605B" w:rsidRPr="00A6605B">
        <w:t>“</w:t>
      </w:r>
      <w:r w:rsidRPr="00A6605B">
        <w:t>chapter</w:t>
      </w:r>
      <w:r w:rsidR="00A6605B" w:rsidRPr="00A6605B">
        <w:t>”</w:t>
      </w:r>
      <w:r w:rsidRPr="00A6605B">
        <w:t xml:space="preserve"> in this section.</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CROSS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State Board of Education regulations pertaining to instructional programs, see S.C. Code of Regulations R. 43</w:t>
      </w:r>
      <w:r w:rsidR="00A6605B" w:rsidRPr="00A6605B">
        <w:noBreakHyphen/>
      </w:r>
      <w:r w:rsidRPr="00A6605B">
        <w:t>220 et seq.</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LIBRARY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Schools 148(2).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Westlaw Key Number Search: 345k148(2).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C.J.S. Schools and School Districts </w:t>
      </w:r>
      <w:r w:rsidR="00A6605B" w:rsidRPr="00A6605B">
        <w:t xml:space="preserve">Sections </w:t>
      </w:r>
      <w:r w:rsidRPr="00A6605B">
        <w:t xml:space="preserve"> 700 to 702, 717, 719.</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United States Supreme Court Annotations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Education, learning disabled students, free and appropriate public education, reimbursement of private school tuition, lack of prior special education services through public schools, see Forest Grove School Dist. v. T.A., 2009, 129 S.Ct. 2484, 557 U.S. 230, 174 L.Ed.2d 168.</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Attorney General</w:t>
      </w:r>
      <w:r w:rsidR="00A6605B" w:rsidRPr="00A6605B">
        <w:t>’</w:t>
      </w:r>
      <w:r w:rsidRPr="00A6605B">
        <w:t>s Opinions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Attorney General</w:t>
      </w:r>
      <w:r w:rsidR="00A6605B" w:rsidRPr="00A6605B">
        <w:t>’</w:t>
      </w:r>
      <w:r w:rsidRPr="00A6605B">
        <w:t xml:space="preserve">s office respectfully declines to issue opinion as to whether Education for All Handicapped Children Act (20 USCA </w:t>
      </w:r>
      <w:r w:rsidR="00A6605B" w:rsidRPr="00A6605B">
        <w:t xml:space="preserve">Sections </w:t>
      </w:r>
      <w:r w:rsidRPr="00A6605B">
        <w:t xml:space="preserve"> 1401 et seq.) requires state plans to provide education to handicapped children expelled from school for reasons unrelated to handicaps; however, state law does not appear to prohibit State Board from requiring, by regulation, that education be provided for such students if that education is undertaken in adult school, night school, or in setting other than school grounds; such would be matter of policy to be determined by Board, and Office makes no comment concerning such policy considerations. 1990 Op Atty Gen No. 90</w:t>
      </w:r>
      <w:r w:rsidR="00A6605B" w:rsidRPr="00A6605B">
        <w:noBreakHyphen/>
      </w:r>
      <w:r w:rsidRPr="00A6605B">
        <w:t>64.</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The </w:t>
      </w:r>
      <w:r w:rsidR="00A6605B" w:rsidRPr="00A6605B">
        <w:t>“</w:t>
      </w:r>
      <w:r w:rsidRPr="00A6605B">
        <w:t>Education of the Handicapped Act</w:t>
      </w:r>
      <w:r w:rsidR="00A6605B" w:rsidRPr="00A6605B">
        <w:t>”</w:t>
      </w:r>
      <w:r w:rsidRPr="00A6605B">
        <w:t xml:space="preserve">, 20 USCA, </w:t>
      </w:r>
      <w:r w:rsidR="00A6605B" w:rsidRPr="00A6605B">
        <w:t xml:space="preserve">Section </w:t>
      </w:r>
      <w:r w:rsidRPr="00A6605B">
        <w:t>1401 et seq., (P. L. 94</w:t>
      </w:r>
      <w:r w:rsidR="00A6605B" w:rsidRPr="00A6605B">
        <w:noBreakHyphen/>
      </w:r>
      <w:r w:rsidRPr="00A6605B">
        <w:t xml:space="preserve">142) does not require that the </w:t>
      </w:r>
      <w:r w:rsidR="00A6605B" w:rsidRPr="00A6605B">
        <w:t>“</w:t>
      </w:r>
      <w:r w:rsidRPr="00A6605B">
        <w:t>free appropriate public education</w:t>
      </w:r>
      <w:r w:rsidR="00A6605B" w:rsidRPr="00A6605B">
        <w:t>”</w:t>
      </w:r>
      <w:r w:rsidRPr="00A6605B">
        <w:t xml:space="preserve"> mandated by the Act be in excess of the regular school year, or one hundred eighty (180) days, as provided by State law and regulations of the State Board of Education. 1979 Op Atty Gen, No 79</w:t>
      </w:r>
      <w:r w:rsidR="00A6605B" w:rsidRPr="00A6605B">
        <w:noBreakHyphen/>
      </w:r>
      <w:r w:rsidRPr="00A6605B">
        <w:t>69, p 85.</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The State Department of Education has the legal responsibility to provide an appropriate education for all handicapped children and youth, outside the jurisdiction of the Department of Mental Retardation, who are </w:t>
      </w:r>
      <w:r w:rsidRPr="00A6605B">
        <w:lastRenderedPageBreak/>
        <w:t>enrolled and eligible for enrollment in public schools, including the so</w:t>
      </w:r>
      <w:r w:rsidR="00A6605B" w:rsidRPr="00A6605B">
        <w:noBreakHyphen/>
      </w:r>
      <w:r w:rsidRPr="00A6605B">
        <w:t xml:space="preserve">called </w:t>
      </w:r>
      <w:r w:rsidR="00A6605B" w:rsidRPr="00A6605B">
        <w:t>“</w:t>
      </w:r>
      <w:r w:rsidRPr="00A6605B">
        <w:t>profoundly</w:t>
      </w:r>
      <w:r w:rsidR="00A6605B" w:rsidRPr="00A6605B">
        <w:t>”</w:t>
      </w:r>
      <w:r w:rsidRPr="00A6605B">
        <w:t xml:space="preserve"> mentally retarded. 1978 Op Atty Gen, No 78</w:t>
      </w:r>
      <w:r w:rsidR="00A6605B" w:rsidRPr="00A6605B">
        <w:noBreakHyphen/>
      </w:r>
      <w:r w:rsidRPr="00A6605B">
        <w:t>129, p 161.</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40.</w:t>
      </w:r>
      <w:r w:rsidR="00897251" w:rsidRPr="00A6605B">
        <w:t xml:space="preserve"> Surveys and educational plans of school districts; annual reports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A6605B" w:rsidRPr="00A6605B">
        <w:noBreakHyphen/>
      </w:r>
      <w:r w:rsidRPr="00A6605B">
        <w:t xml:space="preserve">contained classes, or other models approved by the State Department of Education. The plan </w:t>
      </w:r>
      <w:r w:rsidRPr="00A6605B">
        <w:lastRenderedPageBreak/>
        <w:t>shall be presented to the Department for approval within one year after February 14, 1972. An annual report shall be made by each district to the Department to indicate the extent to which the plan has been implemented and to report additional planning.</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7251" w:rsidRPr="00A6605B">
        <w:t xml:space="preserve">: 1962 Code </w:t>
      </w:r>
      <w:r w:rsidRPr="00A6605B">
        <w:t xml:space="preserve">Section </w:t>
      </w:r>
      <w:r w:rsidR="00897251" w:rsidRPr="00A6605B">
        <w:t>21</w:t>
      </w:r>
      <w:r w:rsidRPr="00A6605B">
        <w:noBreakHyphen/>
      </w:r>
      <w:r w:rsidR="00897251" w:rsidRPr="00A6605B">
        <w:t>295.13; 1972 (57) 2130.</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50.</w:t>
      </w:r>
      <w:r w:rsidR="00897251" w:rsidRPr="00A6605B">
        <w:t xml:space="preserve"> Establishment and operation of programs by school districts; contracts between districts; special arrangements for multiple</w:t>
      </w:r>
      <w:r w:rsidRPr="00A6605B">
        <w:noBreakHyphen/>
      </w:r>
      <w:r w:rsidR="00897251" w:rsidRPr="00A6605B">
        <w:t>handicapped children.</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The board of trustees of each school district shall, upon approval of its district</w:t>
      </w:r>
      <w:r w:rsidR="00A6605B" w:rsidRPr="00A6605B">
        <w:t>’</w:t>
      </w:r>
      <w:r w:rsidRPr="00A6605B">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A6605B" w:rsidRPr="00A6605B">
        <w:noBreakHyphen/>
      </w:r>
      <w:r w:rsidRPr="00A6605B">
        <w:t>handicapped children for whom special appropriations are provided because of the severity of their handicaps may be made with the Department.</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1962 Code </w:t>
      </w:r>
      <w:r w:rsidRPr="00A6605B">
        <w:t xml:space="preserve">Section </w:t>
      </w:r>
      <w:r w:rsidR="00897251" w:rsidRPr="00A6605B">
        <w:t>21</w:t>
      </w:r>
      <w:r w:rsidRPr="00A6605B">
        <w:noBreakHyphen/>
      </w:r>
      <w:r w:rsidR="00897251" w:rsidRPr="00A6605B">
        <w:t>295.14; 1972 (57) 2130; 1973 (58) 1862.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CROSS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Transportation of handicapped persons, see </w:t>
      </w:r>
      <w:r w:rsidR="00A6605B" w:rsidRPr="00A6605B">
        <w:t xml:space="preserve">Section </w:t>
      </w:r>
      <w:r w:rsidRPr="00A6605B">
        <w:t>59</w:t>
      </w:r>
      <w:r w:rsidR="00A6605B" w:rsidRPr="00A6605B">
        <w:noBreakHyphen/>
      </w:r>
      <w:r w:rsidRPr="00A6605B">
        <w:t>67</w:t>
      </w:r>
      <w:r w:rsidR="00A6605B" w:rsidRPr="00A6605B">
        <w:noBreakHyphen/>
      </w:r>
      <w:r w:rsidRPr="00A6605B">
        <w:t>520.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LIBRARY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Schools 148(2).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Westlaw Key Number Search: 345k148(2).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C.J.S. Schools and School Districts </w:t>
      </w:r>
      <w:r w:rsidR="00A6605B" w:rsidRPr="00A6605B">
        <w:t xml:space="preserve">Sections </w:t>
      </w:r>
      <w:r w:rsidRPr="00A6605B">
        <w:t xml:space="preserve"> 700 to 702, 717, 719.</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Attorney General</w:t>
      </w:r>
      <w:r w:rsidR="00A6605B" w:rsidRPr="00A6605B">
        <w:t>’</w:t>
      </w:r>
      <w:r w:rsidRPr="00A6605B">
        <w:t>s Opinions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Neither the </w:t>
      </w:r>
      <w:r w:rsidR="00A6605B" w:rsidRPr="00A6605B">
        <w:t>“</w:t>
      </w:r>
      <w:r w:rsidRPr="00A6605B">
        <w:t>Education For All Handicapped Children Act</w:t>
      </w:r>
      <w:r w:rsidR="00A6605B" w:rsidRPr="00A6605B">
        <w:t>”</w:t>
      </w:r>
      <w:r w:rsidRPr="00A6605B">
        <w:t xml:space="preserve">, 20 USCA </w:t>
      </w:r>
      <w:r w:rsidR="00A6605B" w:rsidRPr="00A6605B">
        <w:t xml:space="preserve">Section </w:t>
      </w:r>
      <w:r w:rsidRPr="00A6605B">
        <w:t>1401, et seq. (P.L. 94</w:t>
      </w:r>
      <w:r w:rsidR="00A6605B" w:rsidRPr="00A6605B">
        <w:noBreakHyphen/>
      </w:r>
      <w:r w:rsidRPr="00A6605B">
        <w:t>142), nor South Carolina law require that a local school district provide a free appropriate public education for a handicapped child who has graduated from high school and/or completed the program of special education provided in his or her individualized education program. 1979 Op Atty Gen, No 79</w:t>
      </w:r>
      <w:r w:rsidR="00A6605B" w:rsidRPr="00A6605B">
        <w:noBreakHyphen/>
      </w:r>
      <w:r w:rsidRPr="00A6605B">
        <w:t>92, p 126.</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NOTES OF DECISIONS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In general 1</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1. In general</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Federal Individuals with Disabilities Education Act did not prohibit reimbursement to parents for cost of education of learning disabled child in private school which had not been approved by state because school did not adhere to some state teacher certification standards, where fact that placement offered by public schools was inappropriate under Act is what prompted placement of child in private school and school succeeded in providing child with appropriate education within meaning of Act. Carter By and Through Carter v. Florence County School Dist. Four (C.A.4 (S.C.) 1991) 950 F.2d 156, certiorari granted in part 113 S.Ct. 1249, 507 U.S. 907, 122 L.Ed.2d 649, affirmed 114 S.Ct. 361, 510 U.S. 7, 126 L.Ed.2d 284. Education 883</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60.</w:t>
      </w:r>
      <w:r w:rsidR="00897251" w:rsidRPr="00A6605B">
        <w:t xml:space="preserve"> Cooperation with other agencies; acceptance of donations.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7251" w:rsidRPr="00A6605B">
        <w:t xml:space="preserve">: 1962 Code </w:t>
      </w:r>
      <w:r w:rsidRPr="00A6605B">
        <w:t xml:space="preserve">Section </w:t>
      </w:r>
      <w:r w:rsidR="00897251" w:rsidRPr="00A6605B">
        <w:t>21</w:t>
      </w:r>
      <w:r w:rsidRPr="00A6605B">
        <w:noBreakHyphen/>
      </w:r>
      <w:r w:rsidR="00897251" w:rsidRPr="00A6605B">
        <w:t>295.15; 1972 (57) 2130.</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70.</w:t>
      </w:r>
      <w:r w:rsidR="00897251" w:rsidRPr="00A6605B">
        <w:t xml:space="preserve"> Funding; article is supplementary.</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The General Assembly shall appropriate funds to implement the provisions of this article with initial funding for planning and organizing to begin with the fiscal year 1972</w:t>
      </w:r>
      <w:r w:rsidR="00A6605B" w:rsidRPr="00A6605B">
        <w:noBreakHyphen/>
      </w:r>
      <w:r w:rsidRPr="00A6605B">
        <w:t>1973. Costs for all programs for handicapped children shall be shared with the school districts on the same basis that education costs are currently provided for such children attending the public schools. The provisions of this article are supplementary to all existing programs for the education of handicapped children.</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1962 Code </w:t>
      </w:r>
      <w:r w:rsidRPr="00A6605B">
        <w:t xml:space="preserve">Section </w:t>
      </w:r>
      <w:r w:rsidR="00897251" w:rsidRPr="00A6605B">
        <w:t>21</w:t>
      </w:r>
      <w:r w:rsidRPr="00A6605B">
        <w:noBreakHyphen/>
      </w:r>
      <w:r w:rsidR="00897251" w:rsidRPr="00A6605B">
        <w:t>295.16; 1972 (57) 2130.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Editor</w:t>
      </w:r>
      <w:r w:rsidR="00A6605B" w:rsidRPr="00A6605B">
        <w:t>’</w:t>
      </w:r>
      <w:r w:rsidRPr="00A6605B">
        <w:t>s Note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Pursuant to the directive in 2016 Act No. 242, </w:t>
      </w:r>
      <w:r w:rsidR="00A6605B" w:rsidRPr="00A6605B">
        <w:t xml:space="preserve">Section </w:t>
      </w:r>
      <w:r w:rsidRPr="00A6605B">
        <w:t xml:space="preserve">2, </w:t>
      </w:r>
      <w:r w:rsidR="00A6605B" w:rsidRPr="00A6605B">
        <w:t>“</w:t>
      </w:r>
      <w:r w:rsidRPr="00A6605B">
        <w:t>article</w:t>
      </w:r>
      <w:r w:rsidR="00A6605B" w:rsidRPr="00A6605B">
        <w:t>”</w:t>
      </w:r>
      <w:r w:rsidRPr="00A6605B">
        <w:t xml:space="preserve"> was substituted for </w:t>
      </w:r>
      <w:r w:rsidR="00A6605B" w:rsidRPr="00A6605B">
        <w:t>“</w:t>
      </w:r>
      <w:r w:rsidRPr="00A6605B">
        <w:t>chapter</w:t>
      </w:r>
      <w:r w:rsidR="00A6605B" w:rsidRPr="00A6605B">
        <w:t>”</w:t>
      </w:r>
      <w:r w:rsidRPr="00A6605B">
        <w:t xml:space="preserve"> in this section.</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LIBRARY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Schools 19(1).</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Westlaw Key Number Search: 345k19(1).</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C.J.S. Schools and School Districts </w:t>
      </w:r>
      <w:r w:rsidR="00A6605B" w:rsidRPr="00A6605B">
        <w:t xml:space="preserve">Sections </w:t>
      </w:r>
      <w:r w:rsidRPr="00A6605B">
        <w:t xml:space="preserve"> 7, 13.</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80.</w:t>
      </w:r>
      <w:r w:rsidR="00897251" w:rsidRPr="00A6605B">
        <w:t xml:space="preserve"> Legislative declaration of policy as to residential and nonresidential programs.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article will offer new resources for the care and training of such individuals at home. The governing agencies of such residential programs are encouraged to investigate the resources to be provided by this article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article as reason for the indiscriminate return home of current institutional residents.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In no instance shall the governing agency of such residential center return a person to his home without the advance, written consent of his parent, guardian, or other responsible party.</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1962 Code </w:t>
      </w:r>
      <w:r w:rsidRPr="00A6605B">
        <w:t xml:space="preserve">Section </w:t>
      </w:r>
      <w:r w:rsidR="00897251" w:rsidRPr="00A6605B">
        <w:t>21</w:t>
      </w:r>
      <w:r w:rsidRPr="00A6605B">
        <w:noBreakHyphen/>
      </w:r>
      <w:r w:rsidR="00897251" w:rsidRPr="00A6605B">
        <w:t>295.17; 1972 (57) 2130.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Editor</w:t>
      </w:r>
      <w:r w:rsidR="00A6605B" w:rsidRPr="00A6605B">
        <w:t>’</w:t>
      </w:r>
      <w:r w:rsidRPr="00A6605B">
        <w:t>s Note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Pursuant to the directive in 2016 Act No. 242, </w:t>
      </w:r>
      <w:r w:rsidR="00A6605B" w:rsidRPr="00A6605B">
        <w:t xml:space="preserve">Section </w:t>
      </w:r>
      <w:r w:rsidRPr="00A6605B">
        <w:t xml:space="preserve">2, </w:t>
      </w:r>
      <w:r w:rsidR="00A6605B" w:rsidRPr="00A6605B">
        <w:t>“</w:t>
      </w:r>
      <w:r w:rsidRPr="00A6605B">
        <w:t>article</w:t>
      </w:r>
      <w:r w:rsidR="00A6605B" w:rsidRPr="00A6605B">
        <w:t>”</w:t>
      </w:r>
      <w:r w:rsidRPr="00A6605B">
        <w:t xml:space="preserve"> was substituted for </w:t>
      </w:r>
      <w:r w:rsidR="00A6605B" w:rsidRPr="00A6605B">
        <w:t>“</w:t>
      </w:r>
      <w:r w:rsidRPr="00A6605B">
        <w:t>chapter</w:t>
      </w:r>
      <w:r w:rsidR="00A6605B" w:rsidRPr="00A6605B">
        <w:t>”</w:t>
      </w:r>
      <w:r w:rsidRPr="00A6605B">
        <w:t xml:space="preserve"> in this section.</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LIBRARY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Schools 154(3).</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Westlaw Key Number Search: 345k154(3).</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C.J.S. Schools and School Districts </w:t>
      </w:r>
      <w:r w:rsidR="00A6605B" w:rsidRPr="00A6605B">
        <w:t xml:space="preserve">Section </w:t>
      </w:r>
      <w:r w:rsidRPr="00A6605B">
        <w:t>720.</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90.</w:t>
      </w:r>
      <w:r w:rsidR="00897251" w:rsidRPr="00A6605B">
        <w:t xml:space="preserve"> Subpoena power of hearing officers; placement of handicapped children in alternative programs.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Notwithstanding any other provision of law:</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t>Duly appointed hearing officers of local school districts and other state operated programs shall have the power of subpoena consistent with the requirements and regulations of Public Law 94</w:t>
      </w:r>
      <w:r w:rsidR="00A6605B" w:rsidRPr="00A6605B">
        <w:noBreakHyphen/>
      </w:r>
      <w:r w:rsidRPr="00A6605B">
        <w:t>142.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Regarding handicapped children placed in alternative programs for non</w:t>
      </w:r>
      <w:r w:rsidR="00A6605B" w:rsidRPr="00A6605B">
        <w:noBreakHyphen/>
      </w:r>
      <w:r w:rsidRPr="00A6605B">
        <w:t>educational reasons: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A6605B" w:rsidRPr="00A6605B">
        <w:noBreakHyphen/>
      </w:r>
      <w:r w:rsidRPr="00A6605B">
        <w:t>142.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A6605B" w:rsidRPr="00A6605B">
        <w:t>’</w:t>
      </w:r>
      <w:r w:rsidRPr="00A6605B">
        <w:t>s home school district and that the proposed educational placement meets all the provisions of Public Law 94</w:t>
      </w:r>
      <w:r w:rsidR="00A6605B" w:rsidRPr="00A6605B">
        <w:noBreakHyphen/>
      </w:r>
      <w:r w:rsidRPr="00A6605B">
        <w:t>142.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Regarding handicapped children placed in other programs for educational reasons, when local school districts must place handicapped children of lawful school age in programs external to the child</w:t>
      </w:r>
      <w:r w:rsidR="00A6605B" w:rsidRPr="00A6605B">
        <w:t>’</w:t>
      </w:r>
      <w:r w:rsidRPr="00A6605B">
        <w:t>s home district for educational reasons, the district making the placement shall insure that such placement shall be at no cost to parent or child including room, board, education and related services and non</w:t>
      </w:r>
      <w:r w:rsidR="00A6605B" w:rsidRPr="00A6605B">
        <w:noBreakHyphen/>
      </w:r>
      <w:r w:rsidRPr="00A6605B">
        <w:t>medical care.</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1980 Act No. 482, </w:t>
      </w:r>
      <w:r w:rsidRPr="00A6605B">
        <w:t xml:space="preserve">Section </w:t>
      </w:r>
      <w:r w:rsidR="00897251" w:rsidRPr="00A6605B">
        <w:t>2B</w:t>
      </w:r>
      <w:r w:rsidRPr="00A6605B">
        <w:noBreakHyphen/>
      </w:r>
      <w:r w:rsidR="00897251" w:rsidRPr="00A6605B">
        <w:t>D.</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CROSS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Inclusion of children admitted to residential institutions of the Department of Mental Health with respect to participation in district programs for handicapped children supported under the Educational Finance Act, see </w:t>
      </w:r>
      <w:r w:rsidR="00A6605B" w:rsidRPr="00A6605B">
        <w:t xml:space="preserve">Section </w:t>
      </w:r>
      <w:r w:rsidRPr="00A6605B">
        <w:t>59</w:t>
      </w:r>
      <w:r w:rsidR="00A6605B" w:rsidRPr="00A6605B">
        <w:noBreakHyphen/>
      </w:r>
      <w:r w:rsidRPr="00A6605B">
        <w:t>20</w:t>
      </w:r>
      <w:r w:rsidR="00A6605B" w:rsidRPr="00A6605B">
        <w:noBreakHyphen/>
      </w:r>
      <w:r w:rsidRPr="00A6605B">
        <w:t>41.</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Protective services for developmentally disabled persons, see </w:t>
      </w:r>
      <w:r w:rsidR="00A6605B" w:rsidRPr="00A6605B">
        <w:t xml:space="preserve">Sections </w:t>
      </w:r>
      <w:r w:rsidRPr="00A6605B">
        <w:t xml:space="preserve"> 43</w:t>
      </w:r>
      <w:r w:rsidR="00A6605B" w:rsidRPr="00A6605B">
        <w:noBreakHyphen/>
      </w:r>
      <w:r w:rsidRPr="00A6605B">
        <w:t>35</w:t>
      </w:r>
      <w:r w:rsidR="00A6605B" w:rsidRPr="00A6605B">
        <w:noBreakHyphen/>
      </w:r>
      <w:r w:rsidRPr="00A6605B">
        <w:t>5 et seq.</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Special educational services for which state aid is allowed, see </w:t>
      </w:r>
      <w:r w:rsidR="00A6605B" w:rsidRPr="00A6605B">
        <w:t xml:space="preserve">Section </w:t>
      </w:r>
      <w:r w:rsidRPr="00A6605B">
        <w:t>59</w:t>
      </w:r>
      <w:r w:rsidR="00A6605B" w:rsidRPr="00A6605B">
        <w:noBreakHyphen/>
      </w:r>
      <w:r w:rsidRPr="00A6605B">
        <w:t>21</w:t>
      </w:r>
      <w:r w:rsidR="00A6605B" w:rsidRPr="00A6605B">
        <w:noBreakHyphen/>
      </w:r>
      <w:r w:rsidRPr="00A6605B">
        <w:t>540.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Federal Aspects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For Public Law 94</w:t>
      </w:r>
      <w:r w:rsidR="00A6605B" w:rsidRPr="00A6605B">
        <w:noBreakHyphen/>
      </w:r>
      <w:r w:rsidRPr="00A6605B">
        <w:t xml:space="preserve">142, see generally, notes, 20 U.S.C.A. </w:t>
      </w:r>
      <w:r w:rsidR="00A6605B" w:rsidRPr="00A6605B">
        <w:t xml:space="preserve">Sections </w:t>
      </w:r>
      <w:r w:rsidRPr="00A6605B">
        <w:t xml:space="preserve"> 1401, 1411</w:t>
      </w:r>
      <w:r w:rsidR="00A6605B" w:rsidRPr="00A6605B">
        <w:noBreakHyphen/>
      </w:r>
      <w:r w:rsidRPr="00A6605B">
        <w:t>1420,.</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LIBRARY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Schools 154(3), 155.5(1).</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Westlaw Key Number Searches: 345k154(3); 345k155.5(1).</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C.J.S. Schools and School Districts </w:t>
      </w:r>
      <w:r w:rsidR="00A6605B" w:rsidRPr="00A6605B">
        <w:t xml:space="preserve">Sections </w:t>
      </w:r>
      <w:r w:rsidRPr="00A6605B">
        <w:t xml:space="preserve"> 704, 720.</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100.</w:t>
      </w:r>
      <w:r w:rsidR="00897251" w:rsidRPr="00A6605B">
        <w:t xml:space="preserve"> Special education for emotionally handicapped pupils.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 xml:space="preserve">In addition to those services currently provided to </w:t>
      </w:r>
      <w:r w:rsidR="00A6605B" w:rsidRPr="00A6605B">
        <w:t>“</w:t>
      </w:r>
      <w:r w:rsidRPr="00A6605B">
        <w:t>emotionally handicapped pupils</w:t>
      </w:r>
      <w:r w:rsidR="00A6605B" w:rsidRPr="00A6605B">
        <w:t>”</w:t>
      </w:r>
      <w:r w:rsidRPr="00A6605B">
        <w:t xml:space="preserve"> as those pupils are defined in subsection (4) of </w:t>
      </w:r>
      <w:r w:rsidR="00A6605B" w:rsidRPr="00A6605B">
        <w:t xml:space="preserve">Section </w:t>
      </w:r>
      <w:r w:rsidRPr="00A6605B">
        <w:t>59</w:t>
      </w:r>
      <w:r w:rsidR="00A6605B" w:rsidRPr="00A6605B">
        <w:noBreakHyphen/>
      </w:r>
      <w:r w:rsidRPr="00A6605B">
        <w:t>21</w:t>
      </w:r>
      <w:r w:rsidR="00A6605B" w:rsidRPr="00A6605B">
        <w:noBreakHyphen/>
      </w:r>
      <w:r w:rsidRPr="00A6605B">
        <w:t xml:space="preserve">510, the State Department of Education shall contract with the Continuum of Care Policy Council to provide services approved by the State Board of Education to enable </w:t>
      </w:r>
      <w:r w:rsidR="00A6605B" w:rsidRPr="00A6605B">
        <w:t>“</w:t>
      </w:r>
      <w:r w:rsidRPr="00A6605B">
        <w:t>emotionally handicapped pupils</w:t>
      </w:r>
      <w:r w:rsidR="00A6605B" w:rsidRPr="00A6605B">
        <w:t>”</w:t>
      </w:r>
      <w:r w:rsidRPr="00A6605B">
        <w:t xml:space="preserve"> to benefit from special education.</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1984 Act No. 512, Part II, </w:t>
      </w:r>
      <w:r w:rsidRPr="00A6605B">
        <w:t xml:space="preserve">Section </w:t>
      </w:r>
      <w:r w:rsidR="00897251" w:rsidRPr="00A6605B">
        <w:t xml:space="preserve">9, Division II, Subdivision A, SubPart 6, </w:t>
      </w:r>
      <w:r w:rsidRPr="00A6605B">
        <w:t xml:space="preserve">Section </w:t>
      </w:r>
      <w:r w:rsidR="00897251" w:rsidRPr="00A6605B">
        <w:t>1.</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LIBRARY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Schools 148(3).</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Westlaw Key Number Search: 345k148(3).</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C.J.S. Schools and School Districts </w:t>
      </w:r>
      <w:r w:rsidR="00A6605B" w:rsidRPr="00A6605B">
        <w:t xml:space="preserve">Sections </w:t>
      </w:r>
      <w:r w:rsidRPr="00A6605B">
        <w:t xml:space="preserve"> 700 to 702, 719.</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110.</w:t>
      </w:r>
      <w:r w:rsidR="00897251" w:rsidRPr="00A6605B">
        <w:t xml:space="preserve"> Mediation as part of due process provision.</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 xml:space="preserve">The State Board of Education shall establish a mediation process as a part of the </w:t>
      </w:r>
      <w:r w:rsidR="00A6605B" w:rsidRPr="00A6605B">
        <w:t>“</w:t>
      </w:r>
      <w:r w:rsidRPr="00A6605B">
        <w:t>due process</w:t>
      </w:r>
      <w:r w:rsidR="00A6605B" w:rsidRPr="00A6605B">
        <w:t>”</w:t>
      </w:r>
      <w:r w:rsidRPr="00A6605B">
        <w:t xml:space="preserve"> provision required in accordance with Public Law 94</w:t>
      </w:r>
      <w:r w:rsidR="00A6605B" w:rsidRPr="00A6605B">
        <w:noBreakHyphen/>
      </w:r>
      <w:r w:rsidRPr="00A6605B">
        <w:t>142. If all parties agree, mediation will be used before any due process hearings required by Public Law 94</w:t>
      </w:r>
      <w:r w:rsidR="00A6605B" w:rsidRPr="00A6605B">
        <w:noBreakHyphen/>
      </w:r>
      <w:r w:rsidRPr="00A6605B">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A6605B" w:rsidRPr="00A6605B">
        <w:noBreakHyphen/>
      </w:r>
      <w:r w:rsidRPr="00A6605B">
        <w:t>95 school year.</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1993 Act No. 86, </w:t>
      </w:r>
      <w:r w:rsidRPr="00A6605B">
        <w:t xml:space="preserve">Section </w:t>
      </w:r>
      <w:r w:rsidR="00897251" w:rsidRPr="00A6605B">
        <w:t>2.</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Federal Aspects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Public Law 94</w:t>
      </w:r>
      <w:r w:rsidR="00A6605B" w:rsidRPr="00A6605B">
        <w:noBreakHyphen/>
      </w:r>
      <w:r w:rsidRPr="00A6605B">
        <w:t xml:space="preserve">142, as amended, see 20 U.S.C.A. </w:t>
      </w:r>
      <w:r w:rsidR="00A6605B" w:rsidRPr="00A6605B">
        <w:t xml:space="preserve">Sections </w:t>
      </w:r>
      <w:r w:rsidRPr="00A6605B">
        <w:t xml:space="preserve"> 1400 et seq.</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LIBRARY REFERENCES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Schools 155.5(1).</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Westlaw Key Number Search: 345k155.5(1).</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 xml:space="preserve">C.J.S. Schools and School Districts </w:t>
      </w:r>
      <w:r w:rsidR="00A6605B" w:rsidRPr="00A6605B">
        <w:t xml:space="preserve">Section </w:t>
      </w:r>
      <w:r w:rsidRPr="00A6605B">
        <w:t>704.</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97251" w:rsidRPr="00A6605B">
        <w:t xml:space="preserve"> 3</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605B">
        <w:t>Adult Students with Disabilities Educational Rights Consent Act</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310.</w:t>
      </w:r>
      <w:r w:rsidR="00897251" w:rsidRPr="00A6605B">
        <w:t xml:space="preserve"> Short title.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 xml:space="preserve">This chapter may be cited as the </w:t>
      </w:r>
      <w:r w:rsidR="00A6605B" w:rsidRPr="00A6605B">
        <w:t>“</w:t>
      </w:r>
      <w:r w:rsidRPr="00A6605B">
        <w:t>Adult Students with Disabilities Educational Rights Consent Act</w:t>
      </w:r>
      <w:r w:rsidR="00A6605B" w:rsidRPr="00A6605B">
        <w:t>”</w:t>
      </w:r>
      <w:r w:rsidRPr="00A6605B">
        <w:t>.</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2016 Act No. 242 (H.5021), </w:t>
      </w:r>
      <w:r w:rsidRPr="00A6605B">
        <w:t xml:space="preserve">Section </w:t>
      </w:r>
      <w:r w:rsidR="00897251" w:rsidRPr="00A6605B">
        <w:t>1, eff June 5, 2016.</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CROSS REFERENCES</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Protection of persons under disability and their property, </w:t>
      </w:r>
      <w:r w:rsidR="00A6605B" w:rsidRPr="00A6605B">
        <w:t>“</w:t>
      </w:r>
      <w:r w:rsidRPr="00A6605B">
        <w:t>supports and assistance</w:t>
      </w:r>
      <w:r w:rsidR="00A6605B" w:rsidRPr="00A6605B">
        <w:t>”</w:t>
      </w:r>
      <w:r w:rsidRPr="00A6605B">
        <w:t xml:space="preserve"> defined, see </w:t>
      </w:r>
      <w:r w:rsidR="00A6605B" w:rsidRPr="00A6605B">
        <w:t xml:space="preserve">Section </w:t>
      </w:r>
      <w:r w:rsidRPr="00A6605B">
        <w:t>62</w:t>
      </w:r>
      <w:r w:rsidR="00A6605B" w:rsidRPr="00A6605B">
        <w:noBreakHyphen/>
      </w:r>
      <w:r w:rsidRPr="00A6605B">
        <w:t>5</w:t>
      </w:r>
      <w:r w:rsidR="00A6605B" w:rsidRPr="00A6605B">
        <w:noBreakHyphen/>
      </w:r>
      <w:r w:rsidRPr="00A6605B">
        <w:t>101.</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320.</w:t>
      </w:r>
      <w:r w:rsidR="00897251" w:rsidRPr="00A6605B">
        <w:t xml:space="preserve"> Transfer of rights to eligible adult student; exceptions.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 xml:space="preserve">When a student who is eligible for special education under the Individuals with Disabilities Education Act </w:t>
      </w:r>
      <w:r w:rsidR="00A6605B" w:rsidRPr="00A6605B">
        <w:t>“</w:t>
      </w:r>
      <w:r w:rsidRPr="00A6605B">
        <w:t>IDEA</w:t>
      </w:r>
      <w:r w:rsidR="00A6605B" w:rsidRPr="00A6605B">
        <w:t>”</w:t>
      </w:r>
      <w:r w:rsidRPr="00A6605B">
        <w:t>, 20 U.S.C. Section 1411, et seq., reaches age eighteen or is emancipated by a court of competent jurisdiction, all rights accorded to the student</w:t>
      </w:r>
      <w:r w:rsidR="00A6605B" w:rsidRPr="00A6605B">
        <w:t>’</w:t>
      </w:r>
      <w:r w:rsidRPr="00A6605B">
        <w:t>s parents under this article transfer to the student except as provided in Sections 59</w:t>
      </w:r>
      <w:r w:rsidR="00A6605B" w:rsidRPr="00A6605B">
        <w:noBreakHyphen/>
      </w:r>
      <w:r w:rsidRPr="00A6605B">
        <w:t>33</w:t>
      </w:r>
      <w:r w:rsidR="00A6605B" w:rsidRPr="00A6605B">
        <w:noBreakHyphen/>
      </w:r>
      <w:r w:rsidRPr="00A6605B">
        <w:t>330 and 59</w:t>
      </w:r>
      <w:r w:rsidR="00A6605B" w:rsidRPr="00A6605B">
        <w:noBreakHyphen/>
      </w:r>
      <w:r w:rsidRPr="00A6605B">
        <w:t>33</w:t>
      </w:r>
      <w:r w:rsidR="00A6605B" w:rsidRPr="00A6605B">
        <w:noBreakHyphen/>
      </w:r>
      <w:r w:rsidRPr="00A6605B">
        <w:t xml:space="preserve">340. Nothing in this article may be construed to deny </w:t>
      </w:r>
      <w:r w:rsidRPr="00A6605B">
        <w:lastRenderedPageBreak/>
        <w:t>an adult student eligible for special education the right to have an adult of his choice support the student in making decisions regarding the student</w:t>
      </w:r>
      <w:r w:rsidR="00A6605B" w:rsidRPr="00A6605B">
        <w:t>’</w:t>
      </w:r>
      <w:r w:rsidRPr="00A6605B">
        <w:t>s individualized education program.</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7251" w:rsidRPr="00A6605B">
        <w:t xml:space="preserve">: 2016 Act No. 242 (H.5021), </w:t>
      </w:r>
      <w:r w:rsidRPr="00A6605B">
        <w:t xml:space="preserve">Section </w:t>
      </w:r>
      <w:r w:rsidR="00897251" w:rsidRPr="00A6605B">
        <w:t>1, eff June 5, 2016.</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330.</w:t>
      </w:r>
      <w:r w:rsidR="00897251" w:rsidRPr="00A6605B">
        <w:t xml:space="preserve"> Delegation of right to make educational decisions.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An adult student who is eligible for special education, who has not been determined to be incapacitated pursuant to Article 5, Title 62, may delegate his right to make educational decisions to another adult. An adult student may delegate educational rights by naming an agent through a duly executed power of attorney or by using a form that the State Department of Education shall develop and provide.</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2016 Act No. 242 (H.5021), </w:t>
      </w:r>
      <w:r w:rsidRPr="00A6605B">
        <w:t xml:space="preserve">Section </w:t>
      </w:r>
      <w:r w:rsidR="00897251" w:rsidRPr="00A6605B">
        <w:t>1, eff June 5, 2016.</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CROSS REFERENCES</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Transfer of rights to eligible, adult, student, exceptions, see </w:t>
      </w:r>
      <w:r w:rsidR="00A6605B" w:rsidRPr="00A6605B">
        <w:t xml:space="preserve">Section </w:t>
      </w:r>
      <w:r w:rsidRPr="00A6605B">
        <w:t>59</w:t>
      </w:r>
      <w:r w:rsidR="00A6605B" w:rsidRPr="00A6605B">
        <w:noBreakHyphen/>
      </w:r>
      <w:r w:rsidRPr="00A6605B">
        <w:t>33</w:t>
      </w:r>
      <w:r w:rsidR="00A6605B" w:rsidRPr="00A6605B">
        <w:noBreakHyphen/>
      </w:r>
      <w:r w:rsidRPr="00A6605B">
        <w:t>320.</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340.</w:t>
      </w:r>
      <w:r w:rsidR="00897251" w:rsidRPr="00A6605B">
        <w:t xml:space="preserve"> Identification of eligible adult student as incapable of communicating educational program wishes, interests, or preferences; procedures; designation of educational representative.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An adult student who is eligible for special education and has not been determined to be incapacitated pursuant to Article 5, Title 62, may be identified as incapable of communicating, with or without reasonable accommodations, his wishes, interests, or preferences with respect to his educational program as early as sixty calendar days before his eighteenth birthday or sixty</w:t>
      </w:r>
      <w:r w:rsidR="00A6605B" w:rsidRPr="00A6605B">
        <w:noBreakHyphen/>
      </w:r>
      <w:r w:rsidRPr="00A6605B">
        <w:t>five business days before an eligibility meeting, if he is undergoing initial eligibility for special education services, and also may have an educational representative designated pursuant to the following procedures: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(1)(a) The student</w:t>
      </w:r>
      <w:r w:rsidR="00A6605B" w:rsidRPr="00A6605B">
        <w:t>’</w:t>
      </w:r>
      <w:r w:rsidRPr="00A6605B">
        <w:t>s physician, nurse practitioner, physician</w:t>
      </w:r>
      <w:r w:rsidR="00A6605B" w:rsidRPr="00A6605B">
        <w:t>’</w:t>
      </w:r>
      <w:r w:rsidRPr="00A6605B">
        <w:t>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w:t>
      </w:r>
      <w:r w:rsidR="00A6605B" w:rsidRPr="00A6605B">
        <w:t>’</w:t>
      </w:r>
      <w:r w:rsidRPr="00A6605B">
        <w:t>s certification must include the date of the examination, the basis for the determination, and whether the student</w:t>
      </w:r>
      <w:r w:rsidR="00A6605B" w:rsidRPr="00A6605B">
        <w:t>’</w:t>
      </w:r>
      <w:r w:rsidRPr="00A6605B">
        <w:t>s incapability of communicating, with or without reasonable accommodations, his wishes, interests, or preferences with respect to his educational program is likely to last until after age twenty</w:t>
      </w:r>
      <w:r w:rsidR="00A6605B" w:rsidRPr="00A6605B">
        <w:noBreakHyphen/>
      </w:r>
      <w:r w:rsidRPr="00A6605B">
        <w:t>one. The licensed professional</w:t>
      </w:r>
      <w:r w:rsidR="00A6605B" w:rsidRPr="00A6605B">
        <w:t>’</w:t>
      </w:r>
      <w:r w:rsidRPr="00A6605B">
        <w:t>s certification must remain in effect during the period the student receives educational services as an adult, regardless of whether the student transfers to another school or local education agency, if the student</w:t>
      </w:r>
      <w:r w:rsidR="00A6605B" w:rsidRPr="00A6605B">
        <w:t>’</w:t>
      </w:r>
      <w:r w:rsidRPr="00A6605B">
        <w:t>s subsequent local education agency is promptly provided with the documentation that the prior local education agency relied on in allowing an educational representative to participate on the student</w:t>
      </w:r>
      <w:r w:rsidR="00A6605B" w:rsidRPr="00A6605B">
        <w:t>’</w:t>
      </w:r>
      <w:r w:rsidRPr="00A6605B">
        <w:t>s behalf. The licensed professional referenced in this item may not be an employee of the local education agency or state education agency serving the student.</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t>(b) For the purposes of this section, a person is considered incapable of communicating, with or without reasonable accommodations, his wishes, interests, or preferences if he is unable to:</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r>
      <w:r w:rsidRPr="00A6605B">
        <w:tab/>
        <w:t>(i) express, either verbally, through an interpreter, or through augmented communication devices, his wishes, interests, or preferences for his education program; or</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r>
      <w:r w:rsidRPr="00A6605B">
        <w:tab/>
        <w:t xml:space="preserve">(ii) understand, even with the support from family, administrators, and experts in the field, what choices are available in a proposed education decision or program. </w:t>
      </w:r>
      <w:r w:rsidR="00A6605B" w:rsidRPr="00A6605B">
        <w:t>“</w:t>
      </w:r>
      <w:r w:rsidRPr="00A6605B">
        <w:t>Support</w:t>
      </w:r>
      <w:r w:rsidR="00A6605B" w:rsidRPr="00A6605B">
        <w:t>”</w:t>
      </w:r>
      <w:r w:rsidRPr="00A6605B">
        <w:t xml:space="preserve">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(2) 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(3) 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t>(a) A challenge may be made at any time during which an educational representative is designated to act on the adult student</w:t>
      </w:r>
      <w:r w:rsidR="00A6605B" w:rsidRPr="00A6605B">
        <w:t>’</w:t>
      </w:r>
      <w:r w:rsidRPr="00A6605B">
        <w:t>s behalf. A challenge must be provided in writing to the superintendent of the local school district or his designee, who shall within ten business days notify the student and current appointed representative in writing.</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r>
      <w:r w:rsidRPr="00A6605B">
        <w:tab/>
        <w:t>(b) Upon receipt of a written challenge in accordance with this section, the local education agency may not rely on an educational representative for any purpose.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(4) 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(5) 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Article 5, Title 62, which terminates the authority of the educational representative.</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2016 Act No. 242 (H.5021), </w:t>
      </w:r>
      <w:r w:rsidRPr="00A6605B">
        <w:t xml:space="preserve">Section </w:t>
      </w:r>
      <w:r w:rsidR="00897251" w:rsidRPr="00A6605B">
        <w:t>1, eff June 5, 2016.</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CROSS REFERENCES</w:t>
      </w:r>
    </w:p>
    <w:p w:rsidR="00A6605B" w:rsidRP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05B">
        <w:t xml:space="preserve">Transfer of rights to eligible, adult, student, exceptions, see </w:t>
      </w:r>
      <w:r w:rsidR="00A6605B" w:rsidRPr="00A6605B">
        <w:t xml:space="preserve">Section </w:t>
      </w:r>
      <w:r w:rsidRPr="00A6605B">
        <w:t>59</w:t>
      </w:r>
      <w:r w:rsidR="00A6605B" w:rsidRPr="00A6605B">
        <w:noBreakHyphen/>
      </w:r>
      <w:r w:rsidRPr="00A6605B">
        <w:t>33</w:t>
      </w:r>
      <w:r w:rsidR="00A6605B" w:rsidRPr="00A6605B">
        <w:noBreakHyphen/>
      </w:r>
      <w:r w:rsidRPr="00A6605B">
        <w:t>320.</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350.</w:t>
      </w:r>
      <w:r w:rsidR="00897251" w:rsidRPr="00A6605B">
        <w:t xml:space="preserve"> Authority of educational representative.</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 xml:space="preserve">The educational agent or educational representative is authorized to make educational decisions for a student and has the same rights as the student to participate in the individualized educational </w:t>
      </w:r>
      <w:r w:rsidRPr="00A6605B">
        <w:lastRenderedPageBreak/>
        <w:t>program and to request, receive, examine, copy, and consent to the disclosure of the plan or another educational record. The educational agent or the educational representative shall participate based upon a determination of the student</w:t>
      </w:r>
      <w:r w:rsidR="00A6605B" w:rsidRPr="00A6605B">
        <w:t>’</w:t>
      </w:r>
      <w:r w:rsidRPr="00A6605B">
        <w:t>s preferences to the extent they can be determined. If the student</w:t>
      </w:r>
      <w:r w:rsidR="00A6605B" w:rsidRPr="00A6605B">
        <w:t>’</w:t>
      </w:r>
      <w:r w:rsidRPr="00A6605B">
        <w:t>s preferences cannot be determined, then the decisions must be based upon the student</w:t>
      </w:r>
      <w:r w:rsidR="00A6605B" w:rsidRPr="00A6605B">
        <w:t>’</w:t>
      </w:r>
      <w:r w:rsidRPr="00A6605B">
        <w: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7251" w:rsidRPr="00A6605B">
        <w:t xml:space="preserve">: 2016 Act No. 242 (H.5021), </w:t>
      </w:r>
      <w:r w:rsidRPr="00A6605B">
        <w:t xml:space="preserve">Section </w:t>
      </w:r>
      <w:r w:rsidR="00897251" w:rsidRPr="00A6605B">
        <w:t>1, eff June 5, 2016.</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360.</w:t>
      </w:r>
      <w:r w:rsidR="00897251" w:rsidRPr="00A6605B">
        <w:t xml:space="preserve"> Transition plan.</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As part of the student</w:t>
      </w:r>
      <w:r w:rsidR="00A6605B" w:rsidRPr="00A6605B">
        <w:t>’</w:t>
      </w:r>
      <w:r w:rsidRPr="00A6605B">
        <w:t>s transition plan, starting at age thirteen, local education agencies shall assist students eligible for special education with the transition to adulthood, including the need to make educational decisions.</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7251" w:rsidRPr="00A6605B">
        <w:t xml:space="preserve">: 2016 Act No. 242 (H.5021), </w:t>
      </w:r>
      <w:r w:rsidRPr="00A6605B">
        <w:t xml:space="preserve">Section </w:t>
      </w:r>
      <w:r w:rsidR="00897251" w:rsidRPr="00A6605B">
        <w:t>1, eff June 5, 2016.</w:t>
      </w:r>
    </w:p>
    <w:p w:rsidR="00A6605B" w:rsidRP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rPr>
          <w:b/>
        </w:rPr>
        <w:t xml:space="preserve">SECTION </w:t>
      </w:r>
      <w:r w:rsidR="00897251" w:rsidRPr="00A6605B">
        <w:rPr>
          <w:b/>
        </w:rPr>
        <w:t>59</w:t>
      </w:r>
      <w:r w:rsidRPr="00A6605B">
        <w:rPr>
          <w:b/>
        </w:rPr>
        <w:noBreakHyphen/>
      </w:r>
      <w:r w:rsidR="00897251" w:rsidRPr="00A6605B">
        <w:rPr>
          <w:b/>
        </w:rPr>
        <w:t>33</w:t>
      </w:r>
      <w:r w:rsidRPr="00A6605B">
        <w:rPr>
          <w:b/>
        </w:rPr>
        <w:noBreakHyphen/>
      </w:r>
      <w:r w:rsidR="00897251" w:rsidRPr="00A6605B">
        <w:rPr>
          <w:b/>
        </w:rPr>
        <w:t>370.</w:t>
      </w:r>
      <w:r w:rsidR="00897251" w:rsidRPr="00A6605B">
        <w:t xml:space="preserve"> Promulgation of regulations, policies, and guidelines.</w:t>
      </w:r>
    </w:p>
    <w:p w:rsidR="00A6605B" w:rsidRDefault="00897251"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05B">
        <w:tab/>
        <w:t>The South Carolina Department of Education shall promulgate regulations, policies, and guidelines to implement this article.</w:t>
      </w: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05B" w:rsidRDefault="00A6605B"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7251" w:rsidRPr="00A6605B">
        <w:t xml:space="preserve">: 2016 Act No. 242 (H.5021), </w:t>
      </w:r>
      <w:r w:rsidRPr="00A6605B">
        <w:t xml:space="preserve">Section </w:t>
      </w:r>
      <w:r w:rsidR="00897251" w:rsidRPr="00A6605B">
        <w:t>1, eff June 5, 2016.</w:t>
      </w:r>
    </w:p>
    <w:p w:rsidR="004002BA" w:rsidRPr="00A6605B" w:rsidRDefault="004002BA" w:rsidP="00A6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6605B" w:rsidSect="00A660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5B" w:rsidRDefault="00A6605B" w:rsidP="00A6605B">
      <w:pPr>
        <w:spacing w:after="0" w:line="240" w:lineRule="auto"/>
      </w:pPr>
      <w:r>
        <w:separator/>
      </w:r>
    </w:p>
  </w:endnote>
  <w:endnote w:type="continuationSeparator" w:id="0">
    <w:p w:rsidR="00A6605B" w:rsidRDefault="00A6605B" w:rsidP="00A6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5B" w:rsidRPr="00A6605B" w:rsidRDefault="00A6605B" w:rsidP="00A66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5B" w:rsidRPr="00A6605B" w:rsidRDefault="00A6605B" w:rsidP="00A66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5B" w:rsidRPr="00A6605B" w:rsidRDefault="00A6605B" w:rsidP="00A66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5B" w:rsidRDefault="00A6605B" w:rsidP="00A6605B">
      <w:pPr>
        <w:spacing w:after="0" w:line="240" w:lineRule="auto"/>
      </w:pPr>
      <w:r>
        <w:separator/>
      </w:r>
    </w:p>
  </w:footnote>
  <w:footnote w:type="continuationSeparator" w:id="0">
    <w:p w:rsidR="00A6605B" w:rsidRDefault="00A6605B" w:rsidP="00A66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5B" w:rsidRPr="00A6605B" w:rsidRDefault="00A6605B" w:rsidP="00A66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5B" w:rsidRPr="00A6605B" w:rsidRDefault="00A6605B" w:rsidP="00A66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5B" w:rsidRPr="00A6605B" w:rsidRDefault="00A6605B" w:rsidP="00A66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51"/>
    <w:rsid w:val="004002BA"/>
    <w:rsid w:val="00897251"/>
    <w:rsid w:val="00A6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5AA66-481F-439F-816E-A8D13D26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7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7251"/>
    <w:rPr>
      <w:rFonts w:ascii="Courier New" w:eastAsiaTheme="minorEastAsia" w:hAnsi="Courier New" w:cs="Courier New"/>
      <w:sz w:val="20"/>
      <w:szCs w:val="20"/>
    </w:rPr>
  </w:style>
  <w:style w:type="paragraph" w:styleId="Header">
    <w:name w:val="header"/>
    <w:basedOn w:val="Normal"/>
    <w:link w:val="HeaderChar"/>
    <w:uiPriority w:val="99"/>
    <w:unhideWhenUsed/>
    <w:rsid w:val="00A6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5B"/>
    <w:rPr>
      <w:rFonts w:ascii="Times New Roman" w:hAnsi="Times New Roman" w:cs="Times New Roman"/>
    </w:rPr>
  </w:style>
  <w:style w:type="paragraph" w:styleId="Footer">
    <w:name w:val="footer"/>
    <w:basedOn w:val="Normal"/>
    <w:link w:val="FooterChar"/>
    <w:uiPriority w:val="99"/>
    <w:unhideWhenUsed/>
    <w:rsid w:val="00A6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4259</Words>
  <Characters>24279</Characters>
  <Application>Microsoft Office Word</Application>
  <DocSecurity>0</DocSecurity>
  <Lines>202</Lines>
  <Paragraphs>56</Paragraphs>
  <ScaleCrop>false</ScaleCrop>
  <Company>Legislative Services Agency (LSA)</Company>
  <LinksUpToDate>false</LinksUpToDate>
  <CharactersWithSpaces>28482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