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3C4C">
        <w:t>CHAPTER 10</w:t>
      </w:r>
    </w:p>
    <w:p w:rsidR="00F03C4C" w:rsidRP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3C4C">
        <w:t>Fire Protection Sprinkler Systems Act</w:t>
      </w:r>
      <w:bookmarkStart w:id="0" w:name="_GoBack"/>
      <w:bookmarkEnd w:id="0"/>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05.</w:t>
      </w:r>
      <w:r w:rsidR="00387E87" w:rsidRPr="00F03C4C">
        <w:t xml:space="preserve"> Application of Chapter 1; conflicts.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10.</w:t>
      </w:r>
      <w:r w:rsidR="00387E87" w:rsidRPr="00F03C4C">
        <w:t xml:space="preserve"> Administration of act.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The Fire Protection Sprinkler Systems Act must be administered by the South Carolina Contractor's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20.</w:t>
      </w:r>
      <w:r w:rsidR="00387E87" w:rsidRPr="00F03C4C">
        <w:t xml:space="preserve"> Definitions.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For purposes of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 "Bid" means an offer to furnish labor, equipment, or materials or other services regulated by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(2) "Board" means the South Carolina Contractor's Licensing Board.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(3) "Certification" means an individual who is registered with the department and who has been issued a certificate as a qualifying party for a fire sprinkler contractor.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(4) "Contractor" means an individual or entity licensed to engage in the planning, sale, installation, repair, alteration, addition, maintenance, or inspection of fire sprinkler systems.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(5) "Department" means the South Carolina Department of Labor, Licensing and Regulation.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(6) "Entity" means a sole proprietorship, partnership, limited liability partnership, limited liability company, association, joint venture, cooperative, corporation, or other legal entity authorized by law and approved by the board.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(7) "Fire sprinkler contractor"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(8) "Fire sprinkler system"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F03C4C" w:rsidRPr="00F03C4C">
        <w:noBreakHyphen/>
      </w:r>
      <w:r w:rsidRPr="00F03C4C">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F03C4C" w:rsidRPr="00F03C4C">
        <w:noBreakHyphen/>
      </w:r>
      <w:r w:rsidRPr="00F03C4C">
        <w:t>pipe systems, water foam systems, dry</w:t>
      </w:r>
      <w:r w:rsidR="00F03C4C" w:rsidRPr="00F03C4C">
        <w:noBreakHyphen/>
      </w:r>
      <w:r w:rsidRPr="00F03C4C">
        <w:t xml:space="preserve">pipe </w:t>
      </w:r>
      <w:r w:rsidRPr="00F03C4C">
        <w:lastRenderedPageBreak/>
        <w:t>systems, preaction systems, residential systems, deluge systems, combined dry</w:t>
      </w:r>
      <w:r w:rsidR="00F03C4C" w:rsidRPr="00F03C4C">
        <w:noBreakHyphen/>
      </w:r>
      <w:r w:rsidRPr="00F03C4C">
        <w:t>pipe and preaction systems, non</w:t>
      </w:r>
      <w:r w:rsidR="00F03C4C" w:rsidRPr="00F03C4C">
        <w:noBreakHyphen/>
      </w:r>
      <w:r w:rsidRPr="00F03C4C">
        <w:t>freeze systems, and circulating closed loop systems.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(9) "Grandfather qualifying party" means an individual who qualified for certification to become a primary qualifying party for a fire protection sprinkler contractor before September 1, 1985, and who has not met the NICET Level III or IV Technician Certification requirement in "Fire Protection Engineering Technology Automatic Sprinkler System Layout" to qualify a fire sprinkler contractor as a primary qualifying party.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(10) "Individual" means a natural person, male or female.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(11) "Licensee" means a fire sprinkler contractor who has been issued a license by the department to engage in fire sprinkler system work.</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(12) "Misconduct" means grounds for revocation, suspension, or other discipline of a licensee for violation of this chapter or a satisfactory showing that a licensee has had a license or other authorization to practice in a construction</w:t>
      </w:r>
      <w:r w:rsidR="00F03C4C" w:rsidRPr="00F03C4C">
        <w:noBreakHyphen/>
      </w:r>
      <w:r w:rsidRPr="00F03C4C">
        <w:t>related field denied, canceled, revoked, or suspended or disciplined in another state or federal jurisdiction.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(13) "NFPA" means the National Fire Protection Association.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(14) "NICET" means the National Institute for Certification in Engineering Technologies.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(15) "Permit" means a written document or certification from an authority or municipal jurisdiction to allow any entity or individual to engage in contracting within their area of authority or jurisdiction.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(16) "Primary qualifying party" means a full</w:t>
      </w:r>
      <w:r w:rsidR="00F03C4C" w:rsidRPr="00F03C4C">
        <w:noBreakHyphen/>
      </w:r>
      <w:r w:rsidRPr="00F03C4C">
        <w:t>time employee of a fire sprinkler contractor who holds a valid NICET Level III or IV Technician Certificate in "Fire Protection Engineering Technology Automatic Sprinkler System Layout" and who has been issued a qualifying party certificate by the board to qualify an entity as a fire sprinkler contractor. The individual has been designated by the licensee as the principle individual responsible for directing or reviewing fire sprinkler contractor work.</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(17) "Qualifying party" means an individual who has received a NICET Level III or IV Technician Certification in "Fire Protection Engineering Technology Automatic Sprinkler System Layout" and who is an employee of a fire sprinkler contractor who has been issued a qualifying party certificate.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(18) "Revocation"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(19) "Total cost of construction"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40.</w:t>
      </w:r>
      <w:r w:rsidR="00387E87" w:rsidRPr="00F03C4C">
        <w:t xml:space="preserve"> Primary qualifying party; qualifications; transfer of certification; notice of loss of certain certifications.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To become a primary qualifying party, an individual must: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meet all requirements of subsections (A) and (B);</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lastRenderedPageBreak/>
        <w:tab/>
      </w:r>
      <w:r w:rsidRPr="00F03C4C">
        <w:tab/>
        <w:t>(2) submit an affidavit verifying full</w:t>
      </w:r>
      <w:r w:rsidR="00F03C4C" w:rsidRPr="00F03C4C">
        <w:noBreakHyphen/>
      </w:r>
      <w:r w:rsidRPr="00F03C4C">
        <w:t>time employment in a responsible management position by the entity for whom the applicant will be the primary qualifying party;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not take other employment that would diminish the ability to adequately supervise work performed by the licensee's employees or subcontractors; any employment conflict interpretations with this requirement must be determined by a majority vote of the board;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(4) perform his supervisory work duties from the office location in which the individual is listed as the primary qualifying party; and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(5) submit a notarized copy of his current NICET Level III or IV Technician Certification in "Fire Protection Engineering Technology Automatic Sprinkler System Layout" along with two government issued or department recognized ID cards containing his photograph, if applicable.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(D) If the primary qualifying party ceases to perform his duties, the licensee and the qualifying party must notify the department within fifteen days of the primary qualifying party's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F03C4C" w:rsidRPr="00F03C4C">
        <w:noBreakHyphen/>
      </w:r>
      <w:r w:rsidRPr="00F03C4C">
        <w:t>month period, the department shall immediately cancel the license. If the fire sprinkler contractor has another qualifying party in their employment that is listed with the department, that individual may be listed as the primary qualifying party.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(E) A qualifying party may transfer his certification to another fire sprinkler contractor when he becomes a new employee for that licensee. The new employer must send written notification of the new employment to the department within fifteen days of employment.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(G) Any qualifying party that is listed as a qualifying party for a fire sprinkler contractor must keep his NICET Level III or IV Technician Certification current in "Fire Protection Engineering Technology Automatic Sprinkler System Layout".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(H) A fire sprinkler contractor may have an unlimited number of qualifying parties listed with the department under the licensee's license.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(I) If a qualifying party loses his NICET Level III or IV Technician Certification in "Fire Protection Engineering Technology Automatic Sprinkler System Layout", the licensee or the qualifying party must report the loss to the department within fifteen days. The notice requirements of subsection (D) apply.</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41.</w:t>
      </w:r>
      <w:r w:rsidR="00387E87" w:rsidRPr="00F03C4C">
        <w:t xml:space="preserve"> Licensing requirements.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To qualify for a license, the applicant shall:</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submit a completed application on a form approved by the department;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employ a primary qualifying party holding a current NICET Level III or IV Technician Certification in 'Fire Protection Engineering Technology Automatic Sprinkler System Layout';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submit an affidavit stating that the applicant's proposed primary qualifying party is a full</w:t>
      </w:r>
      <w:r w:rsidR="00F03C4C" w:rsidRPr="00F03C4C">
        <w:noBreakHyphen/>
      </w:r>
      <w:r w:rsidRPr="00F03C4C">
        <w:t>time employee in a responsible management or supervisory position who has a current NICET Level III or IV Technician Certification in "Fire Protection Engineering Technology Automatic Sprinkler System Layout" or submit a notarized copy of the applicant's primary qualifying party's NICET Level III or IV Certification in "Fire Protection Engineering Technology Automatic Sprinkler System Layout" along with a government issued ID card containing his photograph; and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(4) submit all fees.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lastRenderedPageBreak/>
        <w:tab/>
        <w:t>(C) Each fire sprinkler contractor's main office or branch office must be separately licensed and have a primary qualifying party assigned exclusively to that location. The name of the branch office must be the same name that appears on the licensee's license.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(D) No license or certificate may be assigned to another individual or entity or branch office.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(E) Any change that varies from the applicant's original application must be reported to the department within fifteen days from the date of the change.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(F) All licenses may be on a biennial or other basis upon board approval.</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42.</w:t>
      </w:r>
      <w:r w:rsidR="00387E87" w:rsidRPr="00F03C4C">
        <w:t xml:space="preserve"> Renewal of license.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Any change that varies from the license's renewal application must be reported to the department within fifteen days from the date of the change.</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43.</w:t>
      </w:r>
      <w:r w:rsidR="00387E87" w:rsidRPr="00F03C4C">
        <w:t xml:space="preserve"> Engaging in fire sprinkler work; restrictions; contracts involving burglar alarm work.</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It is unlawful to engage in fire sprinkler work under a name other than the exact name that appears on the license issued pursuant to this chapter. "Engaging in fire sprinkler work" includes marketing, advertising, using site signs, submitting contracts, and performing work. This requirement does not include advertising on vehicles, which may use an abbreviated version of the license name so long as the advertising is not misleading.</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A licensed fire sprinkler contractor may be a subcontractor to another licensed fire sprinkler contractor who has the contract with a client to engage in fire sprinkler work.</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A licensed fire sprinkler contractor who has the contract for fire sprinkler work may subcontract water line installation to a licensed water and sewer lines contractor when the waterline work is outside a structure and is included in the fire sprinkler system.</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44.</w:t>
      </w:r>
      <w:r w:rsidR="00387E87" w:rsidRPr="00F03C4C">
        <w:t xml:space="preserve"> Grandfathered primary qualifying parties.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lastRenderedPageBreak/>
        <w:tab/>
        <w:t>(A)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A grandfathered primary qualifying party for a fire sprinkler contractor may change his or her organizational style of business, and the grandfathered primary qualifying party may continue to qualify the licensed fire sprinkler contractor.</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45.</w:t>
      </w:r>
      <w:r w:rsidR="00387E87" w:rsidRPr="00F03C4C">
        <w:t xml:space="preserve"> Prohibited activities.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50.</w:t>
      </w:r>
      <w:r w:rsidR="00387E87" w:rsidRPr="00F03C4C">
        <w:t xml:space="preserve"> Fees; lapsed licenses; expiration date.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The department shall provide all administrative, fiscal, investigative, inspectional, clerical, secretarial, and license renewal operations and activities of the board in accordance with Section 40</w:t>
      </w:r>
      <w:r w:rsidR="00F03C4C" w:rsidRPr="00F03C4C">
        <w:noBreakHyphen/>
      </w:r>
      <w:r w:rsidRPr="00F03C4C">
        <w:t>1</w:t>
      </w:r>
      <w:r w:rsidR="00F03C4C" w:rsidRPr="00F03C4C">
        <w:noBreakHyphen/>
      </w:r>
      <w:r w:rsidRPr="00F03C4C">
        <w:t>50.</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All fees associated with the NICET Level III or IV Technician Certification in "Fire Protection Engineering Technology Automatic Sprinkler System Layout" or any other costs for certification are the responsibility of the fire sprinkler contractor and payable to the provider.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All license fees must be submitted to the department.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(D) Initial license fees are: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two hundred dollars for a fire sprinkler contractor license, which includes one qualifying party certificate;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fifty dollars for each additional qualifying party certificate; and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one hundred dollars for each branch office, which includes one primary qualifying party certificate.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(E) Renewal license fees are: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two hundred dollars for a fire sprinkler business renewal, which includes one primary qualifying party certificate;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fifty dollars for each additional qualifying party certificate; and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one hundred dollars for each branch office, which includes one primary qualifying party certificate.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(F) A late renewal fee is due on the day following the expiration date of the license if practice continued and is: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one hundred dollars for up to thirty days;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one hundred fifty dollars up to sixty days;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two hundred dollars for sixty</w:t>
      </w:r>
      <w:r w:rsidR="00F03C4C" w:rsidRPr="00F03C4C">
        <w:noBreakHyphen/>
      </w:r>
      <w:r w:rsidRPr="00F03C4C">
        <w:t>one to ninety days; and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(4) two hundred fifty dollars for ninety</w:t>
      </w:r>
      <w:r w:rsidR="00F03C4C" w:rsidRPr="00F03C4C">
        <w:noBreakHyphen/>
      </w:r>
      <w:r w:rsidRPr="00F03C4C">
        <w:t>one to one hundred twenty days.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(G) A license that has lapsed for more than one hundred twenty days may not be renewed. An initial application must be submitted.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(H) The replacement fee for a lost or destroyed certificate is ten dollars.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(I) The replacement fee for a lost or destroyed license is ten dollars.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(J) A fire sprinkler contractor license expires the last day of July in the licensure cycle established by the board.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(K) A ten dollar charge may be assessed for a qualifying party to transfer his qualification certificate to another licensee.</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60.</w:t>
      </w:r>
      <w:r w:rsidR="00387E87" w:rsidRPr="00F03C4C">
        <w:t xml:space="preserve"> Promulgation of rules and regulations.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lastRenderedPageBreak/>
        <w:tab/>
        <w:t>The board may adopt rules governing its proceedings and may promulgate regulations necessary to carry out the provisions of this chapter.</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70.</w:t>
      </w:r>
      <w:r w:rsidR="00387E87" w:rsidRPr="00F03C4C">
        <w:t xml:space="preserve"> Powers and duties; complaints.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In addition to the powers and duties provided in Chapter 1, the board may: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 establish a time limit within which a complaint must be considered by the board;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(2) order an entity or individual found in violation of this chapter, Chapter 1, or regulations promulgated under this chapter to take remedial action;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(3) establish a procedure for receiving complaints that protects the anonymity of the person filing the complaint.</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80.</w:t>
      </w:r>
      <w:r w:rsidR="00387E87" w:rsidRPr="00F03C4C">
        <w:t xml:space="preserve"> Investigation of complaints.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The department shall investigate complaints and violations of this chapter as provided for in Section 40</w:t>
      </w:r>
      <w:r w:rsidR="00F03C4C" w:rsidRPr="00F03C4C">
        <w:noBreakHyphen/>
      </w:r>
      <w:r w:rsidRPr="00F03C4C">
        <w:t>1</w:t>
      </w:r>
      <w:r w:rsidR="00F03C4C" w:rsidRPr="00F03C4C">
        <w:noBreakHyphen/>
      </w:r>
      <w:r w:rsidRPr="00F03C4C">
        <w:t>80.</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90.</w:t>
      </w:r>
      <w:r w:rsidR="00387E87" w:rsidRPr="00F03C4C">
        <w:t xml:space="preserve"> Presentation of results of investigation; conduct of hearing.</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The results of an investigation must be presented to the board and any subsequent hearing must be conducted in accordance with Section 40</w:t>
      </w:r>
      <w:r w:rsidR="00F03C4C" w:rsidRPr="00F03C4C">
        <w:noBreakHyphen/>
      </w:r>
      <w:r w:rsidRPr="00F03C4C">
        <w:t>1</w:t>
      </w:r>
      <w:r w:rsidR="00F03C4C" w:rsidRPr="00F03C4C">
        <w:noBreakHyphen/>
      </w:r>
      <w:r w:rsidRPr="00F03C4C">
        <w:t>90.</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100.</w:t>
      </w:r>
      <w:r w:rsidR="00387E87" w:rsidRPr="00F03C4C">
        <w:t xml:space="preserve"> Cease and desist orders; administrative penalties; appeals.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Separate citations may be issued and separate administrative penalties may be assessed for each violation; however, no more than two thousand five hundred dollars in administrative penalties may be assessed against an entity or an individual per day.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Administrative penalties authorized under this section are separate from and in addition to all other remedies, either civil or criminal.</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(D)(1) An administrative penalty assessed pursuant to this section may not exceed five hundred dollars for a first offense.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A citation issued for a second offense in a five</w:t>
      </w:r>
      <w:r w:rsidR="00F03C4C" w:rsidRPr="00F03C4C">
        <w:noBreakHyphen/>
      </w:r>
      <w:r w:rsidRPr="00F03C4C">
        <w:t>year period must be referred to the board for action in accordance with Section 40</w:t>
      </w:r>
      <w:r w:rsidR="00F03C4C" w:rsidRPr="00F03C4C">
        <w:noBreakHyphen/>
      </w:r>
      <w:r w:rsidRPr="00F03C4C">
        <w:t>10</w:t>
      </w:r>
      <w:r w:rsidR="00F03C4C" w:rsidRPr="00F03C4C">
        <w:noBreakHyphen/>
      </w:r>
      <w:r w:rsidRPr="00F03C4C">
        <w:t>110.</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110.</w:t>
      </w:r>
      <w:r w:rsidR="00387E87" w:rsidRPr="00F03C4C">
        <w:t xml:space="preserve"> Offenses warranting disciplinary actions; civil penalties; revocation or cancellation of license; work in progress.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The board may impose any disciplinary action authorized by this chapter, Chapter 1, or any regulation promulgated under these chapters upon a licensee or qualifying party who is found guilty of any of the following:</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engaging in the fire sprinkler business without a primary qualifying party;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failing or refusing to render service to a client as agreed between the parties and for which compensation has been paid or rendered in accordance with the agreement of the parties;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failing to maintain the required certificate of comprehensive general liability insurance;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(4) obtaining a license or certificate by fraud or deceit or failing to disclose proper information on the license application, renewal, or qualifying party certificate application or renewal;</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(5) performing substandard work or engaging in negligence, incompetence, or misconduct in the practice as a fire sprinkler contractor;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(6) abandoning a project or refusing to perform a project after submitting a contract on work without legal excuse for the abandonment or refusal;</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(7) violating any provision of this chapter or a regulation promulgated under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(9) being convicted of a felony or pleading nolo contendere to any such offense; as used in this chapter, "felony" including any offense which, if committed in this State, would be deemed a felony, without regard to its designation elsewhere;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(10) aiding or abetting an entity or certificate holder to evade the provisions of this chapter by combining or conspiring with an improperly registered or licensed entity or certificate holder or allowing one's license to be used by any entity to evade the requirements of this chapter or, acting as agent, partner, or associate, of an unregistered or unlicensed entity or obtaining a building permit or permit application in the registrant's, qualifying party's, or licensee's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(11) failing to pay monies when due in excess of two hundred dollars for material or services rendered in connection with fire sprinkler system work without legal excuse or valid reason;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(12) hiring an entity to perform work that is not properly licensed;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(13) engaging or offering to engage in fire sprinkler system work or submitting a bid when not properly licensed or while a license is under suspension or revocation;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(14) discovering facts which if known at the time of the issuance or renewal of a license or certification would have been grounds to deny the issuance or renewal of the license or certification;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(15) failing to obtain a building permit if required by a local or state government before engaging in fire sprinkler system work;</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(17) failing to comply with an order of the board;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(18) failing to provide pertinent records and documents as requested by the department or board;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(19) failing to comply with a directive of the department or hearing officer;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(20) failing to meet the requirements for a renewal application;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(21) failing to work in accordance with plans, industry specifications, local or state building codes, or ordinances;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(22) failing to notify the department or board of the end of employment of the licensee's qualifying party within the applicable time;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(23) failing to obtain a substitute or a primary qualifying party as provided by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(24) attempting to serve in the capacity of the primary qualifying party while serving a jail sentence;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(25) failing to notify the department of changes in information required in an original or renewal application;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(26) committing a wrongful or fraudulent act as a contractor, including the failure to pay subcontractors or suppliers after drawing payment for work or materials performed or provided by those subcontractors or suppliers;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(27) departing from an applicable building code or ordinance within the State or any of its political subdivisions;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(28) failing to maintain a business address accessible to the public;</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(29) failing to properly prepare shop drawings;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(30) failing to submit shop drawings or fire sprinkler system specification sheets as required under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(31) failing to properly test, size, or hydraulically calculate a fire sprinkler system;</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(32) failing to have each branch office properly licensed;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(33) failing to have a primary qualifying party assigned to the licensee's main office or each branch office;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(34) failing to properly notify the proper authority having jurisdiction to inspect work.</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participation in management or supervision related to the violation;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position as sole proprietor, partner, officer, or qualifying party.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(D) All costs, penalties, and fines imposed pursuant to this chapter must be paid in accordance with and are subject to the collection and enforcement provisions of Chapter 1 and of Chapter 56, Title 12, the "Setoff Debt Collection Act".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(E) A license or certificate that is canceled by the department or revoked by the board must be returned to the department within fifteen days of notification by the department.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(G) The licensee may complete work in progress if the licensee's license is revoked or suspended in accordance with the following:</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no new work may be bid or started after revocation or suspension of a license upon proper notification by the department;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(H) When a licensed contractor entity is dissolved for any reason, the department must cancel the entity's license.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(I) The board may revoke, suspend, or restrict an individual license or certification without effect to other licenses, license classifications, or certifications.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(J) It is a violation of this chapter for an entity to conduct work, submit a bid, or offer for any regulated fire sprinkler system work within this State on a project that requires licensure under this chapter if the entity is not properly licensed in accordance with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(K) If more than one violation is committed during the course of a single project, these multiple violations must be treated as one offense.</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120.</w:t>
      </w:r>
      <w:r w:rsidR="00387E87" w:rsidRPr="00F03C4C">
        <w:t xml:space="preserve"> Disciplinary actions in another state or federal jurisdiction.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The licensee or qualifying party may present mitigating testimony to the board regarding the disciplinary action taken in another state or federal jurisdiction or evidence that the acts or omissions committed in the other jurisdiction do not constitute misconduct in this State.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board's request for them automatically results in the immediate temporary suspension of the entity's license or qualifying party's certificate in this State until such time as the items have been provided to the board.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(E) In addition to the sanctions the board may impose against a person pursuant to this chapter, the board may take disciplinary action against a person as provided for in Section 40</w:t>
      </w:r>
      <w:r w:rsidR="00F03C4C" w:rsidRPr="00F03C4C">
        <w:noBreakHyphen/>
      </w:r>
      <w:r w:rsidRPr="00F03C4C">
        <w:t>1</w:t>
      </w:r>
      <w:r w:rsidR="00F03C4C" w:rsidRPr="00F03C4C">
        <w:noBreakHyphen/>
      </w:r>
      <w:r w:rsidRPr="00F03C4C">
        <w:t>120.</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130.</w:t>
      </w:r>
      <w:r w:rsidR="00387E87" w:rsidRPr="00F03C4C">
        <w:t xml:space="preserve"> Basis for refusal to issue license.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As provided in Section 40</w:t>
      </w:r>
      <w:r w:rsidR="00F03C4C" w:rsidRPr="00F03C4C">
        <w:noBreakHyphen/>
      </w:r>
      <w:r w:rsidRPr="00F03C4C">
        <w:t>1</w:t>
      </w:r>
      <w:r w:rsidR="00F03C4C" w:rsidRPr="00F03C4C">
        <w:noBreakHyphen/>
      </w:r>
      <w:r w:rsidRPr="00F03C4C">
        <w:t>130, the department may refuse to issue a license or certification to an applicant who has: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had a fire sprinkler license or certification denied, suspended, revoked, or otherwise disciplined;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engaged in work as a fire sprinkler contractor without a valid license as required under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submitted a bid without a valid license when one is required by law;</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(4) committed an act that would be grounds for disciplinary action under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(5) submitted false or misleading information;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(6) aided or abetted a person in the violation of a provision of this chapter or regulations promulgated under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(7) been convicted of a crime involving unlawful breaking or entering, burglary, or larceny; or has a history of addiction to a narcotic drug; "conviction" means the entry of a plea of guilty or nolo contendere or a verdict rendered in open court by a judge or jury;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(8) any outstanding monetary judgments related to being a fire sprinkler contractor; or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(9) engaged in conduct that demonstrates bad faith, dishonesty, untrustworthiness, or incompetence as a fire sprinkler contractor.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A license or certificate or registration may not be issued to an applicant: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for a minimum of one year after the date of revocation of a similar license or certificate issued by this State or any other state or jurisdiction;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who is presently under suspension by a professional licensing entity in this or any other state or jurisdiction; or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who has unresolved complaints or charges pending against him before this or any other professional licensing board in this or any other state.</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140.</w:t>
      </w:r>
      <w:r w:rsidR="00387E87" w:rsidRPr="00F03C4C">
        <w:t xml:space="preserve"> Denial of license on basis of prior criminal record.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license may be denied based on a person's prior criminal record only as provided in Section 40</w:t>
      </w:r>
      <w:r w:rsidR="00F03C4C" w:rsidRPr="00F03C4C">
        <w:noBreakHyphen/>
      </w:r>
      <w:r w:rsidRPr="00F03C4C">
        <w:t>1</w:t>
      </w:r>
      <w:r w:rsidR="00F03C4C" w:rsidRPr="00F03C4C">
        <w:noBreakHyphen/>
      </w:r>
      <w:r w:rsidRPr="00F03C4C">
        <w:t>140.</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150.</w:t>
      </w:r>
      <w:r w:rsidR="00387E87" w:rsidRPr="00F03C4C">
        <w:t xml:space="preserve"> Voluntary surrender of license.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licensee under investigation for a violation of this chapter or a regulation promulgated under this chapter voluntarily may surrender the license in accordance with Section 40</w:t>
      </w:r>
      <w:r w:rsidR="00F03C4C" w:rsidRPr="00F03C4C">
        <w:noBreakHyphen/>
      </w:r>
      <w:r w:rsidRPr="00F03C4C">
        <w:t>1</w:t>
      </w:r>
      <w:r w:rsidR="00F03C4C" w:rsidRPr="00F03C4C">
        <w:noBreakHyphen/>
      </w:r>
      <w:r w:rsidRPr="00F03C4C">
        <w:t>150.</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160.</w:t>
      </w:r>
      <w:r w:rsidR="00387E87" w:rsidRPr="00F03C4C">
        <w:t xml:space="preserve"> Appeal.</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person aggrieved by a final action of the board may seek review of the decision in accordance with Section 40</w:t>
      </w:r>
      <w:r w:rsidR="00F03C4C" w:rsidRPr="00F03C4C">
        <w:noBreakHyphen/>
      </w:r>
      <w:r w:rsidRPr="00F03C4C">
        <w:t>1</w:t>
      </w:r>
      <w:r w:rsidR="00F03C4C" w:rsidRPr="00F03C4C">
        <w:noBreakHyphen/>
      </w:r>
      <w:r w:rsidRPr="00F03C4C">
        <w:t>160.</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165.</w:t>
      </w:r>
      <w:r w:rsidR="00387E87" w:rsidRPr="00F03C4C">
        <w:t xml:space="preserve"> Licensing of former licensee who left State with unpaid debts.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F03C4C" w:rsidRPr="00F03C4C">
        <w:noBreakHyphen/>
      </w:r>
      <w:r w:rsidRPr="00F03C4C">
        <w:t>valid license previously issued under this chapter, shall file with the board a signed, notarized statement listing:</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 all outstanding debts the person, or any subsidiary of the person, owes with respect to having done business previously in this State; and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(2) all bankruptcies that the person, or a subsidiary of the person, has been involved in at any time and place. The board is authorized to refuse to issue a license to the person, and is also authorized to revoke the person's still</w:t>
      </w:r>
      <w:r w:rsidR="00F03C4C" w:rsidRPr="00F03C4C">
        <w:noBreakHyphen/>
      </w:r>
      <w:r w:rsidRPr="00F03C4C">
        <w:t>valid license, as the case may be, based upon the information contained in the signed notarized statement required by this section.</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170.</w:t>
      </w:r>
      <w:r w:rsidR="00387E87" w:rsidRPr="00F03C4C">
        <w:t xml:space="preserve"> Investigation and prosecution costs.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person found in violation of this chapter or regulations promulgated under this chapter may be required to pay costs associated with the investigation and prosecution of the case in accordance with Section 40</w:t>
      </w:r>
      <w:r w:rsidR="00F03C4C" w:rsidRPr="00F03C4C">
        <w:noBreakHyphen/>
      </w:r>
      <w:r w:rsidRPr="00F03C4C">
        <w:t>1</w:t>
      </w:r>
      <w:r w:rsidR="00F03C4C" w:rsidRPr="00F03C4C">
        <w:noBreakHyphen/>
      </w:r>
      <w:r w:rsidRPr="00F03C4C">
        <w:t>170.</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180.</w:t>
      </w:r>
      <w:r w:rsidR="00387E87" w:rsidRPr="00F03C4C">
        <w:t xml:space="preserve"> Collection of costs and fees.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All costs, fees, and fines provided in this chapter, except examination fees, must be paid to and collected by the department in accordance with and are subject to the collection and enforcement provisions of Section 40</w:t>
      </w:r>
      <w:r w:rsidR="00F03C4C" w:rsidRPr="00F03C4C">
        <w:noBreakHyphen/>
      </w:r>
      <w:r w:rsidRPr="00F03C4C">
        <w:t>1</w:t>
      </w:r>
      <w:r w:rsidR="00F03C4C" w:rsidRPr="00F03C4C">
        <w:noBreakHyphen/>
      </w:r>
      <w:r w:rsidRPr="00F03C4C">
        <w:t>180.</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190.</w:t>
      </w:r>
      <w:r w:rsidR="00387E87" w:rsidRPr="00F03C4C">
        <w:t xml:space="preserve"> Confidentiality.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Investigations and proceedings conducted under this chapter are confidential and all communications are privileged as provided in Section 40</w:t>
      </w:r>
      <w:r w:rsidR="00F03C4C" w:rsidRPr="00F03C4C">
        <w:noBreakHyphen/>
      </w:r>
      <w:r w:rsidRPr="00F03C4C">
        <w:t>1</w:t>
      </w:r>
      <w:r w:rsidR="00F03C4C" w:rsidRPr="00F03C4C">
        <w:noBreakHyphen/>
      </w:r>
      <w:r w:rsidRPr="00F03C4C">
        <w:t>190.</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200.</w:t>
      </w:r>
      <w:r w:rsidR="00387E87" w:rsidRPr="00F03C4C">
        <w:t xml:space="preserve"> Unauthorized practice; penalty; violations of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The board may refer charges under this section by delivering evidence of a violation to a solicitor or a magistrate having jurisdiction.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Upon conviction under this section, the fines and assessments imposed by a court must be administered pursuant to Sections 14</w:t>
      </w:r>
      <w:r w:rsidR="00F03C4C" w:rsidRPr="00F03C4C">
        <w:noBreakHyphen/>
      </w:r>
      <w:r w:rsidRPr="00F03C4C">
        <w:t>1</w:t>
      </w:r>
      <w:r w:rsidR="00F03C4C" w:rsidRPr="00F03C4C">
        <w:noBreakHyphen/>
      </w:r>
      <w:r w:rsidRPr="00F03C4C">
        <w:t>205, 14</w:t>
      </w:r>
      <w:r w:rsidR="00F03C4C" w:rsidRPr="00F03C4C">
        <w:noBreakHyphen/>
      </w:r>
      <w:r w:rsidRPr="00F03C4C">
        <w:t>1</w:t>
      </w:r>
      <w:r w:rsidR="00F03C4C" w:rsidRPr="00F03C4C">
        <w:noBreakHyphen/>
      </w:r>
      <w:r w:rsidRPr="00F03C4C">
        <w:t>206, 14</w:t>
      </w:r>
      <w:r w:rsidR="00F03C4C" w:rsidRPr="00F03C4C">
        <w:noBreakHyphen/>
      </w:r>
      <w:r w:rsidRPr="00F03C4C">
        <w:t>1</w:t>
      </w:r>
      <w:r w:rsidR="00F03C4C" w:rsidRPr="00F03C4C">
        <w:noBreakHyphen/>
      </w:r>
      <w:r w:rsidRPr="00F03C4C">
        <w:t>207, 14</w:t>
      </w:r>
      <w:r w:rsidR="00F03C4C" w:rsidRPr="00F03C4C">
        <w:noBreakHyphen/>
      </w:r>
      <w:r w:rsidRPr="00F03C4C">
        <w:t>1</w:t>
      </w:r>
      <w:r w:rsidR="00F03C4C" w:rsidRPr="00F03C4C">
        <w:noBreakHyphen/>
      </w:r>
      <w:r w:rsidRPr="00F03C4C">
        <w:t>208, and 14</w:t>
      </w:r>
      <w:r w:rsidR="00F03C4C" w:rsidRPr="00F03C4C">
        <w:noBreakHyphen/>
      </w:r>
      <w:r w:rsidRPr="00F03C4C">
        <w:t>1</w:t>
      </w:r>
      <w:r w:rsidR="00F03C4C" w:rsidRPr="00F03C4C">
        <w:noBreakHyphen/>
      </w:r>
      <w:r w:rsidRPr="00F03C4C">
        <w:t>209.</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 xml:space="preserve">(B)(1) It is a violation of this chapter for an awarding authority, owner, contractor, or an agent of an authority, owner, or contractor to accept a bid, award a bid, sign or award a contract, allow an </w:t>
      </w:r>
      <w:r w:rsidRPr="00F03C4C">
        <w:lastRenderedPageBreak/>
        <w:t>unlicensed contractor to begin work or issue or obtain any type of construction permit unless the bidder or fire sprinkler contractor has first obtained the proper license or certification as required by this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Bids or contracts submitted by contractors may not be reconsidered or resubmitted to an awarding authority, contractor, or owner if the contractor was not licensed at the time the initial bid or contract was submitted or awarded.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210.</w:t>
      </w:r>
      <w:r w:rsidR="00387E87" w:rsidRPr="00F03C4C">
        <w:t xml:space="preserve"> Injunctive relief.</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The department, on behalf of the board and in accordance with Section 40</w:t>
      </w:r>
      <w:r w:rsidR="00F03C4C" w:rsidRPr="00F03C4C">
        <w:noBreakHyphen/>
      </w:r>
      <w:r w:rsidRPr="00F03C4C">
        <w:t>1</w:t>
      </w:r>
      <w:r w:rsidR="00F03C4C" w:rsidRPr="00F03C4C">
        <w:noBreakHyphen/>
      </w:r>
      <w:r w:rsidRPr="00F03C4C">
        <w:t>210, may petition an administrative law judge, in the name of the State, for injunctive relief against a person violating this chapter.</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220.</w:t>
      </w:r>
      <w:r w:rsidR="00387E87" w:rsidRPr="00F03C4C">
        <w:t xml:space="preserve"> Actions to enforce contract.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230.</w:t>
      </w:r>
      <w:r w:rsidR="00387E87" w:rsidRPr="00F03C4C">
        <w:t xml:space="preserve"> Contractors or persons to whom chapter not applicable.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The provisions of this chapter do not apply to:</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Marshal's Office or his designee before installation, and the installation must comply with NFPA Standard 14;</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(2) a manufacturer's factory trained and certified individual or entity performing maintenance or repair on fire pumps, fire pump control panels, and fire pump drivers; a manufacturer's factory trained and certified individual or entity shall contact the authority having jurisdiction to approve the work and witness any testing that is required by NFPA standards;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(4) persons engaged in emergency repair work of fire sprinkler systems on their own property or that of their full</w:t>
      </w:r>
      <w:r w:rsidR="00F03C4C" w:rsidRPr="00F03C4C">
        <w:noBreakHyphen/>
      </w:r>
      <w:r w:rsidRPr="00F03C4C">
        <w:t>time employer or persons engaged in the repair, maintenance, testing, or inspection of a fire sprinkler system, water spray system, or water foam system, who are employed by a public institution of the State, as defined in Section 59</w:t>
      </w:r>
      <w:r w:rsidR="00F03C4C" w:rsidRPr="00F03C4C">
        <w:noBreakHyphen/>
      </w:r>
      <w:r w:rsidRPr="00F03C4C">
        <w:t>103</w:t>
      </w:r>
      <w:r w:rsidR="00F03C4C" w:rsidRPr="00F03C4C">
        <w:noBreakHyphen/>
      </w:r>
      <w:r w:rsidRPr="00F03C4C">
        <w:t>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(6) licensed water and sewer line contractors holding a group four or five classification limitation installing underground water mains, hydrant mains, fire pumps, and fire hydrants, or fire protection sprinkler system underground mains to a flanged outlet 1'</w:t>
      </w:r>
      <w:r w:rsidR="00F03C4C" w:rsidRPr="00F03C4C">
        <w:noBreakHyphen/>
      </w:r>
      <w:r w:rsidRPr="00F03C4C">
        <w:t xml:space="preserve"> 0" above the finished floor in compliance with National Fire Protection Association Standard 24. The water and sewer line contractor shall use design or shop drawings approved by the State Fire Marshal's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F03C4C" w:rsidRPr="00F03C4C">
        <w:noBreakHyphen/>
      </w:r>
      <w:r w:rsidRPr="00F03C4C">
        <w:t>of</w:t>
      </w:r>
      <w:r w:rsidR="00F03C4C" w:rsidRPr="00F03C4C">
        <w:noBreakHyphen/>
      </w:r>
      <w:r w:rsidRPr="00F03C4C">
        <w:t>way to a residential structure unless the entity is a subcontractor to a licensee holding a plumbing classification;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(8) properly licensed alarm and electrical contractors that connect to a fire sprinkler system for the purpose of monitoring the activation of the system.</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 xml:space="preserve">1; 2007 Act No. 93,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240.</w:t>
      </w:r>
      <w:r w:rsidR="00387E87" w:rsidRPr="00F03C4C">
        <w:t xml:space="preserve"> Building code compliance.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Fire protection sprinkler systems must be designed and installed in accordance with the state building codes as adopted by the South Carolina Building Codes Council and the state Fire Codes as adopted by the State Fire Marshal.</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The following supplemental design codes and standards must be followed when applicable: NFPA 1, NFPA 16(a), NFPA 214, and NFPA 230.</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An agency shall accept full and complete compliance with the latest edition of a nationally recognized code that it is charged by statute or regulation with enforcing, unless it has promulgated amendments to that code pursuant to state law.</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250.</w:t>
      </w:r>
      <w:r w:rsidR="00387E87" w:rsidRPr="00F03C4C">
        <w:t xml:space="preserve"> Fire Protection Sprinkler System Specification Sheet; completion of form; attachment to building permit applications.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A "Fire Protection Sprinkler System Specification Sheet" must be completed for every fire protection sprinkler system, and submitted on a form approved by the State Fire Marshal's Office to the authority having jurisdiction. The completed form must contain the following information at a minimum:</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the available static and residual water pressure from a flow test conducted less than one year before submittal;</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the volume per minute of the available water flow and duration;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the source of water supply;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(4) the NFPA hazard classifications and details of storage arrangement, if applicable;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(5) the occupancy use of the building, or the area to be sprinkled;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(6) the type of system to be installed;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(7) the applicable National Fire Protection Association standards to be followed for each component of the system;</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(8) other state and local statutes, regulations, codes, or ordinances that must be followed;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(9) the name, address, title, and phone number of the person developing the fire sprinkler system specification sheet.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The form must be completed by: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a professional engineer licensed in this State bearing his professional seal and signature; or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a fire sprinkler contractor licensed in this State with a qualifying party holding a NICET Level IV Technician Certification in "Fire Protection Engineering Technology Automatic Sprinkler System Layout"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"Qualifying Party" after his name and with his qualifying party certificate number.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260.</w:t>
      </w:r>
      <w:r w:rsidR="00387E87" w:rsidRPr="00F03C4C">
        <w:t xml:space="preserve"> Shop drawings; contents and review; certificates of occupancy.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Shop drawings must be prepared for every fire sprinkler system and must meet the following requirements: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shop drawings and the attached specification sheet must contain sufficient information to show compliance with the National Fire Protection Association standards required in the Fire Sprinkler Specification Sheet; and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shop drawings must bear the authorized signature and license number of the fire sprinkler contractor licensed in this State who prepared the drawings;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shop drawings for the exceptions listed in Section 40</w:t>
      </w:r>
      <w:r w:rsidR="00F03C4C" w:rsidRPr="00F03C4C">
        <w:noBreakHyphen/>
      </w:r>
      <w:r w:rsidRPr="00F03C4C">
        <w:t>10</w:t>
      </w:r>
      <w:r w:rsidR="00F03C4C" w:rsidRPr="00F03C4C">
        <w:noBreakHyphen/>
      </w:r>
      <w:r w:rsidRPr="00F03C4C">
        <w:t>230(1) must be submitted and approved by the State Fire Marshal's Office or his designee before installation. The installation must comply with NFPA Standard 14.</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Shop drawings must be reviewed in accordance with the following to determine compliance with the Fire Sprinkler Specification Sheet.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Marshal's Office or to his designee for further review in accordance with subsection (C). In no case must the seal of a licensed professional engineer be required on shop drawings.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If a licensed fire sprinkler contractor prepared a Fire Sprinkler System Specification Sheet for the shop drawings, the shop drawings must be submitted to the State Fire Marshal's Office or to his designee for review and determination of compliance with the Fire Sprinkler System Specification Sheet.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In addition to compliance review required by subsection (B), shop drawings for the fire sprinkler systems must be submitted as follows: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areas of the State that do not have a local authority to provide the review must be submitted to the State Fire Marshal's Office for review;</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Marshal's Office or to his designee for review;</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in lieu of performing its own review of shop drawings, the State Fire Marshal's Office may accept the shop drawing review of an insurance underwriter, a licensed engineer, a local authority having jurisdiction, or his designee, if the review meets the standards established by the State Fire Marshal's Office;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(4) within thirty calendar days from the receipt of shop drawings, the State Fire Marshal's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Marshal's Office. If a letter is not issued by the State Fire Marshal's Office within this time frame approving the shop drawings or addressing the required corrections response from the fire sprinkler or licensed engineer, the plans must be deemed approved.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(D) Before a certificate of occupancy may be issued, completed certificates must be delivered to the owner of the building and to the authority having jurisdiction in accordance with the following:</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(1) A Certificate of Compliance certifying that the fire sprinkler system was designed in accordance with the "Fire Sprinkler System Specification Sheet" must be completed by the individual conducting the review pursuant to subsection (B).</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The licensed fire sprinkler contractor responsible for the installation of the fire sprinkler system must complete the contractors' Material and Test Certificate for Above Ground Piping in accordance with NFPA within thirteen days.</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The licensed fire sprinkler contractor responsible for the installation of the fire sprinkler system must complete the contractors' Material and Test Certificate for Under Ground Piping in accordance with NFPA within thirteen days.</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270.</w:t>
      </w:r>
      <w:r w:rsidR="00387E87" w:rsidRPr="00F03C4C">
        <w:t xml:space="preserve"> Comprehensive general liability insurance requirement.</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Fire sprinkler contractor employees are not required to obtain a certificate of comprehensive general liability insurance.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A licensee shall notify the department upon the cancellation by a licensee of its policy of liability insurance or the cancellation by the insurance carrier of the licensee's policy of insurance within ten days of the cancellation date. The cancellation does not affect any liability on the policy that accrued before cancellation. The license must be revoked if the licensee fails to obtain a new policy within sixty days of cancellation.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(2) The policy must be purchased from an insurer licensed by the Department of Insurance to do business in this State.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r>
      <w:r w:rsidRPr="00F03C4C">
        <w:tab/>
        <w:t>(3) The South Carolina Contractors' Licensing Board must be named as the certificate holder.</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280.</w:t>
      </w:r>
      <w:r w:rsidR="00387E87" w:rsidRPr="00F03C4C">
        <w:t xml:space="preserve"> Local authority; determination of compliance with chapter.</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(B) Nothing in this chapter may alter or limit the State Fire Marshal's Office duties and responsibilities concerning fire sprinkler systems as provided in this chapter and in Sections 23</w:t>
      </w:r>
      <w:r w:rsidR="00F03C4C" w:rsidRPr="00F03C4C">
        <w:noBreakHyphen/>
      </w:r>
      <w:r w:rsidRPr="00F03C4C">
        <w:t>9</w:t>
      </w:r>
      <w:r w:rsidR="00F03C4C" w:rsidRPr="00F03C4C">
        <w:noBreakHyphen/>
      </w:r>
      <w:r w:rsidRPr="00F03C4C">
        <w:t>40 and 23</w:t>
      </w:r>
      <w:r w:rsidR="00F03C4C" w:rsidRPr="00F03C4C">
        <w:noBreakHyphen/>
      </w:r>
      <w:r w:rsidRPr="00F03C4C">
        <w:t>9</w:t>
      </w:r>
      <w:r w:rsidR="00F03C4C" w:rsidRPr="00F03C4C">
        <w:noBreakHyphen/>
      </w:r>
      <w:r w:rsidRPr="00F03C4C">
        <w:t>60.</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(C) Private and public awarding entities and individuals are required to determine compliance with this chapter before awarding any contracts for fire sprinkler system work.</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290.</w:t>
      </w:r>
      <w:r w:rsidR="00387E87" w:rsidRPr="00F03C4C">
        <w:t xml:space="preserve"> Bankruptcy.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A licensee who, voluntarily or involuntarily, is subjected to any provision of the laws of bankruptcy shall notify the board within fifteen days and provide any and all information pertinent to the bankruptcy that the board may require.</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7E87" w:rsidRPr="00F03C4C">
        <w:t xml:space="preserve">: 2005 Act No. 177, </w:t>
      </w:r>
      <w:r w:rsidRPr="00F03C4C">
        <w:t xml:space="preserve">Section </w:t>
      </w:r>
      <w:r w:rsidR="00387E87" w:rsidRPr="00F03C4C">
        <w:t>1.</w:t>
      </w:r>
    </w:p>
    <w:p w:rsidR="00F03C4C" w:rsidRP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rPr>
          <w:b/>
        </w:rPr>
        <w:t xml:space="preserve">SECTION </w:t>
      </w:r>
      <w:r w:rsidR="00387E87" w:rsidRPr="00F03C4C">
        <w:rPr>
          <w:b/>
        </w:rPr>
        <w:t>40</w:t>
      </w:r>
      <w:r w:rsidRPr="00F03C4C">
        <w:rPr>
          <w:b/>
        </w:rPr>
        <w:noBreakHyphen/>
      </w:r>
      <w:r w:rsidR="00387E87" w:rsidRPr="00F03C4C">
        <w:rPr>
          <w:b/>
        </w:rPr>
        <w:t>10</w:t>
      </w:r>
      <w:r w:rsidRPr="00F03C4C">
        <w:rPr>
          <w:b/>
        </w:rPr>
        <w:noBreakHyphen/>
      </w:r>
      <w:r w:rsidR="00387E87" w:rsidRPr="00F03C4C">
        <w:rPr>
          <w:b/>
        </w:rPr>
        <w:t>300.</w:t>
      </w:r>
      <w:r w:rsidR="00387E87" w:rsidRPr="00F03C4C">
        <w:t xml:space="preserve"> Severability.</w:t>
      </w:r>
    </w:p>
    <w:p w:rsidR="00F03C4C" w:rsidRDefault="00387E87"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3C4C">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3C4C" w:rsidRDefault="00F03C4C"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7E87" w:rsidRPr="00F03C4C">
        <w:t xml:space="preserve">: 2005 Act No. 177, </w:t>
      </w:r>
      <w:r w:rsidRPr="00F03C4C">
        <w:t xml:space="preserve">Section </w:t>
      </w:r>
      <w:r w:rsidR="00387E87" w:rsidRPr="00F03C4C">
        <w:t>1.</w:t>
      </w:r>
    </w:p>
    <w:p w:rsidR="00F25049" w:rsidRPr="00F03C4C" w:rsidRDefault="00F25049" w:rsidP="00F03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3C4C" w:rsidSect="00F03C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4C" w:rsidRDefault="00F03C4C" w:rsidP="00F03C4C">
      <w:r>
        <w:separator/>
      </w:r>
    </w:p>
  </w:endnote>
  <w:endnote w:type="continuationSeparator" w:id="0">
    <w:p w:rsidR="00F03C4C" w:rsidRDefault="00F03C4C" w:rsidP="00F0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4C" w:rsidRPr="00F03C4C" w:rsidRDefault="00F03C4C" w:rsidP="00F03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4C" w:rsidRPr="00F03C4C" w:rsidRDefault="00F03C4C" w:rsidP="00F03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4C" w:rsidRPr="00F03C4C" w:rsidRDefault="00F03C4C" w:rsidP="00F0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4C" w:rsidRDefault="00F03C4C" w:rsidP="00F03C4C">
      <w:r>
        <w:separator/>
      </w:r>
    </w:p>
  </w:footnote>
  <w:footnote w:type="continuationSeparator" w:id="0">
    <w:p w:rsidR="00F03C4C" w:rsidRDefault="00F03C4C" w:rsidP="00F0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4C" w:rsidRPr="00F03C4C" w:rsidRDefault="00F03C4C" w:rsidP="00F03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4C" w:rsidRPr="00F03C4C" w:rsidRDefault="00F03C4C" w:rsidP="00F03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4C" w:rsidRPr="00F03C4C" w:rsidRDefault="00F03C4C" w:rsidP="00F03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87"/>
    <w:rsid w:val="00387E87"/>
    <w:rsid w:val="00F03C4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85C09-ED4C-4F99-80EC-1691A2ED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7E87"/>
    <w:rPr>
      <w:rFonts w:ascii="Courier New" w:eastAsiaTheme="minorEastAsia" w:hAnsi="Courier New" w:cs="Courier New"/>
      <w:sz w:val="20"/>
      <w:szCs w:val="20"/>
    </w:rPr>
  </w:style>
  <w:style w:type="paragraph" w:styleId="Header">
    <w:name w:val="header"/>
    <w:basedOn w:val="Normal"/>
    <w:link w:val="HeaderChar"/>
    <w:uiPriority w:val="99"/>
    <w:unhideWhenUsed/>
    <w:rsid w:val="00F03C4C"/>
    <w:pPr>
      <w:tabs>
        <w:tab w:val="center" w:pos="4680"/>
        <w:tab w:val="right" w:pos="9360"/>
      </w:tabs>
    </w:pPr>
  </w:style>
  <w:style w:type="character" w:customStyle="1" w:styleId="HeaderChar">
    <w:name w:val="Header Char"/>
    <w:basedOn w:val="DefaultParagraphFont"/>
    <w:link w:val="Header"/>
    <w:uiPriority w:val="99"/>
    <w:rsid w:val="00F03C4C"/>
  </w:style>
  <w:style w:type="paragraph" w:styleId="Footer">
    <w:name w:val="footer"/>
    <w:basedOn w:val="Normal"/>
    <w:link w:val="FooterChar"/>
    <w:uiPriority w:val="99"/>
    <w:unhideWhenUsed/>
    <w:rsid w:val="00F03C4C"/>
    <w:pPr>
      <w:tabs>
        <w:tab w:val="center" w:pos="4680"/>
        <w:tab w:val="right" w:pos="9360"/>
      </w:tabs>
    </w:pPr>
  </w:style>
  <w:style w:type="character" w:customStyle="1" w:styleId="FooterChar">
    <w:name w:val="Footer Char"/>
    <w:basedOn w:val="DefaultParagraphFont"/>
    <w:link w:val="Footer"/>
    <w:uiPriority w:val="99"/>
    <w:rsid w:val="00F03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27</Pages>
  <Words>8536</Words>
  <Characters>48659</Characters>
  <Application>Microsoft Office Word</Application>
  <DocSecurity>0</DocSecurity>
  <Lines>405</Lines>
  <Paragraphs>114</Paragraphs>
  <ScaleCrop>false</ScaleCrop>
  <Company>Legislative Services Agency</Company>
  <LinksUpToDate>false</LinksUpToDate>
  <CharactersWithSpaces>57081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