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1963">
        <w:t>CHAPTER 3</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1963">
        <w:t>Department of Natural Resources</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461D" w:rsidRPr="00581963">
        <w:t xml:space="preserve"> 1</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1963">
        <w:t>Composition and Organization of Department</w:t>
      </w:r>
      <w:bookmarkStart w:id="0" w:name="_GoBack"/>
      <w:bookmarkEnd w:id="0"/>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10.</w:t>
      </w:r>
      <w:r w:rsidR="0085461D" w:rsidRPr="00581963">
        <w:t xml:space="preserve"> Former Wildlife and Marine Resources Department transferred to Department of Natural Resources.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93; 1952 (47) 1692, 2890; 1972 (57) 2431, 2749; 1980 Act No. 369, </w:t>
      </w:r>
      <w:r w:rsidRPr="00581963">
        <w:t xml:space="preserve">Section </w:t>
      </w:r>
      <w:r w:rsidR="0085461D" w:rsidRPr="00581963">
        <w:t xml:space="preserve">1; 1991 Act No. 248, </w:t>
      </w:r>
      <w:r w:rsidRPr="00581963">
        <w:t xml:space="preserve">Section </w:t>
      </w:r>
      <w:r w:rsidR="0085461D" w:rsidRPr="00581963">
        <w:t xml:space="preserve">6;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80.</w:t>
      </w:r>
      <w:r w:rsidR="0085461D" w:rsidRPr="00581963">
        <w:t xml:space="preserve"> Investigations; reports and recommendations.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105; 1952 Code </w:t>
      </w:r>
      <w:r w:rsidRPr="00581963">
        <w:t xml:space="preserve">Section </w:t>
      </w:r>
      <w:r w:rsidR="0085461D" w:rsidRPr="00581963">
        <w:t>28</w:t>
      </w:r>
      <w:r w:rsidRPr="00581963">
        <w:noBreakHyphen/>
      </w:r>
      <w:r w:rsidR="0085461D" w:rsidRPr="00581963">
        <w:t xml:space="preserve">105; 1942 Code </w:t>
      </w:r>
      <w:r w:rsidRPr="00581963">
        <w:t xml:space="preserve">Section </w:t>
      </w:r>
      <w:r w:rsidR="0085461D" w:rsidRPr="00581963">
        <w:t xml:space="preserve">1755; 1935 (39) 478; 1952 (47) 2890;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90.</w:t>
      </w:r>
      <w:r w:rsidR="0085461D" w:rsidRPr="00581963">
        <w:t xml:space="preserve"> Conducting game and fish cultural operations and investigations; sampling fish populations.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authorized agents of the department may conduct game and fish cultural operations and scientific investigations in such manner, places and at such times as are considered necessary and may use whatever methods are deemed advisable for sampling fish populations. Such operations and investigations shall be conducted only at the request of and with the permission from the board, and no such operations and investigations shall be made upon private lands and waters except at the request of the owner or owners of such lands and waters.</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1962 Code </w:t>
      </w:r>
      <w:r w:rsidRPr="00581963">
        <w:t xml:space="preserve">Section </w:t>
      </w:r>
      <w:r w:rsidR="0085461D" w:rsidRPr="00581963">
        <w:t>28</w:t>
      </w:r>
      <w:r w:rsidRPr="00581963">
        <w:noBreakHyphen/>
      </w:r>
      <w:r w:rsidR="0085461D" w:rsidRPr="00581963">
        <w:t>106; 1954 (48) 1765; 1993 Act No. 181.</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100.</w:t>
      </w:r>
      <w:r w:rsidR="0085461D" w:rsidRPr="00581963">
        <w:t xml:space="preserve"> Acquisition, sale or other disposition of real property for game reserves, fish ponds, or other related purposes.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essential to its normal operation may be used for such purposes. Funds made available by appropriation, allotment or donation to the Department for such purposes by the federal government and its agencies or by other governmental or private agencies may be used to carry out the provisions of this section.</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107; 1957 (50) 51;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110.</w:t>
      </w:r>
      <w:r w:rsidR="0085461D" w:rsidRPr="00581963">
        <w:t xml:space="preserve"> Supervision of enforcement officers; enforcement of laws.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lastRenderedPageBreak/>
        <w:tab/>
        <w:t>The department shall have charge of the enforcement officers of the Natural Resources Enforcement Division of the department and exercise supervision over the enforcement of the laws of the State, regulatory, tax, license or otherwise, in reference to birds, nonmigratory fish, game fish, shellfish, shrimp, oysters, oyster leases, and fisheries.</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108; 1952 Code </w:t>
      </w:r>
      <w:r w:rsidRPr="00581963">
        <w:t xml:space="preserve">Section </w:t>
      </w:r>
      <w:r w:rsidR="0085461D" w:rsidRPr="00581963">
        <w:t>28</w:t>
      </w:r>
      <w:r w:rsidRPr="00581963">
        <w:noBreakHyphen/>
      </w:r>
      <w:r w:rsidR="0085461D" w:rsidRPr="00581963">
        <w:t xml:space="preserve">112; 1942 Code </w:t>
      </w:r>
      <w:r w:rsidRPr="00581963">
        <w:t xml:space="preserve">Section </w:t>
      </w:r>
      <w:r w:rsidR="0085461D" w:rsidRPr="00581963">
        <w:t xml:space="preserve">1751; 1932 Code </w:t>
      </w:r>
      <w:r w:rsidRPr="00581963">
        <w:t xml:space="preserve">Section </w:t>
      </w:r>
      <w:r w:rsidR="0085461D" w:rsidRPr="00581963">
        <w:t xml:space="preserve">3285; Cr. C. '22 </w:t>
      </w:r>
      <w:r w:rsidRPr="00581963">
        <w:t xml:space="preserve">Section </w:t>
      </w:r>
      <w:r w:rsidR="0085461D" w:rsidRPr="00581963">
        <w:t xml:space="preserve">764; Cr. C. '12 </w:t>
      </w:r>
      <w:r w:rsidRPr="00581963">
        <w:t xml:space="preserve">Section </w:t>
      </w:r>
      <w:r w:rsidR="0085461D" w:rsidRPr="00581963">
        <w:t xml:space="preserve">747; 1910 (26) 575; 1919 (31) 101; 1920 (31) 809; 1930 (36) 1219; 1952 (47) 2890; 1993 Act No. 181, </w:t>
      </w:r>
      <w:r w:rsidRPr="00581963">
        <w:t xml:space="preserve">Section </w:t>
      </w:r>
      <w:r w:rsidR="0085461D" w:rsidRPr="00581963">
        <w:t xml:space="preserve">1258; 1998 Act No. 339, </w:t>
      </w:r>
      <w:r w:rsidRPr="00581963">
        <w:t xml:space="preserve">Section </w:t>
      </w:r>
      <w:r w:rsidR="0085461D" w:rsidRPr="00581963">
        <w:t>1.</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120.</w:t>
      </w:r>
      <w:r w:rsidR="0085461D" w:rsidRPr="00581963">
        <w:t xml:space="preserve"> Wildlife law</w:t>
      </w:r>
      <w:r w:rsidRPr="00581963">
        <w:noBreakHyphen/>
      </w:r>
      <w:r w:rsidR="0085461D" w:rsidRPr="00581963">
        <w:t>enforcement personnel designated as enforcement officers.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Notwithstanding any other provision of law, all law</w:t>
      </w:r>
      <w:r w:rsidR="00581963" w:rsidRPr="00581963">
        <w:noBreakHyphen/>
      </w:r>
      <w:r w:rsidRPr="00581963">
        <w:t>enforcement personnel of the department are hereby designated enforcement officers with all the power and authority now possessed by game wardens, conservation officers, and inspectors as provided for in Chapters 1 through 19 of this title.</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109; 1967 (55) 719; 1972 (57) 2431;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130.</w:t>
      </w:r>
      <w:r w:rsidR="0085461D" w:rsidRPr="00581963">
        <w:t xml:space="preserve"> Uniforms and emblems of enforcement officers of Natural Resources Enforcement Division.</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board shall prescribe a unique and distinctive official uniform, with appropriate insignia to be worn by all uniformed enforcement officers of the Natural Resources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officer's vehicle or readily confused therewith.</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1978 Act No. 456 Art. 2 </w:t>
      </w:r>
      <w:r w:rsidRPr="00581963">
        <w:t xml:space="preserve">Section </w:t>
      </w:r>
      <w:r w:rsidR="0085461D" w:rsidRPr="00581963">
        <w:t xml:space="preserve">1;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140.</w:t>
      </w:r>
      <w:r w:rsidR="0085461D" w:rsidRPr="00581963">
        <w:t xml:space="preserve"> Publication of description of uniforms and emblems.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department shall file with the Secretary of State and Legislative Council for publication in the State Register a description and illustration of the uniform and emblems of the official enforcement officers' uniforms and motor vehicles and a description of the color of such uniforms and vehicles.</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1978 Act No. 456 Art. 2, </w:t>
      </w:r>
      <w:r w:rsidRPr="00581963">
        <w:t xml:space="preserve">Section </w:t>
      </w:r>
      <w:r w:rsidR="0085461D" w:rsidRPr="00581963">
        <w:t xml:space="preserve">2;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150.</w:t>
      </w:r>
      <w:r w:rsidR="0085461D" w:rsidRPr="00581963">
        <w:t xml:space="preserve"> Use of present uniforms and motor vehicles.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In order to carry out the provisions of Sections 50</w:t>
      </w:r>
      <w:r w:rsidR="00581963" w:rsidRPr="00581963">
        <w:noBreakHyphen/>
      </w:r>
      <w:r w:rsidRPr="00581963">
        <w:t>3</w:t>
      </w:r>
      <w:r w:rsidR="00581963" w:rsidRPr="00581963">
        <w:noBreakHyphen/>
      </w:r>
      <w:r w:rsidRPr="00581963">
        <w:t>120 to 50</w:t>
      </w:r>
      <w:r w:rsidR="00581963" w:rsidRPr="00581963">
        <w:noBreakHyphen/>
      </w:r>
      <w:r w:rsidRPr="00581963">
        <w:t>3</w:t>
      </w:r>
      <w:r w:rsidR="00581963" w:rsidRPr="00581963">
        <w:noBreakHyphen/>
      </w:r>
      <w:r w:rsidRPr="00581963">
        <w:t>160 in an orderly and economical manner it is intended that all serviceable uniforms be continued in use until such time as the board deems it necessary for them to be replaced. These provisions shall also apply to the emblems for motor vehicles.</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1978 Act No. 456, Art. 2, </w:t>
      </w:r>
      <w:r w:rsidRPr="00581963">
        <w:t xml:space="preserve">Section </w:t>
      </w:r>
      <w:r w:rsidR="0085461D" w:rsidRPr="00581963">
        <w:t xml:space="preserve">3;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160.</w:t>
      </w:r>
      <w:r w:rsidR="0085461D" w:rsidRPr="00581963">
        <w:t xml:space="preserve"> Injunctions.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Any violation of Sections 50</w:t>
      </w:r>
      <w:r w:rsidR="00581963" w:rsidRPr="00581963">
        <w:noBreakHyphen/>
      </w:r>
      <w:r w:rsidRPr="00581963">
        <w:t>3</w:t>
      </w:r>
      <w:r w:rsidR="00581963" w:rsidRPr="00581963">
        <w:noBreakHyphen/>
      </w:r>
      <w:r w:rsidRPr="00581963">
        <w:t>130 to 50</w:t>
      </w:r>
      <w:r w:rsidR="00581963" w:rsidRPr="00581963">
        <w:noBreakHyphen/>
      </w:r>
      <w:r w:rsidRPr="00581963">
        <w:t>3</w:t>
      </w:r>
      <w:r w:rsidR="00581963" w:rsidRPr="00581963">
        <w:noBreakHyphen/>
      </w:r>
      <w:r w:rsidRPr="00581963">
        <w:t>160 may be enjoined by the court of common pleas upon petition of the department after due notice to the person violating the provisions of Sections 50</w:t>
      </w:r>
      <w:r w:rsidR="00581963" w:rsidRPr="00581963">
        <w:noBreakHyphen/>
      </w:r>
      <w:r w:rsidRPr="00581963">
        <w:t>3</w:t>
      </w:r>
      <w:r w:rsidR="00581963" w:rsidRPr="00581963">
        <w:noBreakHyphen/>
      </w:r>
      <w:r w:rsidRPr="00581963">
        <w:t>130 to 50</w:t>
      </w:r>
      <w:r w:rsidR="00581963" w:rsidRPr="00581963">
        <w:noBreakHyphen/>
      </w:r>
      <w:r w:rsidRPr="00581963">
        <w:t>3</w:t>
      </w:r>
      <w:r w:rsidR="00581963" w:rsidRPr="00581963">
        <w:noBreakHyphen/>
      </w:r>
      <w:r w:rsidRPr="00581963">
        <w:t>160 and after a hearing on the petition.</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1978 Act No. 456, Art. 2, </w:t>
      </w:r>
      <w:r w:rsidRPr="00581963">
        <w:t xml:space="preserve">Section </w:t>
      </w:r>
      <w:r w:rsidR="0085461D" w:rsidRPr="00581963">
        <w:t xml:space="preserve">4;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170.</w:t>
      </w:r>
      <w:r w:rsidR="0085461D" w:rsidRPr="00581963">
        <w:t xml:space="preserve"> Quarterly reports on county fish and game funds and watercraft funds.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lastRenderedPageBreak/>
        <w:tab/>
        <w:t>The board shall file a quarterly report to each member of the General Assembly explaining the status of each county fish and game fund and watercraft fund, to include total funds for each county and an itemized list of expenditures for the past quarter.</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1981 Act No. 94, </w:t>
      </w:r>
      <w:r w:rsidRPr="00581963">
        <w:t xml:space="preserve">Section </w:t>
      </w:r>
      <w:r w:rsidR="0085461D" w:rsidRPr="00581963">
        <w:t xml:space="preserve">16A;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180.</w:t>
      </w:r>
      <w:r w:rsidR="0085461D" w:rsidRPr="00581963">
        <w:t xml:space="preserve"> Mitigation Trust Fund.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581963" w:rsidRPr="00581963">
        <w:noBreakHyphen/>
      </w:r>
      <w:r w:rsidRPr="00581963">
        <w:t>bearing account pursuant to South Carolina law.</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(C) The income received and accruing from the fund must be spent only for the acquisition, restoration, enhancement, or management of property for mitigation for adverse impacts to natural resources.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(D) The proceeds from this fund may be carried forward from year to year and do not revert to the general fund of the State.</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61D" w:rsidRPr="00581963">
        <w:t xml:space="preserve">: 1996 Act No. 458, Part II, </w:t>
      </w:r>
      <w:r w:rsidRPr="00581963">
        <w:t xml:space="preserve">Section </w:t>
      </w:r>
      <w:r w:rsidR="0085461D" w:rsidRPr="00581963">
        <w:t xml:space="preserve">66A; 1998 Act No. 419, Part II, </w:t>
      </w:r>
      <w:r w:rsidRPr="00581963">
        <w:t xml:space="preserve">Section </w:t>
      </w:r>
      <w:r w:rsidR="0085461D" w:rsidRPr="00581963">
        <w:t>43A.</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461D" w:rsidRPr="00581963">
        <w:t xml:space="preserve"> 3</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1963">
        <w:t>Enforcement Officers Natural Resources Enforcement Division</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310.</w:t>
      </w:r>
      <w:r w:rsidR="0085461D" w:rsidRPr="00581963">
        <w:t xml:space="preserve"> Appointment of enforcement officers; commissions; removal.</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121; 1952 Code </w:t>
      </w:r>
      <w:r w:rsidRPr="00581963">
        <w:t xml:space="preserve">Section </w:t>
      </w:r>
      <w:r w:rsidR="0085461D" w:rsidRPr="00581963">
        <w:t>28</w:t>
      </w:r>
      <w:r w:rsidRPr="00581963">
        <w:noBreakHyphen/>
      </w:r>
      <w:r w:rsidR="0085461D" w:rsidRPr="00581963">
        <w:t xml:space="preserve">121; 1942 Code </w:t>
      </w:r>
      <w:r w:rsidRPr="00581963">
        <w:t xml:space="preserve">Section </w:t>
      </w:r>
      <w:r w:rsidR="0085461D" w:rsidRPr="00581963">
        <w:t xml:space="preserve">1752; 1932 Code </w:t>
      </w:r>
      <w:r w:rsidRPr="00581963">
        <w:t xml:space="preserve">Section </w:t>
      </w:r>
      <w:r w:rsidR="0085461D" w:rsidRPr="00581963">
        <w:t xml:space="preserve">3286; Cr. C. '22 </w:t>
      </w:r>
      <w:r w:rsidRPr="00581963">
        <w:t xml:space="preserve">Section </w:t>
      </w:r>
      <w:r w:rsidR="0085461D" w:rsidRPr="00581963">
        <w:t xml:space="preserve">765; Cr. C. '12 </w:t>
      </w:r>
      <w:r w:rsidRPr="00581963">
        <w:t xml:space="preserve">Section </w:t>
      </w:r>
      <w:r w:rsidR="0085461D" w:rsidRPr="00581963">
        <w:t xml:space="preserve">748; 1907 (25) 662; 1920 (31) 809; 1922 (32) 763; 1928 (35) 1195; 1930 (36) 1219; 1934 (38) 1210; 1935 (39) 378; 1939 (41) 170; 1944 (43) 2316; 1947 (45) 320; 1952 (47) 2890; 1972 (57) 2431; 1987 Act No. 103 </w:t>
      </w:r>
      <w:r w:rsidRPr="00581963">
        <w:t xml:space="preserve">Section </w:t>
      </w:r>
      <w:r w:rsidR="0085461D" w:rsidRPr="00581963">
        <w:t xml:space="preserve">1; 1993 Act No. 181, </w:t>
      </w:r>
      <w:r w:rsidRPr="00581963">
        <w:t xml:space="preserve">Section </w:t>
      </w:r>
      <w:r w:rsidR="0085461D" w:rsidRPr="00581963">
        <w:t xml:space="preserve">1258; 1998 Act No. 339, </w:t>
      </w:r>
      <w:r w:rsidRPr="00581963">
        <w:t xml:space="preserve">Section </w:t>
      </w:r>
      <w:r w:rsidR="0085461D" w:rsidRPr="00581963">
        <w:t>2.</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315.</w:t>
      </w:r>
      <w:r w:rsidR="0085461D" w:rsidRPr="00581963">
        <w:t xml:space="preserve"> Deputy enforcement officers.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(B) Except for specially designated department employees, deputy enforcement officers are volunteers covered by Chapter 25 of Title 8 and not employees entitled to coverage or benefits in Title 42.</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lastRenderedPageBreak/>
        <w:tab/>
        <w:t>(C) Except for specially designated department employees, deputy enforcement officers shall furnish their own equipment but may not equip privately owned vehicles with blue lights, sirens, or police</w:t>
      </w:r>
      <w:r w:rsidR="00581963" w:rsidRPr="00581963">
        <w:noBreakHyphen/>
      </w:r>
      <w:r w:rsidRPr="00581963">
        <w:t>type markings.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(D) Deputy enforcement officers must be of good character.</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(E) The department shall administer the deputy enforcement officers through its Natural Resources Enforcement Division.</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(F) The number of deputy enforcement officers appointed is in the discretion of the director.</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(G) All deputy enforcement officers: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(1) must be certified by the South Carolina Criminal Justice Academy or successfully shall complete the "Basic State Constables Course" at their own expense at one of the state technical schools;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(2) successfully shall complete required refresher training;</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(3) promptly shall comply with all directives by the Deputy Director of the Natural Resources Enforcement Division and the supervisor of enforcement officers within whose area the officer is acting.</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(H) The department by regulation shall establish a training program for deputy enforcement officers commissioned after July 1, 1980.</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61D" w:rsidRPr="00581963">
        <w:t xml:space="preserve">: 1980 Act No. 348; 1989 Act No. 189, Part II, </w:t>
      </w:r>
      <w:r w:rsidRPr="00581963">
        <w:t xml:space="preserve">Section </w:t>
      </w:r>
      <w:r w:rsidR="0085461D" w:rsidRPr="00581963">
        <w:t xml:space="preserve">27; 1992 Act No. 472, </w:t>
      </w:r>
      <w:r w:rsidRPr="00581963">
        <w:t xml:space="preserve">Section </w:t>
      </w:r>
      <w:r w:rsidR="0085461D" w:rsidRPr="00581963">
        <w:t xml:space="preserve">1; 1993 Act No. 181, </w:t>
      </w:r>
      <w:r w:rsidRPr="00581963">
        <w:t xml:space="preserve">Section </w:t>
      </w:r>
      <w:r w:rsidR="0085461D" w:rsidRPr="00581963">
        <w:t xml:space="preserve">1258; 1996 Act No. 388, </w:t>
      </w:r>
      <w:r w:rsidRPr="00581963">
        <w:t xml:space="preserve">Section </w:t>
      </w:r>
      <w:r w:rsidR="0085461D" w:rsidRPr="00581963">
        <w:t xml:space="preserve">1; 2016 Act No. 216 (S.1205), </w:t>
      </w:r>
      <w:r w:rsidRPr="00581963">
        <w:t xml:space="preserve">Section </w:t>
      </w:r>
      <w:r w:rsidR="0085461D" w:rsidRPr="00581963">
        <w:t>1, eff June 3, 2016.</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Effect of Amendment</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1963">
        <w:t xml:space="preserve">2016 Act No. 216, </w:t>
      </w:r>
      <w:r w:rsidR="00581963" w:rsidRPr="00581963">
        <w:t xml:space="preserve">Section </w:t>
      </w:r>
      <w:r w:rsidRPr="00581963">
        <w:t>1, in (A), deleted the former last sentence, relating to the bonds required by Section 50</w:t>
      </w:r>
      <w:r w:rsidR="00581963" w:rsidRPr="00581963">
        <w:noBreakHyphen/>
      </w:r>
      <w:r w:rsidRPr="00581963">
        <w:t>3</w:t>
      </w:r>
      <w:r w:rsidR="00581963" w:rsidRPr="00581963">
        <w:noBreakHyphen/>
      </w:r>
      <w:r w:rsidRPr="00581963">
        <w:t>330.</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316.</w:t>
      </w:r>
      <w:r w:rsidR="0085461D" w:rsidRPr="00581963">
        <w:t xml:space="preserve"> Criteria for hiring enforcement officers.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provided that the director, in his discretion, may allow an officer to reside outside the county under special hardship circumstances.</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1986 Act No. 502, Part II, </w:t>
      </w:r>
      <w:r w:rsidRPr="00581963">
        <w:t xml:space="preserve">Section </w:t>
      </w:r>
      <w:r w:rsidR="0085461D" w:rsidRPr="00581963">
        <w:t xml:space="preserve">8; 1993 Act No. 181, </w:t>
      </w:r>
      <w:r w:rsidRPr="00581963">
        <w:t xml:space="preserve">Section </w:t>
      </w:r>
      <w:r w:rsidR="0085461D" w:rsidRPr="00581963">
        <w:t xml:space="preserve">1258; 1996 Act No. 458, Part II, </w:t>
      </w:r>
      <w:r w:rsidRPr="00581963">
        <w:t xml:space="preserve">Section </w:t>
      </w:r>
      <w:r w:rsidR="0085461D" w:rsidRPr="00581963">
        <w:t xml:space="preserve">45A; 2006 Act No. 311, </w:t>
      </w:r>
      <w:r w:rsidRPr="00581963">
        <w:t xml:space="preserve">Section </w:t>
      </w:r>
      <w:r w:rsidR="0085461D" w:rsidRPr="00581963">
        <w:t>1.</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320.</w:t>
      </w:r>
      <w:r w:rsidR="0085461D" w:rsidRPr="00581963">
        <w:t xml:space="preserve"> Transmittal and delivery of commissions of enforcement officers.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Secretary of State shall transmit to the board the commissions of all enforcement officers and the director shall deliver such commissions to the enforcement officers only after the enforcement officers have filed oaths and bonds as required by Section 50</w:t>
      </w:r>
      <w:r w:rsidR="00581963" w:rsidRPr="00581963">
        <w:noBreakHyphen/>
      </w:r>
      <w:r w:rsidRPr="00581963">
        <w:t>3</w:t>
      </w:r>
      <w:r w:rsidR="00581963" w:rsidRPr="00581963">
        <w:noBreakHyphen/>
      </w:r>
      <w:r w:rsidRPr="00581963">
        <w:t>330.</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132; 1952 Code </w:t>
      </w:r>
      <w:r w:rsidRPr="00581963">
        <w:t xml:space="preserve">Section </w:t>
      </w:r>
      <w:r w:rsidR="0085461D" w:rsidRPr="00581963">
        <w:t>28</w:t>
      </w:r>
      <w:r w:rsidRPr="00581963">
        <w:noBreakHyphen/>
      </w:r>
      <w:r w:rsidR="0085461D" w:rsidRPr="00581963">
        <w:t xml:space="preserve">132; 1942 Code </w:t>
      </w:r>
      <w:r w:rsidRPr="00581963">
        <w:t xml:space="preserve">Section </w:t>
      </w:r>
      <w:r w:rsidR="0085461D" w:rsidRPr="00581963">
        <w:t xml:space="preserve">1754; 1932 Code </w:t>
      </w:r>
      <w:r w:rsidRPr="00581963">
        <w:t xml:space="preserve">Section </w:t>
      </w:r>
      <w:r w:rsidR="0085461D" w:rsidRPr="00581963">
        <w:t xml:space="preserve">3291; 1928 (35) 1267; 1952 (47) 2179;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330.</w:t>
      </w:r>
      <w:r w:rsidR="0085461D" w:rsidRPr="00581963">
        <w:t xml:space="preserve"> Oath; bond.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Every enforcement officer appointed to protect the property of the State shall, before entering upon the duties of his office, take and subscribe before a notary public, or other officer authorized to administer an oath, an oath to perform the duties of his office. Every officer shall be covered by a surety bond with the department of not less than two thousand dollars, subscribed by a licensed, reliable surety company, conditioned for the faithful performance of his duties. The bond may be individual, schedule, or blanket, and on a form approved by the Attorney General. The premiums on the bonds must be paid by the department.</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133; 1952 Code </w:t>
      </w:r>
      <w:r w:rsidRPr="00581963">
        <w:t xml:space="preserve">Section </w:t>
      </w:r>
      <w:r w:rsidR="0085461D" w:rsidRPr="00581963">
        <w:t>28</w:t>
      </w:r>
      <w:r w:rsidRPr="00581963">
        <w:noBreakHyphen/>
      </w:r>
      <w:r w:rsidR="0085461D" w:rsidRPr="00581963">
        <w:t xml:space="preserve">133; 1942 Code </w:t>
      </w:r>
      <w:r w:rsidRPr="00581963">
        <w:t xml:space="preserve">Section </w:t>
      </w:r>
      <w:r w:rsidR="0085461D" w:rsidRPr="00581963">
        <w:t xml:space="preserve">1754; 1932 Code </w:t>
      </w:r>
      <w:r w:rsidRPr="00581963">
        <w:t xml:space="preserve">Section </w:t>
      </w:r>
      <w:r w:rsidR="0085461D" w:rsidRPr="00581963">
        <w:t xml:space="preserve">3291; 1928 (35) 1267; 1952 (47) 2179; 1993 Act No. 181, </w:t>
      </w:r>
      <w:r w:rsidRPr="00581963">
        <w:t xml:space="preserve">Section </w:t>
      </w:r>
      <w:r w:rsidR="0085461D" w:rsidRPr="00581963">
        <w:t xml:space="preserve">1258; 2016 Act No. 216 (S.1205), </w:t>
      </w:r>
      <w:r w:rsidRPr="00581963">
        <w:t xml:space="preserve">Section </w:t>
      </w:r>
      <w:r w:rsidR="0085461D" w:rsidRPr="00581963">
        <w:t>2, eff June 3, 2016.</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Effect of Amendment</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1963">
        <w:t xml:space="preserve">2016 Act No. 216, </w:t>
      </w:r>
      <w:r w:rsidR="00581963" w:rsidRPr="00581963">
        <w:t xml:space="preserve">Section </w:t>
      </w:r>
      <w:r w:rsidRPr="00581963">
        <w:t>2, rewrote the section, providing that the officers shall be covered by a surety bond of not less than two thousand dollars and that the department of natural resources must pay the premiums on the surety bonds.</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340.</w:t>
      </w:r>
      <w:r w:rsidR="0085461D" w:rsidRPr="00581963">
        <w:t xml:space="preserve"> Statewide authority of enforcement officers.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enforcement officers, when acting in their official capacity, shall have statewide authority for the enforcement of all laws relating to wildlife, marine, and natural resources.</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134; 1952 (47) 2179;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350.</w:t>
      </w:r>
      <w:r w:rsidR="0085461D" w:rsidRPr="00581963">
        <w:t xml:space="preserve"> Official badge.</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enforcement officers, when acting in their official capacity, shall wear a metallic shield with the words "Enforcement Officer of the Natural Resources Enforcement Division" inscribed thereon.</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135; 1952 Code </w:t>
      </w:r>
      <w:r w:rsidRPr="00581963">
        <w:t xml:space="preserve">Section </w:t>
      </w:r>
      <w:r w:rsidR="0085461D" w:rsidRPr="00581963">
        <w:t>28</w:t>
      </w:r>
      <w:r w:rsidRPr="00581963">
        <w:noBreakHyphen/>
      </w:r>
      <w:r w:rsidR="0085461D" w:rsidRPr="00581963">
        <w:t xml:space="preserve">135; 1942 Code </w:t>
      </w:r>
      <w:r w:rsidRPr="00581963">
        <w:t xml:space="preserve">Section </w:t>
      </w:r>
      <w:r w:rsidR="0085461D" w:rsidRPr="00581963">
        <w:t xml:space="preserve">1754; 1932 Code </w:t>
      </w:r>
      <w:r w:rsidRPr="00581963">
        <w:t xml:space="preserve">Section </w:t>
      </w:r>
      <w:r w:rsidR="0085461D" w:rsidRPr="00581963">
        <w:t xml:space="preserve">3291; 1928 (35) 1267; 1952 (47) 2179;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360.</w:t>
      </w:r>
      <w:r w:rsidR="0085461D" w:rsidRPr="00581963">
        <w:t xml:space="preserve"> Repealed by 2008 Act No. 286, </w:t>
      </w:r>
      <w:r w:rsidRPr="00581963">
        <w:t xml:space="preserve">Section </w:t>
      </w:r>
      <w:r w:rsidR="0085461D" w:rsidRPr="00581963">
        <w:t>11, eff June 11, 2008.</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Editor's Note</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1963">
        <w:t xml:space="preserve">Former </w:t>
      </w:r>
      <w:r w:rsidR="00581963" w:rsidRPr="00581963">
        <w:t xml:space="preserve">Section </w:t>
      </w:r>
      <w:r w:rsidRPr="00581963">
        <w:t>50</w:t>
      </w:r>
      <w:r w:rsidR="00581963" w:rsidRPr="00581963">
        <w:noBreakHyphen/>
      </w:r>
      <w:r w:rsidRPr="00581963">
        <w:t>3</w:t>
      </w:r>
      <w:r w:rsidR="00581963" w:rsidRPr="00581963">
        <w:noBreakHyphen/>
      </w:r>
      <w:r w:rsidRPr="00581963">
        <w:t xml:space="preserve">360 was entitled "Additional deputy enforcement officers for Game Zone No. 2" and was derived from 1962 Code </w:t>
      </w:r>
      <w:r w:rsidR="00581963" w:rsidRPr="00581963">
        <w:t xml:space="preserve">Section </w:t>
      </w:r>
      <w:r w:rsidRPr="00581963">
        <w:t>28</w:t>
      </w:r>
      <w:r w:rsidR="00581963" w:rsidRPr="00581963">
        <w:noBreakHyphen/>
      </w:r>
      <w:r w:rsidRPr="00581963">
        <w:t xml:space="preserve">136; 1952 Code </w:t>
      </w:r>
      <w:r w:rsidR="00581963" w:rsidRPr="00581963">
        <w:t xml:space="preserve">Section </w:t>
      </w:r>
      <w:r w:rsidRPr="00581963">
        <w:t>28</w:t>
      </w:r>
      <w:r w:rsidR="00581963" w:rsidRPr="00581963">
        <w:noBreakHyphen/>
      </w:r>
      <w:r w:rsidRPr="00581963">
        <w:t xml:space="preserve">136; 1942 Code </w:t>
      </w:r>
      <w:r w:rsidR="00581963" w:rsidRPr="00581963">
        <w:t xml:space="preserve">Section </w:t>
      </w:r>
      <w:r w:rsidRPr="00581963">
        <w:t>1790</w:t>
      </w:r>
      <w:r w:rsidR="00581963" w:rsidRPr="00581963">
        <w:noBreakHyphen/>
      </w:r>
      <w:r w:rsidRPr="00581963">
        <w:t xml:space="preserve">3; 1940 (41) 1728; 1952 (47) 2179; 1993 Act No. 181, </w:t>
      </w:r>
      <w:r w:rsidR="00581963" w:rsidRPr="00581963">
        <w:t xml:space="preserve">Section </w:t>
      </w:r>
      <w:r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370.</w:t>
      </w:r>
      <w:r w:rsidR="0085461D" w:rsidRPr="00581963">
        <w:t xml:space="preserve"> Obtaining information on violations; checking bag limits.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All enforcement officers shall obtain information as to all violations of the bird, nonmigratory fish, and game laws, and check all bag limits, size and specie of such birds, nonmigratory fish and game.</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137; 1952 (47) 2179;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380.</w:t>
      </w:r>
      <w:r w:rsidR="0085461D" w:rsidRPr="00581963">
        <w:t xml:space="preserve"> Search for and seizure of game and fish possessed unlawfully.</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 xml:space="preserve">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w:t>
      </w:r>
      <w:r w:rsidRPr="00581963">
        <w:lastRenderedPageBreak/>
        <w:t>believe any game or fish taken or held in violation of law is and, when any such game or fish are found, may seize them.</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138; 1952 (47) 2179;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390.</w:t>
      </w:r>
      <w:r w:rsidR="0085461D" w:rsidRPr="00581963">
        <w:t xml:space="preserve"> Duty to enforce laws and prosecute.</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enforcement officers shall see that the bird, nonmigratory fish and game laws are enforced and prosecute all persons having in their possession any birds, nonmigratory fish or game contrary to the bird, fish and game laws of this State.</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5461D" w:rsidRPr="00581963">
        <w:t xml:space="preserve">: 1962 Code </w:t>
      </w:r>
      <w:r w:rsidRPr="00581963">
        <w:t xml:space="preserve">Section </w:t>
      </w:r>
      <w:r w:rsidR="0085461D" w:rsidRPr="00581963">
        <w:t>28</w:t>
      </w:r>
      <w:r w:rsidRPr="00581963">
        <w:noBreakHyphen/>
      </w:r>
      <w:r w:rsidR="0085461D" w:rsidRPr="00581963">
        <w:t xml:space="preserve">139; 1952 Code </w:t>
      </w:r>
      <w:r w:rsidRPr="00581963">
        <w:t xml:space="preserve">Section </w:t>
      </w:r>
      <w:r w:rsidR="0085461D" w:rsidRPr="00581963">
        <w:t>28</w:t>
      </w:r>
      <w:r w:rsidRPr="00581963">
        <w:noBreakHyphen/>
      </w:r>
      <w:r w:rsidR="0085461D" w:rsidRPr="00581963">
        <w:t xml:space="preserve">139; 1942 Code </w:t>
      </w:r>
      <w:r w:rsidRPr="00581963">
        <w:t xml:space="preserve">Section </w:t>
      </w:r>
      <w:r w:rsidR="0085461D" w:rsidRPr="00581963">
        <w:t xml:space="preserve">1753; 1932 Code </w:t>
      </w:r>
      <w:r w:rsidRPr="00581963">
        <w:t xml:space="preserve">Section </w:t>
      </w:r>
      <w:r w:rsidR="0085461D" w:rsidRPr="00581963">
        <w:t xml:space="preserve">3290; Cr. C. '22 </w:t>
      </w:r>
      <w:r w:rsidRPr="00581963">
        <w:t xml:space="preserve">Section </w:t>
      </w:r>
      <w:r w:rsidR="0085461D" w:rsidRPr="00581963">
        <w:t xml:space="preserve">766; Cr. C. '12 </w:t>
      </w:r>
      <w:r w:rsidRPr="00581963">
        <w:t xml:space="preserve">Section </w:t>
      </w:r>
      <w:r w:rsidR="0085461D" w:rsidRPr="00581963">
        <w:t xml:space="preserve">749; 1907 (25) 662; 1952 (47) 2179;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395.</w:t>
      </w:r>
      <w:r w:rsidR="0085461D" w:rsidRPr="00581963">
        <w:t xml:space="preserve"> Enforcement officers may issue warning tickets.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Enforcement officers may issue warning tickets to violators in cases of misdemeanor violations under this title. The department shall by regulation provide for the form, administration, and use of warning tickets authorized by this section.</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1985 Act No. 17, </w:t>
      </w:r>
      <w:r w:rsidRPr="00581963">
        <w:t xml:space="preserve">Section </w:t>
      </w:r>
      <w:r w:rsidR="0085461D" w:rsidRPr="00581963">
        <w:t xml:space="preserve">1;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396.</w:t>
      </w:r>
      <w:r w:rsidR="0085461D" w:rsidRPr="00581963">
        <w:t xml:space="preserve"> Use of enforcement officers' official summons for littering violations.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official summons used by enforcement officers may be used to cite violators of the provisions of Section 16</w:t>
      </w:r>
      <w:r w:rsidR="00581963" w:rsidRPr="00581963">
        <w:noBreakHyphen/>
      </w:r>
      <w:r w:rsidRPr="00581963">
        <w:t>11</w:t>
      </w:r>
      <w:r w:rsidR="00581963" w:rsidRPr="00581963">
        <w:noBreakHyphen/>
      </w:r>
      <w:r w:rsidRPr="00581963">
        <w:t>700 relating to littering.</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1988 Act No. 450;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400.</w:t>
      </w:r>
      <w:r w:rsidR="0085461D" w:rsidRPr="00581963">
        <w:t xml:space="preserve"> Enforcement officers granted powers and authorities of constables and authority of inspectors.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enforcement officer qualified under Sections 50</w:t>
      </w:r>
      <w:r w:rsidR="00581963" w:rsidRPr="00581963">
        <w:noBreakHyphen/>
      </w:r>
      <w:r w:rsidRPr="00581963">
        <w:t>3</w:t>
      </w:r>
      <w:r w:rsidR="00581963" w:rsidRPr="00581963">
        <w:noBreakHyphen/>
      </w:r>
      <w:r w:rsidRPr="00581963">
        <w:t>320 and 50</w:t>
      </w:r>
      <w:r w:rsidR="00581963" w:rsidRPr="00581963">
        <w:noBreakHyphen/>
      </w:r>
      <w:r w:rsidRPr="00581963">
        <w:t>3</w:t>
      </w:r>
      <w:r w:rsidR="00581963" w:rsidRPr="00581963">
        <w:noBreakHyphen/>
      </w:r>
      <w:r w:rsidRPr="00581963">
        <w:t>330 shall possess and exercise all of the power and authorities held and exercised by the constable at common law and under the statutes of this State. He shall also have the authority of inspector as provided for in Chapter 5 of this title.</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140; 1952 Code </w:t>
      </w:r>
      <w:r w:rsidRPr="00581963">
        <w:t xml:space="preserve">Section </w:t>
      </w:r>
      <w:r w:rsidR="0085461D" w:rsidRPr="00581963">
        <w:t>28</w:t>
      </w:r>
      <w:r w:rsidRPr="00581963">
        <w:noBreakHyphen/>
      </w:r>
      <w:r w:rsidR="0085461D" w:rsidRPr="00581963">
        <w:t xml:space="preserve">140; 1942 Code </w:t>
      </w:r>
      <w:r w:rsidRPr="00581963">
        <w:t xml:space="preserve">Section </w:t>
      </w:r>
      <w:r w:rsidR="0085461D" w:rsidRPr="00581963">
        <w:t xml:space="preserve">1754; 1932 Code </w:t>
      </w:r>
      <w:r w:rsidRPr="00581963">
        <w:t xml:space="preserve">Section </w:t>
      </w:r>
      <w:r w:rsidR="0085461D" w:rsidRPr="00581963">
        <w:t xml:space="preserve">3291; 1928 (35) 1267; 1952 (47) 2179; 1967 (55) 645;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410.</w:t>
      </w:r>
      <w:r w:rsidR="0085461D" w:rsidRPr="00581963">
        <w:t xml:space="preserve"> Summons; posting of monetary bond in lieu of personal appearance or incarceration.</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 xml:space="preserve">(A)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w:t>
      </w:r>
      <w:r w:rsidRPr="00581963">
        <w:lastRenderedPageBreak/>
        <w:t>Service of the summons vests the respective courts with jurisdiction and any person apprehended and served must appear at the time and place designated.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140.1; 1964 (53) 2201; 1981 Act No. 166, </w:t>
      </w:r>
      <w:r w:rsidRPr="00581963">
        <w:t xml:space="preserve">Section </w:t>
      </w:r>
      <w:r w:rsidR="0085461D" w:rsidRPr="00581963">
        <w:t xml:space="preserve">1; 1988 Act No. 461, </w:t>
      </w:r>
      <w:r w:rsidRPr="00581963">
        <w:t xml:space="preserve">Section </w:t>
      </w:r>
      <w:r w:rsidR="0085461D" w:rsidRPr="00581963">
        <w:t xml:space="preserve">1; 1993 Act No. 181, </w:t>
      </w:r>
      <w:r w:rsidRPr="00581963">
        <w:t xml:space="preserve">Section </w:t>
      </w:r>
      <w:r w:rsidR="0085461D" w:rsidRPr="00581963">
        <w:t xml:space="preserve">1258; 1996 Act No. 374, </w:t>
      </w:r>
      <w:r w:rsidRPr="00581963">
        <w:t xml:space="preserve">Section </w:t>
      </w:r>
      <w:r w:rsidR="0085461D" w:rsidRPr="00581963">
        <w:t xml:space="preserve">1; 2000 Act No. 275, </w:t>
      </w:r>
      <w:r w:rsidRPr="00581963">
        <w:t xml:space="preserve">Section </w:t>
      </w:r>
      <w:r w:rsidR="0085461D" w:rsidRPr="00581963">
        <w:t xml:space="preserve">1; 2004 Act No. 246, </w:t>
      </w:r>
      <w:r w:rsidRPr="00581963">
        <w:t xml:space="preserve">Section </w:t>
      </w:r>
      <w:r w:rsidR="0085461D" w:rsidRPr="00581963">
        <w:t xml:space="preserve">4; 2008 Act No. 213, </w:t>
      </w:r>
      <w:r w:rsidRPr="00581963">
        <w:t xml:space="preserve">Section </w:t>
      </w:r>
      <w:r w:rsidR="0085461D" w:rsidRPr="00581963">
        <w:t>1, eff May 13, 2008.</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Effect of Amendment</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1963">
        <w:t>The 2008 amendment rewrote this section.</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420.</w:t>
      </w:r>
      <w:r w:rsidR="0085461D" w:rsidRPr="00581963">
        <w:t xml:space="preserve"> Immunity from prosecution.</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Neither any officer of the Lake Wylie Marine Commission nor any enforcement officer or deputy enforcement officer of the Department of Natural Resources is subject to criminal prosecution when acting in his official capacity within his territorial jurisdiction for:</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(1) failing to comply with statutes or regulations governing the operations of motor vehicles, watercraft, or aircraft;</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(2) entering into private property, whether or not posted against trespassing;</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(3) failure to comply with wildlife conservation and boating laws of this State as a necessary part of the investigation or enforcement effort in enforcing those laws.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61D" w:rsidRPr="00581963">
        <w:t xml:space="preserve">: 1987 Act No. 176, </w:t>
      </w:r>
      <w:r w:rsidRPr="00581963">
        <w:t xml:space="preserve">Section </w:t>
      </w:r>
      <w:r w:rsidR="0085461D" w:rsidRPr="00581963">
        <w:t xml:space="preserve">11A; 1993 Act No. 181, </w:t>
      </w:r>
      <w:r w:rsidRPr="00581963">
        <w:t xml:space="preserve">Section </w:t>
      </w:r>
      <w:r w:rsidR="0085461D" w:rsidRPr="00581963">
        <w:t xml:space="preserve">1258; 2000 Act No. 275, </w:t>
      </w:r>
      <w:r w:rsidRPr="00581963">
        <w:t xml:space="preserve">Section </w:t>
      </w:r>
      <w:r w:rsidR="0085461D" w:rsidRPr="00581963">
        <w:t>2.</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461D" w:rsidRPr="00581963">
        <w:t xml:space="preserve"> 5</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1963">
        <w:t>Cutting of Timber on Lands Held by Department</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510.</w:t>
      </w:r>
      <w:r w:rsidR="0085461D" w:rsidRPr="00581963">
        <w:t xml:space="preserve"> Authorization to contract; required findings; approval by State Forester.</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department may, subject to the provisions of this article, contract for the harvest of timber on any lands held by the department.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w:t>
      </w:r>
      <w:r w:rsidR="00581963" w:rsidRPr="00581963">
        <w:noBreakHyphen/>
      </w:r>
      <w:r w:rsidRPr="00581963">
        <w:t xml:space="preserve">age trees and improving general forestry conditions. Before selling or cutting the timber the department shall coordinate with the State Forester to have the timber cruised and an estimate of the value made. If the State </w:t>
      </w:r>
      <w:r w:rsidRPr="00581963">
        <w:lastRenderedPageBreak/>
        <w:t>Forester finds that the sale is not in keeping with good forestry practices or will adversely affect the remainder of the timber, the sale must not be made.</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145; 1955 (49) 623; 1972 (57) 2431; 1993 Act No. 181, </w:t>
      </w:r>
      <w:r w:rsidRPr="00581963">
        <w:t xml:space="preserve">Section </w:t>
      </w:r>
      <w:r w:rsidR="0085461D" w:rsidRPr="00581963">
        <w:t xml:space="preserve">1258; 2010 Act No. 186, </w:t>
      </w:r>
      <w:r w:rsidRPr="00581963">
        <w:t xml:space="preserve">Section </w:t>
      </w:r>
      <w:r w:rsidR="0085461D" w:rsidRPr="00581963">
        <w:t>1, eff May 28, 2010.</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Effect of Amendment</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1963">
        <w:t>The 2010 amendment rewrote the section.</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515.</w:t>
      </w:r>
      <w:r w:rsidR="0085461D" w:rsidRPr="00581963">
        <w:t xml:space="preserve"> Exception for lands which were used for agriculture or managed forestland before acquisition by department.</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historical properties or archeological sites.</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2010 Act No. 186, </w:t>
      </w:r>
      <w:r w:rsidRPr="00581963">
        <w:t xml:space="preserve">Section </w:t>
      </w:r>
      <w:r w:rsidR="0085461D" w:rsidRPr="00581963">
        <w:t>1, eff May 28, 2010.</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520.</w:t>
      </w:r>
      <w:r w:rsidR="0085461D" w:rsidRPr="00581963">
        <w:t xml:space="preserve"> Advertising for bids; rejection of bids; terms of sale.</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146; 1955 (49) 623; 1993 Act No. 181, </w:t>
      </w:r>
      <w:r w:rsidRPr="00581963">
        <w:t xml:space="preserve">Section </w:t>
      </w:r>
      <w:r w:rsidR="0085461D" w:rsidRPr="00581963">
        <w:t xml:space="preserve">1258; 2010 Act No. 186, </w:t>
      </w:r>
      <w:r w:rsidRPr="00581963">
        <w:t xml:space="preserve">Section </w:t>
      </w:r>
      <w:r w:rsidR="0085461D" w:rsidRPr="00581963">
        <w:t>1, eff May 28, 2010.</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Effect of Amendment</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1963">
        <w:t>The 2010 amendment rewrote the section.</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525.</w:t>
      </w:r>
      <w:r w:rsidR="0085461D" w:rsidRPr="00581963">
        <w:t xml:space="preserve"> Ecological or silviculture emergencies or natural disasters.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If an ecological or silviculture emergency or a natural disaster occurs that necessitates the immediate harvest of timber, upon the approval of the State Forester, the department immediately may negotiate contracts for the harvest and sale of the timber. Ecological or silviculture emergencies include, but are not limited to, insect, fungal, disease infestations, or fires.</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2010 Act No. 186, </w:t>
      </w:r>
      <w:r w:rsidRPr="00581963">
        <w:t xml:space="preserve">Section </w:t>
      </w:r>
      <w:r w:rsidR="0085461D" w:rsidRPr="00581963">
        <w:t>1, eff May 28, 2010.</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530.</w:t>
      </w:r>
      <w:r w:rsidR="0085461D" w:rsidRPr="00581963">
        <w:t xml:space="preserve"> Execution of deeds and contracts.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Any deeds or contracts required in carrying out the provisions of this article may be executed and delivered on behalf of the department by the director.</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147; 1955 (49) 623; 1993 Act No. 181, </w:t>
      </w:r>
      <w:r w:rsidRPr="00581963">
        <w:t xml:space="preserve">Section </w:t>
      </w:r>
      <w:r w:rsidR="0085461D" w:rsidRPr="00581963">
        <w:t xml:space="preserve">1258; 2010 Act No. 186, </w:t>
      </w:r>
      <w:r w:rsidRPr="00581963">
        <w:t xml:space="preserve">Section </w:t>
      </w:r>
      <w:r w:rsidR="0085461D" w:rsidRPr="00581963">
        <w:t>1, eff May 28, 2010.</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Effect of Amendment</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1963">
        <w:t>The 2010 amendment deleted "by resolution of the board," after "this article may" and substituted "on behalf of the department" for "on its behalf by its chairman and".</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540.</w:t>
      </w:r>
      <w:r w:rsidR="0085461D" w:rsidRPr="00581963">
        <w:t xml:space="preserve"> Omitted by 2010 Act No. 186, </w:t>
      </w:r>
      <w:r w:rsidRPr="00581963">
        <w:t xml:space="preserve">Section </w:t>
      </w:r>
      <w:r w:rsidR="0085461D" w:rsidRPr="00581963">
        <w:t>1, eff May 28, 2010.</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Editor's Note</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1963">
        <w:t xml:space="preserve">Former </w:t>
      </w:r>
      <w:r w:rsidR="00581963" w:rsidRPr="00581963">
        <w:t xml:space="preserve">Section </w:t>
      </w:r>
      <w:r w:rsidRPr="00581963">
        <w:t>50</w:t>
      </w:r>
      <w:r w:rsidR="00581963" w:rsidRPr="00581963">
        <w:noBreakHyphen/>
      </w:r>
      <w:r w:rsidRPr="00581963">
        <w:t>3</w:t>
      </w:r>
      <w:r w:rsidR="00581963" w:rsidRPr="00581963">
        <w:noBreakHyphen/>
      </w:r>
      <w:r w:rsidRPr="00581963">
        <w:t xml:space="preserve">540 was entitled "State Forester to mark trees to be cut" and was derived from 1962 Code </w:t>
      </w:r>
      <w:r w:rsidR="00581963" w:rsidRPr="00581963">
        <w:t xml:space="preserve">Section </w:t>
      </w:r>
      <w:r w:rsidRPr="00581963">
        <w:t>28</w:t>
      </w:r>
      <w:r w:rsidR="00581963" w:rsidRPr="00581963">
        <w:noBreakHyphen/>
      </w:r>
      <w:r w:rsidRPr="00581963">
        <w:t xml:space="preserve">148; 1955 (49) 623; 1993 Act No. 181, </w:t>
      </w:r>
      <w:r w:rsidR="00581963" w:rsidRPr="00581963">
        <w:t xml:space="preserve">Section </w:t>
      </w:r>
      <w:r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550.</w:t>
      </w:r>
      <w:r w:rsidR="0085461D" w:rsidRPr="00581963">
        <w:t xml:space="preserve"> Disposition of proceeds of sale.</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Unless otherwise provided, the proceeds of the sale must be deposited with the State Treasurer to the credit of the Fish and Wildlife Protection Fund.</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61D" w:rsidRPr="00581963">
        <w:t xml:space="preserve">: 1962 Code </w:t>
      </w:r>
      <w:r w:rsidRPr="00581963">
        <w:t xml:space="preserve">Section </w:t>
      </w:r>
      <w:r w:rsidR="0085461D" w:rsidRPr="00581963">
        <w:t>28</w:t>
      </w:r>
      <w:r w:rsidRPr="00581963">
        <w:noBreakHyphen/>
      </w:r>
      <w:r w:rsidR="0085461D" w:rsidRPr="00581963">
        <w:t xml:space="preserve">149; 1955 (49) 623; 1981 Act No. 148, </w:t>
      </w:r>
      <w:r w:rsidRPr="00581963">
        <w:t xml:space="preserve">Section </w:t>
      </w:r>
      <w:r w:rsidR="0085461D" w:rsidRPr="00581963">
        <w:t xml:space="preserve">11; 1984 Act No. 512, Part II, </w:t>
      </w:r>
      <w:r w:rsidRPr="00581963">
        <w:t xml:space="preserve">Section </w:t>
      </w:r>
      <w:r w:rsidR="0085461D" w:rsidRPr="00581963">
        <w:t xml:space="preserve">18; 1993 Act No. 181, </w:t>
      </w:r>
      <w:r w:rsidRPr="00581963">
        <w:t xml:space="preserve">Section </w:t>
      </w:r>
      <w:r w:rsidR="0085461D" w:rsidRPr="00581963">
        <w:t xml:space="preserve">1258; 2010 Act No. 186, </w:t>
      </w:r>
      <w:r w:rsidRPr="00581963">
        <w:t xml:space="preserve">Section </w:t>
      </w:r>
      <w:r w:rsidR="0085461D" w:rsidRPr="00581963">
        <w:t>1, eff May 28, 2010.</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Code Commissioner's Note</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 xml:space="preserve">2009 Act No. 79, </w:t>
      </w:r>
      <w:r w:rsidR="00581963" w:rsidRPr="00581963">
        <w:t xml:space="preserve">Section </w:t>
      </w:r>
      <w:r w:rsidRPr="00581963">
        <w:t>2.B provides as follows: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"The name of the 'Game Protection Fund' as contained in Title 50 is hereby changed to the 'Fish and Wildlife Protection Fund'. Wherever the term 'Game Protection Fund' appears in the 1976 Code, it shall mean the 'Fish and Wildlife Protection Fund' and the Code Commissioner is directed to change this reference at a time and in a manner that is timely and cost effective."</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Effect of Amendment</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The 2010 amendment inserted "Unless otherwise provided," at the beginning and "State" before "Treasurer".</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461D" w:rsidRPr="00581963">
        <w:t xml:space="preserve"> 7</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1963">
        <w:t>Wildlife Endowment Fund</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710.</w:t>
      </w:r>
      <w:r w:rsidR="0085461D" w:rsidRPr="00581963">
        <w:t xml:space="preserve"> Wildlife Endowment Fund; purpose.</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There is created the South Carolina Wildlife Endowment Fund, the income and principal of which must be used only for the purpose of supporting wildlife conservation programs of the State.</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1989 Act No. 101, </w:t>
      </w:r>
      <w:r w:rsidRPr="00581963">
        <w:t xml:space="preserve">Section </w:t>
      </w:r>
      <w:r w:rsidR="0085461D" w:rsidRPr="00581963">
        <w:t xml:space="preserve">1;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720.</w:t>
      </w:r>
      <w:r w:rsidR="0085461D" w:rsidRPr="00581963">
        <w:t xml:space="preserve"> Board of Trustees of Wildlife Endowment Fund; State Treasurer as custodian of fund.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1989 Act No. 101, </w:t>
      </w:r>
      <w:r w:rsidRPr="00581963">
        <w:t xml:space="preserve">Section </w:t>
      </w:r>
      <w:r w:rsidR="0085461D" w:rsidRPr="00581963">
        <w:t xml:space="preserve">1;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730.</w:t>
      </w:r>
      <w:r w:rsidR="0085461D" w:rsidRPr="00581963">
        <w:t xml:space="preserve"> Source of assets for fund.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assets of the fund are derived from:</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(1) the proceeds of any gifts, grants, and contributions to the State which are designated specifically for inclusion;</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(2) the proceeds from the sale of all lifetime privileges;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(3) any amount in excess of the statutory fee for a particular lifetime license which qualifies as a tax</w:t>
      </w:r>
      <w:r w:rsidR="00581963" w:rsidRPr="00581963">
        <w:noBreakHyphen/>
      </w:r>
      <w:r w:rsidRPr="00581963">
        <w:t>exempt donation to the State; and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(4) other sources specified by law.</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61D" w:rsidRPr="00581963">
        <w:t xml:space="preserve">: 1989 Act No. 101, </w:t>
      </w:r>
      <w:r w:rsidRPr="00581963">
        <w:t xml:space="preserve">Section </w:t>
      </w:r>
      <w:r w:rsidR="0085461D" w:rsidRPr="00581963">
        <w:t xml:space="preserve">1; 1993 Act No. 181, </w:t>
      </w:r>
      <w:r w:rsidRPr="00581963">
        <w:t xml:space="preserve">Section </w:t>
      </w:r>
      <w:r w:rsidR="0085461D" w:rsidRPr="00581963">
        <w:t xml:space="preserve">1258; 2000 Act No. 370, </w:t>
      </w:r>
      <w:r w:rsidRPr="00581963">
        <w:t xml:space="preserve">Section </w:t>
      </w:r>
      <w:r w:rsidR="0085461D" w:rsidRPr="00581963">
        <w:t xml:space="preserve">1; 2008 Act No. 268, </w:t>
      </w:r>
      <w:r w:rsidRPr="00581963">
        <w:t xml:space="preserve">Section </w:t>
      </w:r>
      <w:r w:rsidR="0085461D" w:rsidRPr="00581963">
        <w:t>1, eff June 4, 2008.</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Effect of Amendment</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1963">
        <w:t>The 2008 amendment, in item (2), substituted "privileges" for "combination licenses"; deleted item (3) relating to proceeds from the sale of lifetime hunting and fishing licenses; and redesignated items (4) and (5) as items (3) and (4).</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740.</w:t>
      </w:r>
      <w:r w:rsidR="0085461D" w:rsidRPr="00581963">
        <w:t xml:space="preserve"> Limitations and restrictions on expenditures from fund.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(1) Any limitations or restrictions specified by the donors on the uses of the income derived from the gifts, grants, and voluntary contributions are respected but are not binding.</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(2) No expenditure or disbursement may be made from the principal of the fund except as otherwise provided by law.</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(3) The income received and accruing from the investments of the fund must be spent only in furthering the conservation of wildlife resources and the efficient operation of the department in accomplishing the purposes of the department as set forth in this title.</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1989 Act No. 101, </w:t>
      </w:r>
      <w:r w:rsidRPr="00581963">
        <w:t xml:space="preserve">Section </w:t>
      </w:r>
      <w:r w:rsidR="0085461D" w:rsidRPr="00581963">
        <w:t xml:space="preserve">1;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750.</w:t>
      </w:r>
      <w:r w:rsidR="0085461D" w:rsidRPr="00581963">
        <w:t xml:space="preserve"> Authority of board to accumulate income and direct expenditures from income.</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board may accumulate the investment income of the fund and may direct expenditures from the income of the fund for the purposes set out in Section 50</w:t>
      </w:r>
      <w:r w:rsidR="00581963" w:rsidRPr="00581963">
        <w:noBreakHyphen/>
      </w:r>
      <w:r w:rsidRPr="00581963">
        <w:t>3</w:t>
      </w:r>
      <w:r w:rsidR="00581963" w:rsidRPr="00581963">
        <w:noBreakHyphen/>
      </w:r>
      <w:r w:rsidRPr="00581963">
        <w:t>740(3).</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1989 Act No. 101, </w:t>
      </w:r>
      <w:r w:rsidRPr="00581963">
        <w:t xml:space="preserve">Section </w:t>
      </w:r>
      <w:r w:rsidR="0085461D" w:rsidRPr="00581963">
        <w:t xml:space="preserve">1;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760.</w:t>
      </w:r>
      <w:r w:rsidR="0085461D" w:rsidRPr="00581963">
        <w:t xml:space="preserve"> Expenditures to be in accordance with general appropriation act.</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Expenditure of the income derived from the fund must be made through the board in accordance with the provisions of the general appropriation act.</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1989 Act No. 101, </w:t>
      </w:r>
      <w:r w:rsidRPr="00581963">
        <w:t xml:space="preserve">Section </w:t>
      </w:r>
      <w:r w:rsidR="0085461D" w:rsidRPr="00581963">
        <w:t xml:space="preserve">1; 1993 Act No. 181, </w:t>
      </w:r>
      <w:r w:rsidRPr="00581963">
        <w:t xml:space="preserve">Section </w:t>
      </w:r>
      <w:r w:rsidR="0085461D" w:rsidRPr="00581963">
        <w:t xml:space="preserve">1258; 2005 Act No. 164, </w:t>
      </w:r>
      <w:r w:rsidRPr="00581963">
        <w:t xml:space="preserve">Section </w:t>
      </w:r>
      <w:r w:rsidR="0085461D" w:rsidRPr="00581963">
        <w:t>26.</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770.</w:t>
      </w:r>
      <w:r w:rsidR="0085461D" w:rsidRPr="00581963">
        <w:t xml:space="preserve"> Fund as supplement to state appropriations.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fund and income do not take the place of state appropriations or department receipts placed in the fund, but any portion of the income of the fund available for the purpose set out in Section 50</w:t>
      </w:r>
      <w:r w:rsidR="00581963" w:rsidRPr="00581963">
        <w:noBreakHyphen/>
      </w:r>
      <w:r w:rsidRPr="00581963">
        <w:t>3</w:t>
      </w:r>
      <w:r w:rsidR="00581963" w:rsidRPr="00581963">
        <w:noBreakHyphen/>
      </w:r>
      <w:r w:rsidRPr="00581963">
        <w:t>740(3) must be used to supplement other income of and appropriations to the department.</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1989 Act No. 101, </w:t>
      </w:r>
      <w:r w:rsidRPr="00581963">
        <w:t xml:space="preserve">Section </w:t>
      </w:r>
      <w:r w:rsidR="0085461D" w:rsidRPr="00581963">
        <w:t xml:space="preserve">1;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780.</w:t>
      </w:r>
      <w:r w:rsidR="0085461D" w:rsidRPr="00581963">
        <w:t xml:space="preserve"> Fund not affected by dissolution or substitution of trustee agency or by amendment or repeal of statutes.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9 of this title.</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1989 Act No. 101, </w:t>
      </w:r>
      <w:r w:rsidRPr="00581963">
        <w:t xml:space="preserve">Section </w:t>
      </w:r>
      <w:r w:rsidR="0085461D" w:rsidRPr="00581963">
        <w:t xml:space="preserve">1; 1993 Act No. 181, </w:t>
      </w:r>
      <w:r w:rsidRPr="00581963">
        <w:t xml:space="preserve">Section </w:t>
      </w:r>
      <w:r w:rsidR="0085461D" w:rsidRPr="00581963">
        <w:t>1258.</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SECTIONS </w:t>
      </w:r>
      <w:r w:rsidR="0085461D" w:rsidRPr="00581963">
        <w:rPr>
          <w:b/>
        </w:rPr>
        <w:t>50</w:t>
      </w:r>
      <w:r w:rsidRPr="00581963">
        <w:rPr>
          <w:b/>
        </w:rPr>
        <w:noBreakHyphen/>
      </w:r>
      <w:r w:rsidR="0085461D" w:rsidRPr="00581963">
        <w:rPr>
          <w:b/>
        </w:rPr>
        <w:t>3</w:t>
      </w:r>
      <w:r w:rsidRPr="00581963">
        <w:rPr>
          <w:b/>
        </w:rPr>
        <w:noBreakHyphen/>
      </w:r>
      <w:r w:rsidR="0085461D" w:rsidRPr="00581963">
        <w:rPr>
          <w:b/>
        </w:rPr>
        <w:t>790, 50</w:t>
      </w:r>
      <w:r w:rsidRPr="00581963">
        <w:rPr>
          <w:b/>
        </w:rPr>
        <w:noBreakHyphen/>
      </w:r>
      <w:r w:rsidR="0085461D" w:rsidRPr="00581963">
        <w:rPr>
          <w:b/>
        </w:rPr>
        <w:t>3</w:t>
      </w:r>
      <w:r w:rsidRPr="00581963">
        <w:rPr>
          <w:b/>
        </w:rPr>
        <w:noBreakHyphen/>
      </w:r>
      <w:r w:rsidR="0085461D" w:rsidRPr="00581963">
        <w:rPr>
          <w:b/>
        </w:rPr>
        <w:t>800.</w:t>
      </w:r>
      <w:r w:rsidR="0085461D" w:rsidRPr="00581963">
        <w:t xml:space="preserve"> Repealed by 2010 Act No. 233, </w:t>
      </w:r>
      <w:r w:rsidRPr="00581963">
        <w:t xml:space="preserve">Section </w:t>
      </w:r>
      <w:r w:rsidR="0085461D" w:rsidRPr="00581963">
        <w:t>13, eff July 1, 2010.</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Editor's Note</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 xml:space="preserve">Former </w:t>
      </w:r>
      <w:r w:rsidR="00581963" w:rsidRPr="00581963">
        <w:t xml:space="preserve">Section </w:t>
      </w:r>
      <w:r w:rsidRPr="00581963">
        <w:t>50</w:t>
      </w:r>
      <w:r w:rsidR="00581963" w:rsidRPr="00581963">
        <w:noBreakHyphen/>
      </w:r>
      <w:r w:rsidRPr="00581963">
        <w:t>3</w:t>
      </w:r>
      <w:r w:rsidR="00581963" w:rsidRPr="00581963">
        <w:noBreakHyphen/>
      </w:r>
      <w:r w:rsidRPr="00581963">
        <w:t xml:space="preserve">790 was entitled "Increase in existing lifetime license fees when annual fees increase" and was derived from 1989 Act No. 101, </w:t>
      </w:r>
      <w:r w:rsidR="00581963" w:rsidRPr="00581963">
        <w:t xml:space="preserve">Section </w:t>
      </w:r>
      <w:r w:rsidRPr="00581963">
        <w:t xml:space="preserve">1; 1993 Act No. 181, </w:t>
      </w:r>
      <w:r w:rsidR="00581963" w:rsidRPr="00581963">
        <w:t xml:space="preserve">Section </w:t>
      </w:r>
      <w:r w:rsidRPr="00581963">
        <w:t xml:space="preserve">1258; 2000 Act No. 370, </w:t>
      </w:r>
      <w:r w:rsidR="00581963" w:rsidRPr="00581963">
        <w:t xml:space="preserve">Section </w:t>
      </w:r>
      <w:r w:rsidRPr="00581963">
        <w:t>2.</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 xml:space="preserve">Former </w:t>
      </w:r>
      <w:r w:rsidR="00581963" w:rsidRPr="00581963">
        <w:t xml:space="preserve">Section </w:t>
      </w:r>
      <w:r w:rsidRPr="00581963">
        <w:t>50</w:t>
      </w:r>
      <w:r w:rsidR="00581963" w:rsidRPr="00581963">
        <w:noBreakHyphen/>
      </w:r>
      <w:r w:rsidRPr="00581963">
        <w:t>3</w:t>
      </w:r>
      <w:r w:rsidR="00581963" w:rsidRPr="00581963">
        <w:noBreakHyphen/>
      </w:r>
      <w:r w:rsidRPr="00581963">
        <w:t xml:space="preserve">800 was entitled "Lifetime licenses not affected by transfer of residency of licensees" and was derived from 1989 Act No. 101, </w:t>
      </w:r>
      <w:r w:rsidR="00581963" w:rsidRPr="00581963">
        <w:t xml:space="preserve">Section </w:t>
      </w:r>
      <w:r w:rsidRPr="00581963">
        <w:t xml:space="preserve">1; 1993 Act No. 181, </w:t>
      </w:r>
      <w:r w:rsidR="00581963" w:rsidRPr="00581963">
        <w:t xml:space="preserve">Section </w:t>
      </w:r>
      <w:r w:rsidRPr="00581963">
        <w:t>1258.</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461D" w:rsidRPr="00581963">
        <w:t xml:space="preserve"> 9</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1963">
        <w:t>Jocassee Gorges Trust Fund</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900.</w:t>
      </w:r>
      <w:r w:rsidR="0085461D" w:rsidRPr="00581963">
        <w:t xml:space="preserve"> Creation of Jocassee Gorges Trust Fund; purpose.</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purpose must be accounted for separately from other assets of the fund.</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1998 Act No. 419, Part II, </w:t>
      </w:r>
      <w:r w:rsidRPr="00581963">
        <w:t xml:space="preserve">Section </w:t>
      </w:r>
      <w:r w:rsidR="0085461D" w:rsidRPr="00581963">
        <w:t>66.</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910.</w:t>
      </w:r>
      <w:r w:rsidR="0085461D" w:rsidRPr="00581963">
        <w:t xml:space="preserve"> Board of Trustees; duties; members.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1998 Act No. 419, Part II, </w:t>
      </w:r>
      <w:r w:rsidRPr="00581963">
        <w:t xml:space="preserve">Section </w:t>
      </w:r>
      <w:r w:rsidR="0085461D" w:rsidRPr="00581963">
        <w:t>66.</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920.</w:t>
      </w:r>
      <w:r w:rsidR="0085461D" w:rsidRPr="00581963">
        <w:t xml:space="preserve"> Sources of fund assets.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assets of the fund are derived from:</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(1) the proceeds of any gifts, grants, and contributions to the State which are designated specifically for inclusion;</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(2) other lawful sources.</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1998 Act No. 419, Part II, </w:t>
      </w:r>
      <w:r w:rsidRPr="00581963">
        <w:t xml:space="preserve">Section </w:t>
      </w:r>
      <w:r w:rsidR="0085461D" w:rsidRPr="00581963">
        <w:t>66.</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930.</w:t>
      </w:r>
      <w:r w:rsidR="0085461D" w:rsidRPr="00581963">
        <w:t xml:space="preserve"> Expenditures; limitations and restrictions.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(1) Any limitations or restrictions specified by the donors on the uses of the income derived from the gifts, grants, and voluntary contributions are respected but are not binding.</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(2) After applying income received and accruing from the investments of gifts, grants, and contributions, the board of trustees of the fund may liquidate and expend principal of the fund.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(3) The income received and accruing from the investments of the fund must be spent only to acquire additional real property complementary to or protective of the Jocassee Gorges and in furthering the operation and maintenance of the Jocassee Gorges.</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1998 Act No. 419, Part II, </w:t>
      </w:r>
      <w:r w:rsidRPr="00581963">
        <w:t xml:space="preserve">Section </w:t>
      </w:r>
      <w:r w:rsidR="0085461D" w:rsidRPr="00581963">
        <w:t>66.</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940.</w:t>
      </w:r>
      <w:r w:rsidR="0085461D" w:rsidRPr="00581963">
        <w:t xml:space="preserve"> Investment income; expenditures for specified purposes.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board may accumulate the investment income of the fund and may direct expenditures from the income of the fund for the purposes set forth in Section 50</w:t>
      </w:r>
      <w:r w:rsidR="00581963" w:rsidRPr="00581963">
        <w:noBreakHyphen/>
      </w:r>
      <w:r w:rsidRPr="00581963">
        <w:t>3</w:t>
      </w:r>
      <w:r w:rsidR="00581963" w:rsidRPr="00581963">
        <w:noBreakHyphen/>
      </w:r>
      <w:r w:rsidRPr="00581963">
        <w:t>930(3).</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1998 Act No. 419, Part II, </w:t>
      </w:r>
      <w:r w:rsidRPr="00581963">
        <w:t xml:space="preserve">Section </w:t>
      </w:r>
      <w:r w:rsidR="0085461D" w:rsidRPr="00581963">
        <w:t>66.</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950.</w:t>
      </w:r>
      <w:r w:rsidR="0085461D" w:rsidRPr="00581963">
        <w:t xml:space="preserve"> Procedure for making expenditures.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Expenditure of the income derived from the fund must be made through the board in accordance with the provisions of the general appropriation act.</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1998 Act No. 419, Part II, </w:t>
      </w:r>
      <w:r w:rsidRPr="00581963">
        <w:t xml:space="preserve">Section </w:t>
      </w:r>
      <w:r w:rsidR="0085461D" w:rsidRPr="00581963">
        <w:t xml:space="preserve">66; 2005 Act No. 164, </w:t>
      </w:r>
      <w:r w:rsidRPr="00581963">
        <w:t xml:space="preserve">Section </w:t>
      </w:r>
      <w:r w:rsidR="0085461D" w:rsidRPr="00581963">
        <w:t>27.</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960.</w:t>
      </w:r>
      <w:r w:rsidR="0085461D" w:rsidRPr="00581963">
        <w:t xml:space="preserve"> Fund and income not to take place of state appropriations or department receipts.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fund and income do not take the place of state appropriations or department receipts placed in the fund and must be used in accordance with Section 50</w:t>
      </w:r>
      <w:r w:rsidR="00581963" w:rsidRPr="00581963">
        <w:noBreakHyphen/>
      </w:r>
      <w:r w:rsidRPr="00581963">
        <w:t>3</w:t>
      </w:r>
      <w:r w:rsidR="00581963" w:rsidRPr="00581963">
        <w:noBreakHyphen/>
      </w:r>
      <w:r w:rsidRPr="00581963">
        <w:t>930(3).</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1998 Act No. 419, Part II, </w:t>
      </w:r>
      <w:r w:rsidRPr="00581963">
        <w:t xml:space="preserve">Section </w:t>
      </w:r>
      <w:r w:rsidR="0085461D" w:rsidRPr="00581963">
        <w:t>66.</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970.</w:t>
      </w:r>
      <w:r w:rsidR="0085461D" w:rsidRPr="00581963">
        <w:t xml:space="preserve"> Alternate trusteeship of fund.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If the board of the Department of Natural Resources is dissolved, the succeeding agency shall assume the trusteeship of the fund and is bound by all the limitations and restrictions placed by this article on expenditures from the fund.</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61D" w:rsidRPr="00581963">
        <w:t xml:space="preserve">: 1998 Act No. 419, Part II, </w:t>
      </w:r>
      <w:r w:rsidRPr="00581963">
        <w:t xml:space="preserve">Section </w:t>
      </w:r>
      <w:r w:rsidR="0085461D" w:rsidRPr="00581963">
        <w:t>66.</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461D" w:rsidRPr="00581963">
        <w:t xml:space="preserve"> 10</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1963">
        <w:t>Tom Yawkey Wildlife Center Trust Fund</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1010.</w:t>
      </w:r>
      <w:r w:rsidR="0085461D" w:rsidRPr="00581963">
        <w:t xml:space="preserve"> South Carolina Tom Yawkey Wildlife Center Trust Fund.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There is created the South Carolina Tom Yawkey Wildlife Center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Georgetown County, South Carolina, including South Island and the greater parts of North Island and Cat Island, known collectively as the Tom Yawkey Wildlife Center. All gifts, grants, and contributions for this purpose must be accounted for separately from other assets of the fund. The State Treasurer is the custodian of the fund and shall invest its assets in an interest</w:t>
      </w:r>
      <w:r w:rsidR="00581963" w:rsidRPr="00581963">
        <w:noBreakHyphen/>
      </w:r>
      <w:r w:rsidRPr="00581963">
        <w:t>bearing account pursuant to South Carolina law.</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2014 Act No. 168 (S.1010), </w:t>
      </w:r>
      <w:r w:rsidRPr="00581963">
        <w:t xml:space="preserve">Section </w:t>
      </w:r>
      <w:r w:rsidR="0085461D" w:rsidRPr="00581963">
        <w:t>1, eff May 16, 2014.</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1020.</w:t>
      </w:r>
      <w:r w:rsidR="0085461D" w:rsidRPr="00581963">
        <w:t xml:space="preserve"> Board of Trustees.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There is created the Board of Trustees of the Tom Yawkey Wildlife Center Trust Fund of the Department of Natural Resources, with full authority over the administration of the fund, whose chairman and members, serving ex officio, are the chairman and members of the board of the Department of Natural Resources.</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2014 Act No. 168 (S.1010), </w:t>
      </w:r>
      <w:r w:rsidRPr="00581963">
        <w:t xml:space="preserve">Section </w:t>
      </w:r>
      <w:r w:rsidR="0085461D" w:rsidRPr="00581963">
        <w:t>1, eff May 16, 2014.</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1030.</w:t>
      </w:r>
      <w:r w:rsidR="0085461D" w:rsidRPr="00581963">
        <w:t xml:space="preserve"> Assets of fund.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assets of the fund may be derived from:</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(1) appropriations of state general funds, federal funds, donations, gifts, bond</w:t>
      </w:r>
      <w:r w:rsidR="00581963" w:rsidRPr="00581963">
        <w:noBreakHyphen/>
      </w:r>
      <w:r w:rsidRPr="00581963">
        <w:t>issue receipts, securities, and other monetary instruments of value;</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(2) the proceeds of any gifts, grants, and contributions to the State which are designated specifically for inclusion;</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(3) funds derived from the Yawkey Foundation, a charitable trust established under the will of Thomas A. Yawkey, deceased;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(4) funds received through sale, exchange, or otherwise, of products of the property including, but not limited to, timber;</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(5) restricted interest income, contributions, and donations;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(6) other lawful sources; and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(7) the reimbursement for monies expended from this fund which must be redeposited into the fund.</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2014 Act No. 168 (S.1010), </w:t>
      </w:r>
      <w:r w:rsidRPr="00581963">
        <w:t xml:space="preserve">Section </w:t>
      </w:r>
      <w:r w:rsidR="0085461D" w:rsidRPr="00581963">
        <w:t>1, eff May 16, 2014.</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1040.</w:t>
      </w:r>
      <w:r w:rsidR="0085461D" w:rsidRPr="00581963">
        <w:t xml:space="preserve"> Restrictions on expenditures from fund.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fund constitutes a special trust derived from a contractual relationship between the State and contributors to the fund, including members of the public. In recognition of the special trust, the following limitations and restrictions are placed on expenditures from the fund: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(1) Any limitations or restrictions specified by the donors on the uses of the income derived from the gifts, grants, and voluntary contributions are respected but are not binding.</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(2) After applying income received and accruing from the investments of gifts, grants, and contributions, the board of trustees of the fund may liquidate and expend the principal of the fund.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(3) The assets of the fund, both principal and income received and accruing from the investments, must be spent only in furthering the operation and maintenance of the Tom Yawkey Wildlife Center and to acquire additional real property complementary to or protective of the Tom Yawkey Wildlife Center.</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(4) Balances in this fund may be used to match available federal funds.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(5) Balances in this fund shall be retained and carried forward from year to year and do not revert to the General Fund of the State and may be used to match available federal funds.</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2014 Act No. 168 (S.1010), </w:t>
      </w:r>
      <w:r w:rsidRPr="00581963">
        <w:t xml:space="preserve">Section </w:t>
      </w:r>
      <w:r w:rsidR="0085461D" w:rsidRPr="00581963">
        <w:t>1, eff May 16, 2014.</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1050.</w:t>
      </w:r>
      <w:r w:rsidR="0085461D" w:rsidRPr="00581963">
        <w:t xml:space="preserve"> Expenditure of income.</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Expenditure of the income derived from the fund must be made through the board in accordance with the provisions of the general appropriations act.</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2014 Act No. 168 (S.1010), </w:t>
      </w:r>
      <w:r w:rsidRPr="00581963">
        <w:t xml:space="preserve">Section </w:t>
      </w:r>
      <w:r w:rsidR="0085461D" w:rsidRPr="00581963">
        <w:t>1, eff May 16, 2014.</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1060.</w:t>
      </w:r>
      <w:r w:rsidR="0085461D" w:rsidRPr="00581963">
        <w:t xml:space="preserve"> State appropriations or department receipts placed in fund.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fund and income do not take the place of state appropriations or department receipts placed in the fund and must be used in accordance with Section 50</w:t>
      </w:r>
      <w:r w:rsidR="00581963" w:rsidRPr="00581963">
        <w:noBreakHyphen/>
      </w:r>
      <w:r w:rsidRPr="00581963">
        <w:t>3</w:t>
      </w:r>
      <w:r w:rsidR="00581963" w:rsidRPr="00581963">
        <w:noBreakHyphen/>
      </w:r>
      <w:r w:rsidRPr="00581963">
        <w:t>1040(3).</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2014 Act No. 168 (S.1010), </w:t>
      </w:r>
      <w:r w:rsidRPr="00581963">
        <w:t xml:space="preserve">Section </w:t>
      </w:r>
      <w:r w:rsidR="0085461D" w:rsidRPr="00581963">
        <w:t>1, eff May 16, 2014.</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1070.</w:t>
      </w:r>
      <w:r w:rsidR="0085461D" w:rsidRPr="00581963">
        <w:t xml:space="preserve"> Successor agency.</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If the board of the Department of Natural Resources is dissolved, the succeeding agency shall assume the trusteeship of the fund and is bound by all the limitations and restrictions placed by this article on expenditures from the fund.</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61D" w:rsidRPr="00581963">
        <w:t xml:space="preserve">: 2014 Act No. 168 (S.1010), </w:t>
      </w:r>
      <w:r w:rsidRPr="00581963">
        <w:t xml:space="preserve">Section </w:t>
      </w:r>
      <w:r w:rsidR="0085461D" w:rsidRPr="00581963">
        <w:t>1, eff May 16, 2014.</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461D" w:rsidRPr="00581963">
        <w:t xml:space="preserve"> 11</w:t>
      </w:r>
    </w:p>
    <w:p w:rsidR="00581963" w:rsidRP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1963">
        <w:t>Conservation Grant Fund</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1110.</w:t>
      </w:r>
      <w:r w:rsidR="0085461D" w:rsidRPr="00581963">
        <w:t xml:space="preserve"> Conservation Grant Fund established.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There is created in the state treasury a fund separate and distinct from the general fund of the State and all other funds styled the "Conservation Grant Fund".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public monies for conservation easements.</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2000 Act No. 283, </w:t>
      </w:r>
      <w:r w:rsidRPr="00581963">
        <w:t xml:space="preserve">Section </w:t>
      </w:r>
      <w:r w:rsidR="0085461D" w:rsidRPr="00581963">
        <w:t>1(D).</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1120.</w:t>
      </w:r>
      <w:r w:rsidR="0085461D" w:rsidRPr="00581963">
        <w:t xml:space="preserve"> Board; administration of fund.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board of the Department of Natural Resources serves ex officio as the Conservation Grant Fund Board with full authority over the administration of the fund.</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2000 Act No. 283, </w:t>
      </w:r>
      <w:r w:rsidRPr="00581963">
        <w:t xml:space="preserve">Section </w:t>
      </w:r>
      <w:r w:rsidR="0085461D" w:rsidRPr="00581963">
        <w:t>1(D).</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1130.</w:t>
      </w:r>
      <w:r w:rsidR="0085461D" w:rsidRPr="00581963">
        <w:t xml:space="preserve"> Funding.</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Conservation Grant Fund shall consist of any monies appropriated to it by the General Assembly and other monies received from public or private sources.</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2000 Act No. 283, </w:t>
      </w:r>
      <w:r w:rsidRPr="00581963">
        <w:t xml:space="preserve">Section </w:t>
      </w:r>
      <w:r w:rsidR="0085461D" w:rsidRPr="00581963">
        <w:t>1(D).</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1140.</w:t>
      </w:r>
      <w:r w:rsidR="0085461D" w:rsidRPr="00581963">
        <w:t xml:space="preserve"> Qualification for tax credit as requirement for real property to be subject of grant.</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In order for real property to be the subject of a grant under this article, the land must qualify for the tax credit allowed pursuant to Section 12</w:t>
      </w:r>
      <w:r w:rsidR="00581963" w:rsidRPr="00581963">
        <w:noBreakHyphen/>
      </w:r>
      <w:r w:rsidRPr="00581963">
        <w:t>6</w:t>
      </w:r>
      <w:r w:rsidR="00581963" w:rsidRPr="00581963">
        <w:noBreakHyphen/>
      </w:r>
      <w:r w:rsidRPr="00581963">
        <w:t>3515.</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2000 Act No. 283, </w:t>
      </w:r>
      <w:r w:rsidRPr="00581963">
        <w:t xml:space="preserve">Section </w:t>
      </w:r>
      <w:r w:rsidR="0085461D" w:rsidRPr="00581963">
        <w:t>1(D).</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1150.</w:t>
      </w:r>
      <w:r w:rsidR="0085461D" w:rsidRPr="00581963">
        <w:t xml:space="preserve"> Uses of Fund revenues and grants; restrictions.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(A) Revenues in the Conservation Grant Fund may be used by the department only to:</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(1) defray the administrative costs of the department in administering the grant purpose provided for by this article;</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(2) provide education on conservation easements and fee simple gifts of land for conservation, including information material intended for landowners and education for staff and volunteers; and</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(3) make conservation grants.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(B) A grant from the Conservation Grant Fund may be used only to pay for one or more of the following costs: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(1) reimbursement for total or partial transaction costs for donations that otherwise would not be made because of insufficient financial revenues;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(2) management support, including initial baseline inventory and planning;</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(3) monitoring compliance with conservation easements;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r>
      <w:r w:rsidRPr="00581963">
        <w:tab/>
        <w:t>(4) education on conservation easements and fee simple gifts of land for conservation, including information materials intended for landowners, and education for staff and volunteers.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(C) Fund proceeds may not be used to pay the purchase price of any interest in real property.</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61D" w:rsidRPr="00581963">
        <w:t xml:space="preserve">: 2000 Act No. 283, </w:t>
      </w:r>
      <w:r w:rsidRPr="00581963">
        <w:t xml:space="preserve">Section </w:t>
      </w:r>
      <w:r w:rsidR="0085461D" w:rsidRPr="00581963">
        <w:t>1(D).</w:t>
      </w:r>
    </w:p>
    <w:p w:rsidR="00581963" w:rsidRP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rPr>
          <w:b/>
        </w:rPr>
        <w:t xml:space="preserve">SECTION </w:t>
      </w:r>
      <w:r w:rsidR="0085461D" w:rsidRPr="00581963">
        <w:rPr>
          <w:b/>
        </w:rPr>
        <w:t>50</w:t>
      </w:r>
      <w:r w:rsidRPr="00581963">
        <w:rPr>
          <w:b/>
        </w:rPr>
        <w:noBreakHyphen/>
      </w:r>
      <w:r w:rsidR="0085461D" w:rsidRPr="00581963">
        <w:rPr>
          <w:b/>
        </w:rPr>
        <w:t>3</w:t>
      </w:r>
      <w:r w:rsidRPr="00581963">
        <w:rPr>
          <w:b/>
        </w:rPr>
        <w:noBreakHyphen/>
      </w:r>
      <w:r w:rsidR="0085461D" w:rsidRPr="00581963">
        <w:rPr>
          <w:b/>
        </w:rPr>
        <w:t>1160.</w:t>
      </w:r>
      <w:r w:rsidR="0085461D" w:rsidRPr="00581963">
        <w:t xml:space="preserve"> Grants; establishment of criteria for awarding; procedures.</w:t>
      </w:r>
    </w:p>
    <w:p w:rsidR="00581963" w:rsidRDefault="0085461D"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963">
        <w:tab/>
        <w:t>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w:t>
      </w: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963" w:rsidRDefault="00581963"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61D" w:rsidRPr="00581963">
        <w:t xml:space="preserve">: 2000 Act No. 283, </w:t>
      </w:r>
      <w:r w:rsidRPr="00581963">
        <w:t xml:space="preserve">Section </w:t>
      </w:r>
      <w:r w:rsidR="0085461D" w:rsidRPr="00581963">
        <w:t>1(D).</w:t>
      </w:r>
    </w:p>
    <w:p w:rsidR="00F25049" w:rsidRPr="00581963" w:rsidRDefault="00F25049" w:rsidP="0058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1963" w:rsidSect="005819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963" w:rsidRDefault="00581963" w:rsidP="00581963">
      <w:r>
        <w:separator/>
      </w:r>
    </w:p>
  </w:endnote>
  <w:endnote w:type="continuationSeparator" w:id="0">
    <w:p w:rsidR="00581963" w:rsidRDefault="00581963" w:rsidP="0058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63" w:rsidRPr="00581963" w:rsidRDefault="00581963" w:rsidP="00581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63" w:rsidRPr="00581963" w:rsidRDefault="00581963" w:rsidP="00581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63" w:rsidRPr="00581963" w:rsidRDefault="00581963" w:rsidP="00581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963" w:rsidRDefault="00581963" w:rsidP="00581963">
      <w:r>
        <w:separator/>
      </w:r>
    </w:p>
  </w:footnote>
  <w:footnote w:type="continuationSeparator" w:id="0">
    <w:p w:rsidR="00581963" w:rsidRDefault="00581963" w:rsidP="00581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63" w:rsidRPr="00581963" w:rsidRDefault="00581963" w:rsidP="00581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63" w:rsidRPr="00581963" w:rsidRDefault="00581963" w:rsidP="00581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63" w:rsidRPr="00581963" w:rsidRDefault="00581963" w:rsidP="00581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1D"/>
    <w:rsid w:val="00581963"/>
    <w:rsid w:val="008546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4E2F5-B016-4B20-985D-FC2F8920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461D"/>
    <w:rPr>
      <w:rFonts w:ascii="Courier New" w:eastAsiaTheme="minorEastAsia" w:hAnsi="Courier New" w:cs="Courier New"/>
      <w:sz w:val="20"/>
      <w:szCs w:val="20"/>
    </w:rPr>
  </w:style>
  <w:style w:type="paragraph" w:styleId="Header">
    <w:name w:val="header"/>
    <w:basedOn w:val="Normal"/>
    <w:link w:val="HeaderChar"/>
    <w:uiPriority w:val="99"/>
    <w:unhideWhenUsed/>
    <w:rsid w:val="00581963"/>
    <w:pPr>
      <w:tabs>
        <w:tab w:val="center" w:pos="4680"/>
        <w:tab w:val="right" w:pos="9360"/>
      </w:tabs>
    </w:pPr>
  </w:style>
  <w:style w:type="character" w:customStyle="1" w:styleId="HeaderChar">
    <w:name w:val="Header Char"/>
    <w:basedOn w:val="DefaultParagraphFont"/>
    <w:link w:val="Header"/>
    <w:uiPriority w:val="99"/>
    <w:rsid w:val="00581963"/>
  </w:style>
  <w:style w:type="paragraph" w:styleId="Footer">
    <w:name w:val="footer"/>
    <w:basedOn w:val="Normal"/>
    <w:link w:val="FooterChar"/>
    <w:uiPriority w:val="99"/>
    <w:unhideWhenUsed/>
    <w:rsid w:val="00581963"/>
    <w:pPr>
      <w:tabs>
        <w:tab w:val="center" w:pos="4680"/>
        <w:tab w:val="right" w:pos="9360"/>
      </w:tabs>
    </w:pPr>
  </w:style>
  <w:style w:type="character" w:customStyle="1" w:styleId="FooterChar">
    <w:name w:val="Footer Char"/>
    <w:basedOn w:val="DefaultParagraphFont"/>
    <w:link w:val="Footer"/>
    <w:uiPriority w:val="99"/>
    <w:rsid w:val="00581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6269</Words>
  <Characters>35737</Characters>
  <Application>Microsoft Office Word</Application>
  <DocSecurity>0</DocSecurity>
  <Lines>297</Lines>
  <Paragraphs>83</Paragraphs>
  <ScaleCrop>false</ScaleCrop>
  <Company>Legislative Services Agency</Company>
  <LinksUpToDate>false</LinksUpToDate>
  <CharactersWithSpaces>41923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2019-10-01T15:53:00Z</dcterms:created>
  <dcterms:modified xsi:type="dcterms:W3CDTF">2019-10-01T15:53:00Z</dcterms:modified>
</cp:coreProperties>
</file>