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290">
        <w:t>CHAPTER 16</w:t>
      </w:r>
    </w:p>
    <w:p w:rsidR="00504290" w:rsidRP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4290">
        <w:t>Regulation of Motorcycle Manufacturers, Distributors, Dealers, and Wholesalers</w:t>
      </w:r>
      <w:bookmarkStart w:id="0" w:name="_GoBack"/>
      <w:bookmarkEnd w:id="0"/>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10.</w:t>
      </w:r>
      <w:r w:rsidR="00CB6495" w:rsidRPr="00504290">
        <w:t xml:space="preserve"> Definitions.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As used in this chapter: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"Motorcycle" is defined in Section 56</w:t>
      </w:r>
      <w:r w:rsidR="00504290" w:rsidRPr="00504290">
        <w:noBreakHyphen/>
      </w:r>
      <w:r w:rsidRPr="00504290">
        <w:t>1</w:t>
      </w:r>
      <w:r w:rsidR="00504290" w:rsidRPr="00504290">
        <w:noBreakHyphen/>
      </w:r>
      <w:r w:rsidRPr="00504290">
        <w:t>10. This chapter does not apply to bicycles with helper motors.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"Manufacturer"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(c) "Dealership facilities" means the real estate, buildings, fixtures, and improvements devoted to the conduct of business under the franchise by the new motorcycle dealer.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(d) "Franchise"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(e) "Factory branch" means a branch office maintained by a manufacturer which manufactures or assembles motorcycles for sale to distributors or motorcycle dealers or which is maintained for directing and supervising the representatives of the manufacturer.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(f) "Distributor branch" means a branch office maintained by a distributor who sells or distributes new or used motorcycles to motorcycle dealers.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(g) "Factory representative" means a representative employed by a manufacturer or by a factory branch for the purpose of making or promoting the sale of motorcycles or for supervising, servicing, instructing, or contracting with motorcycle dealers or prospective motorcycle dealers.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(h) "Distributor representative" means a representative employed by a distributor branch or distributor.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(i) "Franchiser" means a manufacturer, distributor, or wholesaler who grants a franchise to a motorcycle dealer.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(j) "Franchisee" means a motorcycle dealer to whom a franchise is offered or granted.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(k) "Sale"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(l) "Fraud"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(m) "Person"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(n) "New motorcycle" means a motorcycle which has not been previously sold to any person except a distributor or wholesaler or motorcycle dealer for resale.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(o) "Distributor" means any person who sells or distributes new motorcycles to motorcycle dealers or who maintains distributor representatives within the State.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(p) "Dealer" or "motorcycle dealer" means any person who sells or attempts to effect the sale of any motorcycle. These terms do not include: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(1) distributors or wholesalers.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(2) receivers, trustees, administrators, executors, guardians, or other persons appointed by or acting under the judgment, or order of any court.</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(3) public officers while performing their official duties.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lastRenderedPageBreak/>
        <w:tab/>
      </w:r>
      <w:r w:rsidRPr="00504290">
        <w:tab/>
        <w:t>(4)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(5) finance companies or other financial institutions who sell repossessed motorcycles and insurance companies who sell motorcycles they own as an incident to payment made under policies of insurance.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(q) "Wholesaler" or "motorcycle wholesaler" means any person who sells or attempts to effect the sale of any used motorcycle exclusively to motorcycle dealers or to other wholesalers.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(r) [Deleted]</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95" w:rsidRPr="00504290">
        <w:t xml:space="preserve">: 1984 Act No. 511, </w:t>
      </w:r>
      <w:r w:rsidRPr="00504290">
        <w:t xml:space="preserve">Section </w:t>
      </w:r>
      <w:r w:rsidR="00CB6495" w:rsidRPr="00504290">
        <w:t xml:space="preserve">1; 1993 Act No. 181, </w:t>
      </w:r>
      <w:r w:rsidRPr="00504290">
        <w:t xml:space="preserve">Section </w:t>
      </w:r>
      <w:r w:rsidR="00CB6495" w:rsidRPr="00504290">
        <w:t xml:space="preserve">1486; 1996 Act No. 459, </w:t>
      </w:r>
      <w:r w:rsidRPr="00504290">
        <w:t xml:space="preserve">Section </w:t>
      </w:r>
      <w:r w:rsidR="00CB6495" w:rsidRPr="00504290">
        <w:t xml:space="preserve">246A; 2017 Act No. 89 (H.3247), </w:t>
      </w:r>
      <w:r w:rsidRPr="00504290">
        <w:t xml:space="preserve">Section </w:t>
      </w:r>
      <w:r w:rsidR="00CB6495" w:rsidRPr="00504290">
        <w:t>30, eff November 19, 2018.</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Effect of Amendment</w:t>
      </w:r>
    </w:p>
    <w:p w:rsidR="00504290" w:rsidRP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4290">
        <w:t xml:space="preserve">2017 Act No. 89, </w:t>
      </w:r>
      <w:r w:rsidR="00504290" w:rsidRPr="00504290">
        <w:t xml:space="preserve">Section </w:t>
      </w:r>
      <w:r w:rsidRPr="00504290">
        <w:t>30, rewrote (a), providing that "motorcycle" is defined in Section 56</w:t>
      </w:r>
      <w:r w:rsidR="00504290" w:rsidRPr="00504290">
        <w:noBreakHyphen/>
      </w:r>
      <w:r w:rsidRPr="00504290">
        <w:t>1</w:t>
      </w:r>
      <w:r w:rsidR="00504290" w:rsidRPr="00504290">
        <w:noBreakHyphen/>
      </w:r>
      <w:r w:rsidRPr="00504290">
        <w:t>10.</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20.</w:t>
      </w:r>
      <w:r w:rsidR="00CB6495" w:rsidRPr="00504290">
        <w:t xml:space="preserve"> Manufacturer's specification of dealer's delivery and preparation obligations.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dealer's only responsibility for product liability as between dealer and manufacturer. The compensation as set forth on such schedule or statement must be reasonable and paid or credited as set out in Section 56</w:t>
      </w:r>
      <w:r w:rsidR="00504290" w:rsidRPr="00504290">
        <w:noBreakHyphen/>
      </w:r>
      <w:r w:rsidRPr="00504290">
        <w:t>16</w:t>
      </w:r>
      <w:r w:rsidR="00504290" w:rsidRPr="00504290">
        <w:noBreakHyphen/>
      </w:r>
      <w:r w:rsidRPr="00504290">
        <w:t>30.</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 xml:space="preserve">1; 1993 Act No. 181, </w:t>
      </w:r>
      <w:r w:rsidRPr="00504290">
        <w:t xml:space="preserve">Section </w:t>
      </w:r>
      <w:r w:rsidR="00CB6495" w:rsidRPr="00504290">
        <w:t>1487.</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30.</w:t>
      </w:r>
      <w:r w:rsidR="00CB6495" w:rsidRPr="00504290">
        <w:t xml:space="preserve"> Obligation to fulfill warranty agreement.</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Section 56</w:t>
      </w:r>
      <w:r w:rsidR="00504290" w:rsidRPr="00504290">
        <w:noBreakHyphen/>
      </w:r>
      <w:r w:rsidRPr="00504290">
        <w:t>16</w:t>
      </w:r>
      <w:r w:rsidR="00504290" w:rsidRPr="00504290">
        <w:noBreakHyphen/>
      </w:r>
      <w:r w:rsidRPr="00504290">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 notice in writing and upon good and sufficient reason.</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40.</w:t>
      </w:r>
      <w:r w:rsidR="00CB6495" w:rsidRPr="00504290">
        <w:t xml:space="preserve"> Notification to dealerships of manufacturer's intention to establish new dealership or relocate existing dealership; civil action challenging new dealership or relocation.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 xml:space="preserve">If a manufacturer seeks to enter into a franchise establishing an additional new motorcycle dealership or relocating an existing new motorcycle dealership in a relevant market area where the line make is </w:t>
      </w:r>
      <w:r w:rsidRPr="00504290">
        <w:lastRenderedPageBreak/>
        <w:t>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The reopening in a relevant market area of a new motorcycle dealership within two miles of a location at which a former dealership of the same line make had been in operation within the previous two years is not considered the establishment of a new motorcycle dealership.</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The relocation of an existing dealer within its area of responsibility as defined in the franchise agreement is not subject to this section if the proposed relocation site is not within five miles of an existing dealer of the same line make.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In determining whether good cause has been established for not entering into or relocating an additional franchise for the same line make, the court shall take into consideration the existing circumstances, including, but not limited to:</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the permanency of the investment;</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the effect on the retail new motorcycle business and the consuming public in the relevant market area;</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(c) whether it is injurious to the public welfare for an additional new motor dealership to be established;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(e) whether the new motorcycle dealers of the same line make in the relevant market area are providing adequate market penetration and representation. Good cause is not shown solely by a desire for further market penetration;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(f) whether the establishment of an additional new motorcycle dealership would increase competition and therefore be in the public interest; and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(g) the growth or decline in population and new motorcycle registrations in the relevant market area.</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50.</w:t>
      </w:r>
      <w:r w:rsidR="00CB6495" w:rsidRPr="00504290">
        <w:t xml:space="preserve"> Compensation of dealer upon termination, nonrenewal, or cancellation of franchise by manufacturer or distributor.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Upon the termination, nonrenewal, or cancellation of any franchise by the manufacturer or distributor, pursuant to this section, the new motorcycle dealer must be allowed fair and reasonable compensation by the manufacturer for the: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(1) new motorcycle inventory which has been acquired from the manufacturer within eighteen months, at a price not to exceed the original manufacturer's price to the dealer, which has not been altered or damaged, and which has not been driven more than two hundred miles, and for which no certificate of title has been issued;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(2) unused, undamaged, and unsold supplies and parts purchased from the manufacturer, at a price not to exceed the original manufacturer's price to the dealer, if the supplies and parts are currently offered for sale by the manufacturer or distributor in its current parts catalogs and are in salable condition;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(3) equipment and furnishings which have not been altered or damaged and which have been required by the manufacturer or distributor to be purchased by the new motorcycle dealer from the manufacturer or distributor, or their approved sources;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 xml:space="preserve">(4) special tools which have not been altered or damaged and which have been required by the manufacturer or distributor to be purchased by the new motorcycle dealer from the manufacturer or </w:t>
      </w:r>
      <w:r w:rsidRPr="00504290">
        <w:lastRenderedPageBreak/>
        <w:t>distributor, or their approved sources, within five years immediately preceding the termination, nonrenewal, or cancellation of the franchise.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60.</w:t>
      </w:r>
      <w:r w:rsidR="00CB6495" w:rsidRPr="00504290">
        <w:t xml:space="preserve"> Manufacturer's compensation of dealer for rental value or rental expense with respect to dealership facilities upon termination, cancellation, or nonrenewal of dealership.</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504290" w:rsidRPr="00504290">
        <w:noBreakHyphen/>
      </w:r>
      <w:r w:rsidRPr="00504290">
        <w:t>owner: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Subject to paragraph (c), if the new motorcycle dealer is leasing the dealership facilities from a lessor other than the manufacturer, the manufacturer shall pay the new motorcycle dealer a sum equivalent to the rent for the unexpired term of the lease or one year's rent, whichever is less, or such longer term as is provided in the franchise agreement between the dealer and manufacturer; or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Subject to paragraph (c), if the new motorcycle dealer owns the dealership facilities, the manufacturer shall pay the new motorcycle dealers a sum equivalent to the reasonable rental value of the dealership facilities for one year.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70.</w:t>
      </w:r>
      <w:r w:rsidR="00CB6495" w:rsidRPr="00504290">
        <w:t xml:space="preserve"> Dealer's voluntary cancellation, nonrenewal, or termination of franchise agreement.</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The provisions of paragraphs (d) and (e) of Section 56</w:t>
      </w:r>
      <w:r w:rsidR="00504290" w:rsidRPr="00504290">
        <w:noBreakHyphen/>
      </w:r>
      <w:r w:rsidRPr="00504290">
        <w:t>16</w:t>
      </w:r>
      <w:r w:rsidR="00504290" w:rsidRPr="00504290">
        <w:noBreakHyphen/>
      </w:r>
      <w:r w:rsidRPr="00504290">
        <w:t>40 are not applicable when the termination, nonrenewal, or cancellation of the franchise agreement is the result of the voluntary act of the dealer.</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80.</w:t>
      </w:r>
      <w:r w:rsidR="00CB6495" w:rsidRPr="00504290">
        <w:t xml:space="preserve"> Persons to whom chapter applies; jurisdiction of courts.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90.</w:t>
      </w:r>
      <w:r w:rsidR="00CB6495" w:rsidRPr="00504290">
        <w:t xml:space="preserve"> Unfair competition and unfair or deceptive acts or practices.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Unfair methods of competition and unfair or deceptive acts or practices as defined in Section 56</w:t>
      </w:r>
      <w:r w:rsidR="00504290" w:rsidRPr="00504290">
        <w:noBreakHyphen/>
      </w:r>
      <w:r w:rsidRPr="00504290">
        <w:t>16</w:t>
      </w:r>
      <w:r w:rsidR="00504290" w:rsidRPr="00504290">
        <w:noBreakHyphen/>
      </w:r>
      <w:r w:rsidRPr="00504290">
        <w:t>100 are declared to be unlawful.</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In construing paragraph (a) the courts may be guided by the definitions in the Federal Trade Commission Act (15 U.S.C. 45).</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lastRenderedPageBreak/>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100.</w:t>
      </w:r>
      <w:r w:rsidR="00CB6495" w:rsidRPr="00504290">
        <w:t xml:space="preserve"> Particular unlawful acts; duty of Office of Administrator with regard to investigation and enjoining of abuses involving motorcycles.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(1) It is a violation of paragraph (a) of Section 56</w:t>
      </w:r>
      <w:r w:rsidR="00504290" w:rsidRPr="00504290">
        <w:noBreakHyphen/>
      </w:r>
      <w:r w:rsidRPr="00504290">
        <w:t>16</w:t>
      </w:r>
      <w:r w:rsidR="00504290" w:rsidRPr="00504290">
        <w:noBreakHyphen/>
      </w:r>
      <w:r w:rsidRPr="00504290">
        <w:t xml:space="preserve">90 for any manufacturer, factory branch, factory representative, distributor, or wholesaler, distributor branch, distributor representative, or </w:t>
      </w:r>
      <w:r w:rsidRPr="00504290">
        <w:lastRenderedPageBreak/>
        <w:t>motorcycle dealer to engage in any action which is arbitrary, in bad faith, or unconscionable and which causes damage to any of the parties or to the public.</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(2) It is a violation of paragraph (a) of Section 56</w:t>
      </w:r>
      <w:r w:rsidR="00504290" w:rsidRPr="00504290">
        <w:noBreakHyphen/>
      </w:r>
      <w:r w:rsidRPr="00504290">
        <w:t>16</w:t>
      </w:r>
      <w:r w:rsidR="00504290" w:rsidRPr="00504290">
        <w:noBreakHyphen/>
      </w:r>
      <w:r w:rsidRPr="00504290">
        <w:t>90 for a manufacturer, a distributor, a wholesaler, a distributor branch or division, a factory branch or division, or a wholesale branch or division, or officer, agent, or other representative thereof, to coerce, or attempt to coerce, any motorcycle dealer: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(a) To order or accept delivery of any motorcycle, appliances, equipment, parts, or accessories therefor, or any other commodity or commodities which such motorcycle dealer has not voluntarily ordered.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(b) To order or accept delivery of any motorcycle with special features, appliances, accessories, or equipment not included in the list price of the motorcycle as publicly advertised by the manufacturer thereof.</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(c) To order for any person any parts, accessories, equipment, machinery, tools, appliances, or any commodity whatsoever.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(3) It is a violation of paragraph (a) of Section 56</w:t>
      </w:r>
      <w:r w:rsidR="00504290" w:rsidRPr="00504290">
        <w:noBreakHyphen/>
      </w:r>
      <w:r w:rsidRPr="00504290">
        <w:t>16</w:t>
      </w:r>
      <w:r w:rsidR="00504290" w:rsidRPr="00504290">
        <w:noBreakHyphen/>
      </w:r>
      <w:r w:rsidRPr="00504290">
        <w:t>90 for a manufacturer, a distributor, a wholesaler, a distributor branch or division, a factory branch or division, or a wholesale branch or division, or officer, agent, or other representative thereof:</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(a) To refuse to deliver, in reasonable quantities and within a reasonable time after receipt of dealer's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dealer's violation of any terms or provisions of such franchise or contractual agreement is not a violation of this chapter.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504290" w:rsidRPr="00504290">
        <w:noBreakHyphen/>
      </w:r>
      <w:r w:rsidRPr="00504290">
        <w:t xml:space="preserve">day period, either party may in appropriate circumstances petition a </w:t>
      </w:r>
      <w:r w:rsidRPr="00504290">
        <w:lastRenderedPageBreak/>
        <w:t>court to modify the sixty</w:t>
      </w:r>
      <w:r w:rsidR="00504290" w:rsidRPr="00504290">
        <w:noBreakHyphen/>
      </w:r>
      <w:r w:rsidRPr="00504290">
        <w:t>day stay or to extend it pending a final determination of the proceedings on the merits. The court has authority to grant preliminary and final injunctive relief.</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 xml:space="preserve">(g) To prevent or attempt to prevent by contract or otherwise, any motorcycle dealer from changing the capital structure of his dealership or the means by or through which he finances the </w:t>
      </w:r>
      <w:r w:rsidRPr="00504290">
        <w:lastRenderedPageBreak/>
        <w:t>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(j) To require a motorcycle dealer to assent to a release, assignment, novation, waiver, or estoppel which would relieve any person from liability imposed by this chapter.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(4) It is a violation of paragraph (a) of Section 56</w:t>
      </w:r>
      <w:r w:rsidR="00504290" w:rsidRPr="00504290">
        <w:noBreakHyphen/>
      </w:r>
      <w:r w:rsidRPr="00504290">
        <w:t>16</w:t>
      </w:r>
      <w:r w:rsidR="00504290" w:rsidRPr="00504290">
        <w:noBreakHyphen/>
      </w:r>
      <w:r w:rsidRPr="00504290">
        <w:t>90 for a motorcycle dealer: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(b) To represent and sell as a new motorcycle any motorcycle which has been used and operated for demonstration purposes or which is otherwise a used motorcycle.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(c) To resort to or use any false or misleading advertisement in connection with his business as such motorcycle dealer.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(5) There is created the Office of Administrator, within the Attorney General's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110.</w:t>
      </w:r>
      <w:r w:rsidR="00CB6495" w:rsidRPr="00504290">
        <w:t xml:space="preserve"> Manufacturer's specification of dealer's delivery and preparation obligations.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dealer's only responsibility for product liability as between the dealer and the manufacturer. The compensation as set forth on the schedule or statement is reasonable and paid or credited as set out in Section 56</w:t>
      </w:r>
      <w:r w:rsidR="00504290" w:rsidRPr="00504290">
        <w:noBreakHyphen/>
      </w:r>
      <w:r w:rsidRPr="00504290">
        <w:t>16</w:t>
      </w:r>
      <w:r w:rsidR="00504290" w:rsidRPr="00504290">
        <w:noBreakHyphen/>
      </w:r>
      <w:r w:rsidRPr="00504290">
        <w:t>30.</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 xml:space="preserve">1; 1993 Act No. 181, </w:t>
      </w:r>
      <w:r w:rsidRPr="00504290">
        <w:t xml:space="preserve">Section </w:t>
      </w:r>
      <w:r w:rsidR="00CB6495" w:rsidRPr="00504290">
        <w:t>1488.</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120.</w:t>
      </w:r>
      <w:r w:rsidR="00CB6495" w:rsidRPr="00504290">
        <w:t xml:space="preserve"> Imposition of restrictions on motorcycle dealer or franchisee.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It is unlawful directly or indirectly to impose unreasonable restrictions on the motorcycle dealer or franchisee relative to transfer, sale, right to renew, termination, discipline, noncompetition covenants, site</w:t>
      </w:r>
      <w:r w:rsidR="00504290" w:rsidRPr="00504290">
        <w:noBreakHyphen/>
      </w:r>
      <w:r w:rsidRPr="00504290">
        <w:t>control (whether by sublease, collateral pledge of lease, or otherwise), right of first refusal to purchase, option to purchase, compliance with subjective standards, and assertion of legal or equitable rights.</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130.</w:t>
      </w:r>
      <w:r w:rsidR="00CB6495" w:rsidRPr="00504290">
        <w:t xml:space="preserve"> Manufacturer's, distributor's, or wholesaler's offer of inducement to dealer in connection with sale of motorcycle to state or political subdivision.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140.</w:t>
      </w:r>
      <w:r w:rsidR="00CB6495" w:rsidRPr="00504290">
        <w:t xml:space="preserve"> License for dealer or wholesaler; exhibition license; fees; penalties for noncompliance.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(A)(1)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except as provided in item (2).</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(2)(a) A licensed dealer may exhibit motorcycles and their related products at fairs, recreational or sports shows, vacation shows, and other similar events or shows upon obtaining a dealer's exhibition license. Before exhibiting motorcycles and their related products as provided in this item, the dealer shall first apply to the department for an exhibition license. The applicant shall provide the department with the name, location, and dates of the particular exhibition for which he is seeking an exhibition license.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r>
      <w:r w:rsidRPr="00504290">
        <w:tab/>
        <w:t>(b) A dealer must hold a valid dealer's license pursuant to this section to be issued an exhibition license. Exhibition licenses are valid for a period not to exceed ten consecutive days, must be prominently displayed at the exhibition site, apply to only the licensee, and may not be transferred to another dealer or exhibition location. A dealer may not purchase more than six exhibition licenses in any licensing period.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A person who fails to secure a license as required in this chapter is guilty of a misdemeanor and, upon conviction, must be fined: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(1) not less than fifty dollars nor more than two hundred dollars or imprisoned for not more than thirty days for the first offense;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(2) not less than two hundred dollars nor more than one thousand dollars or imprisoned for not more than six months, or both, for the second offense; and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r>
      <w:r w:rsidRPr="00504290">
        <w:tab/>
        <w:t>(3) not less than one thousand dollars nor more than ten thousand dollars or imprisoned for not more than two years, or both, for the third or any subsequent offense.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For purposes of this subsection, the sale of each motorcycle constitutes a separate offense.</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 xml:space="preserve">1; 1996 Act No. 459, </w:t>
      </w:r>
      <w:r w:rsidRPr="00504290">
        <w:t xml:space="preserve">Section </w:t>
      </w:r>
      <w:r w:rsidR="00CB6495" w:rsidRPr="00504290">
        <w:t xml:space="preserve">229; 2014 Act No. 217 (S.998), </w:t>
      </w:r>
      <w:r w:rsidRPr="00504290">
        <w:t xml:space="preserve">Section </w:t>
      </w:r>
      <w:r w:rsidR="00CB6495" w:rsidRPr="00504290">
        <w:t>1, eff June 2, 2014.</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150.</w:t>
      </w:r>
      <w:r w:rsidR="00CB6495" w:rsidRPr="00504290">
        <w:t xml:space="preserve"> Application for dealer's or wholesaler's license; bond; duty to notify Department of Motor Vehicles where information given by applicant changes or licensee ceases operations.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(1) Before any license as a "wholesaler" or "dealer"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dealer's or wholesaler's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dealer's or wholesaler's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 written notice of its intent to cancel the bond. The cancellation does not affect any liability incurred or accrued prior to the cancellation.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(4) In the event a licensee ceases being a dealer or wholesaler, he shall, within ten days thereafter, notify the Department of this fact and return to the Department any license issued pursuant to this chapter and all current dealer license plates issued to the dealer or wholesaler.</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 xml:space="preserve">1; 1993 Act No. 181, </w:t>
      </w:r>
      <w:r w:rsidRPr="00504290">
        <w:t xml:space="preserve">Section </w:t>
      </w:r>
      <w:r w:rsidR="00CB6495" w:rsidRPr="00504290">
        <w:t>1489.</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160.</w:t>
      </w:r>
      <w:r w:rsidR="00CB6495" w:rsidRPr="00504290">
        <w:t xml:space="preserve"> Requirement as to dealer's maintenance of bona fide established place of business; size of business; permanent sign.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No dealer may be issued or allowed to maintain a motorcycle dealer's license unless: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504290" w:rsidRPr="00504290">
        <w:noBreakHyphen/>
      </w:r>
      <w:r w:rsidRPr="00504290">
        <w:t>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(2) The dealer's place of business must display a permanent sign with letters at least six inches in height, clearly readable from the nearest major avenue of traffic. The sign must clearly identify the licensed business.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(3) The dealer's place of business must have a reasonable area or lot to properly display motorcycles.</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170.</w:t>
      </w:r>
      <w:r w:rsidR="00CB6495" w:rsidRPr="00504290">
        <w:t xml:space="preserve"> Records of transfers; organization and legibility; penalties.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department's inspector or agent are not in compliance with this section.</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w:t>
      </w:r>
      <w:r w:rsidRPr="00504290">
        <w:lastRenderedPageBreak/>
        <w:t>more than two hundred dollars or imprisoned for up to thirty days. The failure to keep or to make available to the department or its duly authorized agents complete records on each separate motorcycle constitutes a separate offense.</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 xml:space="preserve">1; 1996 Act No. 459, </w:t>
      </w:r>
      <w:r w:rsidRPr="00504290">
        <w:t xml:space="preserve">Section </w:t>
      </w:r>
      <w:r w:rsidR="00CB6495" w:rsidRPr="00504290">
        <w:t>230.</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180.</w:t>
      </w:r>
      <w:r w:rsidR="00CB6495" w:rsidRPr="00504290">
        <w:t xml:space="preserve"> Denial, suspension, or revocation of license.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Any license issued under this chapter may be denied, suspended, or revoked if the applicant or licensee or an agency of the applicant or licensee acting for the applicant or licensee is determined by the Department of Motor Vehicles to have: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 Made a material misstatement in the application for the license;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(b) Violated any provision of this chapter;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(c) Been found by a court or competent jurisdiction to have committed any fraud connected with the sale or transfer of a motorcycle;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(d) Employed fraudulent devices, methods, or practices in connection with meeting the requirements placed on dealers and wholesalers by the laws of this State;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(e) Been convicted of any violation of law involving the acquisition or transfer of a title to a motorcycle or of any violation of law involving tampering with, altering, or removing motorcycle identification numbers or markings;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(f) Been found by a court of competent jurisdiction to have violated any federal or state law regarding the disconnecting, resetting, altering, or other unlawful tampering with a motorcycle odometer, including the provisions of 49 U.S.C. 32701</w:t>
      </w:r>
      <w:r w:rsidR="00504290" w:rsidRPr="00504290">
        <w:noBreakHyphen/>
      </w:r>
      <w:r w:rsidRPr="00504290">
        <w:t>32711 (Title 49, Subtitle VI, Part C, Chapter 327);</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(g) Refused or failed to comply with the Department's reasonable requests to inspect or copy the records, books, and files of the dealer or wholesaler or failed to maintain records of each motorcycle transaction as required by this chapter or by state and federal law pertaining to odometer records; or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(h) Given, loaned, or sold a dealer license plate to any person or otherwise to have allowed the use of any dealer license plate in any way not authorized by Section 56</w:t>
      </w:r>
      <w:r w:rsidR="00504290" w:rsidRPr="00504290">
        <w:noBreakHyphen/>
      </w:r>
      <w:r w:rsidRPr="00504290">
        <w:t>3</w:t>
      </w:r>
      <w:r w:rsidR="00504290" w:rsidRPr="00504290">
        <w:noBreakHyphen/>
      </w:r>
      <w:r w:rsidRPr="00504290">
        <w:t>2320. Any dealer license plate issued to a dealer or wholesaler pursuant to Section 56</w:t>
      </w:r>
      <w:r w:rsidR="00504290" w:rsidRPr="00504290">
        <w:noBreakHyphen/>
      </w:r>
      <w:r w:rsidRPr="00504290">
        <w:t>3</w:t>
      </w:r>
      <w:r w:rsidR="00504290" w:rsidRPr="00504290">
        <w:noBreakHyphen/>
      </w:r>
      <w:r w:rsidRPr="00504290">
        <w:t xml:space="preserve">2320 which is determined by the department to be improperly displayed on any motorcycle or in the possession of any unauthorized person is prima facie </w:t>
      </w:r>
      <w:r w:rsidRPr="00504290">
        <w:lastRenderedPageBreak/>
        <w:t>evidence of a violation of this section by the dealer or wholesaler to whom the license plate was originally issued.</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dealer's or wholesaler's license.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Upon the denial, suspension, or revocation of a license, the licensee shall immediately return to the department the license and all dealer license plates.</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 xml:space="preserve">1; 2006 Act No. 304, </w:t>
      </w:r>
      <w:r w:rsidRPr="00504290">
        <w:t xml:space="preserve">Section </w:t>
      </w:r>
      <w:r w:rsidR="00CB6495" w:rsidRPr="00504290">
        <w:t xml:space="preserve">2, eff May 24, 2006; 2008 Act No. 279, </w:t>
      </w:r>
      <w:r w:rsidRPr="00504290">
        <w:t xml:space="preserve">Section </w:t>
      </w:r>
      <w:r w:rsidR="00CB6495" w:rsidRPr="00504290">
        <w:t>13, eff October 1, 2008.</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200.</w:t>
      </w:r>
      <w:r w:rsidR="00CB6495" w:rsidRPr="00504290">
        <w:t xml:space="preserve"> Civil actions; damages; effect of judgments as prima facie evidence.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(1) In addition to temporary or permanent injunctive relief as provided in Section 56</w:t>
      </w:r>
      <w:r w:rsidR="00504290" w:rsidRPr="00504290">
        <w:noBreakHyphen/>
      </w:r>
      <w:r w:rsidRPr="00504290">
        <w:t>16</w:t>
      </w:r>
      <w:r w:rsidR="00504290" w:rsidRPr="00504290">
        <w:noBreakHyphen/>
      </w:r>
      <w:r w:rsidRPr="00504290">
        <w:t>100(3)(c), any person who is injured in his business or property by reason of anything forbidden in this chapter may sue therefor in the court of common pleas and recover double the actual damages by him sustained, and the cost of suit, including a reasonable attorney's fee.</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(2) When the action is one of common or general interest to many persons or when the parties are numerous and it is impracticable to bring them all before the court, one or more may sue for the benefit of the whole, including actions for injunctive relief.</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(3) In an action for money damages, if the jury finds that the defendant acted maliciously, the jury may award punitive damages not to exceed three times the actual damages.</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Section 16).</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6495" w:rsidRPr="00504290">
        <w:t xml:space="preserve">: 1984 Act No. 511, </w:t>
      </w:r>
      <w:r w:rsidRPr="00504290">
        <w:t xml:space="preserve">Section </w:t>
      </w:r>
      <w:r w:rsidR="00CB6495" w:rsidRPr="00504290">
        <w:t>1.</w:t>
      </w:r>
    </w:p>
    <w:p w:rsidR="00504290" w:rsidRP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rPr>
          <w:b/>
        </w:rPr>
        <w:t xml:space="preserve">SECTION </w:t>
      </w:r>
      <w:r w:rsidR="00CB6495" w:rsidRPr="00504290">
        <w:rPr>
          <w:b/>
        </w:rPr>
        <w:t>56</w:t>
      </w:r>
      <w:r w:rsidRPr="00504290">
        <w:rPr>
          <w:b/>
        </w:rPr>
        <w:noBreakHyphen/>
      </w:r>
      <w:r w:rsidR="00CB6495" w:rsidRPr="00504290">
        <w:rPr>
          <w:b/>
        </w:rPr>
        <w:t>16</w:t>
      </w:r>
      <w:r w:rsidRPr="00504290">
        <w:rPr>
          <w:b/>
        </w:rPr>
        <w:noBreakHyphen/>
      </w:r>
      <w:r w:rsidR="00CB6495" w:rsidRPr="00504290">
        <w:rPr>
          <w:b/>
        </w:rPr>
        <w:t>210.</w:t>
      </w:r>
      <w:r w:rsidR="00CB6495" w:rsidRPr="00504290">
        <w:t xml:space="preserve"> Contracts violating provisions of this chapter.</w:t>
      </w:r>
    </w:p>
    <w:p w:rsidR="00504290" w:rsidRDefault="00CB6495"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4290">
        <w:tab/>
        <w:t>Any contract or part thereof or practice thereunder in violation of any provision of this chapter is against public policy and is void and unenforceable.</w:t>
      </w: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4290" w:rsidRDefault="00504290"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6495" w:rsidRPr="00504290">
        <w:t xml:space="preserve">: 1984 Act No. 511, </w:t>
      </w:r>
      <w:r w:rsidRPr="00504290">
        <w:t xml:space="preserve">Section </w:t>
      </w:r>
      <w:r w:rsidR="00CB6495" w:rsidRPr="00504290">
        <w:t>1.</w:t>
      </w:r>
    </w:p>
    <w:p w:rsidR="00F25049" w:rsidRPr="00504290" w:rsidRDefault="00F25049" w:rsidP="00504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4290" w:rsidSect="005042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90" w:rsidRDefault="00504290" w:rsidP="00504290">
      <w:r>
        <w:separator/>
      </w:r>
    </w:p>
  </w:endnote>
  <w:endnote w:type="continuationSeparator" w:id="0">
    <w:p w:rsidR="00504290" w:rsidRDefault="00504290" w:rsidP="0050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90" w:rsidRPr="00504290" w:rsidRDefault="00504290" w:rsidP="0050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90" w:rsidRPr="00504290" w:rsidRDefault="00504290" w:rsidP="0050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90" w:rsidRPr="00504290" w:rsidRDefault="00504290" w:rsidP="0050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90" w:rsidRDefault="00504290" w:rsidP="00504290">
      <w:r>
        <w:separator/>
      </w:r>
    </w:p>
  </w:footnote>
  <w:footnote w:type="continuationSeparator" w:id="0">
    <w:p w:rsidR="00504290" w:rsidRDefault="00504290" w:rsidP="0050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90" w:rsidRPr="00504290" w:rsidRDefault="00504290" w:rsidP="0050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90" w:rsidRPr="00504290" w:rsidRDefault="00504290" w:rsidP="00504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290" w:rsidRPr="00504290" w:rsidRDefault="00504290" w:rsidP="00504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95"/>
    <w:rsid w:val="00504290"/>
    <w:rsid w:val="00CB64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261E7-6415-4C90-88D9-FE52DA6A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6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6495"/>
    <w:rPr>
      <w:rFonts w:ascii="Courier New" w:eastAsiaTheme="minorEastAsia" w:hAnsi="Courier New" w:cs="Courier New"/>
      <w:sz w:val="20"/>
      <w:szCs w:val="20"/>
    </w:rPr>
  </w:style>
  <w:style w:type="paragraph" w:styleId="Header">
    <w:name w:val="header"/>
    <w:basedOn w:val="Normal"/>
    <w:link w:val="HeaderChar"/>
    <w:uiPriority w:val="99"/>
    <w:unhideWhenUsed/>
    <w:rsid w:val="00504290"/>
    <w:pPr>
      <w:tabs>
        <w:tab w:val="center" w:pos="4680"/>
        <w:tab w:val="right" w:pos="9360"/>
      </w:tabs>
    </w:pPr>
  </w:style>
  <w:style w:type="character" w:customStyle="1" w:styleId="HeaderChar">
    <w:name w:val="Header Char"/>
    <w:basedOn w:val="DefaultParagraphFont"/>
    <w:link w:val="Header"/>
    <w:uiPriority w:val="99"/>
    <w:rsid w:val="00504290"/>
  </w:style>
  <w:style w:type="paragraph" w:styleId="Footer">
    <w:name w:val="footer"/>
    <w:basedOn w:val="Normal"/>
    <w:link w:val="FooterChar"/>
    <w:uiPriority w:val="99"/>
    <w:unhideWhenUsed/>
    <w:rsid w:val="00504290"/>
    <w:pPr>
      <w:tabs>
        <w:tab w:val="center" w:pos="4680"/>
        <w:tab w:val="right" w:pos="9360"/>
      </w:tabs>
    </w:pPr>
  </w:style>
  <w:style w:type="character" w:customStyle="1" w:styleId="FooterChar">
    <w:name w:val="Footer Char"/>
    <w:basedOn w:val="DefaultParagraphFont"/>
    <w:link w:val="Footer"/>
    <w:uiPriority w:val="99"/>
    <w:rsid w:val="0050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6282</Words>
  <Characters>35810</Characters>
  <Application>Microsoft Office Word</Application>
  <DocSecurity>0</DocSecurity>
  <Lines>298</Lines>
  <Paragraphs>84</Paragraphs>
  <ScaleCrop>false</ScaleCrop>
  <Company>Legislative Services Agency</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