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2D53">
        <w:t>CHAPTER 23</w:t>
      </w:r>
    </w:p>
    <w:p w:rsidR="006B2D53" w:rsidRP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2D53">
        <w:t>Driver Training Schools</w:t>
      </w:r>
      <w:bookmarkStart w:id="0" w:name="_GoBack"/>
      <w:bookmarkEnd w:id="0"/>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10.</w:t>
      </w:r>
      <w:r w:rsidR="00107485" w:rsidRPr="006B2D53">
        <w:t xml:space="preserve"> Licensing of driver education or training schools; classroom or behind the wheel training licenses.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193; 1954 (48) 1536; 1993 Act No. 181, </w:t>
      </w:r>
      <w:r w:rsidRPr="006B2D53">
        <w:t xml:space="preserve">Section </w:t>
      </w:r>
      <w:r w:rsidR="00107485" w:rsidRPr="006B2D53">
        <w:t xml:space="preserve">1494; 1996 Act No. 459, </w:t>
      </w:r>
      <w:r w:rsidRPr="006B2D53">
        <w:t xml:space="preserve">Section </w:t>
      </w:r>
      <w:r w:rsidR="00107485" w:rsidRPr="006B2D53">
        <w:t xml:space="preserve">239; 2006 Act No. 328, </w:t>
      </w:r>
      <w:r w:rsidRPr="006B2D53">
        <w:t xml:space="preserve">Section </w:t>
      </w:r>
      <w:r w:rsidR="00107485" w:rsidRPr="006B2D53">
        <w:t>1,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20.</w:t>
      </w:r>
      <w:r w:rsidR="00107485" w:rsidRPr="006B2D53">
        <w:t xml:space="preserve"> Certain courses exempt.</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 1954 (48) 1536; 1976 Act No. 738 </w:t>
      </w:r>
      <w:r w:rsidRPr="006B2D53">
        <w:t xml:space="preserve">Section </w:t>
      </w:r>
      <w:r w:rsidR="00107485" w:rsidRPr="006B2D53">
        <w:t xml:space="preserve">3; 1978 Act No. 450 </w:t>
      </w:r>
      <w:r w:rsidRPr="006B2D53">
        <w:t xml:space="preserve">Section </w:t>
      </w:r>
      <w:r w:rsidR="00107485" w:rsidRPr="006B2D53">
        <w:t>1.</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30.</w:t>
      </w:r>
      <w:r w:rsidR="00107485" w:rsidRPr="006B2D53">
        <w:t xml:space="preserve"> Application for license.</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Applications for driver training school licenses shall be made to the Department of Motor Vehicles on such forms as the Department may prescribe, and all applicants shall furnish such information as may be required by the Department.</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194.1; 1954 (48) 1536.</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40.</w:t>
      </w:r>
      <w:r w:rsidR="00107485" w:rsidRPr="006B2D53">
        <w:t xml:space="preserve"> License fees; expiration of license; use of proceeds; corporate bond.</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194.2; 1954 (48) 1536; 1993 Act No. 181, </w:t>
      </w:r>
      <w:r w:rsidRPr="006B2D53">
        <w:t xml:space="preserve">Section </w:t>
      </w:r>
      <w:r w:rsidR="00107485" w:rsidRPr="006B2D53">
        <w:t xml:space="preserve">1495; 2006 Act No. 328, </w:t>
      </w:r>
      <w:r w:rsidRPr="006B2D53">
        <w:t xml:space="preserve">Section </w:t>
      </w:r>
      <w:r w:rsidR="00107485" w:rsidRPr="006B2D53">
        <w:t>2,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50.</w:t>
      </w:r>
      <w:r w:rsidR="00107485" w:rsidRPr="006B2D53">
        <w:t xml:space="preserve"> Denial, suspension, or revocation of license.</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 license shall be denied any person failing to meet and maintain the minimum standards and conditions of operation established by the Department of Motor Vehicles pursuant to Section 56</w:t>
      </w:r>
      <w:r w:rsidR="006B2D53" w:rsidRPr="006B2D53">
        <w:noBreakHyphen/>
      </w:r>
      <w:r w:rsidRPr="006B2D53">
        <w:t>23</w:t>
      </w:r>
      <w:r w:rsidR="006B2D53" w:rsidRPr="006B2D53">
        <w:noBreakHyphen/>
      </w:r>
      <w:r w:rsidRPr="006B2D53">
        <w:t xml:space="preserve">60. The Department shall also have the right to revoke or suspend any license where the Department finds that the </w:t>
      </w:r>
      <w:r w:rsidRPr="006B2D53">
        <w:lastRenderedPageBreak/>
        <w:t>licensee has failed to maintain the required minimum standards or conditions of operation or conducts the school in any way inimical to the public interest or safety on the highways.</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194.3; 1954 (48) 1536.</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60.</w:t>
      </w:r>
      <w:r w:rsidR="00107485" w:rsidRPr="006B2D53">
        <w:t xml:space="preserve"> Minimum standards and conditions of operation for schools; inspection of schools.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6B2D53" w:rsidRPr="006B2D53">
        <w:noBreakHyphen/>
      </w:r>
      <w:r w:rsidRPr="006B2D53">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194.4; 1954 (48) 1536; 1988 Act No. 612, </w:t>
      </w:r>
      <w:r w:rsidRPr="006B2D53">
        <w:t xml:space="preserve">Section </w:t>
      </w:r>
      <w:r w:rsidR="00107485" w:rsidRPr="006B2D53">
        <w:t xml:space="preserve">2; 2006 Act No. 328, </w:t>
      </w:r>
      <w:r w:rsidRPr="006B2D53">
        <w:t xml:space="preserve">Section </w:t>
      </w:r>
      <w:r w:rsidR="00107485" w:rsidRPr="006B2D53">
        <w:t>3,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70.</w:t>
      </w:r>
      <w:r w:rsidR="00107485" w:rsidRPr="006B2D53">
        <w:t xml:space="preserve"> Driver instructor qualifying courses; supervision by Department of Motor Vehicles.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Driver instructor qualifying courses may be conducted by recognized college, university, or driving school instructors who successfully have completed an approved forty</w:t>
      </w:r>
      <w:r w:rsidR="006B2D53" w:rsidRPr="006B2D53">
        <w:noBreakHyphen/>
      </w:r>
      <w:r w:rsidRPr="006B2D53">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194.6; 1974 (58) 2251; 1993 Act No. 181, </w:t>
      </w:r>
      <w:r w:rsidRPr="006B2D53">
        <w:t xml:space="preserve">Section </w:t>
      </w:r>
      <w:r w:rsidR="00107485" w:rsidRPr="006B2D53">
        <w:t xml:space="preserve">1496; 2006 Act No. 328, </w:t>
      </w:r>
      <w:r w:rsidRPr="006B2D53">
        <w:t xml:space="preserve">Section </w:t>
      </w:r>
      <w:r w:rsidR="00107485" w:rsidRPr="006B2D53">
        <w:t>4,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80.</w:t>
      </w:r>
      <w:r w:rsidR="00107485" w:rsidRPr="006B2D53">
        <w:t xml:space="preserve"> Temporary driver instructor permits; fee.</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Temporary instructor permits may be issued after special examination by the Department of Motor Vehicles and upon payment of a twenty</w:t>
      </w:r>
      <w:r w:rsidR="006B2D53" w:rsidRPr="006B2D53">
        <w:noBreakHyphen/>
      </w:r>
      <w:r w:rsidRPr="006B2D53">
        <w:t>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proceeds from the sale of temporary instructor permits must be deposited in the state general fund.</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194.7; 1974 (58) 2248; 2006 Act No. 328, </w:t>
      </w:r>
      <w:r w:rsidRPr="006B2D53">
        <w:t xml:space="preserve">Section </w:t>
      </w:r>
      <w:r w:rsidR="00107485" w:rsidRPr="006B2D53">
        <w:t>5,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85.</w:t>
      </w:r>
      <w:r w:rsidR="00107485" w:rsidRPr="006B2D53">
        <w:t xml:space="preserve"> Driver instructor permits required.</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 xml:space="preserve">194.8; 1976 Act No. 738 </w:t>
      </w:r>
      <w:r w:rsidRPr="006B2D53">
        <w:t xml:space="preserve">Section </w:t>
      </w:r>
      <w:r w:rsidR="00107485" w:rsidRPr="006B2D53">
        <w:t xml:space="preserve">4; 1978 Act No. 450 </w:t>
      </w:r>
      <w:r w:rsidRPr="006B2D53">
        <w:t xml:space="preserve">Section </w:t>
      </w:r>
      <w:r w:rsidR="00107485" w:rsidRPr="006B2D53">
        <w:t xml:space="preserve">2; 1993 Act No. 181, </w:t>
      </w:r>
      <w:r w:rsidRPr="006B2D53">
        <w:t xml:space="preserve">Section </w:t>
      </w:r>
      <w:r w:rsidR="00107485" w:rsidRPr="006B2D53">
        <w:t xml:space="preserve">1497; 2006 Act No. 328, </w:t>
      </w:r>
      <w:r w:rsidRPr="006B2D53">
        <w:t xml:space="preserve">Section </w:t>
      </w:r>
      <w:r w:rsidR="00107485" w:rsidRPr="006B2D53">
        <w:t>6, eff January 1, 2007.</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lastRenderedPageBreak/>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87.</w:t>
      </w:r>
      <w:r w:rsidR="00107485" w:rsidRPr="006B2D53">
        <w:t xml:space="preserve"> Certificate of completion of driver's training course.</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 person successfully completing a driver's training course conducted by a person holding a valid driver's instructor permit as provided for in Section 56</w:t>
      </w:r>
      <w:r w:rsidR="006B2D53" w:rsidRPr="006B2D53">
        <w:noBreakHyphen/>
      </w:r>
      <w:r w:rsidRPr="006B2D53">
        <w:t>23</w:t>
      </w:r>
      <w:r w:rsidR="006B2D53" w:rsidRPr="006B2D53">
        <w:noBreakHyphen/>
      </w:r>
      <w:r w:rsidRPr="006B2D53">
        <w:t>85 must be issued a certificate of completion by the entity conducting the course in a form consistent with regulations issued by the Department of Motor Vehicles.</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1998 Act No. 258, </w:t>
      </w:r>
      <w:r w:rsidRPr="006B2D53">
        <w:t xml:space="preserve">Section </w:t>
      </w:r>
      <w:r w:rsidR="00107485" w:rsidRPr="006B2D53">
        <w:t>5.</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90.</w:t>
      </w:r>
      <w:r w:rsidR="00107485" w:rsidRPr="006B2D53">
        <w:t xml:space="preserve"> Penalties.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485" w:rsidRPr="006B2D53">
        <w:t xml:space="preserve">: 1962 Code </w:t>
      </w:r>
      <w:r w:rsidRPr="006B2D53">
        <w:t xml:space="preserve">Section </w:t>
      </w:r>
      <w:r w:rsidR="00107485" w:rsidRPr="006B2D53">
        <w:t>46</w:t>
      </w:r>
      <w:r w:rsidRPr="006B2D53">
        <w:noBreakHyphen/>
      </w:r>
      <w:r w:rsidR="00107485" w:rsidRPr="006B2D53">
        <w:t>194.5; 1954 (48) 1536.</w:t>
      </w:r>
    </w:p>
    <w:p w:rsidR="006B2D53" w:rsidRP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rPr>
          <w:b/>
        </w:rPr>
        <w:t xml:space="preserve">SECTION </w:t>
      </w:r>
      <w:r w:rsidR="00107485" w:rsidRPr="006B2D53">
        <w:rPr>
          <w:b/>
        </w:rPr>
        <w:t>56</w:t>
      </w:r>
      <w:r w:rsidRPr="006B2D53">
        <w:rPr>
          <w:b/>
        </w:rPr>
        <w:noBreakHyphen/>
      </w:r>
      <w:r w:rsidR="00107485" w:rsidRPr="006B2D53">
        <w:rPr>
          <w:b/>
        </w:rPr>
        <w:t>23</w:t>
      </w:r>
      <w:r w:rsidRPr="006B2D53">
        <w:rPr>
          <w:b/>
        </w:rPr>
        <w:noBreakHyphen/>
      </w:r>
      <w:r w:rsidR="00107485" w:rsidRPr="006B2D53">
        <w:rPr>
          <w:b/>
        </w:rPr>
        <w:t>100.</w:t>
      </w:r>
      <w:r w:rsidR="00107485" w:rsidRPr="006B2D53">
        <w:t xml:space="preserve"> Promulgation of regulations.</w:t>
      </w:r>
    </w:p>
    <w:p w:rsidR="006B2D53" w:rsidRDefault="00107485"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D53">
        <w:tab/>
        <w:t>The Department of Motor Vehicles may promulgate regulations to carry out the provisions contained in this chapter.</w:t>
      </w: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D53" w:rsidRDefault="006B2D53"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485" w:rsidRPr="006B2D53">
        <w:t xml:space="preserve">: 2006 Act No. 328, </w:t>
      </w:r>
      <w:r w:rsidRPr="006B2D53">
        <w:t xml:space="preserve">Section </w:t>
      </w:r>
      <w:r w:rsidR="00107485" w:rsidRPr="006B2D53">
        <w:t>7, eff January 1, 2007.</w:t>
      </w:r>
    </w:p>
    <w:p w:rsidR="00F25049" w:rsidRPr="006B2D53" w:rsidRDefault="00F25049" w:rsidP="006B2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2D53" w:rsidSect="006B2D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53" w:rsidRDefault="006B2D53" w:rsidP="006B2D53">
      <w:r>
        <w:separator/>
      </w:r>
    </w:p>
  </w:endnote>
  <w:endnote w:type="continuationSeparator" w:id="0">
    <w:p w:rsidR="006B2D53" w:rsidRDefault="006B2D53" w:rsidP="006B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53" w:rsidRDefault="006B2D53" w:rsidP="006B2D53">
      <w:r>
        <w:separator/>
      </w:r>
    </w:p>
  </w:footnote>
  <w:footnote w:type="continuationSeparator" w:id="0">
    <w:p w:rsidR="006B2D53" w:rsidRDefault="006B2D53" w:rsidP="006B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53" w:rsidRPr="006B2D53" w:rsidRDefault="006B2D53" w:rsidP="006B2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85"/>
    <w:rsid w:val="00107485"/>
    <w:rsid w:val="006B2D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D0DD4-1450-4F3B-A67F-403D0AF9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7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7485"/>
    <w:rPr>
      <w:rFonts w:ascii="Courier New" w:eastAsiaTheme="minorEastAsia" w:hAnsi="Courier New" w:cs="Courier New"/>
      <w:sz w:val="20"/>
      <w:szCs w:val="20"/>
    </w:rPr>
  </w:style>
  <w:style w:type="paragraph" w:styleId="Header">
    <w:name w:val="header"/>
    <w:basedOn w:val="Normal"/>
    <w:link w:val="HeaderChar"/>
    <w:uiPriority w:val="99"/>
    <w:unhideWhenUsed/>
    <w:rsid w:val="006B2D53"/>
    <w:pPr>
      <w:tabs>
        <w:tab w:val="center" w:pos="4680"/>
        <w:tab w:val="right" w:pos="9360"/>
      </w:tabs>
    </w:pPr>
  </w:style>
  <w:style w:type="character" w:customStyle="1" w:styleId="HeaderChar">
    <w:name w:val="Header Char"/>
    <w:basedOn w:val="DefaultParagraphFont"/>
    <w:link w:val="Header"/>
    <w:uiPriority w:val="99"/>
    <w:rsid w:val="006B2D53"/>
  </w:style>
  <w:style w:type="paragraph" w:styleId="Footer">
    <w:name w:val="footer"/>
    <w:basedOn w:val="Normal"/>
    <w:link w:val="FooterChar"/>
    <w:uiPriority w:val="99"/>
    <w:unhideWhenUsed/>
    <w:rsid w:val="006B2D53"/>
    <w:pPr>
      <w:tabs>
        <w:tab w:val="center" w:pos="4680"/>
        <w:tab w:val="right" w:pos="9360"/>
      </w:tabs>
    </w:pPr>
  </w:style>
  <w:style w:type="character" w:customStyle="1" w:styleId="FooterChar">
    <w:name w:val="Footer Char"/>
    <w:basedOn w:val="DefaultParagraphFont"/>
    <w:link w:val="Footer"/>
    <w:uiPriority w:val="99"/>
    <w:rsid w:val="006B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1226</Words>
  <Characters>6991</Characters>
  <Application>Microsoft Office Word</Application>
  <DocSecurity>0</DocSecurity>
  <Lines>58</Lines>
  <Paragraphs>16</Paragraphs>
  <ScaleCrop>false</ScaleCrop>
  <Company>Legislative Services Agency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