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3B28" w:rsidRDefault="00E403D5" w:rsidP="000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83B28">
        <w:t>CHAPTER 16</w:t>
      </w:r>
    </w:p>
    <w:p w:rsidR="00083B28" w:rsidRPr="00083B28" w:rsidRDefault="00E403D5" w:rsidP="000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83B28">
        <w:t>South Carolina Virtual School Program</w:t>
      </w:r>
      <w:bookmarkStart w:id="0" w:name="_GoBack"/>
      <w:bookmarkEnd w:id="0"/>
    </w:p>
    <w:p w:rsidR="00083B28" w:rsidRPr="00083B28" w:rsidRDefault="00083B28" w:rsidP="000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83B28" w:rsidRDefault="00083B28" w:rsidP="000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B28">
        <w:rPr>
          <w:b/>
        </w:rPr>
        <w:t xml:space="preserve">SECTION </w:t>
      </w:r>
      <w:r w:rsidR="00E403D5" w:rsidRPr="00083B28">
        <w:rPr>
          <w:b/>
        </w:rPr>
        <w:t>59</w:t>
      </w:r>
      <w:r w:rsidRPr="00083B28">
        <w:rPr>
          <w:b/>
        </w:rPr>
        <w:noBreakHyphen/>
      </w:r>
      <w:r w:rsidR="00E403D5" w:rsidRPr="00083B28">
        <w:rPr>
          <w:b/>
        </w:rPr>
        <w:t>16</w:t>
      </w:r>
      <w:r w:rsidRPr="00083B28">
        <w:rPr>
          <w:b/>
        </w:rPr>
        <w:noBreakHyphen/>
      </w:r>
      <w:r w:rsidR="00E403D5" w:rsidRPr="00083B28">
        <w:rPr>
          <w:b/>
        </w:rPr>
        <w:t>10.</w:t>
      </w:r>
      <w:r w:rsidR="00E403D5" w:rsidRPr="00083B28">
        <w:t xml:space="preserve"> Legislative findings.</w:t>
      </w:r>
    </w:p>
    <w:p w:rsidR="00083B28" w:rsidRDefault="00E403D5" w:rsidP="000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B28">
        <w:tab/>
        <w:t>(A) The General Assembly finds that:</w:t>
      </w:r>
    </w:p>
    <w:p w:rsidR="00083B28" w:rsidRDefault="00E403D5" w:rsidP="000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B28">
        <w:tab/>
      </w:r>
      <w:r w:rsidRPr="00083B28">
        <w:tab/>
        <w:t>(1) through the use of technology, South Carolina can create educational opportunities for the students of this State that may not exist without such technology; and</w:t>
      </w:r>
    </w:p>
    <w:p w:rsidR="00083B28" w:rsidRDefault="00E403D5" w:rsidP="000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B28">
        <w:tab/>
      </w:r>
      <w:r w:rsidRPr="00083B28">
        <w:tab/>
        <w:t>(2) using technology to deliver instruction can provide effective alternatives for credit recovery, meeting graduation requirements, resolving scheduling conflicts, delivering curriculum content when there is a shortage of certified personnel, providing a more flexible and individualized instructional pace, and offering low</w:t>
      </w:r>
      <w:r w:rsidR="00083B28" w:rsidRPr="00083B28">
        <w:noBreakHyphen/>
      </w:r>
      <w:r w:rsidRPr="00083B28">
        <w:t>incidence courses.</w:t>
      </w:r>
    </w:p>
    <w:p w:rsidR="00083B28" w:rsidRDefault="00E403D5" w:rsidP="000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B28">
        <w:tab/>
        <w:t>(B) It is the purpose of the General Assembly, in this chapter to establish the South Carolina Virtual School Program to ensure consistent high quality education for the students of South Carolina utilizing technology</w:t>
      </w:r>
      <w:r w:rsidR="00083B28" w:rsidRPr="00083B28">
        <w:noBreakHyphen/>
      </w:r>
      <w:r w:rsidRPr="00083B28">
        <w:t>delivered courses.</w:t>
      </w:r>
    </w:p>
    <w:p w:rsidR="00083B28" w:rsidRDefault="00083B28" w:rsidP="000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3B28" w:rsidRPr="00083B28" w:rsidRDefault="00083B28" w:rsidP="000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3D5" w:rsidRPr="00083B28">
        <w:t xml:space="preserve">: 2007 Act No. 26, </w:t>
      </w:r>
      <w:r w:rsidRPr="00083B28">
        <w:t xml:space="preserve">Section </w:t>
      </w:r>
      <w:r w:rsidR="00E403D5" w:rsidRPr="00083B28">
        <w:t>1, eff May 15, 2007.</w:t>
      </w:r>
    </w:p>
    <w:p w:rsidR="00083B28" w:rsidRPr="00083B28" w:rsidRDefault="00083B28" w:rsidP="000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3B28" w:rsidRDefault="00083B28" w:rsidP="000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B28">
        <w:rPr>
          <w:b/>
        </w:rPr>
        <w:t xml:space="preserve">SECTION </w:t>
      </w:r>
      <w:r w:rsidR="00E403D5" w:rsidRPr="00083B28">
        <w:rPr>
          <w:b/>
        </w:rPr>
        <w:t>59</w:t>
      </w:r>
      <w:r w:rsidRPr="00083B28">
        <w:rPr>
          <w:b/>
        </w:rPr>
        <w:noBreakHyphen/>
      </w:r>
      <w:r w:rsidR="00E403D5" w:rsidRPr="00083B28">
        <w:rPr>
          <w:b/>
        </w:rPr>
        <w:t>16</w:t>
      </w:r>
      <w:r w:rsidRPr="00083B28">
        <w:rPr>
          <w:b/>
        </w:rPr>
        <w:noBreakHyphen/>
      </w:r>
      <w:r w:rsidR="00E403D5" w:rsidRPr="00083B28">
        <w:rPr>
          <w:b/>
        </w:rPr>
        <w:t>15.</w:t>
      </w:r>
      <w:r w:rsidR="00E403D5" w:rsidRPr="00083B28">
        <w:t xml:space="preserve"> Virtual education program; eligibility; grades; exams; computer equipment and internet access.</w:t>
      </w:r>
    </w:p>
    <w:p w:rsidR="00083B28" w:rsidRDefault="00E403D5" w:rsidP="000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B28">
        <w:tab/>
        <w:t>(A) The State Board of Education is authorized to establish a virtual education program to provide South Carolina students access to distance, online, or virtual learning courses offered for an initial unit of credit. Additionally, the virtual education program shall offer access to credit recovery programs for students who have been identified by a school district as not having received credit for a course previously taken or for students who have been identified by a school district as not likely to receive credit for a course in which the student is currently enrolled. Students may enroll in courses for credit recovery based on policies established by the State Board of Education. The virtual education program shall not award a South Carolina High School diploma.</w:t>
      </w:r>
    </w:p>
    <w:p w:rsidR="00083B28" w:rsidRDefault="00E403D5" w:rsidP="000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B28">
        <w:tab/>
        <w:t>(B) A public, private, or homeschool student residing in South Carolina who is twenty</w:t>
      </w:r>
      <w:r w:rsidR="00083B28" w:rsidRPr="00083B28">
        <w:noBreakHyphen/>
      </w:r>
      <w:r w:rsidRPr="00083B28">
        <w:t>one years of age or younger must be eligible to enroll in the virtual education program. A private school or home school student enrolled in the virtual education program must not be entitled to any rights, privileges, courses, activities, or services available to a public school student other than receiving an appropriate unit of credit for a completed course.</w:t>
      </w:r>
    </w:p>
    <w:p w:rsidR="00083B28" w:rsidRDefault="00E403D5" w:rsidP="000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B28">
        <w:tab/>
        <w:t>(C) Local school districts shall accurately transcribe a student's final numeric grade to the student's permanent record and transcript. Home school students and private school students shall receive a certified grade report indicating date, course, and final numeric grade from the virtual education program or an entity approved by the State Board of Education.</w:t>
      </w:r>
    </w:p>
    <w:p w:rsidR="00083B28" w:rsidRDefault="00E403D5" w:rsidP="000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B28">
        <w:tab/>
        <w:t>(D) Students enrolled in an online course for a unit of credit must be administered final exams and appropriate state assessments in a proctored environment.</w:t>
      </w:r>
    </w:p>
    <w:p w:rsidR="00083B28" w:rsidRDefault="00E403D5" w:rsidP="000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B28">
        <w:tab/>
        <w:t>(E) It is not the responsibility of the school, district, or state to provide home computer equipment and Internet access for enrollment in courses provided by the virtual education program. However, nothing in this section shall prohibit a school or district from providing home computer equipment or Internet access to students enrolled in the virtual education program.</w:t>
      </w:r>
    </w:p>
    <w:p w:rsidR="00083B28" w:rsidRDefault="00083B28" w:rsidP="000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3B28" w:rsidRDefault="00083B28" w:rsidP="000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03D5" w:rsidRPr="00083B28">
        <w:t xml:space="preserve">: 2007 Act No. 26, </w:t>
      </w:r>
      <w:r w:rsidRPr="00083B28">
        <w:t xml:space="preserve">Section </w:t>
      </w:r>
      <w:r w:rsidR="00E403D5" w:rsidRPr="00083B28">
        <w:t xml:space="preserve">1, eff May 15, 2007; 2013 Act No. 84, </w:t>
      </w:r>
      <w:r w:rsidRPr="00083B28">
        <w:t xml:space="preserve">Section </w:t>
      </w:r>
      <w:r w:rsidR="00E403D5" w:rsidRPr="00083B28">
        <w:t>1, eff June 13, 2013.</w:t>
      </w:r>
    </w:p>
    <w:p w:rsidR="00083B28" w:rsidRDefault="00E403D5" w:rsidP="000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B28">
        <w:t>Effect of Amendment</w:t>
      </w:r>
    </w:p>
    <w:p w:rsidR="00083B28" w:rsidRPr="00083B28" w:rsidRDefault="00E403D5" w:rsidP="000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83B28">
        <w:t>The 2013 amendment substituted "virtual education program" for "South Carolina Virtual School Program" throughout, in subsection (B) substituted "must be eligible" for "shall be eligible", deleted former subsection (C) relating to online initial credits, and redesignated the subsections accordingly.</w:t>
      </w:r>
    </w:p>
    <w:p w:rsidR="00083B28" w:rsidRPr="00083B28" w:rsidRDefault="00083B28" w:rsidP="000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3B28" w:rsidRDefault="00083B28" w:rsidP="000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B28">
        <w:rPr>
          <w:b/>
        </w:rPr>
        <w:t xml:space="preserve">SECTION </w:t>
      </w:r>
      <w:r w:rsidR="00E403D5" w:rsidRPr="00083B28">
        <w:rPr>
          <w:b/>
        </w:rPr>
        <w:t>59</w:t>
      </w:r>
      <w:r w:rsidRPr="00083B28">
        <w:rPr>
          <w:b/>
        </w:rPr>
        <w:noBreakHyphen/>
      </w:r>
      <w:r w:rsidR="00E403D5" w:rsidRPr="00083B28">
        <w:rPr>
          <w:b/>
        </w:rPr>
        <w:t>16</w:t>
      </w:r>
      <w:r w:rsidRPr="00083B28">
        <w:rPr>
          <w:b/>
        </w:rPr>
        <w:noBreakHyphen/>
      </w:r>
      <w:r w:rsidR="00E403D5" w:rsidRPr="00083B28">
        <w:rPr>
          <w:b/>
        </w:rPr>
        <w:t>20.</w:t>
      </w:r>
      <w:r w:rsidR="00E403D5" w:rsidRPr="00083B28">
        <w:t xml:space="preserve"> Housing and management of program; standards for courses; instructor certification and training.</w:t>
      </w:r>
    </w:p>
    <w:p w:rsidR="00083B28" w:rsidRDefault="00E403D5" w:rsidP="000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B28">
        <w:lastRenderedPageBreak/>
        <w:tab/>
        <w:t>(A) The South Carolina Virtual School Program shall be housed in and managed by the State Department of Education. The department may contract for distance learning courses, develop courses, or approve courses submitted by entities.</w:t>
      </w:r>
    </w:p>
    <w:p w:rsidR="00083B28" w:rsidRDefault="00E403D5" w:rsidP="000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B28">
        <w:tab/>
        <w:t>(B) Each course offered for a unit of credit shall be reviewed for correlation with the state adopted academic standards prior to being offered.</w:t>
      </w:r>
    </w:p>
    <w:p w:rsidR="00083B28" w:rsidRDefault="00E403D5" w:rsidP="000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B28">
        <w:tab/>
        <w:t>(C) All distance, online, or virtual learning courses offered for a unit of credit must be aligned with the state adopted academic standards, include appropriate course materials, and be approved by the State Department of Education.</w:t>
      </w:r>
    </w:p>
    <w:p w:rsidR="00083B28" w:rsidRDefault="00E403D5" w:rsidP="000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B28">
        <w:tab/>
        <w:t>(D) Instructors must hold a valid teaching certificate in each content area being taught or receive approval from the State Department of Education to teach the course.</w:t>
      </w:r>
    </w:p>
    <w:p w:rsidR="00083B28" w:rsidRDefault="00E403D5" w:rsidP="000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B28">
        <w:tab/>
        <w:t>(E) All virtual schoolteachers must receive appropriate preservice and in</w:t>
      </w:r>
      <w:r w:rsidR="00083B28" w:rsidRPr="00083B28">
        <w:noBreakHyphen/>
      </w:r>
      <w:r w:rsidRPr="00083B28">
        <w:t>service training pertaining to the organization, classroom management, technical aspects, monitoring of student assessment, and other pertinent training from the State Department of Education.</w:t>
      </w:r>
    </w:p>
    <w:p w:rsidR="00083B28" w:rsidRDefault="00083B28" w:rsidP="000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3B28" w:rsidRPr="00083B28" w:rsidRDefault="00083B28" w:rsidP="000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3D5" w:rsidRPr="00083B28">
        <w:t xml:space="preserve">: 2007 Act No. 26, </w:t>
      </w:r>
      <w:r w:rsidRPr="00083B28">
        <w:t xml:space="preserve">Section </w:t>
      </w:r>
      <w:r w:rsidR="00E403D5" w:rsidRPr="00083B28">
        <w:t>1, eff May 15, 2007.</w:t>
      </w:r>
    </w:p>
    <w:p w:rsidR="00083B28" w:rsidRPr="00083B28" w:rsidRDefault="00083B28" w:rsidP="000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3B28" w:rsidRDefault="00083B28" w:rsidP="000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B28">
        <w:rPr>
          <w:b/>
        </w:rPr>
        <w:t xml:space="preserve">SECTION </w:t>
      </w:r>
      <w:r w:rsidR="00E403D5" w:rsidRPr="00083B28">
        <w:rPr>
          <w:b/>
        </w:rPr>
        <w:t>59</w:t>
      </w:r>
      <w:r w:rsidRPr="00083B28">
        <w:rPr>
          <w:b/>
        </w:rPr>
        <w:noBreakHyphen/>
      </w:r>
      <w:r w:rsidR="00E403D5" w:rsidRPr="00083B28">
        <w:rPr>
          <w:b/>
        </w:rPr>
        <w:t>16</w:t>
      </w:r>
      <w:r w:rsidRPr="00083B28">
        <w:rPr>
          <w:b/>
        </w:rPr>
        <w:noBreakHyphen/>
      </w:r>
      <w:r w:rsidR="00E403D5" w:rsidRPr="00083B28">
        <w:rPr>
          <w:b/>
        </w:rPr>
        <w:t>30.</w:t>
      </w:r>
      <w:r w:rsidR="00E403D5" w:rsidRPr="00083B28">
        <w:t xml:space="preserve"> Definitions</w:t>
      </w:r>
    </w:p>
    <w:p w:rsidR="00083B28" w:rsidRDefault="00E403D5" w:rsidP="000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B28">
        <w:tab/>
        <w:t>As used in this chapter:</w:t>
      </w:r>
    </w:p>
    <w:p w:rsidR="00083B28" w:rsidRDefault="00E403D5" w:rsidP="000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B28">
        <w:tab/>
        <w:t>(1) "Distance learning" means the acquisition of knowledge and skills through mediated information and instruction, encompassing all technologies and other forms of learning at a distance. Distance learning includes online and virtual courses.</w:t>
      </w:r>
    </w:p>
    <w:p w:rsidR="00083B28" w:rsidRDefault="00E403D5" w:rsidP="000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B28">
        <w:tab/>
        <w:t>(2) "Online learning" means learning delivered by web</w:t>
      </w:r>
      <w:r w:rsidR="00083B28" w:rsidRPr="00083B28">
        <w:noBreakHyphen/>
      </w:r>
      <w:r w:rsidRPr="00083B28">
        <w:t>based or internet</w:t>
      </w:r>
      <w:r w:rsidR="00083B28" w:rsidRPr="00083B28">
        <w:noBreakHyphen/>
      </w:r>
      <w:r w:rsidRPr="00083B28">
        <w:t>based technologies.</w:t>
      </w:r>
    </w:p>
    <w:p w:rsidR="00083B28" w:rsidRDefault="00E403D5" w:rsidP="000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B28">
        <w:tab/>
        <w:t>(3) "Proctored" means directly monitored by an adult authorized by the South Carolina Virtual School Program.</w:t>
      </w:r>
    </w:p>
    <w:p w:rsidR="00083B28" w:rsidRDefault="00E403D5" w:rsidP="000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B28">
        <w:tab/>
        <w:t>(4) "Virtual classroom" means the online learning space where students and instructors interact.</w:t>
      </w:r>
    </w:p>
    <w:p w:rsidR="00083B28" w:rsidRDefault="00E403D5" w:rsidP="000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B28">
        <w:tab/>
        <w:t>(5) "School year" means the one hundred eighty days of student instruction required pursuant to Section 59</w:t>
      </w:r>
      <w:r w:rsidR="00083B28" w:rsidRPr="00083B28">
        <w:noBreakHyphen/>
      </w:r>
      <w:r w:rsidRPr="00083B28">
        <w:t>1</w:t>
      </w:r>
      <w:r w:rsidR="00083B28" w:rsidRPr="00083B28">
        <w:noBreakHyphen/>
      </w:r>
      <w:r w:rsidRPr="00083B28">
        <w:t>420 and student instruction received as part of a summer school program.</w:t>
      </w:r>
    </w:p>
    <w:p w:rsidR="00083B28" w:rsidRDefault="00E403D5" w:rsidP="000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B28">
        <w:tab/>
        <w:t>(6) "Credit recovery" means self</w:t>
      </w:r>
      <w:r w:rsidR="00083B28" w:rsidRPr="00083B28">
        <w:noBreakHyphen/>
      </w:r>
      <w:r w:rsidRPr="00083B28">
        <w:t>paced, semester</w:t>
      </w:r>
      <w:r w:rsidR="00083B28" w:rsidRPr="00083B28">
        <w:noBreakHyphen/>
      </w:r>
      <w:r w:rsidRPr="00083B28">
        <w:t>long courses that target learning in areas of greatest weakness, allowing nontraditional or at</w:t>
      </w:r>
      <w:r w:rsidR="00083B28" w:rsidRPr="00083B28">
        <w:noBreakHyphen/>
      </w:r>
      <w:r w:rsidRPr="00083B28">
        <w:t>risk students to rapidly complete courses, recover credits, and progress to graduation.</w:t>
      </w:r>
    </w:p>
    <w:p w:rsidR="00083B28" w:rsidRDefault="00083B28" w:rsidP="000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3B28" w:rsidRPr="00083B28" w:rsidRDefault="00083B28" w:rsidP="000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3D5" w:rsidRPr="00083B28">
        <w:t xml:space="preserve">: 2007 Act No. 26, </w:t>
      </w:r>
      <w:r w:rsidRPr="00083B28">
        <w:t xml:space="preserve">Section </w:t>
      </w:r>
      <w:r w:rsidR="00E403D5" w:rsidRPr="00083B28">
        <w:t>1, eff May 15, 2007.</w:t>
      </w:r>
    </w:p>
    <w:p w:rsidR="00083B28" w:rsidRPr="00083B28" w:rsidRDefault="00083B28" w:rsidP="000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3B28" w:rsidRDefault="00083B28" w:rsidP="000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B28">
        <w:rPr>
          <w:b/>
        </w:rPr>
        <w:t xml:space="preserve">SECTION </w:t>
      </w:r>
      <w:r w:rsidR="00E403D5" w:rsidRPr="00083B28">
        <w:rPr>
          <w:b/>
        </w:rPr>
        <w:t>59</w:t>
      </w:r>
      <w:r w:rsidRPr="00083B28">
        <w:rPr>
          <w:b/>
        </w:rPr>
        <w:noBreakHyphen/>
      </w:r>
      <w:r w:rsidR="00E403D5" w:rsidRPr="00083B28">
        <w:rPr>
          <w:b/>
        </w:rPr>
        <w:t>16</w:t>
      </w:r>
      <w:r w:rsidRPr="00083B28">
        <w:rPr>
          <w:b/>
        </w:rPr>
        <w:noBreakHyphen/>
      </w:r>
      <w:r w:rsidR="00E403D5" w:rsidRPr="00083B28">
        <w:rPr>
          <w:b/>
        </w:rPr>
        <w:t>40.</w:t>
      </w:r>
      <w:r w:rsidR="00E403D5" w:rsidRPr="00083B28">
        <w:t xml:space="preserve"> Guidelines and regulations.</w:t>
      </w:r>
    </w:p>
    <w:p w:rsidR="00083B28" w:rsidRDefault="00E403D5" w:rsidP="000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B28">
        <w:tab/>
        <w:t>The State Board of Education shall develop guidelines and promulgate regulations to include, but may not be limited to, the following:</w:t>
      </w:r>
    </w:p>
    <w:p w:rsidR="00083B28" w:rsidRDefault="00E403D5" w:rsidP="000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B28">
        <w:tab/>
        <w:t>(1) procedures and criteria to be used for the selection of online courses to be offered for a unit of credit;</w:t>
      </w:r>
    </w:p>
    <w:p w:rsidR="00083B28" w:rsidRDefault="00E403D5" w:rsidP="000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B28">
        <w:tab/>
        <w:t>(2) qualifications and registration requirements of students who may enroll in online courses to include provisions outlining the enrollment of students that have been expelled from school;</w:t>
      </w:r>
    </w:p>
    <w:p w:rsidR="00083B28" w:rsidRDefault="00E403D5" w:rsidP="000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B28">
        <w:tab/>
        <w:t>(3) procedures for private and homeschool students to enroll in courses offered;</w:t>
      </w:r>
    </w:p>
    <w:p w:rsidR="00083B28" w:rsidRDefault="00E403D5" w:rsidP="000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B28">
        <w:tab/>
        <w:t>(4) teacher qualifications and the student</w:t>
      </w:r>
      <w:r w:rsidR="00083B28" w:rsidRPr="00083B28">
        <w:noBreakHyphen/>
      </w:r>
      <w:r w:rsidRPr="00083B28">
        <w:t>to</w:t>
      </w:r>
      <w:r w:rsidR="00083B28" w:rsidRPr="00083B28">
        <w:noBreakHyphen/>
      </w:r>
      <w:r w:rsidRPr="00083B28">
        <w:t>teacher ratio for online courses;</w:t>
      </w:r>
    </w:p>
    <w:p w:rsidR="00083B28" w:rsidRDefault="00E403D5" w:rsidP="000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B28">
        <w:tab/>
        <w:t>(5) appropriateness and provisions for charging tuition and fees;</w:t>
      </w:r>
    </w:p>
    <w:p w:rsidR="00083B28" w:rsidRDefault="00E403D5" w:rsidP="000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B28">
        <w:tab/>
        <w:t>(6) procedures for establishing uniform evaluation of student progress and awarding of the final grade;</w:t>
      </w:r>
    </w:p>
    <w:p w:rsidR="00083B28" w:rsidRDefault="00E403D5" w:rsidP="000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B28">
        <w:tab/>
        <w:t>(7) process for maintaining student records and reporting and recording grades on the student's transcript;</w:t>
      </w:r>
    </w:p>
    <w:p w:rsidR="00083B28" w:rsidRDefault="00E403D5" w:rsidP="000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B28">
        <w:tab/>
        <w:t>(8) procedures and requirements for employment, supervision, and evaluation of teachers;</w:t>
      </w:r>
    </w:p>
    <w:p w:rsidR="00083B28" w:rsidRDefault="00E403D5" w:rsidP="000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B28">
        <w:tab/>
        <w:t>(9) procedures and requirements for supervision, monitoring, assessment, and evaluation of enrolled students; and</w:t>
      </w:r>
    </w:p>
    <w:p w:rsidR="00083B28" w:rsidRDefault="00E403D5" w:rsidP="000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B28">
        <w:tab/>
        <w:t>(10) student expectations.</w:t>
      </w:r>
    </w:p>
    <w:p w:rsidR="00083B28" w:rsidRDefault="00083B28" w:rsidP="000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3B28" w:rsidRPr="00083B28" w:rsidRDefault="00083B28" w:rsidP="000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3D5" w:rsidRPr="00083B28">
        <w:t xml:space="preserve">: 2007 Act No. 26, </w:t>
      </w:r>
      <w:r w:rsidRPr="00083B28">
        <w:t xml:space="preserve">Section </w:t>
      </w:r>
      <w:r w:rsidR="00E403D5" w:rsidRPr="00083B28">
        <w:t>1, eff May 15, 2007.</w:t>
      </w:r>
    </w:p>
    <w:p w:rsidR="00083B28" w:rsidRPr="00083B28" w:rsidRDefault="00083B28" w:rsidP="000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3B28" w:rsidRDefault="00083B28" w:rsidP="000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B28">
        <w:rPr>
          <w:b/>
        </w:rPr>
        <w:lastRenderedPageBreak/>
        <w:t xml:space="preserve">SECTION </w:t>
      </w:r>
      <w:r w:rsidR="00E403D5" w:rsidRPr="00083B28">
        <w:rPr>
          <w:b/>
        </w:rPr>
        <w:t>59</w:t>
      </w:r>
      <w:r w:rsidRPr="00083B28">
        <w:rPr>
          <w:b/>
        </w:rPr>
        <w:noBreakHyphen/>
      </w:r>
      <w:r w:rsidR="00E403D5" w:rsidRPr="00083B28">
        <w:rPr>
          <w:b/>
        </w:rPr>
        <w:t>16</w:t>
      </w:r>
      <w:r w:rsidRPr="00083B28">
        <w:rPr>
          <w:b/>
        </w:rPr>
        <w:noBreakHyphen/>
      </w:r>
      <w:r w:rsidR="00E403D5" w:rsidRPr="00083B28">
        <w:rPr>
          <w:b/>
        </w:rPr>
        <w:t>50.</w:t>
      </w:r>
      <w:r w:rsidR="00E403D5" w:rsidRPr="00083B28">
        <w:t xml:space="preserve"> Adult education program pilot; recommendations to General Assembly.</w:t>
      </w:r>
    </w:p>
    <w:p w:rsidR="00083B28" w:rsidRDefault="00E403D5" w:rsidP="000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B28">
        <w:tab/>
        <w:t>Through the use of an online pilot program, the State Department of Education shall examine the feasibility of providing services of the South Carolina Virtual School Program to students enrolled in adult education programs and shall make recommendations to the General Assembly no later than January 1, 2008.</w:t>
      </w:r>
    </w:p>
    <w:p w:rsidR="00083B28" w:rsidRDefault="00083B28" w:rsidP="000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3B28" w:rsidRPr="00083B28" w:rsidRDefault="00083B28" w:rsidP="000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3D5" w:rsidRPr="00083B28">
        <w:t xml:space="preserve">: 2007 Act No. 26, </w:t>
      </w:r>
      <w:r w:rsidRPr="00083B28">
        <w:t xml:space="preserve">Section </w:t>
      </w:r>
      <w:r w:rsidR="00E403D5" w:rsidRPr="00083B28">
        <w:t>1, eff May 15, 2007.</w:t>
      </w:r>
    </w:p>
    <w:p w:rsidR="00083B28" w:rsidRPr="00083B28" w:rsidRDefault="00083B28" w:rsidP="000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3B28" w:rsidRDefault="00083B28" w:rsidP="000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B28">
        <w:rPr>
          <w:b/>
        </w:rPr>
        <w:t xml:space="preserve">SECTION </w:t>
      </w:r>
      <w:r w:rsidR="00E403D5" w:rsidRPr="00083B28">
        <w:rPr>
          <w:b/>
        </w:rPr>
        <w:t>59</w:t>
      </w:r>
      <w:r w:rsidRPr="00083B28">
        <w:rPr>
          <w:b/>
        </w:rPr>
        <w:noBreakHyphen/>
      </w:r>
      <w:r w:rsidR="00E403D5" w:rsidRPr="00083B28">
        <w:rPr>
          <w:b/>
        </w:rPr>
        <w:t>16</w:t>
      </w:r>
      <w:r w:rsidRPr="00083B28">
        <w:rPr>
          <w:b/>
        </w:rPr>
        <w:noBreakHyphen/>
      </w:r>
      <w:r w:rsidR="00E403D5" w:rsidRPr="00083B28">
        <w:rPr>
          <w:b/>
        </w:rPr>
        <w:t>60.</w:t>
      </w:r>
      <w:r w:rsidR="00E403D5" w:rsidRPr="00083B28">
        <w:t xml:space="preserve"> Annual report.</w:t>
      </w:r>
    </w:p>
    <w:p w:rsidR="00083B28" w:rsidRDefault="00E403D5" w:rsidP="000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B28">
        <w:tab/>
        <w:t>Annually, the State Board of Education shall provide the General Assembly a report that shall include, but not be limited to, the following information:</w:t>
      </w:r>
    </w:p>
    <w:p w:rsidR="00083B28" w:rsidRDefault="00E403D5" w:rsidP="000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B28">
        <w:tab/>
        <w:t>(1) list of courses offered through the virtual school;</w:t>
      </w:r>
    </w:p>
    <w:p w:rsidR="00083B28" w:rsidRDefault="00E403D5" w:rsidP="000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B28">
        <w:tab/>
        <w:t>(2) number of local school districts and number of the district students participating in the virtual school;</w:t>
      </w:r>
    </w:p>
    <w:p w:rsidR="00083B28" w:rsidRDefault="00E403D5" w:rsidP="000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B28">
        <w:tab/>
        <w:t>(3) private schools and number of the private school students participating in the virtual school;</w:t>
      </w:r>
    </w:p>
    <w:p w:rsidR="00083B28" w:rsidRDefault="00E403D5" w:rsidP="000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B28">
        <w:tab/>
        <w:t>(4) number of homeschool students participating in the virtual school;</w:t>
      </w:r>
    </w:p>
    <w:p w:rsidR="00083B28" w:rsidRDefault="00E403D5" w:rsidP="000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B28">
        <w:tab/>
        <w:t>(5) success rates for students by courses enrolled in the virtual school;</w:t>
      </w:r>
    </w:p>
    <w:p w:rsidR="00083B28" w:rsidRDefault="00E403D5" w:rsidP="000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B28">
        <w:tab/>
        <w:t>(6) number of students who dropped a course and reasons for dropping;</w:t>
      </w:r>
    </w:p>
    <w:p w:rsidR="00083B28" w:rsidRDefault="00E403D5" w:rsidP="000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B28">
        <w:tab/>
        <w:t>(7) expenditures made for the virtual school; and</w:t>
      </w:r>
    </w:p>
    <w:p w:rsidR="00083B28" w:rsidRDefault="00E403D5" w:rsidP="000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B28">
        <w:tab/>
        <w:t>(8) number of students unable to enroll because of space limitation.</w:t>
      </w:r>
    </w:p>
    <w:p w:rsidR="00083B28" w:rsidRDefault="00083B28" w:rsidP="000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3B28" w:rsidRPr="00083B28" w:rsidRDefault="00083B28" w:rsidP="000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3D5" w:rsidRPr="00083B28">
        <w:t xml:space="preserve">: 2007 Act No. 26, </w:t>
      </w:r>
      <w:r w:rsidRPr="00083B28">
        <w:t xml:space="preserve">Section </w:t>
      </w:r>
      <w:r w:rsidR="00E403D5" w:rsidRPr="00083B28">
        <w:t>1, eff May 15, 2007.</w:t>
      </w:r>
    </w:p>
    <w:p w:rsidR="00083B28" w:rsidRPr="00083B28" w:rsidRDefault="00083B28" w:rsidP="000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3B28" w:rsidRDefault="00083B28" w:rsidP="000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B28">
        <w:rPr>
          <w:b/>
        </w:rPr>
        <w:t xml:space="preserve">SECTION </w:t>
      </w:r>
      <w:r w:rsidR="00E403D5" w:rsidRPr="00083B28">
        <w:rPr>
          <w:b/>
        </w:rPr>
        <w:t>59</w:t>
      </w:r>
      <w:r w:rsidRPr="00083B28">
        <w:rPr>
          <w:b/>
        </w:rPr>
        <w:noBreakHyphen/>
      </w:r>
      <w:r w:rsidR="00E403D5" w:rsidRPr="00083B28">
        <w:rPr>
          <w:b/>
        </w:rPr>
        <w:t>16</w:t>
      </w:r>
      <w:r w:rsidRPr="00083B28">
        <w:rPr>
          <w:b/>
        </w:rPr>
        <w:noBreakHyphen/>
      </w:r>
      <w:r w:rsidR="00E403D5" w:rsidRPr="00083B28">
        <w:rPr>
          <w:b/>
        </w:rPr>
        <w:t>70.</w:t>
      </w:r>
      <w:r w:rsidR="00E403D5" w:rsidRPr="00083B28">
        <w:t xml:space="preserve"> Review of student records by Education Oversight Committee.</w:t>
      </w:r>
    </w:p>
    <w:p w:rsidR="00083B28" w:rsidRDefault="00E403D5" w:rsidP="000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B28">
        <w:tab/>
        <w:t>At the end of each semester, the State Department of Education shall provide student records, including course grades and performance on state assessments, to the Education Oversight Committee. The Education Oversight Committee shall monitor the impact of credits earned in the virtual school, on the school and district ratings, with particular attention to performance on end</w:t>
      </w:r>
      <w:r w:rsidR="00083B28" w:rsidRPr="00083B28">
        <w:noBreakHyphen/>
      </w:r>
      <w:r w:rsidRPr="00083B28">
        <w:t>of</w:t>
      </w:r>
      <w:r w:rsidR="00083B28" w:rsidRPr="00083B28">
        <w:noBreakHyphen/>
      </w:r>
      <w:r w:rsidRPr="00083B28">
        <w:t>course examinations and graduation rates.</w:t>
      </w:r>
    </w:p>
    <w:p w:rsidR="00083B28" w:rsidRDefault="00083B28" w:rsidP="000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3B28" w:rsidRPr="00083B28" w:rsidRDefault="00083B28" w:rsidP="000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3D5" w:rsidRPr="00083B28">
        <w:t xml:space="preserve">: 2007 Act No. 26, </w:t>
      </w:r>
      <w:r w:rsidRPr="00083B28">
        <w:t xml:space="preserve">Section </w:t>
      </w:r>
      <w:r w:rsidR="00E403D5" w:rsidRPr="00083B28">
        <w:t>1, eff May 15, 2007.</w:t>
      </w:r>
    </w:p>
    <w:p w:rsidR="00083B28" w:rsidRPr="00083B28" w:rsidRDefault="00083B28" w:rsidP="000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3B28" w:rsidRDefault="00083B28" w:rsidP="000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B28">
        <w:rPr>
          <w:b/>
        </w:rPr>
        <w:t xml:space="preserve">SECTION </w:t>
      </w:r>
      <w:r w:rsidR="00E403D5" w:rsidRPr="00083B28">
        <w:rPr>
          <w:b/>
        </w:rPr>
        <w:t>59</w:t>
      </w:r>
      <w:r w:rsidRPr="00083B28">
        <w:rPr>
          <w:b/>
        </w:rPr>
        <w:noBreakHyphen/>
      </w:r>
      <w:r w:rsidR="00E403D5" w:rsidRPr="00083B28">
        <w:rPr>
          <w:b/>
        </w:rPr>
        <w:t>16</w:t>
      </w:r>
      <w:r w:rsidRPr="00083B28">
        <w:rPr>
          <w:b/>
        </w:rPr>
        <w:noBreakHyphen/>
      </w:r>
      <w:r w:rsidR="00E403D5" w:rsidRPr="00083B28">
        <w:rPr>
          <w:b/>
        </w:rPr>
        <w:t>80.</w:t>
      </w:r>
      <w:r w:rsidR="00E403D5" w:rsidRPr="00083B28">
        <w:t xml:space="preserve"> Implementation contingency.</w:t>
      </w:r>
    </w:p>
    <w:p w:rsidR="00083B28" w:rsidRDefault="00E403D5" w:rsidP="000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B28">
        <w:tab/>
        <w:t>The implementation of the provisions contained in this chapter are contingent upon the appropriation of funds by the General Assembly.</w:t>
      </w:r>
    </w:p>
    <w:p w:rsidR="00083B28" w:rsidRDefault="00083B28" w:rsidP="000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3B28" w:rsidRDefault="00083B28" w:rsidP="000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03D5" w:rsidRPr="00083B28">
        <w:t xml:space="preserve">: 2007 Act No. 26, </w:t>
      </w:r>
      <w:r w:rsidRPr="00083B28">
        <w:t xml:space="preserve">Section </w:t>
      </w:r>
      <w:r w:rsidR="00E403D5" w:rsidRPr="00083B28">
        <w:t>1, eff May 15, 2007.</w:t>
      </w:r>
    </w:p>
    <w:p w:rsidR="00F25049" w:rsidRPr="00083B28" w:rsidRDefault="00F25049" w:rsidP="000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83B28" w:rsidSect="00083B2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3B28" w:rsidRDefault="00083B28" w:rsidP="00083B28">
      <w:r>
        <w:separator/>
      </w:r>
    </w:p>
  </w:endnote>
  <w:endnote w:type="continuationSeparator" w:id="0">
    <w:p w:rsidR="00083B28" w:rsidRDefault="00083B28" w:rsidP="00083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B28" w:rsidRPr="00083B28" w:rsidRDefault="00083B28" w:rsidP="00083B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B28" w:rsidRPr="00083B28" w:rsidRDefault="00083B28" w:rsidP="00083B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B28" w:rsidRPr="00083B28" w:rsidRDefault="00083B28" w:rsidP="00083B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3B28" w:rsidRDefault="00083B28" w:rsidP="00083B28">
      <w:r>
        <w:separator/>
      </w:r>
    </w:p>
  </w:footnote>
  <w:footnote w:type="continuationSeparator" w:id="0">
    <w:p w:rsidR="00083B28" w:rsidRDefault="00083B28" w:rsidP="00083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B28" w:rsidRPr="00083B28" w:rsidRDefault="00083B28" w:rsidP="00083B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B28" w:rsidRPr="00083B28" w:rsidRDefault="00083B28" w:rsidP="00083B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B28" w:rsidRPr="00083B28" w:rsidRDefault="00083B28" w:rsidP="00083B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3D5"/>
    <w:rsid w:val="00083B28"/>
    <w:rsid w:val="00E403D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36186B-D2F7-4D9D-BC61-7737E8542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403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403D5"/>
    <w:rPr>
      <w:rFonts w:ascii="Courier New" w:eastAsiaTheme="minorEastAsia" w:hAnsi="Courier New" w:cs="Courier New"/>
      <w:sz w:val="20"/>
      <w:szCs w:val="20"/>
    </w:rPr>
  </w:style>
  <w:style w:type="paragraph" w:styleId="Header">
    <w:name w:val="header"/>
    <w:basedOn w:val="Normal"/>
    <w:link w:val="HeaderChar"/>
    <w:uiPriority w:val="99"/>
    <w:unhideWhenUsed/>
    <w:rsid w:val="00083B28"/>
    <w:pPr>
      <w:tabs>
        <w:tab w:val="center" w:pos="4680"/>
        <w:tab w:val="right" w:pos="9360"/>
      </w:tabs>
    </w:pPr>
  </w:style>
  <w:style w:type="character" w:customStyle="1" w:styleId="HeaderChar">
    <w:name w:val="Header Char"/>
    <w:basedOn w:val="DefaultParagraphFont"/>
    <w:link w:val="Header"/>
    <w:uiPriority w:val="99"/>
    <w:rsid w:val="00083B28"/>
  </w:style>
  <w:style w:type="paragraph" w:styleId="Footer">
    <w:name w:val="footer"/>
    <w:basedOn w:val="Normal"/>
    <w:link w:val="FooterChar"/>
    <w:uiPriority w:val="99"/>
    <w:unhideWhenUsed/>
    <w:rsid w:val="00083B28"/>
    <w:pPr>
      <w:tabs>
        <w:tab w:val="center" w:pos="4680"/>
        <w:tab w:val="right" w:pos="9360"/>
      </w:tabs>
    </w:pPr>
  </w:style>
  <w:style w:type="character" w:customStyle="1" w:styleId="FooterChar">
    <w:name w:val="Footer Char"/>
    <w:basedOn w:val="DefaultParagraphFont"/>
    <w:link w:val="Footer"/>
    <w:uiPriority w:val="99"/>
    <w:rsid w:val="00083B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1377</Words>
  <Characters>7849</Characters>
  <Application>Microsoft Office Word</Application>
  <DocSecurity>0</DocSecurity>
  <Lines>65</Lines>
  <Paragraphs>18</Paragraphs>
  <ScaleCrop>false</ScaleCrop>
  <Company>Legislative Services Agency</Company>
  <LinksUpToDate>false</LinksUpToDate>
  <CharactersWithSpaces>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2019-10-01T16:16:00Z</dcterms:created>
  <dcterms:modified xsi:type="dcterms:W3CDTF">2019-10-01T16:16:00Z</dcterms:modified>
</cp:coreProperties>
</file>