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5DA5">
        <w:rPr>
          <w:lang w:val="en-PH"/>
        </w:rPr>
        <w:t>CHAPTER 43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D5DA5">
        <w:rPr>
          <w:lang w:val="en-PH"/>
        </w:rPr>
        <w:t>County Equalization and Reassessment</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66CB" w:rsidRPr="00BD5DA5">
        <w:rPr>
          <w:lang w:val="en-PH"/>
        </w:rPr>
        <w:t xml:space="preserve"> 3</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D5DA5">
        <w:rPr>
          <w:lang w:val="en-PH"/>
        </w:rPr>
        <w:t>Programs; Uniform Assessment Ratios</w:t>
      </w:r>
      <w:bookmarkStart w:id="0" w:name="_GoBack"/>
      <w:bookmarkEnd w:id="0"/>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210.</w:t>
      </w:r>
      <w:r w:rsidR="00FE66CB" w:rsidRPr="00BD5DA5">
        <w:rPr>
          <w:lang w:val="en-PH"/>
        </w:rPr>
        <w:t xml:space="preserve"> Uniform and equitable assessments; rules and regulations.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All property must be assessed uniformly and equitably throughout the State. The South Carolina Department of Revenue may promulgate regulations to ensure equalization which must be adhered to by all assessing officials in the State.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No reassessment program may be implemented in a county unless all real property in the county, including real property classified as manufacturing property, is reassessed in the same year.</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1975 (59) 248; 1976 Act No. 618, </w:t>
      </w:r>
      <w:r w:rsidRPr="00BD5DA5">
        <w:rPr>
          <w:lang w:val="en-PH"/>
        </w:rPr>
        <w:t xml:space="preserve">Section </w:t>
      </w:r>
      <w:r w:rsidR="00FE66CB" w:rsidRPr="00BD5DA5">
        <w:rPr>
          <w:lang w:val="en-PH"/>
        </w:rPr>
        <w:t xml:space="preserve">2; 1988 Act No. 381, </w:t>
      </w:r>
      <w:r w:rsidRPr="00BD5DA5">
        <w:rPr>
          <w:lang w:val="en-PH"/>
        </w:rPr>
        <w:t xml:space="preserve">Section </w:t>
      </w:r>
      <w:r w:rsidR="00FE66CB" w:rsidRPr="00BD5DA5">
        <w:rPr>
          <w:lang w:val="en-PH"/>
        </w:rPr>
        <w:t xml:space="preserve">4; 1993 Act No. 181, </w:t>
      </w:r>
      <w:r w:rsidRPr="00BD5DA5">
        <w:rPr>
          <w:lang w:val="en-PH"/>
        </w:rPr>
        <w:t xml:space="preserve">Section </w:t>
      </w:r>
      <w:r w:rsidR="00FE66CB" w:rsidRPr="00BD5DA5">
        <w:rPr>
          <w:lang w:val="en-PH"/>
        </w:rPr>
        <w:t xml:space="preserve">218; 2003 Act No. 69, </w:t>
      </w:r>
      <w:r w:rsidRPr="00BD5DA5">
        <w:rPr>
          <w:lang w:val="en-PH"/>
        </w:rPr>
        <w:t xml:space="preserve">Section </w:t>
      </w:r>
      <w:r w:rsidR="00FE66CB" w:rsidRPr="00BD5DA5">
        <w:rPr>
          <w:lang w:val="en-PH"/>
        </w:rPr>
        <w:t>3.J, eff June 18, 2003.</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215.</w:t>
      </w:r>
      <w:r w:rsidR="00FE66CB" w:rsidRPr="00BD5DA5">
        <w:rPr>
          <w:lang w:val="en-PH"/>
        </w:rPr>
        <w:t xml:space="preserve"> Owner</w:t>
      </w:r>
      <w:r w:rsidRPr="00BD5DA5">
        <w:rPr>
          <w:lang w:val="en-PH"/>
        </w:rPr>
        <w:noBreakHyphen/>
      </w:r>
      <w:r w:rsidR="00FE66CB" w:rsidRPr="00BD5DA5">
        <w:rPr>
          <w:lang w:val="en-PH"/>
        </w:rPr>
        <w:t>occupied residential real property; highest and best use; appeals of assessment value.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When owner</w:t>
      </w:r>
      <w:r w:rsidR="00BD5DA5" w:rsidRPr="00BD5DA5">
        <w:rPr>
          <w:lang w:val="en-PH"/>
        </w:rPr>
        <w:noBreakHyphen/>
      </w:r>
      <w:r w:rsidRPr="00BD5DA5">
        <w:rPr>
          <w:lang w:val="en-PH"/>
        </w:rPr>
        <w:t>occupied residential property assessed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1994 Act No. 406, </w:t>
      </w:r>
      <w:r w:rsidRPr="00BD5DA5">
        <w:rPr>
          <w:lang w:val="en-PH"/>
        </w:rPr>
        <w:t xml:space="preserve">Section </w:t>
      </w:r>
      <w:r w:rsidR="00FE66CB" w:rsidRPr="00BD5DA5">
        <w:rPr>
          <w:lang w:val="en-PH"/>
        </w:rPr>
        <w:t xml:space="preserve">4; 2005 Act No. 138, </w:t>
      </w:r>
      <w:r w:rsidRPr="00BD5DA5">
        <w:rPr>
          <w:lang w:val="en-PH"/>
        </w:rPr>
        <w:t xml:space="preserve">Section </w:t>
      </w:r>
      <w:r w:rsidR="00FE66CB" w:rsidRPr="00BD5DA5">
        <w:rPr>
          <w:lang w:val="en-PH"/>
        </w:rPr>
        <w:t>3, eff June 7, 2005, applicable to tax periods beginning after 2004.</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217.</w:t>
      </w:r>
      <w:r w:rsidR="00FE66CB" w:rsidRPr="00BD5DA5">
        <w:rPr>
          <w:lang w:val="en-PH"/>
        </w:rPr>
        <w:t xml:space="preserve"> Quadrennial reassessment; postponement ordinance.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BD5DA5" w:rsidRPr="00BD5DA5">
        <w:rPr>
          <w:lang w:val="en-PH"/>
        </w:rPr>
        <w:noBreakHyphen/>
      </w:r>
      <w:r w:rsidRPr="00BD5DA5">
        <w:rPr>
          <w:lang w:val="en-PH"/>
        </w:rPr>
        <w:t>appraised property. The postponement allowed pursuant to this subsection does not affect the schedule of the appraisal and equalization program required pursuant to subsection (A) of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Postponement of the implementation of revised values pursuant to subsection (B) shall also postpone any requirement for submission of a reassessment program for approval by the Department of Revenue.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1995 Act No. 145, Part II, </w:t>
      </w:r>
      <w:r w:rsidRPr="00BD5DA5">
        <w:rPr>
          <w:lang w:val="en-PH"/>
        </w:rPr>
        <w:t xml:space="preserve">Section </w:t>
      </w:r>
      <w:r w:rsidR="00FE66CB" w:rsidRPr="00BD5DA5">
        <w:rPr>
          <w:lang w:val="en-PH"/>
        </w:rPr>
        <w:t xml:space="preserve">119C; 1996 Act No. 431, </w:t>
      </w:r>
      <w:r w:rsidRPr="00BD5DA5">
        <w:rPr>
          <w:lang w:val="en-PH"/>
        </w:rPr>
        <w:t xml:space="preserve">Section </w:t>
      </w:r>
      <w:r w:rsidR="00FE66CB" w:rsidRPr="00BD5DA5">
        <w:rPr>
          <w:lang w:val="en-PH"/>
        </w:rPr>
        <w:t xml:space="preserve">23; 1999 Act No. 93, </w:t>
      </w:r>
      <w:r w:rsidRPr="00BD5DA5">
        <w:rPr>
          <w:lang w:val="en-PH"/>
        </w:rPr>
        <w:t xml:space="preserve">Section </w:t>
      </w:r>
      <w:r w:rsidR="00FE66CB" w:rsidRPr="00BD5DA5">
        <w:rPr>
          <w:lang w:val="en-PH"/>
        </w:rPr>
        <w:t xml:space="preserve">12; 1999 Act No. 100, Part II, </w:t>
      </w:r>
      <w:r w:rsidRPr="00BD5DA5">
        <w:rPr>
          <w:lang w:val="en-PH"/>
        </w:rPr>
        <w:t xml:space="preserve">Section </w:t>
      </w:r>
      <w:r w:rsidR="00FE66CB" w:rsidRPr="00BD5DA5">
        <w:rPr>
          <w:lang w:val="en-PH"/>
        </w:rPr>
        <w:t xml:space="preserve">68B; 2000 Act No. 399, </w:t>
      </w:r>
      <w:r w:rsidRPr="00BD5DA5">
        <w:rPr>
          <w:lang w:val="en-PH"/>
        </w:rPr>
        <w:t xml:space="preserve">Section </w:t>
      </w:r>
      <w:r w:rsidR="00FE66CB" w:rsidRPr="00BD5DA5">
        <w:rPr>
          <w:lang w:val="en-PH"/>
        </w:rPr>
        <w:t>3(W)(2), eff August 17, 2000.</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2003 Act No. 69, </w:t>
      </w:r>
      <w:r w:rsidR="00BD5DA5" w:rsidRPr="00BD5DA5">
        <w:rPr>
          <w:lang w:val="en-PH"/>
        </w:rPr>
        <w:t xml:space="preserve">Section </w:t>
      </w:r>
      <w:r w:rsidRPr="00BD5DA5">
        <w:rPr>
          <w:lang w:val="en-PH"/>
        </w:rPr>
        <w:t>3.SS.1,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"Notwithstanding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217, a county that was scheduled to implement reassessment program values for property tax purposes in 2002 and, pursuant to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217(B), postponed implementation until 2003 may postpone the implementation by ordinance for one additional property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lastRenderedPageBreak/>
        <w:t xml:space="preserve">2005 Act No. 145, </w:t>
      </w:r>
      <w:r w:rsidR="00BD5DA5" w:rsidRPr="00BD5DA5">
        <w:rPr>
          <w:lang w:val="en-PH"/>
        </w:rPr>
        <w:t xml:space="preserve">Section </w:t>
      </w:r>
      <w:r w:rsidRPr="00BD5DA5">
        <w:rPr>
          <w:lang w:val="en-PH"/>
        </w:rPr>
        <w:t>56,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"Notwithstanding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217 of the 1976 Code, a county which conducted a countywide property tax equalization and reassessment program after 2000 which has not yet been implemented, may by ordinance postpone the implementation for one additional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2005 Act No. 161, </w:t>
      </w:r>
      <w:r w:rsidR="00BD5DA5" w:rsidRPr="00BD5DA5">
        <w:rPr>
          <w:lang w:val="en-PH"/>
        </w:rPr>
        <w:t xml:space="preserve">Section </w:t>
      </w:r>
      <w:r w:rsidRPr="00BD5DA5">
        <w:rPr>
          <w:lang w:val="en-PH"/>
        </w:rPr>
        <w:t>31,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"Notwithstanding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217 of the 1976 Code, a county which conducted a countywide property tax equalization and reassessment program after 2000 which has not yet been implemented, may by ordinance postpone the implementation for one additional property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2006 Act No. 386, </w:t>
      </w:r>
      <w:r w:rsidR="00BD5DA5" w:rsidRPr="00BD5DA5">
        <w:rPr>
          <w:lang w:val="en-PH"/>
        </w:rPr>
        <w:t xml:space="preserve">Section </w:t>
      </w:r>
      <w:r w:rsidRPr="00BD5DA5">
        <w:rPr>
          <w:lang w:val="en-PH"/>
        </w:rPr>
        <w:t>59,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w:t>
      </w:r>
      <w:r w:rsidR="00BD5DA5" w:rsidRPr="00BD5DA5">
        <w:rPr>
          <w:lang w:val="en-PH"/>
        </w:rPr>
        <w:noBreakHyphen/>
      </w:r>
      <w:r w:rsidRPr="00BD5DA5">
        <w:rPr>
          <w:lang w:val="en-PH"/>
        </w:rPr>
        <w:t>20</w:t>
      </w:r>
      <w:r w:rsidR="00BD5DA5" w:rsidRPr="00BD5DA5">
        <w:rPr>
          <w:lang w:val="en-PH"/>
        </w:rPr>
        <w:noBreakHyphen/>
      </w:r>
      <w:r w:rsidRPr="00BD5DA5">
        <w:rPr>
          <w:lang w:val="en-PH"/>
        </w:rPr>
        <w:t>20(3)."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2006 Act No. 386, </w:t>
      </w:r>
      <w:r w:rsidR="00BD5DA5" w:rsidRPr="00BD5DA5">
        <w:rPr>
          <w:lang w:val="en-PH"/>
        </w:rPr>
        <w:t xml:space="preserve">Section </w:t>
      </w:r>
      <w:r w:rsidRPr="00BD5DA5">
        <w:rPr>
          <w:lang w:val="en-PH"/>
        </w:rPr>
        <w:t>60.A, provides as follows:</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"Notwithstanding any other provision of law, a county that postponed the implementation of values determined in a countywide assessment and equalization program, conducted in 2004, may not implement the values until property tax year 2007, unless the county's county council adopts an ordinance affirmatively implementing the values."</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220.</w:t>
      </w:r>
      <w:r w:rsidR="00FE66CB" w:rsidRPr="00BD5DA5">
        <w:rPr>
          <w:lang w:val="en-PH"/>
        </w:rPr>
        <w:t xml:space="preserve"> Classifications shall be equal and uniform; particular classifications and assessment ratios; procedures for claiming certain classifications; roll</w:t>
      </w:r>
      <w:r w:rsidRPr="00BD5DA5">
        <w:rPr>
          <w:lang w:val="en-PH"/>
        </w:rPr>
        <w:noBreakHyphen/>
      </w:r>
      <w:r w:rsidR="00FE66CB" w:rsidRPr="00BD5DA5">
        <w:rPr>
          <w:lang w:val="en-PH"/>
        </w:rPr>
        <w:t>back taxes.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Except as otherwise provided, the ratio of assessment to value of property in each class shall be equal and uniform throughout the State. All property presently subject to ad valorem taxation shall be classified and assessed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(a)(1) All real and personal property owned by or leased to manufacturers and utilities and used by the manufacturer or utility in the conduct of the business must be taxed on an assessment equal to ten and one</w:t>
      </w:r>
      <w:r w:rsidR="00BD5DA5" w:rsidRPr="00BD5DA5">
        <w:rPr>
          <w:lang w:val="en-PH"/>
        </w:rPr>
        <w:noBreakHyphen/>
      </w:r>
      <w:r w:rsidRPr="00BD5DA5">
        <w:rPr>
          <w:lang w:val="en-PH"/>
        </w:rPr>
        <w:t>half percent of the fair market value of the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 xml:space="preserve">(c)(1) The legal residence and not more than five acres contiguous thereto, when owned totally or in part in fee or by life estate and occupied by the owner of the interest, and additional dwellings located on the </w:t>
      </w:r>
      <w:r w:rsidRPr="00BD5DA5">
        <w:rPr>
          <w:lang w:val="en-PH"/>
        </w:rPr>
        <w:lastRenderedPageBreak/>
        <w:t>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w:t>
      </w:r>
      <w:r w:rsidR="00BD5DA5" w:rsidRPr="00BD5DA5">
        <w:rPr>
          <w:lang w:val="en-PH"/>
        </w:rPr>
        <w:noBreakHyphen/>
      </w:r>
      <w:r w:rsidRPr="00BD5DA5">
        <w:rPr>
          <w:lang w:val="en-PH"/>
        </w:rPr>
        <w:t>applicant.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(2)(i) To qualify for the special property tax assessment ratio allowed by this item, the owner</w:t>
      </w:r>
      <w:r w:rsidR="00BD5DA5" w:rsidRPr="00BD5DA5">
        <w:rPr>
          <w:lang w:val="en-PH"/>
        </w:rPr>
        <w:noBreakHyphen/>
      </w:r>
      <w:r w:rsidRPr="00BD5DA5">
        <w:rPr>
          <w:lang w:val="en-PH"/>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BD5DA5" w:rsidRPr="00BD5DA5">
        <w:rPr>
          <w:lang w:val="en-PH"/>
        </w:rPr>
        <w:noBreakHyphen/>
      </w:r>
      <w:r w:rsidRPr="00BD5DA5">
        <w:rPr>
          <w:lang w:val="en-PH"/>
        </w:rPr>
        <w:t>37</w:t>
      </w:r>
      <w:r w:rsidR="00BD5DA5" w:rsidRPr="00BD5DA5">
        <w:rPr>
          <w:lang w:val="en-PH"/>
        </w:rPr>
        <w:noBreakHyphen/>
      </w:r>
      <w:r w:rsidRPr="00BD5DA5">
        <w:rPr>
          <w:lang w:val="en-PH"/>
        </w:rPr>
        <w:t>251 for the entire year, and for the homestead exemption under Section 12</w:t>
      </w:r>
      <w:r w:rsidR="00BD5DA5" w:rsidRPr="00BD5DA5">
        <w:rPr>
          <w:lang w:val="en-PH"/>
        </w:rPr>
        <w:noBreakHyphen/>
      </w:r>
      <w:r w:rsidRPr="00BD5DA5">
        <w:rPr>
          <w:lang w:val="en-PH"/>
        </w:rPr>
        <w:t>37</w:t>
      </w:r>
      <w:r w:rsidR="00BD5DA5" w:rsidRPr="00BD5DA5">
        <w:rPr>
          <w:lang w:val="en-PH"/>
        </w:rPr>
        <w:noBreakHyphen/>
      </w:r>
      <w:r w:rsidRPr="00BD5DA5">
        <w:rPr>
          <w:lang w:val="en-PH"/>
        </w:rPr>
        <w:t>250, if otherwise eligible, for the entire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"Under penalty of perjury I certify that: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that neither I, nor a member of my household, claim the special assessment ratio allowed by this section on another residence."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(iii) For purposes of subitem (ii)(B) of this item, "a member of my household" means: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(A) the owner</w:t>
      </w:r>
      <w:r w:rsidR="00BD5DA5" w:rsidRPr="00BD5DA5">
        <w:rPr>
          <w:lang w:val="en-PH"/>
        </w:rPr>
        <w:noBreakHyphen/>
      </w:r>
      <w:r w:rsidRPr="00BD5DA5">
        <w:rPr>
          <w:lang w:val="en-PH"/>
        </w:rPr>
        <w:t>occupant's spouse, except when that spouse is legally separated from the owner</w:t>
      </w:r>
      <w:r w:rsidR="00BD5DA5" w:rsidRPr="00BD5DA5">
        <w:rPr>
          <w:lang w:val="en-PH"/>
        </w:rPr>
        <w:noBreakHyphen/>
      </w:r>
      <w:r w:rsidRPr="00BD5DA5">
        <w:rPr>
          <w:lang w:val="en-PH"/>
        </w:rPr>
        <w:t>occupant;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any child under the age of eighteen years of the owner</w:t>
      </w:r>
      <w:r w:rsidR="00BD5DA5" w:rsidRPr="00BD5DA5">
        <w:rPr>
          <w:lang w:val="en-PH"/>
        </w:rPr>
        <w:noBreakHyphen/>
      </w:r>
      <w:r w:rsidRPr="00BD5DA5">
        <w:rPr>
          <w:lang w:val="en-PH"/>
        </w:rPr>
        <w:t>occupant claimed or eligible to be claimed as a dependent on the owner</w:t>
      </w:r>
      <w:r w:rsidR="00BD5DA5" w:rsidRPr="00BD5DA5">
        <w:rPr>
          <w:lang w:val="en-PH"/>
        </w:rPr>
        <w:noBreakHyphen/>
      </w:r>
      <w:r w:rsidRPr="00BD5DA5">
        <w:rPr>
          <w:lang w:val="en-PH"/>
        </w:rPr>
        <w:t>occupant's federal income tax return.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(iv) In addition to the certification, the burden of proof for eligibility for the four percent assessment ratio is on the owner</w:t>
      </w:r>
      <w:r w:rsidR="00BD5DA5" w:rsidRPr="00BD5DA5">
        <w:rPr>
          <w:lang w:val="en-PH"/>
        </w:rPr>
        <w:noBreakHyphen/>
      </w:r>
      <w:r w:rsidRPr="00BD5DA5">
        <w:rPr>
          <w:lang w:val="en-PH"/>
        </w:rPr>
        <w:t>occupant and the applicant must provide proof the assessor requires including, but not limited to: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(A) a copy of the owner</w:t>
      </w:r>
      <w:r w:rsidR="00BD5DA5" w:rsidRPr="00BD5DA5">
        <w:rPr>
          <w:lang w:val="en-PH"/>
        </w:rPr>
        <w:noBreakHyphen/>
      </w:r>
      <w:r w:rsidRPr="00BD5DA5">
        <w:rPr>
          <w:lang w:val="en-PH"/>
        </w:rPr>
        <w:t>occupant's most recently filed South Carolina individual income tax return;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copies of South Carolina motor vehicle registrations for all motor vehicles registered in the name of the owner</w:t>
      </w:r>
      <w:r w:rsidR="00BD5DA5" w:rsidRPr="00BD5DA5">
        <w:rPr>
          <w:lang w:val="en-PH"/>
        </w:rPr>
        <w:noBreakHyphen/>
      </w:r>
      <w:r w:rsidRPr="00BD5DA5">
        <w:rPr>
          <w:lang w:val="en-PH"/>
        </w:rPr>
        <w:t>occupant and registered at the same address of the four percent domicile;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(C) other proof required by the assessor necessary to determine eligibility for the assessment ratio allowed by this item.</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If the owner or the owner's agent has made a proper certificate as required pursuant to this subitem and the owner is otherwise eligible, the owner is deemed to have met the burden of proof and is allowed the four </w:t>
      </w:r>
      <w:r w:rsidRPr="00BD5DA5">
        <w:rPr>
          <w:lang w:val="en-PH"/>
        </w:rPr>
        <w:lastRenderedPageBreak/>
        <w:t>percent assessment ratio allowed by this item, if the residence that is the subject of the application is not rented for more than seventy</w:t>
      </w:r>
      <w:r w:rsidR="00BD5DA5" w:rsidRPr="00BD5DA5">
        <w:rPr>
          <w:lang w:val="en-PH"/>
        </w:rPr>
        <w:noBreakHyphen/>
      </w:r>
      <w:r w:rsidRPr="00BD5DA5">
        <w:rPr>
          <w:lang w:val="en-PH"/>
        </w:rPr>
        <w:t>two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If the assessor determines the owner</w:t>
      </w:r>
      <w:r w:rsidR="00BD5DA5" w:rsidRPr="00BD5DA5">
        <w:rPr>
          <w:lang w:val="en-PH"/>
        </w:rPr>
        <w:noBreakHyphen/>
      </w:r>
      <w:r w:rsidRPr="00BD5DA5">
        <w:rPr>
          <w:lang w:val="en-PH"/>
        </w:rPr>
        <w:t>occupant ineligible, the six percent property tax assessment ratio applies and the owner</w:t>
      </w:r>
      <w:r w:rsidR="00BD5DA5" w:rsidRPr="00BD5DA5">
        <w:rPr>
          <w:lang w:val="en-PH"/>
        </w:rPr>
        <w:noBreakHyphen/>
      </w:r>
      <w:r w:rsidRPr="00BD5DA5">
        <w:rPr>
          <w:lang w:val="en-PH"/>
        </w:rPr>
        <w:t>occupant may appeal the classification as provided in Chapter 60 of this title.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An active duty member of the Armed Forces of the United States eligible for and receiving the special assessment ratio for owner</w:t>
      </w:r>
      <w:r w:rsidR="00BD5DA5" w:rsidRPr="00BD5DA5">
        <w:rPr>
          <w:lang w:val="en-PH"/>
        </w:rPr>
        <w:noBreakHyphen/>
      </w:r>
      <w:r w:rsidRPr="00BD5DA5">
        <w:rPr>
          <w:lang w:val="en-PH"/>
        </w:rPr>
        <w:t>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residence. The taxpayer must continue to attempt to sell the first acquired residence in any year in which the four percent assessment ratio is claimed.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r>
      <w:r w:rsidRPr="00BD5DA5">
        <w:rPr>
          <w:lang w:val="en-PH"/>
        </w:rPr>
        <w:tab/>
        <w:t>(2) The four percent assessment ratio may not be claimed on both residences for more than two property tax years.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r>
      <w:r w:rsidRPr="00BD5DA5">
        <w:rPr>
          <w:lang w:val="en-PH"/>
        </w:rPr>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year. Any information contained in the LES that is not related to the active duty status of the member may be redacted.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(D) For purposes of subsubitems (B) and (C), owner includes the spouse of the service member who jointly owns the qualifying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BD5DA5" w:rsidRPr="00BD5DA5">
        <w:rPr>
          <w:lang w:val="en-PH"/>
        </w:rPr>
        <w:noBreakHyphen/>
      </w:r>
      <w:r w:rsidRPr="00BD5DA5">
        <w:rPr>
          <w:lang w:val="en-PH"/>
        </w:rPr>
        <w:t>half of one percent a month, but in no case less than thirty dollars nor more than the current year's taxes. This penalty and any interest are considered ad valorem taxes due on the property for purposes of collection and enforcement.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If property has undergone an assessable transfer of interest as provided pursuant to Section 12</w:t>
      </w:r>
      <w:r w:rsidR="00BD5DA5" w:rsidRPr="00BD5DA5">
        <w:rPr>
          <w:lang w:val="en-PH"/>
        </w:rPr>
        <w:noBreakHyphen/>
      </w:r>
      <w:r w:rsidRPr="00BD5DA5">
        <w:rPr>
          <w:lang w:val="en-PH"/>
        </w:rPr>
        <w:t>37</w:t>
      </w:r>
      <w:r w:rsidR="00BD5DA5" w:rsidRPr="00BD5DA5">
        <w:rPr>
          <w:lang w:val="en-PH"/>
        </w:rPr>
        <w:noBreakHyphen/>
      </w:r>
      <w:r w:rsidRPr="00BD5DA5">
        <w:rPr>
          <w:lang w:val="en-PH"/>
        </w:rPr>
        <w:t>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(ix) If an owner who is entitled to the special assessment ratio for owner</w:t>
      </w:r>
      <w:r w:rsidR="00BD5DA5" w:rsidRPr="00BD5DA5">
        <w:rPr>
          <w:lang w:val="en-PH"/>
        </w:rPr>
        <w:noBreakHyphen/>
      </w:r>
      <w:r w:rsidRPr="00BD5DA5">
        <w:rPr>
          <w:lang w:val="en-PH"/>
        </w:rPr>
        <w:t>occupied residential property allowed pursuant to this subsection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allowed by this item (c)(2). For purposes of this subitem, nursing home and community residential care facility have the same meaning as provided in Section 44</w:t>
      </w:r>
      <w:r w:rsidR="00BD5DA5" w:rsidRPr="00BD5DA5">
        <w:rPr>
          <w:lang w:val="en-PH"/>
        </w:rPr>
        <w:noBreakHyphen/>
      </w:r>
      <w:r w:rsidRPr="00BD5DA5">
        <w:rPr>
          <w:lang w:val="en-PH"/>
        </w:rPr>
        <w:t>7</w:t>
      </w:r>
      <w:r w:rsidR="00BD5DA5" w:rsidRPr="00BD5DA5">
        <w:rPr>
          <w:lang w:val="en-PH"/>
        </w:rPr>
        <w:noBreakHyphen/>
      </w:r>
      <w:r w:rsidRPr="00BD5DA5">
        <w:rPr>
          <w:lang w:val="en-PH"/>
        </w:rPr>
        <w:t>130.</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Notwithstanding any other provision of law, a taxpayer may apply for a refund of property taxes overpaid because the property was eligible for the legal residence assessment ratio. The application must be made in accordance with Section 12</w:t>
      </w:r>
      <w:r w:rsidR="00BD5DA5" w:rsidRPr="00BD5DA5">
        <w:rPr>
          <w:lang w:val="en-PH"/>
        </w:rPr>
        <w:noBreakHyphen/>
      </w:r>
      <w:r w:rsidRPr="00BD5DA5">
        <w:rPr>
          <w:lang w:val="en-PH"/>
        </w:rPr>
        <w:t>60</w:t>
      </w:r>
      <w:r w:rsidR="00BD5DA5" w:rsidRPr="00BD5DA5">
        <w:rPr>
          <w:lang w:val="en-PH"/>
        </w:rPr>
        <w:noBreakHyphen/>
      </w:r>
      <w:r w:rsidRPr="00BD5DA5">
        <w:rPr>
          <w:lang w:val="en-PH"/>
        </w:rPr>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A legal residence qualifying for the four percent assessment ratio provided by this item must have an assessed value of not less than one hundred dollars.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(5) To qualify for the four percent assessment ratio, the owner</w:t>
      </w:r>
      <w:r w:rsidR="00BD5DA5" w:rsidRPr="00BD5DA5">
        <w:rPr>
          <w:lang w:val="en-PH"/>
        </w:rPr>
        <w:noBreakHyphen/>
      </w:r>
      <w:r w:rsidRPr="00BD5DA5">
        <w:rPr>
          <w:lang w:val="en-PH"/>
        </w:rPr>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For purposes of this subsection, a contract for sale or a bond for title is the sale of real property by a seller, who finances the sale and retains title to the property solely as security for the debt.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 xml:space="preserve">(7) [deleted by 2014 Act No. 259, </w:t>
      </w:r>
      <w:r w:rsidR="00BD5DA5" w:rsidRPr="00BD5DA5">
        <w:rPr>
          <w:lang w:val="en-PH"/>
        </w:rPr>
        <w:t xml:space="preserve">Section </w:t>
      </w:r>
      <w:r w:rsidRPr="00BD5DA5">
        <w:rPr>
          <w:lang w:val="en-PH"/>
        </w:rPr>
        <w:t>1.B.]</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BD5DA5" w:rsidRPr="00BD5DA5">
        <w:rPr>
          <w:lang w:val="en-PH"/>
        </w:rPr>
        <w:noBreakHyphen/>
      </w:r>
      <w:r w:rsidRPr="00BD5DA5">
        <w:rPr>
          <w:lang w:val="en-PH"/>
        </w:rPr>
        <w:t>37</w:t>
      </w:r>
      <w:r w:rsidR="00BD5DA5" w:rsidRPr="00BD5DA5">
        <w:rPr>
          <w:lang w:val="en-PH"/>
        </w:rPr>
        <w:noBreakHyphen/>
      </w:r>
      <w:r w:rsidRPr="00BD5DA5">
        <w:rPr>
          <w:lang w:val="en-PH"/>
        </w:rPr>
        <w:t>220(B)(47) applies only to value attributable to the taxpayer's ownership interest.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(A) owns at least a twenty</w:t>
      </w:r>
      <w:r w:rsidR="00BD5DA5" w:rsidRPr="00BD5DA5">
        <w:rPr>
          <w:lang w:val="en-PH"/>
        </w:rPr>
        <w:noBreakHyphen/>
      </w:r>
      <w:r w:rsidRPr="00BD5DA5">
        <w:rPr>
          <w:lang w:val="en-PH"/>
        </w:rPr>
        <w:t>five percent interest in the subject property with immediate family members;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is not a member of a household currently receiving the four percent assessment ratio on another property;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(C) otherwise qualifies for the four percent assessment ratio.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(iii) This subitem (8) does not apply to property held exclusively by: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(A) an applicant, or the applicant and the applicant's spouse;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(B) a trust if the person claiming the special four percent assessment ratio is the grantor or settlor of the trust, and the only beneficiaries of the trust are the grantor or settlor and any parent, spouse, child, grandchild, or sibling of the grantor or settlor;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(E) any combination thereof.</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For purposes of this subitem (8), "immediate family member" means a parent, child, or sibling.</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(d)(1) Agricultural real property which is actually used for such agricultural purposes shall be taxed on an assessment equal to: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(A) Four percent of its fair market value for such agricultural purposes for owners or lessees who are individuals or partnerships and certain corporations which do not: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 Have more than ten shareholders.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(ii) Have as a shareholder a person (other than an estate) who is not an individual.</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(iii) Have a nonresident alien as a shareholder.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(iv) Have more than one class of stock.</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Six percent of its fair market value for such agricultural purposes for owners or lessees who are corporations, except for certain corporations specified in (A) above.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BD5DA5" w:rsidRPr="00BD5DA5">
        <w:rPr>
          <w:lang w:val="en-PH"/>
        </w:rPr>
        <w:noBreakHyphen/>
      </w:r>
      <w:r w:rsidRPr="00BD5DA5">
        <w:rPr>
          <w:lang w:val="en-PH"/>
        </w:rPr>
        <w:t>value of the property based on a capitalization rate which includes: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1. an interest component;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2. a local property tax differential component;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3. a risk component;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4. an illiquidity component.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BD5DA5" w:rsidRPr="00BD5DA5">
        <w:rPr>
          <w:lang w:val="en-PH"/>
        </w:rPr>
        <w:noBreakHyphen/>
      </w:r>
      <w:r w:rsidRPr="00BD5DA5">
        <w:rPr>
          <w:lang w:val="en-PH"/>
        </w:rPr>
        <w:t>years being used to estimate net earnings and agricultural use</w:t>
      </w:r>
      <w:r w:rsidR="00BD5DA5" w:rsidRPr="00BD5DA5">
        <w:rPr>
          <w:lang w:val="en-PH"/>
        </w:rPr>
        <w:noBreakHyphen/>
      </w:r>
      <w:r w:rsidRPr="00BD5DA5">
        <w:rPr>
          <w:lang w:val="en-PH"/>
        </w:rPr>
        <w:t>value. Implementation of the provisions contained in this section is the responsibility of the department.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addition to any other penalties provided by law, a penalty of ten percent and interest at the rate of one</w:t>
      </w:r>
      <w:r w:rsidR="00BD5DA5" w:rsidRPr="00BD5DA5">
        <w:rPr>
          <w:lang w:val="en-PH"/>
        </w:rPr>
        <w:noBreakHyphen/>
      </w:r>
      <w:r w:rsidRPr="00BD5DA5">
        <w:rPr>
          <w:lang w:val="en-PH"/>
        </w:rPr>
        <w:t>half of one percent a month must be paid on the difference between the amount that was paid and the amount that should have been paid, but not less than thirty dollars nor more than the current year's taxes.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Roll</w:t>
      </w:r>
      <w:r w:rsidR="00BD5DA5" w:rsidRPr="00BD5DA5">
        <w:rPr>
          <w:lang w:val="en-PH"/>
        </w:rPr>
        <w:noBreakHyphen/>
      </w:r>
      <w:r w:rsidRPr="00BD5DA5">
        <w:rPr>
          <w:lang w:val="en-PH"/>
        </w:rPr>
        <w:t>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00BD5DA5" w:rsidRPr="00BD5DA5">
        <w:rPr>
          <w:lang w:val="en-PH"/>
        </w:rPr>
        <w:noBreakHyphen/>
      </w:r>
      <w:r w:rsidRPr="00BD5DA5">
        <w:rPr>
          <w:lang w:val="en-PH"/>
        </w:rPr>
        <w:t>back taxes, the owner may appeal, and if an appeal is made, the property must continue to be assessed as agricultural and the roll</w:t>
      </w:r>
      <w:r w:rsidR="00BD5DA5" w:rsidRPr="00BD5DA5">
        <w:rPr>
          <w:lang w:val="en-PH"/>
        </w:rPr>
        <w:noBreakHyphen/>
      </w:r>
      <w:r w:rsidRPr="00BD5DA5">
        <w:rPr>
          <w:lang w:val="en-PH"/>
        </w:rPr>
        <w:t>back taxes may not be applied until the final appeal date.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Text of (d)(4) effective until January 1, 2021.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Except as provided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222, when real property which is in agricultural use and is being valued, assessed, and taxed under the provisions of this article, is applied to a use other than agricultural, it is subject to additional taxes, hereinafter referred to as roll</w:t>
      </w:r>
      <w:r w:rsidR="00BD5DA5" w:rsidRPr="00BD5DA5">
        <w:rPr>
          <w:lang w:val="en-PH"/>
        </w:rPr>
        <w:noBreakHyphen/>
      </w:r>
      <w:r w:rsidRPr="00BD5DA5">
        <w:rPr>
          <w:lang w:val="en-PH"/>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BD5DA5" w:rsidRPr="00BD5DA5">
        <w:rPr>
          <w:lang w:val="en-PH"/>
        </w:rPr>
        <w:noBreakHyphen/>
      </w:r>
      <w:r w:rsidRPr="00BD5DA5">
        <w:rPr>
          <w:lang w:val="en-PH"/>
        </w:rPr>
        <w:t>back taxes for each of the five tax years immediately preceding in which the real property was valued, assessed, and taxed hereunder. In determining the amounts of the roll</w:t>
      </w:r>
      <w:r w:rsidR="00BD5DA5" w:rsidRPr="00BD5DA5">
        <w:rPr>
          <w:lang w:val="en-PH"/>
        </w:rPr>
        <w:noBreakHyphen/>
      </w:r>
      <w:r w:rsidRPr="00BD5DA5">
        <w:rPr>
          <w:lang w:val="en-PH"/>
        </w:rPr>
        <w:t>back taxes chargeable on real property which has undergone a change in use, the assessor shall for each of the roll</w:t>
      </w:r>
      <w:r w:rsidR="00BD5DA5" w:rsidRPr="00BD5DA5">
        <w:rPr>
          <w:lang w:val="en-PH"/>
        </w:rPr>
        <w:noBreakHyphen/>
      </w:r>
      <w:r w:rsidRPr="00BD5DA5">
        <w:rPr>
          <w:lang w:val="en-PH"/>
        </w:rPr>
        <w:t>back tax years involved ascertain: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(A) the fair market value without consideration of the standing timber of such real property under the valuation standard applicable to other real property in the same classification;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the amount of the real property assessment for the particular tax year by multiplying such fair market value by the appropriate assessment ratio provided in this article;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(D) the amount of the roll</w:t>
      </w:r>
      <w:r w:rsidR="00BD5DA5" w:rsidRPr="00BD5DA5">
        <w:rPr>
          <w:lang w:val="en-PH"/>
        </w:rPr>
        <w:noBreakHyphen/>
      </w:r>
      <w:r w:rsidRPr="00BD5DA5">
        <w:rPr>
          <w:lang w:val="en-PH"/>
        </w:rPr>
        <w:t>back for that tax year by multiplying the amount of the additional assessment determined under (C) of this section by the property tax rate of the taxing district applicable for that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Text of (d)(4) effective January 1, 2021.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Except as provided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If in the tax year in which a change in use of the real property occurs the real property was not valued, assessed, 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(A) the fair market value without consideration of the standing timber of such real property under the valuation standard applicable to other real property in the same classification;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the amount of the real property assessment for the particular tax year by multiplying such fair market value by the appropriate assessment ratio provided in this article;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(D) the amount of the rollback for that tax year by multiplying the amount of the additional assessment determined under (C) of this section by the property tax rate of the taxing district applicable for that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(5) Any other provision of law to the contrary notwithstanding, a dockside facility whose primary use is the landing and processing of seafood is considered agricultural real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(6) Any property which becomes exempt from property taxes under Section 12</w:t>
      </w:r>
      <w:r w:rsidR="00BD5DA5" w:rsidRPr="00BD5DA5">
        <w:rPr>
          <w:lang w:val="en-PH"/>
        </w:rPr>
        <w:noBreakHyphen/>
      </w:r>
      <w:r w:rsidRPr="00BD5DA5">
        <w:rPr>
          <w:lang w:val="en-PH"/>
        </w:rPr>
        <w:t>37</w:t>
      </w:r>
      <w:r w:rsidR="00BD5DA5" w:rsidRPr="00BD5DA5">
        <w:rPr>
          <w:lang w:val="en-PH"/>
        </w:rPr>
        <w:noBreakHyphen/>
      </w:r>
      <w:r w:rsidRPr="00BD5DA5">
        <w:rPr>
          <w:lang w:val="en-PH"/>
        </w:rPr>
        <w:t>220(A)(1) or any economic development property which becomes exempt under Section 12</w:t>
      </w:r>
      <w:r w:rsidR="00BD5DA5" w:rsidRPr="00BD5DA5">
        <w:rPr>
          <w:lang w:val="en-PH"/>
        </w:rPr>
        <w:noBreakHyphen/>
      </w:r>
      <w:r w:rsidRPr="00BD5DA5">
        <w:rPr>
          <w:lang w:val="en-PH"/>
        </w:rPr>
        <w:t>37</w:t>
      </w:r>
      <w:r w:rsidR="00BD5DA5" w:rsidRPr="00BD5DA5">
        <w:rPr>
          <w:lang w:val="en-PH"/>
        </w:rPr>
        <w:noBreakHyphen/>
      </w:r>
      <w:r w:rsidRPr="00BD5DA5">
        <w:rPr>
          <w:lang w:val="en-PH"/>
        </w:rPr>
        <w:t>220(B) is not subject to rollback taxes.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(e) All other real property not herein provided for shall be taxed on an assessment equal to six percent of the fair market value of such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(f) Except as specifically provided by law, all other personal property must be taxed on an assessment of ten and one</w:t>
      </w:r>
      <w:r w:rsidR="00BD5DA5" w:rsidRPr="00BD5DA5">
        <w:rPr>
          <w:lang w:val="en-PH"/>
        </w:rPr>
        <w:noBreakHyphen/>
      </w:r>
      <w:r w:rsidRPr="00BD5DA5">
        <w:rPr>
          <w:lang w:val="en-PH"/>
        </w:rPr>
        <w:t>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w:t>
      </w:r>
      <w:r w:rsidR="00BD5DA5" w:rsidRPr="00BD5DA5">
        <w:rPr>
          <w:lang w:val="en-PH"/>
        </w:rPr>
        <w:noBreakHyphen/>
      </w:r>
      <w:r w:rsidRPr="00BD5DA5">
        <w:rPr>
          <w:lang w:val="en-PH"/>
        </w:rPr>
        <w:t>nine feet in length and having a gross tonnage of at least ninety</w:t>
      </w:r>
      <w:r w:rsidR="00BD5DA5" w:rsidRPr="00BD5DA5">
        <w:rPr>
          <w:lang w:val="en-PH"/>
        </w:rPr>
        <w:noBreakHyphen/>
      </w:r>
      <w:r w:rsidRPr="00BD5DA5">
        <w:rPr>
          <w:lang w:val="en-PH"/>
        </w:rPr>
        <w:t>nine tons. As used in this item, "pilot boats" shall mean boats used exclusively for pilotage and operated exclusively by state pilots who are licensed by the Commissioners of Pilotage pursuant to Chapter 15, Title 54 and Chapter 136 of the regulations issued pursuant thereto.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BD5DA5" w:rsidRPr="00BD5DA5">
        <w:rPr>
          <w:lang w:val="en-PH"/>
        </w:rPr>
        <w:noBreakHyphen/>
      </w:r>
      <w:r w:rsidRPr="00BD5DA5">
        <w:rPr>
          <w:lang w:val="en-PH"/>
        </w:rPr>
        <w:t>half percent of the fair market value of such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department shall apply an equalization factor to real and personal property owned by or leased to transportation companies for hire as mandated by federal legislation.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BD5DA5" w:rsidRPr="00BD5DA5">
        <w:rPr>
          <w:lang w:val="en-PH"/>
        </w:rPr>
        <w:noBreakHyphen/>
      </w:r>
      <w:r w:rsidRPr="00BD5DA5">
        <w:rPr>
          <w:lang w:val="en-PH"/>
        </w:rPr>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BD5DA5" w:rsidRPr="00BD5DA5">
        <w:rPr>
          <w:lang w:val="en-PH"/>
        </w:rPr>
        <w:noBreakHyphen/>
      </w:r>
      <w:r w:rsidRPr="00BD5DA5">
        <w:rPr>
          <w:lang w:val="en-PH"/>
        </w:rPr>
        <w:t>126 of the State Department of Revenue. In order to receive such assessment the landowner must apply to the tax assessor of the county where the easement is located, with documentation of the existence, location, and amount of acreage contained in the easement.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As used in this section, fair market value with reference to real property means fair market value determined in the manner provided pursuant to Article X of the Constitution of this State, Section 12</w:t>
      </w:r>
      <w:r w:rsidR="00BD5DA5" w:rsidRPr="00BD5DA5">
        <w:rPr>
          <w:lang w:val="en-PH"/>
        </w:rPr>
        <w:noBreakHyphen/>
      </w:r>
      <w:r w:rsidRPr="00BD5DA5">
        <w:rPr>
          <w:lang w:val="en-PH"/>
        </w:rPr>
        <w:t>37</w:t>
      </w:r>
      <w:r w:rsidR="00BD5DA5" w:rsidRPr="00BD5DA5">
        <w:rPr>
          <w:lang w:val="en-PH"/>
        </w:rPr>
        <w:noBreakHyphen/>
      </w:r>
      <w:r w:rsidRPr="00BD5DA5">
        <w:rPr>
          <w:lang w:val="en-PH"/>
        </w:rPr>
        <w:t>930 and Article 25, Chapter 37 of this title.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1975 (59) 248; 1976 Act No. 618 </w:t>
      </w:r>
      <w:r w:rsidRPr="00BD5DA5">
        <w:rPr>
          <w:lang w:val="en-PH"/>
        </w:rPr>
        <w:t xml:space="preserve">Sections </w:t>
      </w:r>
      <w:r w:rsidR="00FE66CB" w:rsidRPr="00BD5DA5">
        <w:rPr>
          <w:lang w:val="en-PH"/>
        </w:rPr>
        <w:t xml:space="preserve"> 3</w:t>
      </w:r>
      <w:r w:rsidRPr="00BD5DA5">
        <w:rPr>
          <w:lang w:val="en-PH"/>
        </w:rPr>
        <w:noBreakHyphen/>
      </w:r>
      <w:r w:rsidR="00FE66CB" w:rsidRPr="00BD5DA5">
        <w:rPr>
          <w:lang w:val="en-PH"/>
        </w:rPr>
        <w:t xml:space="preserve">6, 13; 1978 Act No. 438, </w:t>
      </w:r>
      <w:r w:rsidRPr="00BD5DA5">
        <w:rPr>
          <w:lang w:val="en-PH"/>
        </w:rPr>
        <w:t xml:space="preserve">Sections </w:t>
      </w:r>
      <w:r w:rsidR="00FE66CB" w:rsidRPr="00BD5DA5">
        <w:rPr>
          <w:lang w:val="en-PH"/>
        </w:rPr>
        <w:t xml:space="preserve"> 2, 3; 1978 Act No. 528; 1979 Act No. 117 </w:t>
      </w:r>
      <w:r w:rsidRPr="00BD5DA5">
        <w:rPr>
          <w:lang w:val="en-PH"/>
        </w:rPr>
        <w:t xml:space="preserve">Section </w:t>
      </w:r>
      <w:r w:rsidR="00FE66CB" w:rsidRPr="00BD5DA5">
        <w:rPr>
          <w:lang w:val="en-PH"/>
        </w:rPr>
        <w:t xml:space="preserve">1; 1979 Act No. 133 </w:t>
      </w:r>
      <w:r w:rsidRPr="00BD5DA5">
        <w:rPr>
          <w:lang w:val="en-PH"/>
        </w:rPr>
        <w:t xml:space="preserve">Section </w:t>
      </w:r>
      <w:r w:rsidR="00FE66CB" w:rsidRPr="00BD5DA5">
        <w:rPr>
          <w:lang w:val="en-PH"/>
        </w:rPr>
        <w:t xml:space="preserve">2; 1979 Act No. 199, Part II, </w:t>
      </w:r>
      <w:r w:rsidRPr="00BD5DA5">
        <w:rPr>
          <w:lang w:val="en-PH"/>
        </w:rPr>
        <w:t xml:space="preserve">Section </w:t>
      </w:r>
      <w:r w:rsidR="00FE66CB" w:rsidRPr="00BD5DA5">
        <w:rPr>
          <w:lang w:val="en-PH"/>
        </w:rPr>
        <w:t xml:space="preserve">23; 1982 Act No. 466, Part II </w:t>
      </w:r>
      <w:r w:rsidRPr="00BD5DA5">
        <w:rPr>
          <w:lang w:val="en-PH"/>
        </w:rPr>
        <w:t xml:space="preserve">Section </w:t>
      </w:r>
      <w:r w:rsidR="00FE66CB" w:rsidRPr="00BD5DA5">
        <w:rPr>
          <w:lang w:val="en-PH"/>
        </w:rPr>
        <w:t xml:space="preserve">33; 1984 Act No. 419; 1985 Act No. 132; 1988 Act No. 404, </w:t>
      </w:r>
      <w:r w:rsidRPr="00BD5DA5">
        <w:rPr>
          <w:lang w:val="en-PH"/>
        </w:rPr>
        <w:t xml:space="preserve">Sections </w:t>
      </w:r>
      <w:r w:rsidR="00FE66CB" w:rsidRPr="00BD5DA5">
        <w:rPr>
          <w:lang w:val="en-PH"/>
        </w:rPr>
        <w:t xml:space="preserve"> 1, 2; 1988 Act No. 558, </w:t>
      </w:r>
      <w:r w:rsidRPr="00BD5DA5">
        <w:rPr>
          <w:lang w:val="en-PH"/>
        </w:rPr>
        <w:t xml:space="preserve">Section </w:t>
      </w:r>
      <w:r w:rsidR="00FE66CB" w:rsidRPr="00BD5DA5">
        <w:rPr>
          <w:lang w:val="en-PH"/>
        </w:rPr>
        <w:t xml:space="preserve">1; 1988 Act No. 637; 1990 Act No. 603, </w:t>
      </w:r>
      <w:r w:rsidRPr="00BD5DA5">
        <w:rPr>
          <w:lang w:val="en-PH"/>
        </w:rPr>
        <w:t xml:space="preserve">Section </w:t>
      </w:r>
      <w:r w:rsidR="00FE66CB" w:rsidRPr="00BD5DA5">
        <w:rPr>
          <w:lang w:val="en-PH"/>
        </w:rPr>
        <w:t xml:space="preserve">3; 1992 Act No. 361, </w:t>
      </w:r>
      <w:r w:rsidRPr="00BD5DA5">
        <w:rPr>
          <w:lang w:val="en-PH"/>
        </w:rPr>
        <w:t xml:space="preserve">Section </w:t>
      </w:r>
      <w:r w:rsidR="00FE66CB" w:rsidRPr="00BD5DA5">
        <w:rPr>
          <w:lang w:val="en-PH"/>
        </w:rPr>
        <w:t xml:space="preserve">23(A); 1993 Act No. 87, </w:t>
      </w:r>
      <w:r w:rsidRPr="00BD5DA5">
        <w:rPr>
          <w:lang w:val="en-PH"/>
        </w:rPr>
        <w:t xml:space="preserve">Sections </w:t>
      </w:r>
      <w:r w:rsidR="00FE66CB" w:rsidRPr="00BD5DA5">
        <w:rPr>
          <w:lang w:val="en-PH"/>
        </w:rPr>
        <w:t xml:space="preserve"> 1, 2; 1993 Act No. 164, Part II, </w:t>
      </w:r>
      <w:r w:rsidRPr="00BD5DA5">
        <w:rPr>
          <w:lang w:val="en-PH"/>
        </w:rPr>
        <w:t xml:space="preserve">Section </w:t>
      </w:r>
      <w:r w:rsidR="00FE66CB" w:rsidRPr="00BD5DA5">
        <w:rPr>
          <w:lang w:val="en-PH"/>
        </w:rPr>
        <w:t xml:space="preserve">104A; 1993 Act No. 181, </w:t>
      </w:r>
      <w:r w:rsidRPr="00BD5DA5">
        <w:rPr>
          <w:lang w:val="en-PH"/>
        </w:rPr>
        <w:t xml:space="preserve">Section </w:t>
      </w:r>
      <w:r w:rsidR="00FE66CB" w:rsidRPr="00BD5DA5">
        <w:rPr>
          <w:lang w:val="en-PH"/>
        </w:rPr>
        <w:t xml:space="preserve">219; 1994 Act No. 406, </w:t>
      </w:r>
      <w:r w:rsidRPr="00BD5DA5">
        <w:rPr>
          <w:lang w:val="en-PH"/>
        </w:rPr>
        <w:t xml:space="preserve">Section </w:t>
      </w:r>
      <w:r w:rsidR="00FE66CB" w:rsidRPr="00BD5DA5">
        <w:rPr>
          <w:lang w:val="en-PH"/>
        </w:rPr>
        <w:t xml:space="preserve">3; 1994 Act No. 506, </w:t>
      </w:r>
      <w:r w:rsidRPr="00BD5DA5">
        <w:rPr>
          <w:lang w:val="en-PH"/>
        </w:rPr>
        <w:t xml:space="preserve">Section </w:t>
      </w:r>
      <w:r w:rsidR="00FE66CB" w:rsidRPr="00BD5DA5">
        <w:rPr>
          <w:lang w:val="en-PH"/>
        </w:rPr>
        <w:t xml:space="preserve">12; 1995 Act No. 60, </w:t>
      </w:r>
      <w:r w:rsidRPr="00BD5DA5">
        <w:rPr>
          <w:lang w:val="en-PH"/>
        </w:rPr>
        <w:t xml:space="preserve">Section </w:t>
      </w:r>
      <w:r w:rsidR="00FE66CB" w:rsidRPr="00BD5DA5">
        <w:rPr>
          <w:lang w:val="en-PH"/>
        </w:rPr>
        <w:t xml:space="preserve">4H; 1995 Act No. 145, Part II, </w:t>
      </w:r>
      <w:r w:rsidRPr="00BD5DA5">
        <w:rPr>
          <w:lang w:val="en-PH"/>
        </w:rPr>
        <w:t xml:space="preserve">Section </w:t>
      </w:r>
      <w:r w:rsidR="00FE66CB" w:rsidRPr="00BD5DA5">
        <w:rPr>
          <w:lang w:val="en-PH"/>
        </w:rPr>
        <w:t xml:space="preserve">119G; 1996 Act No. 363, </w:t>
      </w:r>
      <w:r w:rsidRPr="00BD5DA5">
        <w:rPr>
          <w:lang w:val="en-PH"/>
        </w:rPr>
        <w:t xml:space="preserve">Section </w:t>
      </w:r>
      <w:r w:rsidR="00FE66CB" w:rsidRPr="00BD5DA5">
        <w:rPr>
          <w:lang w:val="en-PH"/>
        </w:rPr>
        <w:t xml:space="preserve">1; 1996 Act No. 431, </w:t>
      </w:r>
      <w:r w:rsidRPr="00BD5DA5">
        <w:rPr>
          <w:lang w:val="en-PH"/>
        </w:rPr>
        <w:t xml:space="preserve">Section </w:t>
      </w:r>
      <w:r w:rsidR="00FE66CB" w:rsidRPr="00BD5DA5">
        <w:rPr>
          <w:lang w:val="en-PH"/>
        </w:rPr>
        <w:t xml:space="preserve">24; 1996 Act No. 459, </w:t>
      </w:r>
      <w:r w:rsidRPr="00BD5DA5">
        <w:rPr>
          <w:lang w:val="en-PH"/>
        </w:rPr>
        <w:t xml:space="preserve">Section </w:t>
      </w:r>
      <w:r w:rsidR="00FE66CB" w:rsidRPr="00BD5DA5">
        <w:rPr>
          <w:lang w:val="en-PH"/>
        </w:rPr>
        <w:t xml:space="preserve">16; 1997 Act No. 106, </w:t>
      </w:r>
      <w:r w:rsidRPr="00BD5DA5">
        <w:rPr>
          <w:lang w:val="en-PH"/>
        </w:rPr>
        <w:t xml:space="preserve">Section </w:t>
      </w:r>
      <w:r w:rsidR="00FE66CB" w:rsidRPr="00BD5DA5">
        <w:rPr>
          <w:lang w:val="en-PH"/>
        </w:rPr>
        <w:t xml:space="preserve">3; 1997 Act No. 128, </w:t>
      </w:r>
      <w:r w:rsidRPr="00BD5DA5">
        <w:rPr>
          <w:lang w:val="en-PH"/>
        </w:rPr>
        <w:t xml:space="preserve">Section </w:t>
      </w:r>
      <w:r w:rsidR="00FE66CB" w:rsidRPr="00BD5DA5">
        <w:rPr>
          <w:lang w:val="en-PH"/>
        </w:rPr>
        <w:t xml:space="preserve">1; 1997 Act No. 149, </w:t>
      </w:r>
      <w:r w:rsidRPr="00BD5DA5">
        <w:rPr>
          <w:lang w:val="en-PH"/>
        </w:rPr>
        <w:t xml:space="preserve">Section </w:t>
      </w:r>
      <w:r w:rsidR="00FE66CB" w:rsidRPr="00BD5DA5">
        <w:rPr>
          <w:lang w:val="en-PH"/>
        </w:rPr>
        <w:t xml:space="preserve">8; 1997 Act No. 155, Part II, </w:t>
      </w:r>
      <w:r w:rsidRPr="00BD5DA5">
        <w:rPr>
          <w:lang w:val="en-PH"/>
        </w:rPr>
        <w:t xml:space="preserve">Section </w:t>
      </w:r>
      <w:r w:rsidR="00FE66CB" w:rsidRPr="00BD5DA5">
        <w:rPr>
          <w:lang w:val="en-PH"/>
        </w:rPr>
        <w:t xml:space="preserve">69A; 1998 Act No. 419, Part II, </w:t>
      </w:r>
      <w:r w:rsidRPr="00BD5DA5">
        <w:rPr>
          <w:lang w:val="en-PH"/>
        </w:rPr>
        <w:t xml:space="preserve">Section </w:t>
      </w:r>
      <w:r w:rsidR="00FE66CB" w:rsidRPr="00BD5DA5">
        <w:rPr>
          <w:lang w:val="en-PH"/>
        </w:rPr>
        <w:t xml:space="preserve">60A; 1998 Act No. 442, </w:t>
      </w:r>
      <w:r w:rsidRPr="00BD5DA5">
        <w:rPr>
          <w:lang w:val="en-PH"/>
        </w:rPr>
        <w:t xml:space="preserve">Section </w:t>
      </w:r>
      <w:r w:rsidR="00FE66CB" w:rsidRPr="00BD5DA5">
        <w:rPr>
          <w:lang w:val="en-PH"/>
        </w:rPr>
        <w:t xml:space="preserve">4C; 1999 Act No. 100, Part II, </w:t>
      </w:r>
      <w:r w:rsidRPr="00BD5DA5">
        <w:rPr>
          <w:lang w:val="en-PH"/>
        </w:rPr>
        <w:t xml:space="preserve">Section </w:t>
      </w:r>
      <w:r w:rsidR="00FE66CB" w:rsidRPr="00BD5DA5">
        <w:rPr>
          <w:lang w:val="en-PH"/>
        </w:rPr>
        <w:t xml:space="preserve">91; 2000 Act No. 399, </w:t>
      </w:r>
      <w:r w:rsidRPr="00BD5DA5">
        <w:rPr>
          <w:lang w:val="en-PH"/>
        </w:rPr>
        <w:t xml:space="preserve">Section </w:t>
      </w:r>
      <w:r w:rsidR="00FE66CB" w:rsidRPr="00BD5DA5">
        <w:rPr>
          <w:lang w:val="en-PH"/>
        </w:rPr>
        <w:t xml:space="preserve">2(A), eff August 17, 2000; 2002 Act No. 334, </w:t>
      </w:r>
      <w:r w:rsidRPr="00BD5DA5">
        <w:rPr>
          <w:lang w:val="en-PH"/>
        </w:rPr>
        <w:t xml:space="preserve">Section </w:t>
      </w:r>
      <w:r w:rsidR="00FE66CB" w:rsidRPr="00BD5DA5">
        <w:rPr>
          <w:lang w:val="en-PH"/>
        </w:rPr>
        <w:t xml:space="preserve">15, eff June 24, 2002; 2002 Act No. 336, </w:t>
      </w:r>
      <w:r w:rsidRPr="00BD5DA5">
        <w:rPr>
          <w:lang w:val="en-PH"/>
        </w:rPr>
        <w:t xml:space="preserve">Section </w:t>
      </w:r>
      <w:r w:rsidR="00FE66CB" w:rsidRPr="00BD5DA5">
        <w:rPr>
          <w:lang w:val="en-PH"/>
        </w:rPr>
        <w:t xml:space="preserve">1, eff January 1, 2003; 2005 Act No. 145, </w:t>
      </w:r>
      <w:r w:rsidRPr="00BD5DA5">
        <w:rPr>
          <w:lang w:val="en-PH"/>
        </w:rPr>
        <w:t xml:space="preserve">Section </w:t>
      </w:r>
      <w:r w:rsidR="00FE66CB" w:rsidRPr="00BD5DA5">
        <w:rPr>
          <w:lang w:val="en-PH"/>
        </w:rPr>
        <w:t xml:space="preserve">49, eff June 7, 2005; 2006 Act No. 388, Pt IV, </w:t>
      </w:r>
      <w:r w:rsidRPr="00BD5DA5">
        <w:rPr>
          <w:lang w:val="en-PH"/>
        </w:rPr>
        <w:t xml:space="preserve">Section </w:t>
      </w:r>
      <w:r w:rsidR="00FE66CB" w:rsidRPr="00BD5DA5">
        <w:rPr>
          <w:lang w:val="en-PH"/>
        </w:rPr>
        <w:t xml:space="preserve">2.A, eff upon ratification of amendment to Article X of Constitution (ratified April 26, 2007); 2008 Act No. 313, </w:t>
      </w:r>
      <w:r w:rsidRPr="00BD5DA5">
        <w:rPr>
          <w:lang w:val="en-PH"/>
        </w:rPr>
        <w:t xml:space="preserve">Section </w:t>
      </w:r>
      <w:r w:rsidR="00FE66CB" w:rsidRPr="00BD5DA5">
        <w:rPr>
          <w:lang w:val="en-PH"/>
        </w:rPr>
        <w:t xml:space="preserve">2.J.1, eff June 12, 2008; 2009 Act No. 76, </w:t>
      </w:r>
      <w:r w:rsidRPr="00BD5DA5">
        <w:rPr>
          <w:lang w:val="en-PH"/>
        </w:rPr>
        <w:t xml:space="preserve">Section </w:t>
      </w:r>
      <w:r w:rsidR="00FE66CB" w:rsidRPr="00BD5DA5">
        <w:rPr>
          <w:lang w:val="en-PH"/>
        </w:rPr>
        <w:t xml:space="preserve">2, eff June 16, 2009; 2010 Act No. 290, </w:t>
      </w:r>
      <w:r w:rsidRPr="00BD5DA5">
        <w:rPr>
          <w:lang w:val="en-PH"/>
        </w:rPr>
        <w:t xml:space="preserve">Section </w:t>
      </w:r>
      <w:r w:rsidR="00FE66CB" w:rsidRPr="00BD5DA5">
        <w:rPr>
          <w:lang w:val="en-PH"/>
        </w:rPr>
        <w:t xml:space="preserve">13, eff January 1, 2011; 2012 Act No. 179, </w:t>
      </w:r>
      <w:r w:rsidRPr="00BD5DA5">
        <w:rPr>
          <w:lang w:val="en-PH"/>
        </w:rPr>
        <w:t xml:space="preserve">Sections </w:t>
      </w:r>
      <w:r w:rsidR="00FE66CB" w:rsidRPr="00BD5DA5">
        <w:rPr>
          <w:lang w:val="en-PH"/>
        </w:rPr>
        <w:t xml:space="preserve"> 3.A., 3.B., eff May 25, 2012; 2014 Act No. 133 (H.3027), </w:t>
      </w:r>
      <w:r w:rsidRPr="00BD5DA5">
        <w:rPr>
          <w:lang w:val="en-PH"/>
        </w:rPr>
        <w:t xml:space="preserve">Section </w:t>
      </w:r>
      <w:r w:rsidR="00FE66CB" w:rsidRPr="00BD5DA5">
        <w:rPr>
          <w:lang w:val="en-PH"/>
        </w:rPr>
        <w:t xml:space="preserve">1, eff March 13, 2014; 2014 Act No. 259 (S.437), </w:t>
      </w:r>
      <w:r w:rsidRPr="00BD5DA5">
        <w:rPr>
          <w:lang w:val="en-PH"/>
        </w:rPr>
        <w:t xml:space="preserve">Sections </w:t>
      </w:r>
      <w:r w:rsidR="00FE66CB" w:rsidRPr="00BD5DA5">
        <w:rPr>
          <w:lang w:val="en-PH"/>
        </w:rPr>
        <w:t xml:space="preserve"> 1.A, 1.B, 5.A, 6, eff June 9, 2014; 2015 Act No. 87 (S.379), </w:t>
      </w:r>
      <w:r w:rsidRPr="00BD5DA5">
        <w:rPr>
          <w:lang w:val="en-PH"/>
        </w:rPr>
        <w:t xml:space="preserve">Section </w:t>
      </w:r>
      <w:r w:rsidR="00FE66CB" w:rsidRPr="00BD5DA5">
        <w:rPr>
          <w:lang w:val="en-PH"/>
        </w:rPr>
        <w:t xml:space="preserve">31, eff June 11, 2015; 2016 Act No. 206 (S.932), </w:t>
      </w:r>
      <w:r w:rsidRPr="00BD5DA5">
        <w:rPr>
          <w:lang w:val="en-PH"/>
        </w:rPr>
        <w:t xml:space="preserve">Section </w:t>
      </w:r>
      <w:r w:rsidR="00FE66CB" w:rsidRPr="00BD5DA5">
        <w:rPr>
          <w:lang w:val="en-PH"/>
        </w:rPr>
        <w:t xml:space="preserve">1.A, eff June 3, 2016; 2016 Act No. 251 (H.3313), </w:t>
      </w:r>
      <w:r w:rsidRPr="00BD5DA5">
        <w:rPr>
          <w:lang w:val="en-PH"/>
        </w:rPr>
        <w:t xml:space="preserve">Sections </w:t>
      </w:r>
      <w:r w:rsidR="00FE66CB" w:rsidRPr="00BD5DA5">
        <w:rPr>
          <w:lang w:val="en-PH"/>
        </w:rPr>
        <w:t xml:space="preserve"> 2, 4, 6, eff June 7, 2016; 2020 Act </w:t>
      </w:r>
      <w:r w:rsidR="00FE66CB" w:rsidRPr="00BD5DA5">
        <w:rPr>
          <w:lang w:val="en-PH"/>
        </w:rPr>
        <w:lastRenderedPageBreak/>
        <w:t xml:space="preserve">No. 145 (S.207), </w:t>
      </w:r>
      <w:r w:rsidRPr="00BD5DA5">
        <w:rPr>
          <w:lang w:val="en-PH"/>
        </w:rPr>
        <w:t xml:space="preserve">Section </w:t>
      </w:r>
      <w:r w:rsidR="00FE66CB" w:rsidRPr="00BD5DA5">
        <w:rPr>
          <w:lang w:val="en-PH"/>
        </w:rPr>
        <w:t xml:space="preserve">1, eff September 28, 2020; 2020 Act No. 173 (H.3596), </w:t>
      </w:r>
      <w:r w:rsidRPr="00BD5DA5">
        <w:rPr>
          <w:lang w:val="en-PH"/>
        </w:rPr>
        <w:t xml:space="preserve">Section </w:t>
      </w:r>
      <w:r w:rsidR="00FE66CB" w:rsidRPr="00BD5DA5">
        <w:rPr>
          <w:lang w:val="en-PH"/>
        </w:rPr>
        <w:t>1, eff January 1, 2021.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2000 Act No. 399, </w:t>
      </w:r>
      <w:r w:rsidR="00BD5DA5" w:rsidRPr="00BD5DA5">
        <w:rPr>
          <w:lang w:val="en-PH"/>
        </w:rPr>
        <w:t xml:space="preserve">Section </w:t>
      </w:r>
      <w:r w:rsidRPr="00BD5DA5">
        <w:rPr>
          <w:lang w:val="en-PH"/>
        </w:rPr>
        <w:t>2.B.,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"The change in this section to the definition of 'commercial fishing boats' applies for property tax years beginning after 1999. The change in this section adding 'commercial tugboats and pilot boats' to the five percent assessment ratio and the definition of 'commercial tugboats and pilot boats' is effective for tax years commencing January 1, 1999, and after."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2002 Act No. 336, </w:t>
      </w:r>
      <w:r w:rsidR="00BD5DA5" w:rsidRPr="00BD5DA5">
        <w:rPr>
          <w:lang w:val="en-PH"/>
        </w:rPr>
        <w:t xml:space="preserve">Section </w:t>
      </w:r>
      <w:r w:rsidRPr="00BD5DA5">
        <w:rPr>
          <w:lang w:val="en-PH"/>
        </w:rPr>
        <w:t>4,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"This act takes effect January 1, 2003, and applies to the covered residential transactions entered into on or after that date."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2008 Act No. 313, </w:t>
      </w:r>
      <w:r w:rsidR="00BD5DA5" w:rsidRPr="00BD5DA5">
        <w:rPr>
          <w:lang w:val="en-PH"/>
        </w:rPr>
        <w:t xml:space="preserve">Section </w:t>
      </w:r>
      <w:r w:rsidRPr="00BD5DA5">
        <w:rPr>
          <w:lang w:val="en-PH"/>
        </w:rPr>
        <w:t>2.J.2,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"This subsection takes effect upon approval of this act by the Governor and applies in each county in the year after the next countywide reassessment is implemented. The owners of existing warehouses affected by Section 12</w:t>
      </w:r>
      <w:r w:rsidR="00BD5DA5" w:rsidRPr="00BD5DA5">
        <w:rPr>
          <w:lang w:val="en-PH"/>
        </w:rPr>
        <w:noBreakHyphen/>
      </w:r>
      <w:r w:rsidRPr="00BD5DA5">
        <w:rPr>
          <w:lang w:val="en-PH"/>
        </w:rPr>
        <w:t>43</w:t>
      </w:r>
      <w:r w:rsidR="00BD5DA5" w:rsidRPr="00BD5DA5">
        <w:rPr>
          <w:lang w:val="en-PH"/>
        </w:rPr>
        <w:noBreakHyphen/>
      </w:r>
      <w:r w:rsidRPr="00BD5DA5">
        <w:rPr>
          <w:lang w:val="en-PH"/>
        </w:rPr>
        <w:t>220(a)(4), as amended by this section, who are paying a 10.5 percent assessment ratio in 2008 shall notify the county in writing by July 1, 2009, for the ratio to be reduced. Warehouses must continue to be assessed at 10.5 percent of fair market value until this written notification is given."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2012 Act No. 179, </w:t>
      </w:r>
      <w:r w:rsidR="00BD5DA5" w:rsidRPr="00BD5DA5">
        <w:rPr>
          <w:lang w:val="en-PH"/>
        </w:rPr>
        <w:t xml:space="preserve">Section </w:t>
      </w:r>
      <w:r w:rsidRPr="00BD5DA5">
        <w:rPr>
          <w:lang w:val="en-PH"/>
        </w:rPr>
        <w:t>5,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"This act takes effect upon approval by the Governor and applies to property tax years beginning after 2011."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133, </w:t>
      </w:r>
      <w:r w:rsidR="00BD5DA5" w:rsidRPr="00BD5DA5">
        <w:rPr>
          <w:lang w:val="en-PH"/>
        </w:rPr>
        <w:t xml:space="preserve">Section </w:t>
      </w:r>
      <w:r w:rsidRPr="00BD5DA5">
        <w:rPr>
          <w:lang w:val="en-PH"/>
        </w:rPr>
        <w:t>2,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2. This act takes effect upon approval by the Governor and applies for property tax years beginning after 2013."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259, </w:t>
      </w:r>
      <w:r w:rsidR="00BD5DA5" w:rsidRPr="00BD5DA5">
        <w:rPr>
          <w:lang w:val="en-PH"/>
        </w:rPr>
        <w:t xml:space="preserve">Section </w:t>
      </w:r>
      <w:r w:rsidRPr="00BD5DA5">
        <w:rPr>
          <w:lang w:val="en-PH"/>
        </w:rPr>
        <w:t>1.C,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"C. This SECTION takes effect upon approval by the Governor and applies to property tax years beginning after property tax year 2013."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259, </w:t>
      </w:r>
      <w:r w:rsidR="00BD5DA5" w:rsidRPr="00BD5DA5">
        <w:rPr>
          <w:lang w:val="en-PH"/>
        </w:rPr>
        <w:t xml:space="preserve">Section </w:t>
      </w:r>
      <w:r w:rsidRPr="00BD5DA5">
        <w:rPr>
          <w:lang w:val="en-PH"/>
        </w:rPr>
        <w:t>5.B,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206, </w:t>
      </w:r>
      <w:r w:rsidR="00BD5DA5" w:rsidRPr="00BD5DA5">
        <w:rPr>
          <w:lang w:val="en-PH"/>
        </w:rPr>
        <w:t xml:space="preserve">Sections </w:t>
      </w:r>
      <w:r w:rsidRPr="00BD5DA5">
        <w:rPr>
          <w:lang w:val="en-PH"/>
        </w:rPr>
        <w:t xml:space="preserve"> 1.B, 2, provide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"B. Notwithstanding any other provision of law, if a taxpayer qualified for the special assessment ratio for tax year 2014 or 2015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220(c)(2)(v)(B) or (C), except that the taxpayer applied after the May fifteenth deadline, then the taxpayer must be refunded the appropriate amount so long as the taxpayer makes application for either or both years by January 15, 2017.</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2. This act takes effect upon approval by the Governor and applies for property tax years beginning after 2013."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251, </w:t>
      </w:r>
      <w:r w:rsidR="00BD5DA5" w:rsidRPr="00BD5DA5">
        <w:rPr>
          <w:lang w:val="en-PH"/>
        </w:rPr>
        <w:t xml:space="preserve">Sections </w:t>
      </w:r>
      <w:r w:rsidRPr="00BD5DA5">
        <w:rPr>
          <w:lang w:val="en-PH"/>
        </w:rPr>
        <w:t xml:space="preserve"> 3, 7, provide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3. The provisions of SECTIONS 1 and 2 [amending (d)(4) of this section] of this act apply for eligible real property changed from agricultural use valuation after 2015."</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7. Section 12</w:t>
      </w:r>
      <w:r w:rsidR="00BD5DA5" w:rsidRPr="00BD5DA5">
        <w:rPr>
          <w:lang w:val="en-PH"/>
        </w:rPr>
        <w:noBreakHyphen/>
      </w:r>
      <w:r w:rsidRPr="00BD5DA5">
        <w:rPr>
          <w:lang w:val="en-PH"/>
        </w:rPr>
        <w:t>43</w:t>
      </w:r>
      <w:r w:rsidR="00BD5DA5" w:rsidRPr="00BD5DA5">
        <w:rPr>
          <w:lang w:val="en-PH"/>
        </w:rPr>
        <w:noBreakHyphen/>
      </w:r>
      <w:r w:rsidRPr="00BD5DA5">
        <w:rPr>
          <w:lang w:val="en-PH"/>
        </w:rPr>
        <w:t>220(c)(2)(vii) of the 1976 Code, as amended by this act, applies prospectively and also retroactively to all property tax years open for the assessment of delinquent property taxes and penalties, including penalties assessed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220(c)(2)(vii) of the 1976 Code, as of that date. No interest is due on any refunds issued pursuant to the retroactive provisions of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2020 Act No. 173, </w:t>
      </w:r>
      <w:r w:rsidR="00BD5DA5" w:rsidRPr="00BD5DA5">
        <w:rPr>
          <w:lang w:val="en-PH"/>
        </w:rPr>
        <w:t xml:space="preserve">Section </w:t>
      </w:r>
      <w:r w:rsidRPr="00BD5DA5">
        <w:rPr>
          <w:lang w:val="en-PH"/>
        </w:rPr>
        <w:t>2,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2. This act takes effect January 1, 2021, and applies for agricultural real property changed to another use after 2020."</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Effect of Amendment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133, </w:t>
      </w:r>
      <w:r w:rsidR="00BD5DA5" w:rsidRPr="00BD5DA5">
        <w:rPr>
          <w:lang w:val="en-PH"/>
        </w:rPr>
        <w:t xml:space="preserve">Section </w:t>
      </w:r>
      <w:r w:rsidRPr="00BD5DA5">
        <w:rPr>
          <w:lang w:val="en-PH"/>
        </w:rPr>
        <w:t>1, in subsection (c)(2)(v), in paragraph (A), added the paragraph designator, and substituted "member's" for "members"; and added paragraphs (B) through (E).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259, </w:t>
      </w:r>
      <w:r w:rsidR="00BD5DA5" w:rsidRPr="00BD5DA5">
        <w:rPr>
          <w:lang w:val="en-PH"/>
        </w:rPr>
        <w:t xml:space="preserve">Section </w:t>
      </w:r>
      <w:r w:rsidRPr="00BD5DA5">
        <w:rPr>
          <w:lang w:val="en-PH"/>
        </w:rPr>
        <w:t>1.A, 1.B, added the second to last undesignated paragraph under subsection (c)(2)(iv), relating to a proper certificate; and deleted subsection (c)(7).</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259, </w:t>
      </w:r>
      <w:r w:rsidR="00BD5DA5" w:rsidRPr="00BD5DA5">
        <w:rPr>
          <w:lang w:val="en-PH"/>
        </w:rPr>
        <w:t xml:space="preserve">Section </w:t>
      </w:r>
      <w:r w:rsidRPr="00BD5DA5">
        <w:rPr>
          <w:lang w:val="en-PH"/>
        </w:rPr>
        <w:t>5.A, in subsection (c)(8)(ii), substituted "subsubitem (i)" for "subitem (i)"; and added subsection (c)(8)(iii), relating to ownership percentage not required for four percent assessment in certain circumstances.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259, </w:t>
      </w:r>
      <w:r w:rsidR="00BD5DA5" w:rsidRPr="00BD5DA5">
        <w:rPr>
          <w:lang w:val="en-PH"/>
        </w:rPr>
        <w:t xml:space="preserve">Section </w:t>
      </w:r>
      <w:r w:rsidRPr="00BD5DA5">
        <w:rPr>
          <w:lang w:val="en-PH"/>
        </w:rPr>
        <w:t>6, added the second to last sentence in subsection (c)(1), relating to eligibility of four percent assessment ratio, rental portion of residence.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2015 Act No. 87, </w:t>
      </w:r>
      <w:r w:rsidR="00BD5DA5" w:rsidRPr="00BD5DA5">
        <w:rPr>
          <w:lang w:val="en-PH"/>
        </w:rPr>
        <w:t xml:space="preserve">Section </w:t>
      </w:r>
      <w:r w:rsidRPr="00BD5DA5">
        <w:rPr>
          <w:lang w:val="en-PH"/>
        </w:rPr>
        <w:t>31, in (c)(2)(iv)(B), inserted "and registered at the same address of the four percent domicile".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206, </w:t>
      </w:r>
      <w:r w:rsidR="00BD5DA5" w:rsidRPr="00BD5DA5">
        <w:rPr>
          <w:lang w:val="en-PH"/>
        </w:rPr>
        <w:t xml:space="preserve">Section </w:t>
      </w:r>
      <w:r w:rsidRPr="00BD5DA5">
        <w:rPr>
          <w:lang w:val="en-PH"/>
        </w:rPr>
        <w:t>1, in (c)(2)(v)(C)(3), substituted "the first penalty date for the payment of taxes for the tax year in which the taxes are due" for "May fifteenth of each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251, </w:t>
      </w:r>
      <w:r w:rsidR="00BD5DA5" w:rsidRPr="00BD5DA5">
        <w:rPr>
          <w:lang w:val="en-PH"/>
        </w:rPr>
        <w:t xml:space="preserve">Sections </w:t>
      </w:r>
      <w:r w:rsidRPr="00BD5DA5">
        <w:rPr>
          <w:lang w:val="en-PH"/>
        </w:rPr>
        <w:t xml:space="preserve"> 2, 4, 6, in (c)(2)(vii), added designator (A), and added (B), relating to liability for property tax penalties; in (d)(3) added designator (A), and added (B), relating to roll</w:t>
      </w:r>
      <w:r w:rsidR="00BD5DA5" w:rsidRPr="00BD5DA5">
        <w:rPr>
          <w:lang w:val="en-PH"/>
        </w:rPr>
        <w:noBreakHyphen/>
      </w:r>
      <w:r w:rsidRPr="00BD5DA5">
        <w:rPr>
          <w:lang w:val="en-PH"/>
        </w:rPr>
        <w:t>back tax applicability; in (d)(4), substituted "Except as provided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222, when" for "When"; and in (d)(4)(D), substituted "roll</w:t>
      </w:r>
      <w:r w:rsidR="00BD5DA5" w:rsidRPr="00BD5DA5">
        <w:rPr>
          <w:lang w:val="en-PH"/>
        </w:rPr>
        <w:noBreakHyphen/>
      </w:r>
      <w:r w:rsidRPr="00BD5DA5">
        <w:rPr>
          <w:lang w:val="en-PH"/>
        </w:rPr>
        <w:t>back" for "rollback".</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2020 Act No. 145, </w:t>
      </w:r>
      <w:r w:rsidR="00BD5DA5" w:rsidRPr="00BD5DA5">
        <w:rPr>
          <w:lang w:val="en-PH"/>
        </w:rPr>
        <w:t xml:space="preserve">Section </w:t>
      </w:r>
      <w:r w:rsidRPr="00BD5DA5">
        <w:rPr>
          <w:lang w:val="en-PH"/>
        </w:rPr>
        <w:t>1, in (c)(2), added (ix), relating to a special property tax assessment ratio for nursing home assessments.</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 xml:space="preserve">2020 Act No. 173, </w:t>
      </w:r>
      <w:r w:rsidR="00BD5DA5" w:rsidRPr="00BD5DA5">
        <w:rPr>
          <w:lang w:val="en-PH"/>
        </w:rPr>
        <w:t xml:space="preserve">Section </w:t>
      </w:r>
      <w:r w:rsidRPr="00BD5DA5">
        <w:rPr>
          <w:lang w:val="en-PH"/>
        </w:rPr>
        <w:t>1, rewrote (d)(4).</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221.</w:t>
      </w:r>
      <w:r w:rsidR="00FE66CB" w:rsidRPr="00BD5DA5">
        <w:rPr>
          <w:lang w:val="en-PH"/>
        </w:rPr>
        <w:t xml:space="preserve"> Property purchased by installment contract for sale; applicable assessments and exemptions.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Property in which the occupant has an interest pursuant to an installment contract for sale with the United States Department of Veterans Affairs, or its assignee, is eligible for the assessment ratio provided in Section 12</w:t>
      </w:r>
      <w:r w:rsidR="00BD5DA5" w:rsidRPr="00BD5DA5">
        <w:rPr>
          <w:lang w:val="en-PH"/>
        </w:rPr>
        <w:noBreakHyphen/>
      </w:r>
      <w:r w:rsidRPr="00BD5DA5">
        <w:rPr>
          <w:lang w:val="en-PH"/>
        </w:rPr>
        <w:t>43</w:t>
      </w:r>
      <w:r w:rsidR="00BD5DA5" w:rsidRPr="00BD5DA5">
        <w:rPr>
          <w:lang w:val="en-PH"/>
        </w:rPr>
        <w:noBreakHyphen/>
      </w:r>
      <w:r w:rsidRPr="00BD5DA5">
        <w:rPr>
          <w:lang w:val="en-PH"/>
        </w:rPr>
        <w:t>220(c) and the exemptions provided in Sections 12</w:t>
      </w:r>
      <w:r w:rsidR="00BD5DA5" w:rsidRPr="00BD5DA5">
        <w:rPr>
          <w:lang w:val="en-PH"/>
        </w:rPr>
        <w:noBreakHyphen/>
      </w:r>
      <w:r w:rsidRPr="00BD5DA5">
        <w:rPr>
          <w:lang w:val="en-PH"/>
        </w:rPr>
        <w:t>37</w:t>
      </w:r>
      <w:r w:rsidR="00BD5DA5" w:rsidRPr="00BD5DA5">
        <w:rPr>
          <w:lang w:val="en-PH"/>
        </w:rPr>
        <w:noBreakHyphen/>
      </w:r>
      <w:r w:rsidRPr="00BD5DA5">
        <w:rPr>
          <w:lang w:val="en-PH"/>
        </w:rPr>
        <w:t>220, 12</w:t>
      </w:r>
      <w:r w:rsidR="00BD5DA5" w:rsidRPr="00BD5DA5">
        <w:rPr>
          <w:lang w:val="en-PH"/>
        </w:rPr>
        <w:noBreakHyphen/>
      </w:r>
      <w:r w:rsidRPr="00BD5DA5">
        <w:rPr>
          <w:lang w:val="en-PH"/>
        </w:rPr>
        <w:t>37</w:t>
      </w:r>
      <w:r w:rsidR="00BD5DA5" w:rsidRPr="00BD5DA5">
        <w:rPr>
          <w:lang w:val="en-PH"/>
        </w:rPr>
        <w:noBreakHyphen/>
      </w:r>
      <w:r w:rsidRPr="00BD5DA5">
        <w:rPr>
          <w:lang w:val="en-PH"/>
        </w:rPr>
        <w:t>250, and 12</w:t>
      </w:r>
      <w:r w:rsidR="00BD5DA5" w:rsidRPr="00BD5DA5">
        <w:rPr>
          <w:lang w:val="en-PH"/>
        </w:rPr>
        <w:noBreakHyphen/>
      </w:r>
      <w:r w:rsidRPr="00BD5DA5">
        <w:rPr>
          <w:lang w:val="en-PH"/>
        </w:rPr>
        <w:t>37</w:t>
      </w:r>
      <w:r w:rsidR="00BD5DA5" w:rsidRPr="00BD5DA5">
        <w:rPr>
          <w:lang w:val="en-PH"/>
        </w:rPr>
        <w:noBreakHyphen/>
      </w:r>
      <w:r w:rsidRPr="00BD5DA5">
        <w:rPr>
          <w:lang w:val="en-PH"/>
        </w:rPr>
        <w:t>290, as long as the additional requirements of those sections, other than the ownership requirement, are also met.</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1997 Act No. 36, </w:t>
      </w:r>
      <w:r w:rsidRPr="00BD5DA5">
        <w:rPr>
          <w:lang w:val="en-PH"/>
        </w:rPr>
        <w:t xml:space="preserve">Section </w:t>
      </w:r>
      <w:r w:rsidR="00FE66CB" w:rsidRPr="00BD5DA5">
        <w:rPr>
          <w:lang w:val="en-PH"/>
        </w:rPr>
        <w:t>1.</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222.</w:t>
      </w:r>
      <w:r w:rsidR="00FE66CB" w:rsidRPr="00BD5DA5">
        <w:rPr>
          <w:lang w:val="en-PH"/>
        </w:rPr>
        <w:t xml:space="preserve"> Roll</w:t>
      </w:r>
      <w:r w:rsidRPr="00BD5DA5">
        <w:rPr>
          <w:lang w:val="en-PH"/>
        </w:rPr>
        <w:noBreakHyphen/>
      </w:r>
      <w:r w:rsidR="00FE66CB" w:rsidRPr="00BD5DA5">
        <w:rPr>
          <w:lang w:val="en-PH"/>
        </w:rPr>
        <w:t>back tax for open space.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Notwithstanding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220(d)(4), the property tax value, as defined in Section 12</w:t>
      </w:r>
      <w:r w:rsidR="00BD5DA5" w:rsidRPr="00BD5DA5">
        <w:rPr>
          <w:lang w:val="en-PH"/>
        </w:rPr>
        <w:noBreakHyphen/>
      </w:r>
      <w:r w:rsidRPr="00BD5DA5">
        <w:rPr>
          <w:lang w:val="en-PH"/>
        </w:rPr>
        <w:t>37</w:t>
      </w:r>
      <w:r w:rsidR="00BD5DA5" w:rsidRPr="00BD5DA5">
        <w:rPr>
          <w:lang w:val="en-PH"/>
        </w:rPr>
        <w:noBreakHyphen/>
      </w:r>
      <w:r w:rsidRPr="00BD5DA5">
        <w:rPr>
          <w:lang w:val="en-PH"/>
        </w:rPr>
        <w:t>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according to its new "green space for conservation" or "open space" use for all purposes in calculating roll</w:t>
      </w:r>
      <w:r w:rsidR="00BD5DA5" w:rsidRPr="00BD5DA5">
        <w:rPr>
          <w:lang w:val="en-PH"/>
        </w:rPr>
        <w:noBreakHyphen/>
      </w:r>
      <w:r w:rsidRPr="00BD5DA5">
        <w:rPr>
          <w:lang w:val="en-PH"/>
        </w:rPr>
        <w:t>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 other property dedicated to that use is valued and that value must be used in the calculation of roll</w:t>
      </w:r>
      <w:r w:rsidR="00BD5DA5" w:rsidRPr="00BD5DA5">
        <w:rPr>
          <w:lang w:val="en-PH"/>
        </w:rPr>
        <w:noBreakHyphen/>
      </w:r>
      <w:r w:rsidRPr="00BD5DA5">
        <w:rPr>
          <w:lang w:val="en-PH"/>
        </w:rPr>
        <w:t>back tax on the parcel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220(d)(4). Appeals from the valuation of the "green space for conservation" or "open space" may be taken in the manner provided by law for appeals of value of real property appraised by county assessors.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If the platted "green space for conservation" or "open space" is converted to another use in five property tax years or less since the provisions of this section were applied to the property, then the owner of property at the time of its conversion is liable for the roll</w:t>
      </w:r>
      <w:r w:rsidR="00BD5DA5" w:rsidRPr="00BD5DA5">
        <w:rPr>
          <w:lang w:val="en-PH"/>
        </w:rPr>
        <w:noBreakHyphen/>
      </w:r>
      <w:r w:rsidRPr="00BD5DA5">
        <w:rPr>
          <w:lang w:val="en-PH"/>
        </w:rPr>
        <w:t>back taxes as if this section was not effective. For purposes of this subsection, if the transfer of property causes the change in use, then the transferor is deemed to be the owner of the property at the time of the conversion, and the taxes must be paid at the time of the closing.</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This section only applies when the local jurisdiction requires the designation of "green space for conservation" or "open space" as a condition to develop residential or commercial property.</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2016 Act No. 251 (H.3313), </w:t>
      </w:r>
      <w:r w:rsidRPr="00BD5DA5">
        <w:rPr>
          <w:lang w:val="en-PH"/>
        </w:rPr>
        <w:t xml:space="preserve">Section </w:t>
      </w:r>
      <w:r w:rsidR="00FE66CB" w:rsidRPr="00BD5DA5">
        <w:rPr>
          <w:lang w:val="en-PH"/>
        </w:rPr>
        <w:t>1, eff June 7, 2016.</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251, </w:t>
      </w:r>
      <w:r w:rsidR="00BD5DA5" w:rsidRPr="00BD5DA5">
        <w:rPr>
          <w:lang w:val="en-PH"/>
        </w:rPr>
        <w:t xml:space="preserve">Section </w:t>
      </w:r>
      <w:r w:rsidRPr="00BD5DA5">
        <w:rPr>
          <w:lang w:val="en-PH"/>
        </w:rPr>
        <w:t>3, provides as follows:</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"SECTION 3. The provisions of SECTIONS 1 and 2 of this act apply for eligible real property changed from agricultural use valuation after 2015."</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224.</w:t>
      </w:r>
      <w:r w:rsidR="00FE66CB" w:rsidRPr="00BD5DA5">
        <w:rPr>
          <w:lang w:val="en-PH"/>
        </w:rPr>
        <w:t xml:space="preserve"> Assessment of undeveloped acreage subdivided into lots.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1. The discount rate shall include only: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the effective tax rate for the tax district that the lots are located in.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 The developer has ten or more unsold lots within the homogeneous area on the December 31 tax control date.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The assessor shall determine a reasonable number of years for the developer to sell the platted lots, however the estimate shall not exceed seven years.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Each of these components shall be based on identifiable factors in determining "The Present Worth of Future Benefits" based on the discounting process.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No lots platted and recorded not receiving the discount provided in this section on December 31, 2011, may receive the discount provided in this section.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1979 Act No. 145, </w:t>
      </w:r>
      <w:r w:rsidRPr="00BD5DA5">
        <w:rPr>
          <w:lang w:val="en-PH"/>
        </w:rPr>
        <w:t xml:space="preserve">Section </w:t>
      </w:r>
      <w:r w:rsidR="00FE66CB" w:rsidRPr="00BD5DA5">
        <w:rPr>
          <w:lang w:val="en-PH"/>
        </w:rPr>
        <w:t xml:space="preserve">1; 2012 Act No. 179, </w:t>
      </w:r>
      <w:r w:rsidRPr="00BD5DA5">
        <w:rPr>
          <w:lang w:val="en-PH"/>
        </w:rPr>
        <w:t xml:space="preserve">Section </w:t>
      </w:r>
      <w:r w:rsidR="00FE66CB" w:rsidRPr="00BD5DA5">
        <w:rPr>
          <w:lang w:val="en-PH"/>
        </w:rPr>
        <w:t>2, eff May 25, 2012.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2012 Act No. 179, </w:t>
      </w:r>
      <w:r w:rsidR="00BD5DA5" w:rsidRPr="00BD5DA5">
        <w:rPr>
          <w:lang w:val="en-PH"/>
        </w:rPr>
        <w:t xml:space="preserve">Section </w:t>
      </w:r>
      <w:r w:rsidRPr="00BD5DA5">
        <w:rPr>
          <w:lang w:val="en-PH"/>
        </w:rPr>
        <w:t>5, provides as follows:</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"This act takes effect upon approval by the Governor and applies to property tax years beginning after 2011."</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225.</w:t>
      </w:r>
      <w:r w:rsidR="00FE66CB" w:rsidRPr="00BD5DA5">
        <w:rPr>
          <w:lang w:val="en-PH"/>
        </w:rPr>
        <w:t xml:space="preserve"> Multiple lot discounts; eligibility.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 xml:space="preserve">(2)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construction during its eligibility period, the new owner may apply to the county assessor for the discount allowed by </w:t>
      </w:r>
      <w:r w:rsidRPr="00BD5DA5">
        <w:rPr>
          <w:lang w:val="en-PH"/>
        </w:rPr>
        <w:lastRenderedPageBreak/>
        <w:t>this item for the remaining period of eligibility, which must be allowed if the new owner applied for the discount within thirty days of the mailing of the tax bill and meets the other requirements of this section.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2000 Act No. 346, </w:t>
      </w:r>
      <w:r w:rsidRPr="00BD5DA5">
        <w:rPr>
          <w:lang w:val="en-PH"/>
        </w:rPr>
        <w:t xml:space="preserve">Section </w:t>
      </w:r>
      <w:r w:rsidR="00FE66CB" w:rsidRPr="00BD5DA5">
        <w:rPr>
          <w:lang w:val="en-PH"/>
        </w:rPr>
        <w:t xml:space="preserve">1A, eff for property tax years beginning after 1999; 2001 Act No. 89, </w:t>
      </w:r>
      <w:r w:rsidRPr="00BD5DA5">
        <w:rPr>
          <w:lang w:val="en-PH"/>
        </w:rPr>
        <w:t xml:space="preserve">Section </w:t>
      </w:r>
      <w:r w:rsidR="00FE66CB" w:rsidRPr="00BD5DA5">
        <w:rPr>
          <w:lang w:val="en-PH"/>
        </w:rPr>
        <w:t xml:space="preserve">57, eff July 20, 2001; 2012 Act No. 179, </w:t>
      </w:r>
      <w:r w:rsidRPr="00BD5DA5">
        <w:rPr>
          <w:lang w:val="en-PH"/>
        </w:rPr>
        <w:t xml:space="preserve">Section </w:t>
      </w:r>
      <w:r w:rsidR="00FE66CB" w:rsidRPr="00BD5DA5">
        <w:rPr>
          <w:lang w:val="en-PH"/>
        </w:rPr>
        <w:t xml:space="preserve">1.A, eff May 25, 2012; 2014 Act No. 277 (H.4944), </w:t>
      </w:r>
      <w:r w:rsidRPr="00BD5DA5">
        <w:rPr>
          <w:lang w:val="en-PH"/>
        </w:rPr>
        <w:t xml:space="preserve">Section </w:t>
      </w:r>
      <w:r w:rsidR="00FE66CB" w:rsidRPr="00BD5DA5">
        <w:rPr>
          <w:lang w:val="en-PH"/>
        </w:rPr>
        <w:t xml:space="preserve">1, eff June 9, 2014; 2016 Act No. 237 (H.3710), </w:t>
      </w:r>
      <w:r w:rsidRPr="00BD5DA5">
        <w:rPr>
          <w:lang w:val="en-PH"/>
        </w:rPr>
        <w:t xml:space="preserve">Section </w:t>
      </w:r>
      <w:r w:rsidR="00FE66CB" w:rsidRPr="00BD5DA5">
        <w:rPr>
          <w:lang w:val="en-PH"/>
        </w:rPr>
        <w:t>1, eff June 3, 2016.</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2000 Act No. 346, </w:t>
      </w:r>
      <w:r w:rsidR="00BD5DA5" w:rsidRPr="00BD5DA5">
        <w:rPr>
          <w:lang w:val="en-PH"/>
        </w:rPr>
        <w:t xml:space="preserve">Section </w:t>
      </w:r>
      <w:r w:rsidRPr="00BD5DA5">
        <w:rPr>
          <w:lang w:val="en-PH"/>
        </w:rPr>
        <w:t>1B,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225 of the 1976 Code added by subsection A. of this section are not severable, and if a court of competent jurisdiction determines any part of the section to be unconstitutional or otherwise invalid, the entire section is therefore invalid and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224 of the 1976 Code shall remain operative to provide multiple lot discounts."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2012 Act No. 179, </w:t>
      </w:r>
      <w:r w:rsidR="00BD5DA5" w:rsidRPr="00BD5DA5">
        <w:rPr>
          <w:lang w:val="en-PH"/>
        </w:rPr>
        <w:t xml:space="preserve">Sections </w:t>
      </w:r>
      <w:r w:rsidRPr="00BD5DA5">
        <w:rPr>
          <w:lang w:val="en-PH"/>
        </w:rPr>
        <w:t xml:space="preserve"> 1.B. and 5, provide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"B. No refund is allowed due to the amendments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225 of the 1976 Code, as contained in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5. This act takes effect upon approval by the Governor and applies to property tax years beginning after 2011."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277, </w:t>
      </w:r>
      <w:r w:rsidR="00BD5DA5" w:rsidRPr="00BD5DA5">
        <w:rPr>
          <w:lang w:val="en-PH"/>
        </w:rPr>
        <w:t xml:space="preserve">Section </w:t>
      </w:r>
      <w:r w:rsidRPr="00BD5DA5">
        <w:rPr>
          <w:lang w:val="en-PH"/>
        </w:rPr>
        <w:t>2,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2. This act takes effect upon approval by the Governor and applies to property tax years beginning after 2013."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Effect of Amendment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2014 Act No. 277, </w:t>
      </w:r>
      <w:r w:rsidR="00BD5DA5" w:rsidRPr="00BD5DA5">
        <w:rPr>
          <w:lang w:val="en-PH"/>
        </w:rPr>
        <w:t xml:space="preserve">Section </w:t>
      </w:r>
      <w:r w:rsidRPr="00BD5DA5">
        <w:rPr>
          <w:lang w:val="en-PH"/>
        </w:rPr>
        <w:t>1, in subsection (D), in two places, substituted "additional year of eligibility for that discount in property tax years 2012, 2013, 2014, and 2015" for "additional three years of eligibility for that discount in property tax years 2012, 2013, and 2014".</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 xml:space="preserve">2016 Act No. 237, </w:t>
      </w:r>
      <w:r w:rsidR="00BD5DA5" w:rsidRPr="00BD5DA5">
        <w:rPr>
          <w:lang w:val="en-PH"/>
        </w:rPr>
        <w:t xml:space="preserve">Section </w:t>
      </w:r>
      <w:r w:rsidRPr="00BD5DA5">
        <w:rPr>
          <w:lang w:val="en-PH"/>
        </w:rPr>
        <w:t>1, amended (D), providing an additional year of eligibility in certain circumstances.</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227.</w:t>
      </w:r>
      <w:r w:rsidR="00FE66CB" w:rsidRPr="00BD5DA5">
        <w:rPr>
          <w:lang w:val="en-PH"/>
        </w:rPr>
        <w:t xml:space="preserve"> Valuation of homeowners' association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fair market value of homeowners' association property, as defined in Section 12</w:t>
      </w:r>
      <w:r w:rsidR="00BD5DA5" w:rsidRPr="00BD5DA5">
        <w:rPr>
          <w:lang w:val="en-PH"/>
        </w:rPr>
        <w:noBreakHyphen/>
      </w:r>
      <w:r w:rsidRPr="00BD5DA5">
        <w:rPr>
          <w:lang w:val="en-PH"/>
        </w:rPr>
        <w:t>43</w:t>
      </w:r>
      <w:r w:rsidR="00BD5DA5" w:rsidRPr="00BD5DA5">
        <w:rPr>
          <w:lang w:val="en-PH"/>
        </w:rPr>
        <w:noBreakHyphen/>
      </w:r>
      <w:r w:rsidRPr="00BD5DA5">
        <w:rPr>
          <w:lang w:val="en-PH"/>
        </w:rPr>
        <w:t>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 amounts received as membership dues, fees, or assessments from the members of the homeowners' association;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(2) amounts received from the developer of the property owned by the homeowners' association as reported on the most recently filed application submitted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230. If additional reporting is required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230, nonqualified gross receipts shall be determined utilizing gross receipts from the most recent completed tax year. After a piece of property's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1996 Act No. 403, </w:t>
      </w:r>
      <w:r w:rsidRPr="00BD5DA5">
        <w:rPr>
          <w:lang w:val="en-PH"/>
        </w:rPr>
        <w:t xml:space="preserve">Section </w:t>
      </w:r>
      <w:r w:rsidR="00FE66CB" w:rsidRPr="00BD5DA5">
        <w:rPr>
          <w:lang w:val="en-PH"/>
        </w:rPr>
        <w:t>1.</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230.</w:t>
      </w:r>
      <w:r w:rsidR="00FE66CB" w:rsidRPr="00BD5DA5">
        <w:rPr>
          <w:lang w:val="en-PH"/>
        </w:rPr>
        <w:t xml:space="preserve"> Treatment of agricultural real property, mobile home and lessee improvements to real property; department shall prescribe regulations; off</w:t>
      </w:r>
      <w:r w:rsidRPr="00BD5DA5">
        <w:rPr>
          <w:lang w:val="en-PH"/>
        </w:rPr>
        <w:noBreakHyphen/>
      </w:r>
      <w:r w:rsidR="00FE66CB" w:rsidRPr="00BD5DA5">
        <w:rPr>
          <w:lang w:val="en-PH"/>
        </w:rPr>
        <w:t>premises outdoor advertising signs.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BD5DA5" w:rsidRPr="00BD5DA5">
        <w:rPr>
          <w:lang w:val="en-PH"/>
        </w:rPr>
        <w:t xml:space="preserve">Section </w:t>
      </w:r>
      <w:r w:rsidRPr="00BD5DA5">
        <w:rPr>
          <w:lang w:val="en-PH"/>
        </w:rPr>
        <w:t>12</w:t>
      </w:r>
      <w:r w:rsidR="00BD5DA5" w:rsidRPr="00BD5DA5">
        <w:rPr>
          <w:lang w:val="en-PH"/>
        </w:rPr>
        <w:noBreakHyphen/>
      </w:r>
      <w:r w:rsidRPr="00BD5DA5">
        <w:rPr>
          <w:lang w:val="en-PH"/>
        </w:rPr>
        <w:t>43</w:t>
      </w:r>
      <w:r w:rsidR="00BD5DA5" w:rsidRPr="00BD5DA5">
        <w:rPr>
          <w:lang w:val="en-PH"/>
        </w:rPr>
        <w:noBreakHyphen/>
      </w:r>
      <w:r w:rsidRPr="00BD5DA5">
        <w:rPr>
          <w:lang w:val="en-PH"/>
        </w:rPr>
        <w:t>220. "Mobile homes" is defined as a portable unit designed and built to be towed on its own chassis, comprised of a frame and wheels, connected to utilities, and designed without a permanent foundation for year</w:t>
      </w:r>
      <w:r w:rsidR="00BD5DA5" w:rsidRPr="00BD5DA5">
        <w:rPr>
          <w:lang w:val="en-PH"/>
        </w:rPr>
        <w:noBreakHyphen/>
      </w:r>
      <w:r w:rsidRPr="00BD5DA5">
        <w:rPr>
          <w:lang w:val="en-PH"/>
        </w:rPr>
        <w:t>round residential use. A mobile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The department may further provide by regulation for definitions not inconsistent with general law for real property and personal property in order that such property must be assessed uniformly throughout the State.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(d) For purposes of this article, "homeowners' association property" means real and personal property owned by a homeowners' association if:</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(1) property owned by the homeowners' association is held for the use, benefit, and enjoyment of members of the homeowners' association;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each irrevocable right to use and enjoy property owned by the homeowners' association is appurtenant to taxable real property owned by a member of the homeowners' association.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Subject to making the appropriate application pursuant to this subsection, a homeowners' association may designate one or any number of its qualifying tracts or parcels as homeowners' association property for purposes of the special valuation contained in Section 12</w:t>
      </w:r>
      <w:r w:rsidR="00BD5DA5" w:rsidRPr="00BD5DA5">
        <w:rPr>
          <w:lang w:val="en-PH"/>
        </w:rPr>
        <w:noBreakHyphen/>
      </w:r>
      <w:r w:rsidRPr="00BD5DA5">
        <w:rPr>
          <w:lang w:val="en-PH"/>
        </w:rPr>
        <w:t>43</w:t>
      </w:r>
      <w:r w:rsidR="00BD5DA5" w:rsidRPr="00BD5DA5">
        <w:rPr>
          <w:lang w:val="en-PH"/>
        </w:rPr>
        <w:noBreakHyphen/>
      </w:r>
      <w:r w:rsidRPr="00BD5DA5">
        <w:rPr>
          <w:lang w:val="en-PH"/>
        </w:rPr>
        <w:t>227.</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As used in this subsection, "homeowners' association" means an organization which is organized and operated to provide for the acquisition, construction, management, and maintenance of property.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 xml:space="preserve">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special valuation property is located, on forms provided by the county and approved by the department which </w:t>
      </w:r>
      <w:r w:rsidRPr="00BD5DA5">
        <w:rPr>
          <w:lang w:val="en-PH"/>
        </w:rPr>
        <w:lastRenderedPageBreak/>
        <w:t>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w:t>
      </w:r>
      <w:r w:rsidR="00BD5DA5" w:rsidRPr="00BD5DA5">
        <w:rPr>
          <w:lang w:val="en-PH"/>
        </w:rPr>
        <w:noBreakHyphen/>
      </w:r>
      <w:r w:rsidRPr="00BD5DA5">
        <w:rPr>
          <w:lang w:val="en-PH"/>
        </w:rPr>
        <w:t>43</w:t>
      </w:r>
      <w:r w:rsidR="00BD5DA5" w:rsidRPr="00BD5DA5">
        <w:rPr>
          <w:lang w:val="en-PH"/>
        </w:rPr>
        <w:noBreakHyphen/>
      </w:r>
      <w:r w:rsidRPr="00BD5DA5">
        <w:rPr>
          <w:lang w:val="en-PH"/>
        </w:rPr>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(e)(1) For ad valorem property tax purposes, an off</w:t>
      </w:r>
      <w:r w:rsidR="00BD5DA5" w:rsidRPr="00BD5DA5">
        <w:rPr>
          <w:lang w:val="en-PH"/>
        </w:rPr>
        <w:noBreakHyphen/>
      </w:r>
      <w:r w:rsidRPr="00BD5DA5">
        <w:rPr>
          <w:lang w:val="en-PH"/>
        </w:rPr>
        <w:t>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(2)(a) If an off</w:t>
      </w:r>
      <w:r w:rsidR="00BD5DA5" w:rsidRPr="00BD5DA5">
        <w:rPr>
          <w:lang w:val="en-PH"/>
        </w:rPr>
        <w:noBreakHyphen/>
      </w:r>
      <w:r w:rsidRPr="00BD5DA5">
        <w:rPr>
          <w:lang w:val="en-PH"/>
        </w:rPr>
        <w:t>premises outdoor advertising sign site is one</w:t>
      </w:r>
      <w:r w:rsidR="00BD5DA5" w:rsidRPr="00BD5DA5">
        <w:rPr>
          <w:lang w:val="en-PH"/>
        </w:rPr>
        <w:noBreakHyphen/>
      </w:r>
      <w:r w:rsidRPr="00BD5DA5">
        <w:rPr>
          <w:lang w:val="en-PH"/>
        </w:rPr>
        <w:t>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w:t>
      </w:r>
      <w:r w:rsidR="00BD5DA5" w:rsidRPr="00BD5DA5">
        <w:rPr>
          <w:lang w:val="en-PH"/>
        </w:rPr>
        <w:noBreakHyphen/>
      </w:r>
      <w:r w:rsidRPr="00BD5DA5">
        <w:rPr>
          <w:lang w:val="en-PH"/>
        </w:rPr>
        <w:t>premises outdoor advertising sign site real property must be assessed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agricultural, or utility property as it had before the lease.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The provisions of this item do not apply to:</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 real property whose property tax classification is subject to change due to the addition of buildings, structures, or other improvements subsequent to the erection of the sign on the property; and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r>
      <w:r w:rsidRPr="00BD5DA5">
        <w:rPr>
          <w:lang w:val="en-PH"/>
        </w:rPr>
        <w:tab/>
        <w:t>(ii) real property whose property tax classification was changed due to the erection of an on</w:t>
      </w:r>
      <w:r w:rsidR="00BD5DA5" w:rsidRPr="00BD5DA5">
        <w:rPr>
          <w:lang w:val="en-PH"/>
        </w:rPr>
        <w:noBreakHyphen/>
      </w:r>
      <w:r w:rsidRPr="00BD5DA5">
        <w:rPr>
          <w:lang w:val="en-PH"/>
        </w:rPr>
        <w:t>premises outdoor advertising sign on existing buildings, structures, or other improvements unless the existing buildings, structures, or other improvements qualify within the same property tax classification pursuant to Chapter 43 of this title.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For purposes of this subsection: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(a) "Intangible personal property" has the same meaning as contained in Section 3(j), Article X, of the Constitution of this State.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(b) "Off</w:t>
      </w:r>
      <w:r w:rsidR="00BD5DA5" w:rsidRPr="00BD5DA5">
        <w:rPr>
          <w:lang w:val="en-PH"/>
        </w:rPr>
        <w:noBreakHyphen/>
      </w:r>
      <w:r w:rsidRPr="00BD5DA5">
        <w:rPr>
          <w:lang w:val="en-PH"/>
        </w:rPr>
        <w:t>premises outdoor advertising sign" means a lawfully erected, permanent sign which relates in its subject matter to products, accommodations, services, or activities sold or offered elsewhere other than upon the premises on which the sign is located.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(c) "Sign owner" means the owner of an off</w:t>
      </w:r>
      <w:r w:rsidR="00BD5DA5" w:rsidRPr="00BD5DA5">
        <w:rPr>
          <w:lang w:val="en-PH"/>
        </w:rPr>
        <w:noBreakHyphen/>
      </w:r>
      <w:r w:rsidRPr="00BD5DA5">
        <w:rPr>
          <w:lang w:val="en-PH"/>
        </w:rPr>
        <w:t>premises outdoor advertising sign.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1975 (59) 248; 1976 Act No. 618 </w:t>
      </w:r>
      <w:r w:rsidRPr="00BD5DA5">
        <w:rPr>
          <w:lang w:val="en-PH"/>
        </w:rPr>
        <w:t xml:space="preserve">Section </w:t>
      </w:r>
      <w:r w:rsidR="00FE66CB" w:rsidRPr="00BD5DA5">
        <w:rPr>
          <w:lang w:val="en-PH"/>
        </w:rPr>
        <w:t xml:space="preserve">7; 1979 Act No. 133 </w:t>
      </w:r>
      <w:r w:rsidRPr="00BD5DA5">
        <w:rPr>
          <w:lang w:val="en-PH"/>
        </w:rPr>
        <w:t xml:space="preserve">Section </w:t>
      </w:r>
      <w:r w:rsidR="00FE66CB" w:rsidRPr="00BD5DA5">
        <w:rPr>
          <w:lang w:val="en-PH"/>
        </w:rPr>
        <w:t xml:space="preserve">1; 1996 Act No. 403, </w:t>
      </w:r>
      <w:r w:rsidRPr="00BD5DA5">
        <w:rPr>
          <w:lang w:val="en-PH"/>
        </w:rPr>
        <w:t xml:space="preserve">Section </w:t>
      </w:r>
      <w:r w:rsidR="00FE66CB" w:rsidRPr="00BD5DA5">
        <w:rPr>
          <w:lang w:val="en-PH"/>
        </w:rPr>
        <w:t xml:space="preserve">2; 1998 Act No. 419, Part II, </w:t>
      </w:r>
      <w:r w:rsidRPr="00BD5DA5">
        <w:rPr>
          <w:lang w:val="en-PH"/>
        </w:rPr>
        <w:t xml:space="preserve">Section </w:t>
      </w:r>
      <w:r w:rsidR="00FE66CB" w:rsidRPr="00BD5DA5">
        <w:rPr>
          <w:lang w:val="en-PH"/>
        </w:rPr>
        <w:t xml:space="preserve">61D; 2003 Act No. 69, </w:t>
      </w:r>
      <w:r w:rsidRPr="00BD5DA5">
        <w:rPr>
          <w:lang w:val="en-PH"/>
        </w:rPr>
        <w:t xml:space="preserve">Section </w:t>
      </w:r>
      <w:r w:rsidR="00FE66CB" w:rsidRPr="00BD5DA5">
        <w:rPr>
          <w:lang w:val="en-PH"/>
        </w:rPr>
        <w:t xml:space="preserve">3.K, eff June 18, 2003; 2016 Act No. 167 (H.4712), </w:t>
      </w:r>
      <w:r w:rsidRPr="00BD5DA5">
        <w:rPr>
          <w:lang w:val="en-PH"/>
        </w:rPr>
        <w:t xml:space="preserve">Section </w:t>
      </w:r>
      <w:r w:rsidR="00FE66CB" w:rsidRPr="00BD5DA5">
        <w:rPr>
          <w:lang w:val="en-PH"/>
        </w:rPr>
        <w:t>1, eff April 29, 2016.</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2016 Act No. 167, </w:t>
      </w:r>
      <w:r w:rsidR="00BD5DA5" w:rsidRPr="00BD5DA5">
        <w:rPr>
          <w:lang w:val="en-PH"/>
        </w:rPr>
        <w:t xml:space="preserve">Section </w:t>
      </w:r>
      <w:r w:rsidRPr="00BD5DA5">
        <w:rPr>
          <w:lang w:val="en-PH"/>
        </w:rPr>
        <w:t>2, provides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Effect of Amendment</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 xml:space="preserve">2016 Act No. 167, </w:t>
      </w:r>
      <w:r w:rsidR="00BD5DA5" w:rsidRPr="00BD5DA5">
        <w:rPr>
          <w:lang w:val="en-PH"/>
        </w:rPr>
        <w:t xml:space="preserve">Section </w:t>
      </w:r>
      <w:r w:rsidRPr="00BD5DA5">
        <w:rPr>
          <w:lang w:val="en-PH"/>
        </w:rPr>
        <w:t>1, added (e), relating to off</w:t>
      </w:r>
      <w:r w:rsidR="00BD5DA5" w:rsidRPr="00BD5DA5">
        <w:rPr>
          <w:lang w:val="en-PH"/>
        </w:rPr>
        <w:noBreakHyphen/>
      </w:r>
      <w:r w:rsidRPr="00BD5DA5">
        <w:rPr>
          <w:lang w:val="en-PH"/>
        </w:rPr>
        <w:t>premises outdoor advertising signs.</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232.</w:t>
      </w:r>
      <w:r w:rsidR="00FE66CB" w:rsidRPr="00BD5DA5">
        <w:rPr>
          <w:lang w:val="en-PH"/>
        </w:rPr>
        <w:t xml:space="preserve"> Requirements for agricultural use.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In addition to all other requirements for real property to be classified as agricultural real property, the property must meet the following requirements: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(3)(a) Nontimberland tracts not meeting the acreage requirement of item (2) qualify as agricultural real property if the person making the application required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(b) An owner making an initial application required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If the new owner fails to meet the income requirements in the five</w:t>
      </w:r>
      <w:r w:rsidR="00BD5DA5" w:rsidRPr="00BD5DA5">
        <w:rPr>
          <w:lang w:val="en-PH"/>
        </w:rPr>
        <w:noBreakHyphen/>
      </w:r>
      <w:r w:rsidRPr="00BD5DA5">
        <w:rPr>
          <w:lang w:val="en-PH"/>
        </w:rPr>
        <w:t>year period, the tract is not considered agricultural real property and is subject to the rollback tax.</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 xml:space="preserve">(e)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w:t>
      </w:r>
      <w:r w:rsidRPr="00BD5DA5">
        <w:rPr>
          <w:lang w:val="en-PH"/>
        </w:rPr>
        <w:lastRenderedPageBreak/>
        <w:t>property for at least the ten years ending January 1, 1994, and the property is classified as agricultural real property for property tax year 1994.</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(4) In the case of rented or leased agricultural real property, either the lessor or the lessee shall meet the requirements of this section.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(5)(a) On the application required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220(d)(3), the owner or his agent shall certify substantially as follows: Subject to the penalty provided in Section 12</w:t>
      </w:r>
      <w:r w:rsidR="00BD5DA5" w:rsidRPr="00BD5DA5">
        <w:rPr>
          <w:lang w:val="en-PH"/>
        </w:rPr>
        <w:noBreakHyphen/>
      </w:r>
      <w:r w:rsidRPr="00BD5DA5">
        <w:rPr>
          <w:lang w:val="en-PH"/>
        </w:rPr>
        <w:t>43</w:t>
      </w:r>
      <w:r w:rsidR="00BD5DA5" w:rsidRPr="00BD5DA5">
        <w:rPr>
          <w:lang w:val="en-PH"/>
        </w:rPr>
        <w:noBreakHyphen/>
      </w:r>
      <w:r w:rsidRPr="00BD5DA5">
        <w:rPr>
          <w:lang w:val="en-PH"/>
        </w:rPr>
        <w:t>340, either: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 "I certify that the property which is the subject of this application meets the requirements to qualify as agricultural real property as of January first of the current tax year"; 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r>
      <w:r w:rsidRPr="00BD5DA5">
        <w:rPr>
          <w:lang w:val="en-PH"/>
        </w:rPr>
        <w:tab/>
        <w:t>(ii) "I certify that the property which is the subject of this application meets the requirements to qualify as agricultural real property and for the special assessment ratio for certain agricultural real property as of January first of the current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BD5DA5" w:rsidRPr="00BD5DA5">
        <w:rPr>
          <w:lang w:val="en-PH"/>
        </w:rPr>
        <w:noBreakHyphen/>
      </w:r>
      <w:r w:rsidRPr="00BD5DA5">
        <w:rPr>
          <w:lang w:val="en-PH"/>
        </w:rPr>
        <w:t>45</w:t>
      </w:r>
      <w:r w:rsidR="00BD5DA5" w:rsidRPr="00BD5DA5">
        <w:rPr>
          <w:lang w:val="en-PH"/>
        </w:rPr>
        <w:noBreakHyphen/>
      </w:r>
      <w:r w:rsidRPr="00BD5DA5">
        <w:rPr>
          <w:lang w:val="en-PH"/>
        </w:rPr>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1994 Act No. 406, </w:t>
      </w:r>
      <w:r w:rsidRPr="00BD5DA5">
        <w:rPr>
          <w:lang w:val="en-PH"/>
        </w:rPr>
        <w:t xml:space="preserve">Section </w:t>
      </w:r>
      <w:r w:rsidR="00FE66CB" w:rsidRPr="00BD5DA5">
        <w:rPr>
          <w:lang w:val="en-PH"/>
        </w:rPr>
        <w:t xml:space="preserve">1; 2005 Act No. 145, </w:t>
      </w:r>
      <w:r w:rsidRPr="00BD5DA5">
        <w:rPr>
          <w:lang w:val="en-PH"/>
        </w:rPr>
        <w:t xml:space="preserve">Section </w:t>
      </w:r>
      <w:r w:rsidR="00FE66CB" w:rsidRPr="00BD5DA5">
        <w:rPr>
          <w:lang w:val="en-PH"/>
        </w:rPr>
        <w:t>43.C, eff June 7, 2005.</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233.</w:t>
      </w:r>
      <w:r w:rsidR="00FE66CB" w:rsidRPr="00BD5DA5">
        <w:rPr>
          <w:lang w:val="en-PH"/>
        </w:rPr>
        <w:t xml:space="preserve"> Agritourism uses.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In addition to and incidental to the uses required for real property to be classified as agricultural real property pursuant to Sections 12</w:t>
      </w:r>
      <w:r w:rsidR="00BD5DA5" w:rsidRPr="00BD5DA5">
        <w:rPr>
          <w:lang w:val="en-PH"/>
        </w:rPr>
        <w:noBreakHyphen/>
      </w:r>
      <w:r w:rsidRPr="00BD5DA5">
        <w:rPr>
          <w:lang w:val="en-PH"/>
        </w:rPr>
        <w:t>43</w:t>
      </w:r>
      <w:r w:rsidR="00BD5DA5" w:rsidRPr="00BD5DA5">
        <w:rPr>
          <w:lang w:val="en-PH"/>
        </w:rPr>
        <w:noBreakHyphen/>
      </w:r>
      <w:r w:rsidRPr="00BD5DA5">
        <w:rPr>
          <w:lang w:val="en-PH"/>
        </w:rPr>
        <w:t>220(d), 12</w:t>
      </w:r>
      <w:r w:rsidR="00BD5DA5" w:rsidRPr="00BD5DA5">
        <w:rPr>
          <w:lang w:val="en-PH"/>
        </w:rPr>
        <w:noBreakHyphen/>
      </w:r>
      <w:r w:rsidRPr="00BD5DA5">
        <w:rPr>
          <w:lang w:val="en-PH"/>
        </w:rPr>
        <w:t>43</w:t>
      </w:r>
      <w:r w:rsidR="00BD5DA5" w:rsidRPr="00BD5DA5">
        <w:rPr>
          <w:lang w:val="en-PH"/>
        </w:rPr>
        <w:noBreakHyphen/>
      </w:r>
      <w:r w:rsidRPr="00BD5DA5">
        <w:rPr>
          <w:lang w:val="en-PH"/>
        </w:rPr>
        <w:t>230(a), and 12</w:t>
      </w:r>
      <w:r w:rsidR="00BD5DA5" w:rsidRPr="00BD5DA5">
        <w:rPr>
          <w:lang w:val="en-PH"/>
        </w:rPr>
        <w:noBreakHyphen/>
      </w:r>
      <w:r w:rsidRPr="00BD5DA5">
        <w:rPr>
          <w:lang w:val="en-PH"/>
        </w:rPr>
        <w:t>43</w:t>
      </w:r>
      <w:r w:rsidR="00BD5DA5" w:rsidRPr="00BD5DA5">
        <w:rPr>
          <w:lang w:val="en-PH"/>
        </w:rPr>
        <w:noBreakHyphen/>
      </w:r>
      <w:r w:rsidRPr="00BD5DA5">
        <w:rPr>
          <w:lang w:val="en-PH"/>
        </w:rPr>
        <w:t xml:space="preserve">232, and applicable regulations, uses of tracts of agricultural real property for "agritourism" purposes is deemed an agricultural use of the property to the extent agritourism is not the primary reason any tract is classified as </w:t>
      </w:r>
      <w:r w:rsidRPr="00BD5DA5">
        <w:rPr>
          <w:lang w:val="en-PH"/>
        </w:rPr>
        <w:lastRenderedPageBreak/>
        <w:t>agricultural real property but is supplemental and incidental to the primary purposes of the tract's use for agriculture, grazing, horticulture, forestry, dairying, and mariculture. These supplemental and incidental agritourism uses are not an "other business for profit" for purposes of Section 12</w:t>
      </w:r>
      <w:r w:rsidR="00BD5DA5" w:rsidRPr="00BD5DA5">
        <w:rPr>
          <w:lang w:val="en-PH"/>
        </w:rPr>
        <w:noBreakHyphen/>
      </w:r>
      <w:r w:rsidRPr="00BD5DA5">
        <w:rPr>
          <w:lang w:val="en-PH"/>
        </w:rPr>
        <w:t>43</w:t>
      </w:r>
      <w:r w:rsidR="00BD5DA5" w:rsidRPr="00BD5DA5">
        <w:rPr>
          <w:lang w:val="en-PH"/>
        </w:rPr>
        <w:noBreakHyphen/>
      </w:r>
      <w:r w:rsidRPr="00BD5DA5">
        <w:rPr>
          <w:lang w:val="en-PH"/>
        </w:rPr>
        <w:t>230(a). For purposes of this section, agritourism uses include, but are not limited to: wineries, educational tours, education barns, on</w:t>
      </w:r>
      <w:r w:rsidR="00BD5DA5" w:rsidRPr="00BD5DA5">
        <w:rPr>
          <w:lang w:val="en-PH"/>
        </w:rPr>
        <w:noBreakHyphen/>
      </w:r>
      <w:r w:rsidRPr="00BD5DA5">
        <w:rPr>
          <w:lang w:val="en-PH"/>
        </w:rPr>
        <w:t>farm historical reenactments, farm schools, farm stores, living history farms, on</w:t>
      </w:r>
      <w:r w:rsidR="00BD5DA5" w:rsidRPr="00BD5DA5">
        <w:rPr>
          <w:lang w:val="en-PH"/>
        </w:rPr>
        <w:noBreakHyphen/>
      </w:r>
      <w:r w:rsidRPr="00BD5DA5">
        <w:rPr>
          <w:lang w:val="en-PH"/>
        </w:rPr>
        <w:t>farm heirloom plants and animals, roadside stands, agricultural processing demonstrations, on</w:t>
      </w:r>
      <w:r w:rsidR="00BD5DA5" w:rsidRPr="00BD5DA5">
        <w:rPr>
          <w:lang w:val="en-PH"/>
        </w:rPr>
        <w:noBreakHyphen/>
      </w:r>
      <w:r w:rsidRPr="00BD5DA5">
        <w:rPr>
          <w:lang w:val="en-PH"/>
        </w:rPr>
        <w:t>farm collections of old farm machinery, agricultural festivals, on</w:t>
      </w:r>
      <w:r w:rsidR="00BD5DA5" w:rsidRPr="00BD5DA5">
        <w:rPr>
          <w:lang w:val="en-PH"/>
        </w:rPr>
        <w:noBreakHyphen/>
      </w:r>
      <w:r w:rsidRPr="00BD5DA5">
        <w:rPr>
          <w:lang w:val="en-PH"/>
        </w:rPr>
        <w:t>farm theme playgrounds for children, on</w:t>
      </w:r>
      <w:r w:rsidR="00BD5DA5" w:rsidRPr="00BD5DA5">
        <w:rPr>
          <w:lang w:val="en-PH"/>
        </w:rPr>
        <w:noBreakHyphen/>
      </w:r>
      <w:r w:rsidRPr="00BD5DA5">
        <w:rPr>
          <w:lang w:val="en-PH"/>
        </w:rPr>
        <w:t>farm fee fishing and hunting, pick your own, farm vacations, on</w:t>
      </w:r>
      <w:r w:rsidR="00BD5DA5" w:rsidRPr="00BD5DA5">
        <w:rPr>
          <w:lang w:val="en-PH"/>
        </w:rPr>
        <w:noBreakHyphen/>
      </w:r>
      <w:r w:rsidRPr="00BD5DA5">
        <w:rPr>
          <w:lang w:val="en-PH"/>
        </w:rPr>
        <w:t>farm pumpkin patches, farm tours, horseback riding, horseback sporting events and training for horseback sporting events, cross</w:t>
      </w:r>
      <w:r w:rsidR="00BD5DA5" w:rsidRPr="00BD5DA5">
        <w:rPr>
          <w:lang w:val="en-PH"/>
        </w:rPr>
        <w:noBreakHyphen/>
      </w:r>
      <w:r w:rsidRPr="00BD5DA5">
        <w:rPr>
          <w:lang w:val="en-PH"/>
        </w:rPr>
        <w:t>country trails, on</w:t>
      </w:r>
      <w:r w:rsidR="00BD5DA5" w:rsidRPr="00BD5DA5">
        <w:rPr>
          <w:lang w:val="en-PH"/>
        </w:rPr>
        <w:noBreakHyphen/>
      </w:r>
      <w:r w:rsidRPr="00BD5DA5">
        <w:rPr>
          <w:lang w:val="en-PH"/>
        </w:rPr>
        <w:t>farm food sales, agricultural regional themes, hayrides, mazes, crop art, harvest theme productions, native ecology preservations, on</w:t>
      </w:r>
      <w:r w:rsidR="00BD5DA5" w:rsidRPr="00BD5DA5">
        <w:rPr>
          <w:lang w:val="en-PH"/>
        </w:rPr>
        <w:noBreakHyphen/>
      </w:r>
      <w:r w:rsidRPr="00BD5DA5">
        <w:rPr>
          <w:lang w:val="en-PH"/>
        </w:rPr>
        <w:t>farm picnic grounds, dude ranches, trail rides, Indian mounds, earthworks art, farm animal exhibits, bird</w:t>
      </w:r>
      <w:r w:rsidR="00BD5DA5" w:rsidRPr="00BD5DA5">
        <w:rPr>
          <w:lang w:val="en-PH"/>
        </w:rPr>
        <w:noBreakHyphen/>
      </w:r>
      <w:r w:rsidRPr="00BD5DA5">
        <w:rPr>
          <w:lang w:val="en-PH"/>
        </w:rPr>
        <w:t>watching, stargazing, nature</w:t>
      </w:r>
      <w:r w:rsidR="00BD5DA5" w:rsidRPr="00BD5DA5">
        <w:rPr>
          <w:lang w:val="en-PH"/>
        </w:rPr>
        <w:noBreakHyphen/>
      </w:r>
      <w:r w:rsidRPr="00BD5DA5">
        <w:rPr>
          <w:lang w:val="en-PH"/>
        </w:rPr>
        <w:t>based attractions, and ecological</w:t>
      </w:r>
      <w:r w:rsidR="00BD5DA5" w:rsidRPr="00BD5DA5">
        <w:rPr>
          <w:lang w:val="en-PH"/>
        </w:rPr>
        <w:noBreakHyphen/>
      </w:r>
      <w:r w:rsidRPr="00BD5DA5">
        <w:rPr>
          <w:lang w:val="en-PH"/>
        </w:rPr>
        <w:t>based attractions.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The Department of Revenue by regulation may further define those uses qualifying as agritourism and appropriate definitions for "supplemental and incidental" as used in this section.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2007 Act No. 76, </w:t>
      </w:r>
      <w:r w:rsidRPr="00BD5DA5">
        <w:rPr>
          <w:lang w:val="en-PH"/>
        </w:rPr>
        <w:t xml:space="preserve">Section </w:t>
      </w:r>
      <w:r w:rsidR="00FE66CB" w:rsidRPr="00BD5DA5">
        <w:rPr>
          <w:lang w:val="en-PH"/>
        </w:rPr>
        <w:t>1, eff June 13, 2007.</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240.</w:t>
      </w:r>
      <w:r w:rsidR="00FE66CB" w:rsidRPr="00BD5DA5">
        <w:rPr>
          <w:lang w:val="en-PH"/>
        </w:rPr>
        <w:t xml:space="preserve"> Counties shall require building permits; copies shall be furnished to assessor.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Every municipality in the county requiring building permits shall furnish copies of said permit to the county assessor within ten days after such issuance.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1975 (59) 248.</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250.</w:t>
      </w:r>
      <w:r w:rsidR="00FE66CB" w:rsidRPr="00BD5DA5">
        <w:rPr>
          <w:lang w:val="en-PH"/>
        </w:rPr>
        <w:t xml:space="preserve"> Sales ratio studies; reassessment or remapping.</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1975 (59) 248.</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260.</w:t>
      </w:r>
      <w:r w:rsidR="00FE66CB" w:rsidRPr="00BD5DA5">
        <w:rPr>
          <w:lang w:val="en-PH"/>
        </w:rPr>
        <w:t xml:space="preserve"> Counties wilfully failing to comply with article shall not be entitled to certain State aid; certification of compliance.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1975 (59) 248.</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285.</w:t>
      </w:r>
      <w:r w:rsidR="00FE66CB" w:rsidRPr="00BD5DA5">
        <w:rPr>
          <w:lang w:val="en-PH"/>
        </w:rPr>
        <w:t xml:space="preserve"> Certification of millage rates; excessive rates.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2001 Act No. 89, </w:t>
      </w:r>
      <w:r w:rsidRPr="00BD5DA5">
        <w:rPr>
          <w:lang w:val="en-PH"/>
        </w:rPr>
        <w:t xml:space="preserve">Section </w:t>
      </w:r>
      <w:r w:rsidR="00FE66CB" w:rsidRPr="00BD5DA5">
        <w:rPr>
          <w:lang w:val="en-PH"/>
        </w:rPr>
        <w:t>46, eff July 20, 2001, applicable to property tax years beginning after December 31, 1999.</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295.</w:t>
      </w:r>
      <w:r w:rsidR="00FE66CB" w:rsidRPr="00BD5DA5">
        <w:rPr>
          <w:lang w:val="en-PH"/>
        </w:rPr>
        <w:t xml:space="preserve"> No additional millage shall be levied as inflation factor under equalization or reassessment program.</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Notwithstanding any other provision of law, no additional millage shall be levied as an inflation factor under the provisions of any equalization or reassessment program pursuant to the provisions of this chapter.</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1982 Act No. 466, Part II, </w:t>
      </w:r>
      <w:r w:rsidRPr="00BD5DA5">
        <w:rPr>
          <w:lang w:val="en-PH"/>
        </w:rPr>
        <w:t xml:space="preserve">Section </w:t>
      </w:r>
      <w:r w:rsidR="00FE66CB" w:rsidRPr="00BD5DA5">
        <w:rPr>
          <w:lang w:val="en-PH"/>
        </w:rPr>
        <w:t>39.</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296.</w:t>
      </w:r>
      <w:r w:rsidR="00FE66CB" w:rsidRPr="00BD5DA5">
        <w:rPr>
          <w:lang w:val="en-PH"/>
        </w:rPr>
        <w:t xml:space="preserve"> Preparation of budgets and carry forward of positive general fund balances.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1992 Act No. 400, </w:t>
      </w:r>
      <w:r w:rsidRPr="00BD5DA5">
        <w:rPr>
          <w:lang w:val="en-PH"/>
        </w:rPr>
        <w:t xml:space="preserve">Section </w:t>
      </w:r>
      <w:r w:rsidR="00FE66CB" w:rsidRPr="00BD5DA5">
        <w:rPr>
          <w:lang w:val="en-PH"/>
        </w:rPr>
        <w:t>1.</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300.</w:t>
      </w:r>
      <w:r w:rsidR="00FE66CB" w:rsidRPr="00BD5DA5">
        <w:rPr>
          <w:lang w:val="en-PH"/>
        </w:rPr>
        <w:t xml:space="preserve"> Extension of time for filing of objection to valuation and assessment; standard reassessment form.</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governing body of the county may by ordinance extend the time for filing an objection to the valuation and assessment of real property resulting from reassessment within a county.</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Department of Revenue shall prescribe a standard reassessment form designed to contain the information required in Section 12</w:t>
      </w:r>
      <w:r w:rsidR="00BD5DA5" w:rsidRPr="00BD5DA5">
        <w:rPr>
          <w:lang w:val="en-PH"/>
        </w:rPr>
        <w:noBreakHyphen/>
      </w:r>
      <w:r w:rsidRPr="00BD5DA5">
        <w:rPr>
          <w:lang w:val="en-PH"/>
        </w:rPr>
        <w:t>60</w:t>
      </w:r>
      <w:r w:rsidR="00BD5DA5" w:rsidRPr="00BD5DA5">
        <w:rPr>
          <w:lang w:val="en-PH"/>
        </w:rPr>
        <w:noBreakHyphen/>
      </w:r>
      <w:r w:rsidRPr="00BD5DA5">
        <w:rPr>
          <w:lang w:val="en-PH"/>
        </w:rPr>
        <w:t>2510(A)(1) in a manner that may be understood easily.</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1975 (59) 248; 1983 Act No. 109; 1988 Act No. 381, </w:t>
      </w:r>
      <w:r w:rsidRPr="00BD5DA5">
        <w:rPr>
          <w:lang w:val="en-PH"/>
        </w:rPr>
        <w:t xml:space="preserve">Section </w:t>
      </w:r>
      <w:r w:rsidR="00FE66CB" w:rsidRPr="00BD5DA5">
        <w:rPr>
          <w:lang w:val="en-PH"/>
        </w:rPr>
        <w:t xml:space="preserve">2; 1993 Act No. 181, </w:t>
      </w:r>
      <w:r w:rsidRPr="00BD5DA5">
        <w:rPr>
          <w:lang w:val="en-PH"/>
        </w:rPr>
        <w:t xml:space="preserve">Section </w:t>
      </w:r>
      <w:r w:rsidR="00FE66CB" w:rsidRPr="00BD5DA5">
        <w:rPr>
          <w:lang w:val="en-PH"/>
        </w:rPr>
        <w:t xml:space="preserve">221; 1996 Act No. 456, </w:t>
      </w:r>
      <w:r w:rsidRPr="00BD5DA5">
        <w:rPr>
          <w:lang w:val="en-PH"/>
        </w:rPr>
        <w:t xml:space="preserve">Section </w:t>
      </w:r>
      <w:r w:rsidR="00FE66CB" w:rsidRPr="00BD5DA5">
        <w:rPr>
          <w:lang w:val="en-PH"/>
        </w:rPr>
        <w:t xml:space="preserve">3; 1996 Act No. 459, </w:t>
      </w:r>
      <w:r w:rsidRPr="00BD5DA5">
        <w:rPr>
          <w:lang w:val="en-PH"/>
        </w:rPr>
        <w:t xml:space="preserve">Section </w:t>
      </w:r>
      <w:r w:rsidR="00FE66CB" w:rsidRPr="00BD5DA5">
        <w:rPr>
          <w:lang w:val="en-PH"/>
        </w:rPr>
        <w:t>17.</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310.</w:t>
      </w:r>
      <w:r w:rsidR="00FE66CB" w:rsidRPr="00BD5DA5">
        <w:rPr>
          <w:lang w:val="en-PH"/>
        </w:rPr>
        <w:t xml:space="preserve"> Article shall not affect certain contracts.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In those counties which have a nondevelopment contract, those contracts which have been executed as of June 3, 1975 shall be valid for the period for which they were executed.</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1975 (59) 248.</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320.</w:t>
      </w:r>
      <w:r w:rsidR="00FE66CB" w:rsidRPr="00BD5DA5">
        <w:rPr>
          <w:lang w:val="en-PH"/>
        </w:rPr>
        <w:t xml:space="preserve"> Legislative repeal of certain rules and regulations.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Any or all rules and regulations promulgated by the South Carolina Department of Revenue for the implementation of the provisions of Act 208 of 1975 [Sections 12</w:t>
      </w:r>
      <w:r w:rsidR="00BD5DA5" w:rsidRPr="00BD5DA5">
        <w:rPr>
          <w:lang w:val="en-PH"/>
        </w:rPr>
        <w:noBreakHyphen/>
      </w:r>
      <w:r w:rsidRPr="00BD5DA5">
        <w:rPr>
          <w:lang w:val="en-PH"/>
        </w:rPr>
        <w:t>37</w:t>
      </w:r>
      <w:r w:rsidR="00BD5DA5" w:rsidRPr="00BD5DA5">
        <w:rPr>
          <w:lang w:val="en-PH"/>
        </w:rPr>
        <w:noBreakHyphen/>
      </w:r>
      <w:r w:rsidRPr="00BD5DA5">
        <w:rPr>
          <w:lang w:val="en-PH"/>
        </w:rPr>
        <w:t>90 to 12</w:t>
      </w:r>
      <w:r w:rsidR="00BD5DA5" w:rsidRPr="00BD5DA5">
        <w:rPr>
          <w:lang w:val="en-PH"/>
        </w:rPr>
        <w:noBreakHyphen/>
      </w:r>
      <w:r w:rsidRPr="00BD5DA5">
        <w:rPr>
          <w:lang w:val="en-PH"/>
        </w:rPr>
        <w:t>37</w:t>
      </w:r>
      <w:r w:rsidR="00BD5DA5" w:rsidRPr="00BD5DA5">
        <w:rPr>
          <w:lang w:val="en-PH"/>
        </w:rPr>
        <w:noBreakHyphen/>
      </w:r>
      <w:r w:rsidRPr="00BD5DA5">
        <w:rPr>
          <w:lang w:val="en-PH"/>
        </w:rPr>
        <w:t>110, 12</w:t>
      </w:r>
      <w:r w:rsidR="00BD5DA5" w:rsidRPr="00BD5DA5">
        <w:rPr>
          <w:lang w:val="en-PH"/>
        </w:rPr>
        <w:noBreakHyphen/>
      </w:r>
      <w:r w:rsidRPr="00BD5DA5">
        <w:rPr>
          <w:lang w:val="en-PH"/>
        </w:rPr>
        <w:t>39</w:t>
      </w:r>
      <w:r w:rsidR="00BD5DA5" w:rsidRPr="00BD5DA5">
        <w:rPr>
          <w:lang w:val="en-PH"/>
        </w:rPr>
        <w:noBreakHyphen/>
      </w:r>
      <w:r w:rsidRPr="00BD5DA5">
        <w:rPr>
          <w:lang w:val="en-PH"/>
        </w:rPr>
        <w:t>340, 12</w:t>
      </w:r>
      <w:r w:rsidR="00BD5DA5" w:rsidRPr="00BD5DA5">
        <w:rPr>
          <w:lang w:val="en-PH"/>
        </w:rPr>
        <w:noBreakHyphen/>
      </w:r>
      <w:r w:rsidRPr="00BD5DA5">
        <w:rPr>
          <w:lang w:val="en-PH"/>
        </w:rPr>
        <w:t>39</w:t>
      </w:r>
      <w:r w:rsidR="00BD5DA5" w:rsidRPr="00BD5DA5">
        <w:rPr>
          <w:lang w:val="en-PH"/>
        </w:rPr>
        <w:noBreakHyphen/>
      </w:r>
      <w:r w:rsidRPr="00BD5DA5">
        <w:rPr>
          <w:lang w:val="en-PH"/>
        </w:rPr>
        <w:t>350, 12</w:t>
      </w:r>
      <w:r w:rsidR="00BD5DA5" w:rsidRPr="00BD5DA5">
        <w:rPr>
          <w:lang w:val="en-PH"/>
        </w:rPr>
        <w:noBreakHyphen/>
      </w:r>
      <w:r w:rsidRPr="00BD5DA5">
        <w:rPr>
          <w:lang w:val="en-PH"/>
        </w:rPr>
        <w:t>43</w:t>
      </w:r>
      <w:r w:rsidR="00BD5DA5" w:rsidRPr="00BD5DA5">
        <w:rPr>
          <w:lang w:val="en-PH"/>
        </w:rPr>
        <w:noBreakHyphen/>
      </w:r>
      <w:r w:rsidRPr="00BD5DA5">
        <w:rPr>
          <w:lang w:val="en-PH"/>
        </w:rPr>
        <w:t>210 to 12</w:t>
      </w:r>
      <w:r w:rsidR="00BD5DA5" w:rsidRPr="00BD5DA5">
        <w:rPr>
          <w:lang w:val="en-PH"/>
        </w:rPr>
        <w:noBreakHyphen/>
      </w:r>
      <w:r w:rsidRPr="00BD5DA5">
        <w:rPr>
          <w:lang w:val="en-PH"/>
        </w:rPr>
        <w:t>43</w:t>
      </w:r>
      <w:r w:rsidR="00BD5DA5" w:rsidRPr="00BD5DA5">
        <w:rPr>
          <w:lang w:val="en-PH"/>
        </w:rPr>
        <w:noBreakHyphen/>
      </w:r>
      <w:r w:rsidRPr="00BD5DA5">
        <w:rPr>
          <w:lang w:val="en-PH"/>
        </w:rPr>
        <w:t>310, 12</w:t>
      </w:r>
      <w:r w:rsidR="00BD5DA5" w:rsidRPr="00BD5DA5">
        <w:rPr>
          <w:lang w:val="en-PH"/>
        </w:rPr>
        <w:noBreakHyphen/>
      </w:r>
      <w:r w:rsidRPr="00BD5DA5">
        <w:rPr>
          <w:lang w:val="en-PH"/>
        </w:rPr>
        <w:t>37</w:t>
      </w:r>
      <w:r w:rsidR="00BD5DA5" w:rsidRPr="00BD5DA5">
        <w:rPr>
          <w:lang w:val="en-PH"/>
        </w:rPr>
        <w:noBreakHyphen/>
      </w:r>
      <w:r w:rsidRPr="00BD5DA5">
        <w:rPr>
          <w:lang w:val="en-PH"/>
        </w:rPr>
        <w:t>970] may be declared null and void by passage of a joint resolution expressing such intention. Such rules and regulations declared null and void will be considered repealed on and after the date of passage of the joint resolution.</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1976 Act No. 618 </w:t>
      </w:r>
      <w:r w:rsidRPr="00BD5DA5">
        <w:rPr>
          <w:lang w:val="en-PH"/>
        </w:rPr>
        <w:t xml:space="preserve">Section </w:t>
      </w:r>
      <w:r w:rsidR="00FE66CB" w:rsidRPr="00BD5DA5">
        <w:rPr>
          <w:lang w:val="en-PH"/>
        </w:rPr>
        <w:t xml:space="preserve">10; 1993 Act No. 181, </w:t>
      </w:r>
      <w:r w:rsidRPr="00BD5DA5">
        <w:rPr>
          <w:lang w:val="en-PH"/>
        </w:rPr>
        <w:t xml:space="preserve">Section </w:t>
      </w:r>
      <w:r w:rsidR="00FE66CB" w:rsidRPr="00BD5DA5">
        <w:rPr>
          <w:lang w:val="en-PH"/>
        </w:rPr>
        <w:t>223.</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330.</w:t>
      </w:r>
      <w:r w:rsidR="00FE66CB" w:rsidRPr="00BD5DA5">
        <w:rPr>
          <w:lang w:val="en-PH"/>
        </w:rPr>
        <w:t xml:space="preserve"> Property exempt from taxation is also exempt from assessment.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Property exempted from ad valorem taxation by Section 12</w:t>
      </w:r>
      <w:r w:rsidR="00BD5DA5" w:rsidRPr="00BD5DA5">
        <w:rPr>
          <w:lang w:val="en-PH"/>
        </w:rPr>
        <w:noBreakHyphen/>
      </w:r>
      <w:r w:rsidRPr="00BD5DA5">
        <w:rPr>
          <w:lang w:val="en-PH"/>
        </w:rPr>
        <w:t>37</w:t>
      </w:r>
      <w:r w:rsidR="00BD5DA5" w:rsidRPr="00BD5DA5">
        <w:rPr>
          <w:lang w:val="en-PH"/>
        </w:rPr>
        <w:noBreakHyphen/>
      </w:r>
      <w:r w:rsidRPr="00BD5DA5">
        <w:rPr>
          <w:lang w:val="en-PH"/>
        </w:rPr>
        <w:t>220 is also exempt from assessment.</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1982 Act No. 437.</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335.</w:t>
      </w:r>
      <w:r w:rsidR="00FE66CB" w:rsidRPr="00BD5DA5">
        <w:rPr>
          <w:lang w:val="en-PH"/>
        </w:rPr>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For the purpose of assessing property of merchants and related businesses, as provided by Section 12</w:t>
      </w:r>
      <w:r w:rsidR="00BD5DA5" w:rsidRPr="00BD5DA5">
        <w:rPr>
          <w:lang w:val="en-PH"/>
        </w:rPr>
        <w:noBreakHyphen/>
      </w:r>
      <w:r w:rsidRPr="00BD5DA5">
        <w:rPr>
          <w:lang w:val="en-PH"/>
        </w:rPr>
        <w:t>37</w:t>
      </w:r>
      <w:r w:rsidR="00BD5DA5" w:rsidRPr="00BD5DA5">
        <w:rPr>
          <w:lang w:val="en-PH"/>
        </w:rPr>
        <w:noBreakHyphen/>
      </w:r>
      <w:r w:rsidRPr="00BD5DA5">
        <w:rPr>
          <w:lang w:val="en-PH"/>
        </w:rPr>
        <w:t>970, the department shall follow the classifications of the most recent North American Classification System Manual,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(1) Sector 23;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 Sector 48, except subsectors 48551 and 48541;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484, except subsectors 48412 and 48423;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483, except subsector 483211;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481, except subsector 481112;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56;</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51, except subsectors 517, 5152, 51511, and 51512;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Sector 22, except subsectors 221 and 2212;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Sector 42;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Sectors 44 and 45;</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(5) Sectors 71 and 81;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(6) Sector 453;</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For the purpose of assessing property of manufacturers as provided in Section 12</w:t>
      </w:r>
      <w:r w:rsidR="00BD5DA5" w:rsidRPr="00BD5DA5">
        <w:rPr>
          <w:lang w:val="en-PH"/>
        </w:rPr>
        <w:noBreakHyphen/>
      </w:r>
      <w:r w:rsidRPr="00BD5DA5">
        <w:rPr>
          <w:lang w:val="en-PH"/>
        </w:rPr>
        <w:t>4</w:t>
      </w:r>
      <w:r w:rsidR="00BD5DA5" w:rsidRPr="00BD5DA5">
        <w:rPr>
          <w:lang w:val="en-PH"/>
        </w:rPr>
        <w:noBreakHyphen/>
      </w:r>
      <w:r w:rsidRPr="00BD5DA5">
        <w:rPr>
          <w:lang w:val="en-PH"/>
        </w:rPr>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For the purpose of assessing property of railroads, private carlines, airlines, water, power, telephone, cable television, sewer and pipeline companies, as provided in Section 12</w:t>
      </w:r>
      <w:r w:rsidR="00BD5DA5" w:rsidRPr="00BD5DA5">
        <w:rPr>
          <w:lang w:val="en-PH"/>
        </w:rPr>
        <w:noBreakHyphen/>
      </w:r>
      <w:r w:rsidRPr="00BD5DA5">
        <w:rPr>
          <w:lang w:val="en-PH"/>
        </w:rPr>
        <w:t>4</w:t>
      </w:r>
      <w:r w:rsidR="00BD5DA5" w:rsidRPr="00BD5DA5">
        <w:rPr>
          <w:lang w:val="en-PH"/>
        </w:rPr>
        <w:noBreakHyphen/>
      </w:r>
      <w:r w:rsidRPr="00BD5DA5">
        <w:rPr>
          <w:lang w:val="en-PH"/>
        </w:rPr>
        <w:t>540(A), the department shall follow the Sector 22 classification of the most recent North American Industry Classification System Manual,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(1) Sector 482;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(2) Sector 485, except subsectors 4851, 48521, 48531, 48541, 4859, and 488490;</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(3) Sector 424, except subsectors 48411, 48422, 492, 493, and 488490;</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(4) Sector 483, except subsectors 48311, 483113, 483211, and 483114;</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(5) Sector 481, except subsectors 4812 and 48811;</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(6) Sector 486;</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(7) Sector 51, except subsectors 51511 and 51512;</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r>
      <w:r w:rsidRPr="00BD5DA5">
        <w:rPr>
          <w:lang w:val="en-PH"/>
        </w:rPr>
        <w:tab/>
        <w:t>(8) Sector 22, except subsectors 56292, 562211, 562212, 562213, 562219, 488119, 56291, 56171, 562998, 22133, and 22131.</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1992 Act No. 361, </w:t>
      </w:r>
      <w:r w:rsidRPr="00BD5DA5">
        <w:rPr>
          <w:lang w:val="en-PH"/>
        </w:rPr>
        <w:t xml:space="preserve">Section </w:t>
      </w:r>
      <w:r w:rsidR="00FE66CB" w:rsidRPr="00BD5DA5">
        <w:rPr>
          <w:lang w:val="en-PH"/>
        </w:rPr>
        <w:t xml:space="preserve">24(A); 1993 Act No. 181, </w:t>
      </w:r>
      <w:r w:rsidRPr="00BD5DA5">
        <w:rPr>
          <w:lang w:val="en-PH"/>
        </w:rPr>
        <w:t xml:space="preserve">Section </w:t>
      </w:r>
      <w:r w:rsidR="00FE66CB" w:rsidRPr="00BD5DA5">
        <w:rPr>
          <w:lang w:val="en-PH"/>
        </w:rPr>
        <w:t xml:space="preserve">224; 1994 Act No. 516, </w:t>
      </w:r>
      <w:r w:rsidRPr="00BD5DA5">
        <w:rPr>
          <w:lang w:val="en-PH"/>
        </w:rPr>
        <w:t xml:space="preserve">Section </w:t>
      </w:r>
      <w:r w:rsidR="00FE66CB" w:rsidRPr="00BD5DA5">
        <w:rPr>
          <w:lang w:val="en-PH"/>
        </w:rPr>
        <w:t xml:space="preserve">33; 2003 Act No. 69, </w:t>
      </w:r>
      <w:r w:rsidRPr="00BD5DA5">
        <w:rPr>
          <w:lang w:val="en-PH"/>
        </w:rPr>
        <w:t xml:space="preserve">Section </w:t>
      </w:r>
      <w:r w:rsidR="00FE66CB" w:rsidRPr="00BD5DA5">
        <w:rPr>
          <w:lang w:val="en-PH"/>
        </w:rPr>
        <w:t xml:space="preserve">3.SS.2, eff Jan. 1, 2005; 2006 Act No. 386, </w:t>
      </w:r>
      <w:r w:rsidRPr="00BD5DA5">
        <w:rPr>
          <w:lang w:val="en-PH"/>
        </w:rPr>
        <w:t xml:space="preserve">Section </w:t>
      </w:r>
      <w:r w:rsidR="00FE66CB" w:rsidRPr="00BD5DA5">
        <w:rPr>
          <w:lang w:val="en-PH"/>
        </w:rPr>
        <w:t>26, eff June 14, 2006.</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340.</w:t>
      </w:r>
      <w:r w:rsidR="00FE66CB" w:rsidRPr="00BD5DA5">
        <w:rPr>
          <w:lang w:val="en-PH"/>
        </w:rPr>
        <w:t xml:space="preserve"> Agricultural use application; false statement.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It is unlawful for a person knowingly and wilfully to make a false statement on the application required pursuant to Section 12</w:t>
      </w:r>
      <w:r w:rsidR="00BD5DA5" w:rsidRPr="00BD5DA5">
        <w:rPr>
          <w:lang w:val="en-PH"/>
        </w:rPr>
        <w:noBreakHyphen/>
      </w:r>
      <w:r w:rsidRPr="00BD5DA5">
        <w:rPr>
          <w:lang w:val="en-PH"/>
        </w:rPr>
        <w:t>43</w:t>
      </w:r>
      <w:r w:rsidR="00BD5DA5" w:rsidRPr="00BD5DA5">
        <w:rPr>
          <w:lang w:val="en-PH"/>
        </w:rPr>
        <w:noBreakHyphen/>
      </w:r>
      <w:r w:rsidRPr="00BD5DA5">
        <w:rPr>
          <w:lang w:val="en-PH"/>
        </w:rPr>
        <w:t>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1994 Act No. 406, </w:t>
      </w:r>
      <w:r w:rsidRPr="00BD5DA5">
        <w:rPr>
          <w:lang w:val="en-PH"/>
        </w:rPr>
        <w:t xml:space="preserve">Section </w:t>
      </w:r>
      <w:r w:rsidR="00FE66CB" w:rsidRPr="00BD5DA5">
        <w:rPr>
          <w:lang w:val="en-PH"/>
        </w:rPr>
        <w:t>1.</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350.</w:t>
      </w:r>
      <w:r w:rsidR="00FE66CB" w:rsidRPr="00BD5DA5">
        <w:rPr>
          <w:lang w:val="en-PH"/>
        </w:rPr>
        <w:t xml:space="preserve"> Standardized tax bill.</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Affected political subdivisions must use a tax bill for real property that contains standard information as follows: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 tax year;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(2) tax map number;</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(3) property location;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(4) appraised value, taxable;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(5) tax amount;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(6) state homestead tax exemption pursuant to Section 12</w:t>
      </w:r>
      <w:r w:rsidR="00BD5DA5" w:rsidRPr="00BD5DA5">
        <w:rPr>
          <w:lang w:val="en-PH"/>
        </w:rPr>
        <w:noBreakHyphen/>
      </w:r>
      <w:r w:rsidRPr="00BD5DA5">
        <w:rPr>
          <w:lang w:val="en-PH"/>
        </w:rPr>
        <w:t>37</w:t>
      </w:r>
      <w:r w:rsidR="00BD5DA5" w:rsidRPr="00BD5DA5">
        <w:rPr>
          <w:lang w:val="en-PH"/>
        </w:rPr>
        <w:noBreakHyphen/>
      </w:r>
      <w:r w:rsidRPr="00BD5DA5">
        <w:rPr>
          <w:lang w:val="en-PH"/>
        </w:rPr>
        <w:t>250, if applicable;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(7) state homestead tax exemption pursuant to Section 12</w:t>
      </w:r>
      <w:r w:rsidR="00BD5DA5" w:rsidRPr="00BD5DA5">
        <w:rPr>
          <w:lang w:val="en-PH"/>
        </w:rPr>
        <w:noBreakHyphen/>
      </w:r>
      <w:r w:rsidRPr="00BD5DA5">
        <w:rPr>
          <w:lang w:val="en-PH"/>
        </w:rPr>
        <w:t>37</w:t>
      </w:r>
      <w:r w:rsidR="00BD5DA5" w:rsidRPr="00BD5DA5">
        <w:rPr>
          <w:lang w:val="en-PH"/>
        </w:rPr>
        <w:noBreakHyphen/>
      </w:r>
      <w:r w:rsidRPr="00BD5DA5">
        <w:rPr>
          <w:lang w:val="en-PH"/>
        </w:rPr>
        <w:t>220(B)(47) and the estimated value of the exemption and the amount of any credit against the property tax liability for county operations on owner</w:t>
      </w:r>
      <w:r w:rsidR="00BD5DA5" w:rsidRPr="00BD5DA5">
        <w:rPr>
          <w:lang w:val="en-PH"/>
        </w:rPr>
        <w:noBreakHyphen/>
      </w:r>
      <w:r w:rsidRPr="00BD5DA5">
        <w:rPr>
          <w:lang w:val="en-PH"/>
        </w:rPr>
        <w:t>occupied residential property attributable to an excess balance in the Homestead Exemption Fund;</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(8) local option sales tax credit, if applicable;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(9) any applicable fees;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(10) total tax due;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(11) tax due with penalties and applicable dates;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(12) prior year amount paid—only required to be shown if assessment is unchanged from prior year, except during reassessment years, in which case all properties must show the prior year tax amount.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information required pursuant to this section must be contained in a "boxed" area measuring at least three inches square placed on the right side of the tax bill.</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1995 Act No. 145, Part II, </w:t>
      </w:r>
      <w:r w:rsidRPr="00BD5DA5">
        <w:rPr>
          <w:lang w:val="en-PH"/>
        </w:rPr>
        <w:t xml:space="preserve">Section </w:t>
      </w:r>
      <w:r w:rsidR="00FE66CB" w:rsidRPr="00BD5DA5">
        <w:rPr>
          <w:lang w:val="en-PH"/>
        </w:rPr>
        <w:t xml:space="preserve">119E; 1997 Act No. 155, Part III, </w:t>
      </w:r>
      <w:r w:rsidRPr="00BD5DA5">
        <w:rPr>
          <w:lang w:val="en-PH"/>
        </w:rPr>
        <w:t xml:space="preserve">Section </w:t>
      </w:r>
      <w:r w:rsidR="00FE66CB" w:rsidRPr="00BD5DA5">
        <w:rPr>
          <w:lang w:val="en-PH"/>
        </w:rPr>
        <w:t xml:space="preserve">3A; 2008 Act No. 313, </w:t>
      </w:r>
      <w:r w:rsidRPr="00BD5DA5">
        <w:rPr>
          <w:lang w:val="en-PH"/>
        </w:rPr>
        <w:t xml:space="preserve">Section </w:t>
      </w:r>
      <w:r w:rsidR="00FE66CB" w:rsidRPr="00BD5DA5">
        <w:rPr>
          <w:lang w:val="en-PH"/>
        </w:rPr>
        <w:t>8.A, eff June 12, 2008, applicable for property tax years beginning after 2007.</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360.</w:t>
      </w:r>
      <w:r w:rsidR="00FE66CB" w:rsidRPr="00BD5DA5">
        <w:rPr>
          <w:lang w:val="en-PH"/>
        </w:rPr>
        <w:t xml:space="preserve"> Assessed value of aircraft.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6CB" w:rsidRPr="00BD5DA5">
        <w:rPr>
          <w:lang w:val="en-PH"/>
        </w:rPr>
        <w:t xml:space="preserve">: 2003 Act No. 30, </w:t>
      </w:r>
      <w:r w:rsidRPr="00BD5DA5">
        <w:rPr>
          <w:lang w:val="en-PH"/>
        </w:rPr>
        <w:t xml:space="preserve">Section </w:t>
      </w:r>
      <w:r w:rsidR="00FE66CB" w:rsidRPr="00BD5DA5">
        <w:rPr>
          <w:lang w:val="en-PH"/>
        </w:rPr>
        <w:t>1, eff May 14, 2003.</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365.</w:t>
      </w:r>
      <w:r w:rsidR="00FE66CB" w:rsidRPr="00BD5DA5">
        <w:rPr>
          <w:lang w:val="en-PH"/>
        </w:rPr>
        <w:t xml:space="preserve"> Golf course valuation.</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For purposes of this section "intangible personal property" has the same meaning as "intangible personal property" as contained in Article X, Section 3(j) of the Constitution of this State.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disclosed except in the process of a formal appeal involving the subject real property.</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2005 Act No. 149, </w:t>
      </w:r>
      <w:r w:rsidRPr="00BD5DA5">
        <w:rPr>
          <w:lang w:val="en-PH"/>
        </w:rPr>
        <w:t xml:space="preserve">Section </w:t>
      </w:r>
      <w:r w:rsidR="00FE66CB" w:rsidRPr="00BD5DA5">
        <w:rPr>
          <w:lang w:val="en-PH"/>
        </w:rPr>
        <w:t>2, eff June 9, 2005.</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Editor's Note</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 xml:space="preserve">2005 Act No. 149, </w:t>
      </w:r>
      <w:r w:rsidR="00BD5DA5" w:rsidRPr="00BD5DA5">
        <w:rPr>
          <w:lang w:val="en-PH"/>
        </w:rPr>
        <w:t xml:space="preserve">Section </w:t>
      </w:r>
      <w:r w:rsidRPr="00BD5DA5">
        <w:rPr>
          <w:lang w:val="en-PH"/>
        </w:rPr>
        <w:t>3, provides as follows:</w:t>
      </w:r>
    </w:p>
    <w:p w:rsidR="00BD5DA5" w:rsidRP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D5DA5">
        <w:rPr>
          <w:lang w:val="en-PH"/>
        </w:rPr>
        <w:t>"This act takes effect upon approval by the Governor and the provisions of Section 12</w:t>
      </w:r>
      <w:r w:rsidR="00BD5DA5" w:rsidRPr="00BD5DA5">
        <w:rPr>
          <w:lang w:val="en-PH"/>
        </w:rPr>
        <w:noBreakHyphen/>
      </w:r>
      <w:r w:rsidRPr="00BD5DA5">
        <w:rPr>
          <w:lang w:val="en-PH"/>
        </w:rPr>
        <w:t>43</w:t>
      </w:r>
      <w:r w:rsidR="00BD5DA5" w:rsidRPr="00BD5DA5">
        <w:rPr>
          <w:lang w:val="en-PH"/>
        </w:rPr>
        <w:noBreakHyphen/>
      </w:r>
      <w:r w:rsidRPr="00BD5DA5">
        <w:rPr>
          <w:lang w:val="en-PH"/>
        </w:rPr>
        <w:t>365 of the 1976 Code as added by this act apply for the valuation of golf courses for purposes of property tax as golf courses are valued in countywide assessment and equalization programs implemented after 2005."</w:t>
      </w:r>
    </w:p>
    <w:p w:rsidR="00BD5DA5" w:rsidRP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b/>
          <w:lang w:val="en-PH"/>
        </w:rPr>
        <w:t xml:space="preserve">SECTION </w:t>
      </w:r>
      <w:r w:rsidR="00FE66CB" w:rsidRPr="00BD5DA5">
        <w:rPr>
          <w:b/>
          <w:lang w:val="en-PH"/>
        </w:rPr>
        <w:t>12</w:t>
      </w:r>
      <w:r w:rsidRPr="00BD5DA5">
        <w:rPr>
          <w:b/>
          <w:lang w:val="en-PH"/>
        </w:rPr>
        <w:noBreakHyphen/>
      </w:r>
      <w:r w:rsidR="00FE66CB" w:rsidRPr="00BD5DA5">
        <w:rPr>
          <w:b/>
          <w:lang w:val="en-PH"/>
        </w:rPr>
        <w:t>43</w:t>
      </w:r>
      <w:r w:rsidRPr="00BD5DA5">
        <w:rPr>
          <w:b/>
          <w:lang w:val="en-PH"/>
        </w:rPr>
        <w:noBreakHyphen/>
      </w:r>
      <w:r w:rsidR="00FE66CB" w:rsidRPr="00BD5DA5">
        <w:rPr>
          <w:b/>
          <w:lang w:val="en-PH"/>
        </w:rPr>
        <w:t>370.</w:t>
      </w:r>
      <w:r w:rsidR="00FE66CB" w:rsidRPr="00BD5DA5">
        <w:rPr>
          <w:lang w:val="en-PH"/>
        </w:rPr>
        <w:t xml:space="preserve"> Electronic property tax bill and receipt.</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maintain a record of the taxpayer's election to participate and retain the date of the electronic transmission of the property tax bill or receipt as proof they were sent. This section does not apply to delinquent notices.</w:t>
      </w:r>
    </w:p>
    <w:p w:rsidR="00BD5DA5" w:rsidRDefault="00FE66CB"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D5DA5">
        <w:rPr>
          <w:lang w:val="en-PH"/>
        </w:rPr>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D5DA5" w:rsidRDefault="00BD5DA5"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6CB" w:rsidRPr="00BD5DA5">
        <w:rPr>
          <w:lang w:val="en-PH"/>
        </w:rPr>
        <w:t xml:space="preserve">: 2016 Act No. 251 (H.3313), </w:t>
      </w:r>
      <w:r w:rsidRPr="00BD5DA5">
        <w:rPr>
          <w:lang w:val="en-PH"/>
        </w:rPr>
        <w:t xml:space="preserve">Section </w:t>
      </w:r>
      <w:r w:rsidR="00FE66CB" w:rsidRPr="00BD5DA5">
        <w:rPr>
          <w:lang w:val="en-PH"/>
        </w:rPr>
        <w:t>5, eff June 7, 2016.</w:t>
      </w:r>
    </w:p>
    <w:p w:rsidR="00F25049" w:rsidRPr="00BD5DA5" w:rsidRDefault="00F25049" w:rsidP="00BD5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5DA5" w:rsidSect="00BD5D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A5" w:rsidRDefault="00BD5DA5" w:rsidP="00BD5DA5">
      <w:r>
        <w:separator/>
      </w:r>
    </w:p>
  </w:endnote>
  <w:endnote w:type="continuationSeparator" w:id="0">
    <w:p w:rsidR="00BD5DA5" w:rsidRDefault="00BD5DA5" w:rsidP="00BD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A5" w:rsidRDefault="00BD5DA5" w:rsidP="00BD5DA5">
      <w:r>
        <w:separator/>
      </w:r>
    </w:p>
  </w:footnote>
  <w:footnote w:type="continuationSeparator" w:id="0">
    <w:p w:rsidR="00BD5DA5" w:rsidRDefault="00BD5DA5" w:rsidP="00BD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A5" w:rsidRPr="00BD5DA5" w:rsidRDefault="00BD5DA5" w:rsidP="00BD5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CB"/>
    <w:rsid w:val="00BD5DA5"/>
    <w:rsid w:val="00F25049"/>
    <w:rsid w:val="00FE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5E2BE-06A1-4DE8-AD8B-1FD0975B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66CB"/>
    <w:rPr>
      <w:rFonts w:ascii="Courier New" w:eastAsiaTheme="minorEastAsia" w:hAnsi="Courier New" w:cs="Courier New"/>
      <w:sz w:val="20"/>
      <w:szCs w:val="20"/>
    </w:rPr>
  </w:style>
  <w:style w:type="paragraph" w:styleId="Header">
    <w:name w:val="header"/>
    <w:basedOn w:val="Normal"/>
    <w:link w:val="HeaderChar"/>
    <w:uiPriority w:val="99"/>
    <w:unhideWhenUsed/>
    <w:rsid w:val="00BD5DA5"/>
    <w:pPr>
      <w:tabs>
        <w:tab w:val="center" w:pos="4680"/>
        <w:tab w:val="right" w:pos="9360"/>
      </w:tabs>
    </w:pPr>
  </w:style>
  <w:style w:type="character" w:customStyle="1" w:styleId="HeaderChar">
    <w:name w:val="Header Char"/>
    <w:basedOn w:val="DefaultParagraphFont"/>
    <w:link w:val="Header"/>
    <w:uiPriority w:val="99"/>
    <w:rsid w:val="00BD5DA5"/>
  </w:style>
  <w:style w:type="paragraph" w:styleId="Footer">
    <w:name w:val="footer"/>
    <w:basedOn w:val="Normal"/>
    <w:link w:val="FooterChar"/>
    <w:uiPriority w:val="99"/>
    <w:unhideWhenUsed/>
    <w:rsid w:val="00BD5DA5"/>
    <w:pPr>
      <w:tabs>
        <w:tab w:val="center" w:pos="4680"/>
        <w:tab w:val="right" w:pos="9360"/>
      </w:tabs>
    </w:pPr>
  </w:style>
  <w:style w:type="character" w:customStyle="1" w:styleId="FooterChar">
    <w:name w:val="Footer Char"/>
    <w:basedOn w:val="DefaultParagraphFont"/>
    <w:link w:val="Footer"/>
    <w:uiPriority w:val="99"/>
    <w:rsid w:val="00BD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13537</Words>
  <Characters>77163</Characters>
  <Application>Microsoft Office Word</Application>
  <DocSecurity>0</DocSecurity>
  <Lines>643</Lines>
  <Paragraphs>181</Paragraphs>
  <ScaleCrop>false</ScaleCrop>
  <Company>Legislative Services Agency</Company>
  <LinksUpToDate>false</LinksUpToDate>
  <CharactersWithSpaces>90519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