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90A">
        <w:rPr>
          <w:lang w:val="en-PH"/>
        </w:rPr>
        <w:t>CHAPTER 1</w:t>
      </w:r>
    </w:p>
    <w:p w:rsidR="00D3290A" w:rsidRP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290A">
        <w:rPr>
          <w:lang w:val="en-PH"/>
        </w:rPr>
        <w:t>Public Records, Reports and Official Documents</w:t>
      </w:r>
      <w:bookmarkStart w:id="0" w:name="_GoBack"/>
      <w:bookmarkEnd w:id="0"/>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10.</w:t>
      </w:r>
      <w:r w:rsidR="00CC345F" w:rsidRPr="00D3290A">
        <w:rPr>
          <w:lang w:val="en-PH"/>
        </w:rPr>
        <w:t xml:space="preserve"> Definitions.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For the purposes of Sections 30</w:t>
      </w:r>
      <w:r w:rsidR="00D3290A" w:rsidRPr="00D3290A">
        <w:rPr>
          <w:lang w:val="en-PH"/>
        </w:rPr>
        <w:noBreakHyphen/>
      </w:r>
      <w:r w:rsidRPr="00D3290A">
        <w:rPr>
          <w:lang w:val="en-PH"/>
        </w:rPr>
        <w:t>1</w:t>
      </w:r>
      <w:r w:rsidR="00D3290A" w:rsidRPr="00D3290A">
        <w:rPr>
          <w:lang w:val="en-PH"/>
        </w:rPr>
        <w:noBreakHyphen/>
      </w:r>
      <w:r w:rsidRPr="00D3290A">
        <w:rPr>
          <w:lang w:val="en-PH"/>
        </w:rPr>
        <w:t>10 to 30</w:t>
      </w:r>
      <w:r w:rsidR="00D3290A" w:rsidRPr="00D3290A">
        <w:rPr>
          <w:lang w:val="en-PH"/>
        </w:rPr>
        <w:noBreakHyphen/>
      </w:r>
      <w:r w:rsidRPr="00D3290A">
        <w:rPr>
          <w:lang w:val="en-PH"/>
        </w:rPr>
        <w:t>1</w:t>
      </w:r>
      <w:r w:rsidR="00D3290A" w:rsidRPr="00D3290A">
        <w:rPr>
          <w:lang w:val="en-PH"/>
        </w:rPr>
        <w:noBreakHyphen/>
      </w:r>
      <w:r w:rsidRPr="00D3290A">
        <w:rPr>
          <w:lang w:val="en-PH"/>
        </w:rPr>
        <w:t>140 "public record" has the meaning as provided in Section 30</w:t>
      </w:r>
      <w:r w:rsidR="00D3290A" w:rsidRPr="00D3290A">
        <w:rPr>
          <w:lang w:val="en-PH"/>
        </w:rPr>
        <w:noBreakHyphen/>
      </w:r>
      <w:r w:rsidRPr="00D3290A">
        <w:rPr>
          <w:lang w:val="en-PH"/>
        </w:rPr>
        <w:t>4</w:t>
      </w:r>
      <w:r w:rsidR="00D3290A" w:rsidRPr="00D3290A">
        <w:rPr>
          <w:lang w:val="en-PH"/>
        </w:rPr>
        <w:noBreakHyphen/>
      </w:r>
      <w:r w:rsidRPr="00D3290A">
        <w:rPr>
          <w:lang w:val="en-PH"/>
        </w:rPr>
        <w:t>20(c). Nothing herein authorizes the Archives to make records open to the public in contravention of Sections 30</w:t>
      </w:r>
      <w:r w:rsidR="00D3290A" w:rsidRPr="00D3290A">
        <w:rPr>
          <w:lang w:val="en-PH"/>
        </w:rPr>
        <w:noBreakHyphen/>
      </w:r>
      <w:r w:rsidRPr="00D3290A">
        <w:rPr>
          <w:lang w:val="en-PH"/>
        </w:rPr>
        <w:t>4</w:t>
      </w:r>
      <w:r w:rsidR="00D3290A" w:rsidRPr="00D3290A">
        <w:rPr>
          <w:lang w:val="en-PH"/>
        </w:rPr>
        <w:noBreakHyphen/>
      </w:r>
      <w:r w:rsidRPr="00D3290A">
        <w:rPr>
          <w:lang w:val="en-PH"/>
        </w:rPr>
        <w:t>40, 30</w:t>
      </w:r>
      <w:r w:rsidR="00D3290A" w:rsidRPr="00D3290A">
        <w:rPr>
          <w:lang w:val="en-PH"/>
        </w:rPr>
        <w:noBreakHyphen/>
      </w:r>
      <w:r w:rsidRPr="00D3290A">
        <w:rPr>
          <w:lang w:val="en-PH"/>
        </w:rPr>
        <w:t>4</w:t>
      </w:r>
      <w:r w:rsidR="00D3290A" w:rsidRPr="00D3290A">
        <w:rPr>
          <w:lang w:val="en-PH"/>
        </w:rPr>
        <w:noBreakHyphen/>
      </w:r>
      <w:r w:rsidRPr="00D3290A">
        <w:rPr>
          <w:lang w:val="en-PH"/>
        </w:rPr>
        <w:t>50, and 30</w:t>
      </w:r>
      <w:r w:rsidR="00D3290A" w:rsidRPr="00D3290A">
        <w:rPr>
          <w:lang w:val="en-PH"/>
        </w:rPr>
        <w:noBreakHyphen/>
      </w:r>
      <w:r w:rsidRPr="00D3290A">
        <w:rPr>
          <w:lang w:val="en-PH"/>
        </w:rPr>
        <w:t>4</w:t>
      </w:r>
      <w:r w:rsidR="00D3290A" w:rsidRPr="00D3290A">
        <w:rPr>
          <w:lang w:val="en-PH"/>
        </w:rPr>
        <w:noBreakHyphen/>
      </w:r>
      <w:r w:rsidRPr="00D3290A">
        <w:rPr>
          <w:lang w:val="en-PH"/>
        </w:rPr>
        <w:t>70, respectively.</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D3290A" w:rsidRPr="00D3290A">
        <w:rPr>
          <w:lang w:val="en-PH"/>
        </w:rPr>
        <w:noBreakHyphen/>
      </w:r>
      <w:r w:rsidRPr="00D3290A">
        <w:rPr>
          <w:lang w:val="en-PH"/>
        </w:rPr>
        <w:t>governmental body of the State and its political subdivisions, including, without limitation, bodies such as the South Carolina Public Service Authority and the South Carolina Ports Authority.</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(C) "Agency" means any state department, agency, or institution.</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(D) "Subdivision" means any political subdivision of the State.</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(E) "Archives" means the South Carolina Department of Archives and History.</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(F) "Director" means the Director of the Department of Archives and History.</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581; 1973 (58) 350; 1985 Act No. 108, </w:t>
      </w:r>
      <w:r w:rsidRPr="00D3290A">
        <w:rPr>
          <w:lang w:val="en-PH"/>
        </w:rPr>
        <w:t xml:space="preserve">Section </w:t>
      </w:r>
      <w:r w:rsidR="00CC345F" w:rsidRPr="00D3290A">
        <w:rPr>
          <w:lang w:val="en-PH"/>
        </w:rPr>
        <w:t xml:space="preserve">2;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20.</w:t>
      </w:r>
      <w:r w:rsidR="00CC345F" w:rsidRPr="00D3290A">
        <w:rPr>
          <w:lang w:val="en-PH"/>
        </w:rPr>
        <w:t xml:space="preserve"> Custodians of records; records officer.</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582;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30.</w:t>
      </w:r>
      <w:r w:rsidR="00CC345F" w:rsidRPr="00D3290A">
        <w:rPr>
          <w:lang w:val="en-PH"/>
        </w:rPr>
        <w:t xml:space="preserve"> Unlawful removing, defacing or destroying public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583; 1973 (58) 350; 1990 Act No. 546, </w:t>
      </w:r>
      <w:r w:rsidRPr="00D3290A">
        <w:rPr>
          <w:lang w:val="en-PH"/>
        </w:rPr>
        <w:t xml:space="preserve">Section </w:t>
      </w:r>
      <w:r w:rsidR="00CC345F" w:rsidRPr="00D3290A">
        <w:rPr>
          <w:lang w:val="en-PH"/>
        </w:rPr>
        <w:t xml:space="preserve">1; 1995 Act No. 2,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40.</w:t>
      </w:r>
      <w:r w:rsidR="00CC345F" w:rsidRPr="00D3290A">
        <w:rPr>
          <w:lang w:val="en-PH"/>
        </w:rPr>
        <w:t xml:space="preserve"> Records shall be turned over to successor or to Archives.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person having custody of public records, at the expiration of his term of office or employment, shall deliver to his successor, or if there is none, to the Archives, all public records in his custody.</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584;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50.</w:t>
      </w:r>
      <w:r w:rsidR="00CC345F" w:rsidRPr="00D3290A">
        <w:rPr>
          <w:lang w:val="en-PH"/>
        </w:rPr>
        <w:t xml:space="preserve"> Penalty for failure to deliver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D3290A">
        <w:rPr>
          <w:lang w:val="en-PH"/>
        </w:rPr>
        <w:lastRenderedPageBreak/>
        <w:t>withholding the records and the court shall upon proper showing issue orders for the return of the records to the lawful custodian or the Director of the Archives.</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585;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70.</w:t>
      </w:r>
      <w:r w:rsidR="00CC345F" w:rsidRPr="00D3290A">
        <w:rPr>
          <w:lang w:val="en-PH"/>
        </w:rPr>
        <w:t xml:space="preserve"> Protection and restoration of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D3290A" w:rsidRPr="00D3290A">
        <w:rPr>
          <w:lang w:val="en-PH"/>
        </w:rPr>
        <w:noBreakHyphen/>
      </w:r>
      <w:r w:rsidRPr="00D3290A">
        <w:rPr>
          <w:lang w:val="en-PH"/>
        </w:rPr>
        <w:t>1</w:t>
      </w:r>
      <w:r w:rsidR="00D3290A" w:rsidRPr="00D3290A">
        <w:rPr>
          <w:lang w:val="en-PH"/>
        </w:rPr>
        <w:noBreakHyphen/>
      </w:r>
      <w:r w:rsidRPr="00D3290A">
        <w:rPr>
          <w:lang w:val="en-PH"/>
        </w:rPr>
        <w:t>10 to 30</w:t>
      </w:r>
      <w:r w:rsidR="00D3290A" w:rsidRPr="00D3290A">
        <w:rPr>
          <w:lang w:val="en-PH"/>
        </w:rPr>
        <w:noBreakHyphen/>
      </w:r>
      <w:r w:rsidRPr="00D3290A">
        <w:rPr>
          <w:lang w:val="en-PH"/>
        </w:rPr>
        <w:t>1</w:t>
      </w:r>
      <w:r w:rsidR="00D3290A" w:rsidRPr="00D3290A">
        <w:rPr>
          <w:lang w:val="en-PH"/>
        </w:rPr>
        <w:noBreakHyphen/>
      </w:r>
      <w:r w:rsidRPr="00D3290A">
        <w:rPr>
          <w:lang w:val="en-PH"/>
        </w:rPr>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587;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80.</w:t>
      </w:r>
      <w:r w:rsidR="00CC345F" w:rsidRPr="00D3290A">
        <w:rPr>
          <w:lang w:val="en-PH"/>
        </w:rPr>
        <w:t xml:space="preserve"> Records management program.</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588;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90.</w:t>
      </w:r>
      <w:r w:rsidR="00CC345F" w:rsidRPr="00D3290A">
        <w:rPr>
          <w:lang w:val="en-PH"/>
        </w:rPr>
        <w:t xml:space="preserve"> Archives shall assist in creating, filing and preserving records; inventories and schedules.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589; 1973 (58) 350; 1990 Act No. 546, </w:t>
      </w:r>
      <w:r w:rsidRPr="00D3290A">
        <w:rPr>
          <w:lang w:val="en-PH"/>
        </w:rPr>
        <w:t xml:space="preserve">Section </w:t>
      </w:r>
      <w:r w:rsidR="00CC345F" w:rsidRPr="00D3290A">
        <w:rPr>
          <w:lang w:val="en-PH"/>
        </w:rPr>
        <w:t xml:space="preserve">1; 2003 Act No. 47,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100.</w:t>
      </w:r>
      <w:r w:rsidR="00CC345F" w:rsidRPr="00D3290A">
        <w:rPr>
          <w:lang w:val="en-PH"/>
        </w:rPr>
        <w:t xml:space="preserve"> Additional powers and duties of Archives.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(B) In order to make public records more available for research the Archives must honor reasonable requests for copies of public records of research value by reproducing and selling them as provided by Section 30</w:t>
      </w:r>
      <w:r w:rsidR="00D3290A" w:rsidRPr="00D3290A">
        <w:rPr>
          <w:lang w:val="en-PH"/>
        </w:rPr>
        <w:noBreakHyphen/>
      </w:r>
      <w:r w:rsidRPr="00D3290A">
        <w:rPr>
          <w:lang w:val="en-PH"/>
        </w:rPr>
        <w:t>4</w:t>
      </w:r>
      <w:r w:rsidR="00D3290A" w:rsidRPr="00D3290A">
        <w:rPr>
          <w:lang w:val="en-PH"/>
        </w:rPr>
        <w:noBreakHyphen/>
      </w:r>
      <w:r w:rsidRPr="00D3290A">
        <w:rPr>
          <w:lang w:val="en-PH"/>
        </w:rPr>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w:t>
      </w:r>
      <w:r w:rsidRPr="00D3290A">
        <w:rPr>
          <w:lang w:val="en-PH"/>
        </w:rPr>
        <w:lastRenderedPageBreak/>
        <w:t>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(D) The Archives may promulgate such regulations as may be necessary to carry out the provisions of Sections 30</w:t>
      </w:r>
      <w:r w:rsidR="00D3290A" w:rsidRPr="00D3290A">
        <w:rPr>
          <w:lang w:val="en-PH"/>
        </w:rPr>
        <w:noBreakHyphen/>
      </w:r>
      <w:r w:rsidRPr="00D3290A">
        <w:rPr>
          <w:lang w:val="en-PH"/>
        </w:rPr>
        <w:t>1</w:t>
      </w:r>
      <w:r w:rsidR="00D3290A" w:rsidRPr="00D3290A">
        <w:rPr>
          <w:lang w:val="en-PH"/>
        </w:rPr>
        <w:noBreakHyphen/>
      </w:r>
      <w:r w:rsidRPr="00D3290A">
        <w:rPr>
          <w:lang w:val="en-PH"/>
        </w:rPr>
        <w:t>10 to 30</w:t>
      </w:r>
      <w:r w:rsidR="00D3290A" w:rsidRPr="00D3290A">
        <w:rPr>
          <w:lang w:val="en-PH"/>
        </w:rPr>
        <w:noBreakHyphen/>
      </w:r>
      <w:r w:rsidRPr="00D3290A">
        <w:rPr>
          <w:lang w:val="en-PH"/>
        </w:rPr>
        <w:t>1</w:t>
      </w:r>
      <w:r w:rsidR="00D3290A" w:rsidRPr="00D3290A">
        <w:rPr>
          <w:lang w:val="en-PH"/>
        </w:rPr>
        <w:noBreakHyphen/>
      </w:r>
      <w:r w:rsidRPr="00D3290A">
        <w:rPr>
          <w:lang w:val="en-PH"/>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D3290A" w:rsidRPr="00D3290A">
        <w:rPr>
          <w:lang w:val="en-PH"/>
        </w:rPr>
        <w:noBreakHyphen/>
      </w:r>
      <w:r w:rsidRPr="00D3290A">
        <w:rPr>
          <w:lang w:val="en-PH"/>
        </w:rPr>
        <w:t>4</w:t>
      </w:r>
      <w:r w:rsidR="00D3290A" w:rsidRPr="00D3290A">
        <w:rPr>
          <w:lang w:val="en-PH"/>
        </w:rPr>
        <w:noBreakHyphen/>
      </w:r>
      <w:r w:rsidRPr="00D3290A">
        <w:rPr>
          <w:lang w:val="en-PH"/>
        </w:rPr>
        <w:t>100.</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(E) When any public records have been destroyed or otherwise disposed of in accordance with the procedure authorized in Sections 30</w:t>
      </w:r>
      <w:r w:rsidR="00D3290A" w:rsidRPr="00D3290A">
        <w:rPr>
          <w:lang w:val="en-PH"/>
        </w:rPr>
        <w:noBreakHyphen/>
      </w:r>
      <w:r w:rsidRPr="00D3290A">
        <w:rPr>
          <w:lang w:val="en-PH"/>
        </w:rPr>
        <w:t>1</w:t>
      </w:r>
      <w:r w:rsidR="00D3290A" w:rsidRPr="00D3290A">
        <w:rPr>
          <w:lang w:val="en-PH"/>
        </w:rPr>
        <w:noBreakHyphen/>
      </w:r>
      <w:r w:rsidRPr="00D3290A">
        <w:rPr>
          <w:lang w:val="en-PH"/>
        </w:rPr>
        <w:t>90 and 30</w:t>
      </w:r>
      <w:r w:rsidR="00D3290A" w:rsidRPr="00D3290A">
        <w:rPr>
          <w:lang w:val="en-PH"/>
        </w:rPr>
        <w:noBreakHyphen/>
      </w:r>
      <w:r w:rsidRPr="00D3290A">
        <w:rPr>
          <w:lang w:val="en-PH"/>
        </w:rPr>
        <w:t>1</w:t>
      </w:r>
      <w:r w:rsidR="00D3290A" w:rsidRPr="00D3290A">
        <w:rPr>
          <w:lang w:val="en-PH"/>
        </w:rPr>
        <w:noBreakHyphen/>
      </w:r>
      <w:r w:rsidRPr="00D3290A">
        <w:rPr>
          <w:lang w:val="en-PH"/>
        </w:rPr>
        <w:t>110, any liability that the custodian of the records might incur as a result of the official action shall cease.</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590;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110.</w:t>
      </w:r>
      <w:r w:rsidR="00CC345F" w:rsidRPr="00D3290A">
        <w:rPr>
          <w:lang w:val="en-PH"/>
        </w:rPr>
        <w:t xml:space="preserve"> Destruction or other disposition of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591;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120.</w:t>
      </w:r>
      <w:r w:rsidR="00CC345F" w:rsidRPr="00D3290A">
        <w:rPr>
          <w:lang w:val="en-PH"/>
        </w:rPr>
        <w:t xml:space="preserve"> Inventorying, repairing and microfilming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(B) The legal custodian of public records may have records in his custody removed from his office to be microfilmed by the department for preservation purposes, provided the filming does not interfere with the transaction of public business.</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592;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130.</w:t>
      </w:r>
      <w:r w:rsidR="00CC345F" w:rsidRPr="00D3290A">
        <w:rPr>
          <w:lang w:val="en-PH"/>
        </w:rPr>
        <w:t xml:space="preserve"> Microfilming or photocopying records; preservation or disposition of copies.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Any custodian of public records as defined by Sections 30</w:t>
      </w:r>
      <w:r w:rsidR="00D3290A" w:rsidRPr="00D3290A">
        <w:rPr>
          <w:lang w:val="en-PH"/>
        </w:rPr>
        <w:noBreakHyphen/>
      </w:r>
      <w:r w:rsidRPr="00D3290A">
        <w:rPr>
          <w:lang w:val="en-PH"/>
        </w:rPr>
        <w:t>1</w:t>
      </w:r>
      <w:r w:rsidR="00D3290A" w:rsidRPr="00D3290A">
        <w:rPr>
          <w:lang w:val="en-PH"/>
        </w:rPr>
        <w:noBreakHyphen/>
      </w:r>
      <w:r w:rsidRPr="00D3290A">
        <w:rPr>
          <w:lang w:val="en-PH"/>
        </w:rPr>
        <w:t>10 through 30</w:t>
      </w:r>
      <w:r w:rsidR="00D3290A" w:rsidRPr="00D3290A">
        <w:rPr>
          <w:lang w:val="en-PH"/>
        </w:rPr>
        <w:noBreakHyphen/>
      </w:r>
      <w:r w:rsidRPr="00D3290A">
        <w:rPr>
          <w:lang w:val="en-PH"/>
        </w:rPr>
        <w:t>1</w:t>
      </w:r>
      <w:r w:rsidR="00D3290A" w:rsidRPr="00D3290A">
        <w:rPr>
          <w:lang w:val="en-PH"/>
        </w:rPr>
        <w:noBreakHyphen/>
      </w:r>
      <w:r w:rsidRPr="00D3290A">
        <w:rPr>
          <w:lang w:val="en-PH"/>
        </w:rPr>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593;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140.</w:t>
      </w:r>
      <w:r w:rsidR="00CC345F" w:rsidRPr="00D3290A">
        <w:rPr>
          <w:lang w:val="en-PH"/>
        </w:rPr>
        <w:t xml:space="preserve"> Penalties for refusal or neglect to perform duty respecting records.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 public official or custodian of public records who refuses or wilfully neglects to perform any duty required of him by Sections 30</w:t>
      </w:r>
      <w:r w:rsidR="00D3290A" w:rsidRPr="00D3290A">
        <w:rPr>
          <w:lang w:val="en-PH"/>
        </w:rPr>
        <w:noBreakHyphen/>
      </w:r>
      <w:r w:rsidRPr="00D3290A">
        <w:rPr>
          <w:lang w:val="en-PH"/>
        </w:rPr>
        <w:t>1</w:t>
      </w:r>
      <w:r w:rsidR="00D3290A" w:rsidRPr="00D3290A">
        <w:rPr>
          <w:lang w:val="en-PH"/>
        </w:rPr>
        <w:noBreakHyphen/>
      </w:r>
      <w:r w:rsidRPr="00D3290A">
        <w:rPr>
          <w:lang w:val="en-PH"/>
        </w:rPr>
        <w:t>10 through 30</w:t>
      </w:r>
      <w:r w:rsidR="00D3290A" w:rsidRPr="00D3290A">
        <w:rPr>
          <w:lang w:val="en-PH"/>
        </w:rPr>
        <w:noBreakHyphen/>
      </w:r>
      <w:r w:rsidRPr="00D3290A">
        <w:rPr>
          <w:lang w:val="en-PH"/>
        </w:rPr>
        <w:t>1</w:t>
      </w:r>
      <w:r w:rsidR="00D3290A" w:rsidRPr="00D3290A">
        <w:rPr>
          <w:lang w:val="en-PH"/>
        </w:rPr>
        <w:noBreakHyphen/>
      </w:r>
      <w:r w:rsidRPr="00D3290A">
        <w:rPr>
          <w:lang w:val="en-PH"/>
        </w:rPr>
        <w:t>140, including the transfer of records to storage facilities approved by the Archives, is guilty of a misdemeanor and, upon conviction, must be fined not less than two hundred dollars nor more than five thousand dollars.</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594; 1973 (58) 350;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170.</w:t>
      </w:r>
      <w:r w:rsidR="00CC345F" w:rsidRPr="00D3290A">
        <w:rPr>
          <w:lang w:val="en-PH"/>
        </w:rPr>
        <w:t xml:space="preserve"> Use of loose</w:t>
      </w:r>
      <w:r w:rsidRPr="00D3290A">
        <w:rPr>
          <w:lang w:val="en-PH"/>
        </w:rPr>
        <w:noBreakHyphen/>
      </w:r>
      <w:r w:rsidR="00CC345F" w:rsidRPr="00D3290A">
        <w:rPr>
          <w:lang w:val="en-PH"/>
        </w:rPr>
        <w:t>leaf record books.</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All officers of the State and of counties and municipalities who are required to keep books of record may make use of loose</w:t>
      </w:r>
      <w:r w:rsidR="00D3290A" w:rsidRPr="00D3290A">
        <w:rPr>
          <w:lang w:val="en-PH"/>
        </w:rPr>
        <w:noBreakHyphen/>
      </w:r>
      <w:r w:rsidRPr="00D3290A">
        <w:rPr>
          <w:lang w:val="en-PH"/>
        </w:rPr>
        <w:t>leaf record books for these purposes. The loose</w:t>
      </w:r>
      <w:r w:rsidR="00D3290A" w:rsidRPr="00D3290A">
        <w:rPr>
          <w:lang w:val="en-PH"/>
        </w:rPr>
        <w:noBreakHyphen/>
      </w:r>
      <w:r w:rsidRPr="00D3290A">
        <w:rPr>
          <w:lang w:val="en-PH"/>
        </w:rPr>
        <w:t>leaf record book used must be one that can be locked and sealed when the book has been filled to its capacity with the proper pages of records, and the key to the book must always remain in the custody of the official in charge of the books of record.</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57; 1952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57; 1942 Code </w:t>
      </w:r>
      <w:r w:rsidRPr="00D3290A">
        <w:rPr>
          <w:lang w:val="en-PH"/>
        </w:rPr>
        <w:t xml:space="preserve">Section </w:t>
      </w:r>
      <w:r w:rsidR="00CC345F" w:rsidRPr="00D3290A">
        <w:rPr>
          <w:lang w:val="en-PH"/>
        </w:rPr>
        <w:t>8893</w:t>
      </w:r>
      <w:r w:rsidRPr="00D3290A">
        <w:rPr>
          <w:lang w:val="en-PH"/>
        </w:rPr>
        <w:noBreakHyphen/>
      </w:r>
      <w:r w:rsidR="00CC345F" w:rsidRPr="00D3290A">
        <w:rPr>
          <w:lang w:val="en-PH"/>
        </w:rPr>
        <w:t xml:space="preserve">1; 1940 (41) 1736; 1941 (42) 262, 295; 1990 Act No. 546, </w:t>
      </w:r>
      <w:r w:rsidRPr="00D3290A">
        <w:rPr>
          <w:lang w:val="en-PH"/>
        </w:rPr>
        <w:t xml:space="preserve">Section </w:t>
      </w:r>
      <w:r w:rsidR="00CC345F" w:rsidRPr="00D3290A">
        <w:rPr>
          <w:lang w:val="en-PH"/>
        </w:rPr>
        <w:t>1.</w:t>
      </w:r>
    </w:p>
    <w:p w:rsidR="00D3290A" w:rsidRP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b/>
          <w:lang w:val="en-PH"/>
        </w:rPr>
        <w:t xml:space="preserve">SECTION </w:t>
      </w:r>
      <w:r w:rsidR="00CC345F" w:rsidRPr="00D3290A">
        <w:rPr>
          <w:b/>
          <w:lang w:val="en-PH"/>
        </w:rPr>
        <w:t>30</w:t>
      </w:r>
      <w:r w:rsidRPr="00D3290A">
        <w:rPr>
          <w:b/>
          <w:lang w:val="en-PH"/>
        </w:rPr>
        <w:noBreakHyphen/>
      </w:r>
      <w:r w:rsidR="00CC345F" w:rsidRPr="00D3290A">
        <w:rPr>
          <w:b/>
          <w:lang w:val="en-PH"/>
        </w:rPr>
        <w:t>1</w:t>
      </w:r>
      <w:r w:rsidRPr="00D3290A">
        <w:rPr>
          <w:b/>
          <w:lang w:val="en-PH"/>
        </w:rPr>
        <w:noBreakHyphen/>
      </w:r>
      <w:r w:rsidR="00CC345F" w:rsidRPr="00D3290A">
        <w:rPr>
          <w:b/>
          <w:lang w:val="en-PH"/>
        </w:rPr>
        <w:t>180.</w:t>
      </w:r>
      <w:r w:rsidR="00CC345F" w:rsidRPr="00D3290A">
        <w:rPr>
          <w:lang w:val="en-PH"/>
        </w:rPr>
        <w:t xml:space="preserve"> Inclusion of Eastern (Greek) Orthodox Church where names of major religions used.</w:t>
      </w:r>
    </w:p>
    <w:p w:rsidR="00D3290A" w:rsidRDefault="00CC345F"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90A">
        <w:rPr>
          <w:lang w:val="en-PH"/>
        </w:rPr>
        <w:tab/>
        <w:t>Where the names of major religious faiths, Protestants, Catholics, and Jews, are used in resolutions, acts, or official papers of the State, or any of its political subdivisions, the name of the Eastern (Greek) Orthodox Church must be included.</w:t>
      </w: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90A" w:rsidRDefault="00D3290A"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345F" w:rsidRPr="00D3290A">
        <w:rPr>
          <w:lang w:val="en-PH"/>
        </w:rPr>
        <w:t xml:space="preserve">: 1962 Code </w:t>
      </w:r>
      <w:r w:rsidRPr="00D3290A">
        <w:rPr>
          <w:lang w:val="en-PH"/>
        </w:rPr>
        <w:t xml:space="preserve">Section </w:t>
      </w:r>
      <w:r w:rsidR="00CC345F" w:rsidRPr="00D3290A">
        <w:rPr>
          <w:lang w:val="en-PH"/>
        </w:rPr>
        <w:t>1</w:t>
      </w:r>
      <w:r w:rsidRPr="00D3290A">
        <w:rPr>
          <w:lang w:val="en-PH"/>
        </w:rPr>
        <w:noBreakHyphen/>
      </w:r>
      <w:r w:rsidR="00CC345F" w:rsidRPr="00D3290A">
        <w:rPr>
          <w:lang w:val="en-PH"/>
        </w:rPr>
        <w:t xml:space="preserve">81; 1956 (49) 1658; 1990 Act No. 546, </w:t>
      </w:r>
      <w:r w:rsidRPr="00D3290A">
        <w:rPr>
          <w:lang w:val="en-PH"/>
        </w:rPr>
        <w:t xml:space="preserve">Section </w:t>
      </w:r>
      <w:r w:rsidR="00CC345F" w:rsidRPr="00D3290A">
        <w:rPr>
          <w:lang w:val="en-PH"/>
        </w:rPr>
        <w:t>1.</w:t>
      </w:r>
    </w:p>
    <w:p w:rsidR="00F25049" w:rsidRPr="00D3290A" w:rsidRDefault="00F25049" w:rsidP="00D32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290A" w:rsidSect="00D32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0A" w:rsidRDefault="00D3290A" w:rsidP="00D3290A">
      <w:r>
        <w:separator/>
      </w:r>
    </w:p>
  </w:endnote>
  <w:endnote w:type="continuationSeparator" w:id="0">
    <w:p w:rsidR="00D3290A" w:rsidRDefault="00D3290A" w:rsidP="00D3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0A" w:rsidRDefault="00D3290A" w:rsidP="00D3290A">
      <w:r>
        <w:separator/>
      </w:r>
    </w:p>
  </w:footnote>
  <w:footnote w:type="continuationSeparator" w:id="0">
    <w:p w:rsidR="00D3290A" w:rsidRDefault="00D3290A" w:rsidP="00D3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0A" w:rsidRPr="00D3290A" w:rsidRDefault="00D3290A" w:rsidP="00D32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5F"/>
    <w:rsid w:val="00CC345F"/>
    <w:rsid w:val="00D329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C832B-2940-48A6-8DDF-7013B00A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345F"/>
    <w:rPr>
      <w:rFonts w:ascii="Courier New" w:eastAsiaTheme="minorEastAsia" w:hAnsi="Courier New" w:cs="Courier New"/>
      <w:sz w:val="20"/>
      <w:szCs w:val="20"/>
    </w:rPr>
  </w:style>
  <w:style w:type="paragraph" w:styleId="Header">
    <w:name w:val="header"/>
    <w:basedOn w:val="Normal"/>
    <w:link w:val="HeaderChar"/>
    <w:uiPriority w:val="99"/>
    <w:unhideWhenUsed/>
    <w:rsid w:val="00D3290A"/>
    <w:pPr>
      <w:tabs>
        <w:tab w:val="center" w:pos="4680"/>
        <w:tab w:val="right" w:pos="9360"/>
      </w:tabs>
    </w:pPr>
  </w:style>
  <w:style w:type="character" w:customStyle="1" w:styleId="HeaderChar">
    <w:name w:val="Header Char"/>
    <w:basedOn w:val="DefaultParagraphFont"/>
    <w:link w:val="Header"/>
    <w:uiPriority w:val="99"/>
    <w:rsid w:val="00D3290A"/>
  </w:style>
  <w:style w:type="paragraph" w:styleId="Footer">
    <w:name w:val="footer"/>
    <w:basedOn w:val="Normal"/>
    <w:link w:val="FooterChar"/>
    <w:uiPriority w:val="99"/>
    <w:unhideWhenUsed/>
    <w:rsid w:val="00D3290A"/>
    <w:pPr>
      <w:tabs>
        <w:tab w:val="center" w:pos="4680"/>
        <w:tab w:val="right" w:pos="9360"/>
      </w:tabs>
    </w:pPr>
  </w:style>
  <w:style w:type="character" w:customStyle="1" w:styleId="FooterChar">
    <w:name w:val="Footer Char"/>
    <w:basedOn w:val="DefaultParagraphFont"/>
    <w:link w:val="Footer"/>
    <w:uiPriority w:val="99"/>
    <w:rsid w:val="00D3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2476</Words>
  <Characters>14118</Characters>
  <Application>Microsoft Office Word</Application>
  <DocSecurity>0</DocSecurity>
  <Lines>117</Lines>
  <Paragraphs>33</Paragraphs>
  <ScaleCrop>false</ScaleCrop>
  <Company>Legislative Services Agency</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