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846760">
        <w:t>CHAPTER 7</w:t>
      </w:r>
    </w:p>
    <w:p w:rsidR="00846760" w:rsidRP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846760">
        <w:t>Uniform Act for Simplification of Fiduciary Security Transfers [Repealed]</w:t>
      </w:r>
      <w:bookmarkStart w:id="0" w:name="_GoBack"/>
      <w:bookmarkEnd w:id="0"/>
    </w:p>
    <w:p w:rsidR="00846760" w:rsidRPr="00846760" w:rsidRDefault="00846760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846760" w:rsidRDefault="00846760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rPr>
          <w:b/>
        </w:rPr>
        <w:t xml:space="preserve">SECTIONS </w:t>
      </w:r>
      <w:r w:rsidR="002F2B7D" w:rsidRPr="00846760">
        <w:rPr>
          <w:b/>
        </w:rPr>
        <w:t>35</w:t>
      </w:r>
      <w:r w:rsidRPr="00846760">
        <w:rPr>
          <w:b/>
        </w:rPr>
        <w:noBreakHyphen/>
      </w:r>
      <w:r w:rsidR="002F2B7D" w:rsidRPr="00846760">
        <w:rPr>
          <w:b/>
        </w:rPr>
        <w:t>7</w:t>
      </w:r>
      <w:r w:rsidRPr="00846760">
        <w:rPr>
          <w:b/>
        </w:rPr>
        <w:noBreakHyphen/>
      </w:r>
      <w:r w:rsidR="002F2B7D" w:rsidRPr="00846760">
        <w:rPr>
          <w:b/>
        </w:rPr>
        <w:t>10 to 35</w:t>
      </w:r>
      <w:r w:rsidRPr="00846760">
        <w:rPr>
          <w:b/>
        </w:rPr>
        <w:noBreakHyphen/>
      </w:r>
      <w:r w:rsidR="002F2B7D" w:rsidRPr="00846760">
        <w:rPr>
          <w:b/>
        </w:rPr>
        <w:t>7</w:t>
      </w:r>
      <w:r w:rsidRPr="00846760">
        <w:rPr>
          <w:b/>
        </w:rPr>
        <w:noBreakHyphen/>
      </w:r>
      <w:r w:rsidR="002F2B7D" w:rsidRPr="00846760">
        <w:rPr>
          <w:b/>
        </w:rPr>
        <w:t>120.</w:t>
      </w:r>
      <w:r w:rsidR="002F2B7D" w:rsidRPr="00846760">
        <w:t xml:space="preserve"> Repealed by 2001 Act No. 67, </w:t>
      </w:r>
      <w:r w:rsidRPr="00846760">
        <w:t xml:space="preserve">Section </w:t>
      </w:r>
      <w:r w:rsidR="002F2B7D" w:rsidRPr="00846760">
        <w:t>14, eff July 1, 2001.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>Editor</w:t>
      </w:r>
      <w:r w:rsidR="00846760" w:rsidRPr="00846760">
        <w:t>’</w:t>
      </w:r>
      <w:r w:rsidRPr="00846760">
        <w:t>s Note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10 was entitled </w:t>
      </w:r>
      <w:r w:rsidR="00846760" w:rsidRPr="00846760">
        <w:t>“</w:t>
      </w:r>
      <w:r w:rsidRPr="00846760">
        <w:t>Short title</w:t>
      </w:r>
      <w:r w:rsidR="00846760" w:rsidRPr="00846760">
        <w:t>”</w:t>
      </w:r>
      <w:r w:rsidRPr="00846760">
        <w:t xml:space="preserve"> and was derived from 1962 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451; 1960 (51) 1685.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20 was entitled </w:t>
      </w:r>
      <w:r w:rsidR="00846760" w:rsidRPr="00846760">
        <w:t>“</w:t>
      </w:r>
      <w:r w:rsidRPr="00846760">
        <w:t>Definitions</w:t>
      </w:r>
      <w:r w:rsidR="00846760" w:rsidRPr="00846760">
        <w:t>”</w:t>
      </w:r>
      <w:r w:rsidRPr="00846760">
        <w:t xml:space="preserve"> and was derived from 1962 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452; 1960 (51) 1685.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30 was entitled </w:t>
      </w:r>
      <w:r w:rsidR="00846760" w:rsidRPr="00846760">
        <w:t>“</w:t>
      </w:r>
      <w:r w:rsidRPr="00846760">
        <w:t>One registering security in name of fiduciary need not inquire into fiduciary relationship</w:t>
      </w:r>
      <w:r w:rsidR="00846760" w:rsidRPr="00846760">
        <w:t>”</w:t>
      </w:r>
      <w:r w:rsidRPr="00846760">
        <w:t xml:space="preserve"> and was derived from 1962 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453; 1960 (51) 1685.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40 was entitled </w:t>
      </w:r>
      <w:r w:rsidR="00846760" w:rsidRPr="00846760">
        <w:t>“</w:t>
      </w:r>
      <w:r w:rsidRPr="00846760">
        <w:t>Permitted assumptions upon transfer of security pursuant to assignment by fiduciary; notice or examination of court records and other documents</w:t>
      </w:r>
      <w:r w:rsidR="00846760" w:rsidRPr="00846760">
        <w:t>”</w:t>
      </w:r>
      <w:r w:rsidRPr="00846760">
        <w:t xml:space="preserve"> and was derived from 1962 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454; 1960 (51) 1685.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50 was entitled </w:t>
      </w:r>
      <w:r w:rsidR="00846760" w:rsidRPr="00846760">
        <w:t>“</w:t>
      </w:r>
      <w:r w:rsidRPr="00846760">
        <w:t>Transfer pursuant to assignment by fiduciary who is not registered owner; evidence of appointment or incumbency</w:t>
      </w:r>
      <w:r w:rsidR="00846760" w:rsidRPr="00846760">
        <w:t>”</w:t>
      </w:r>
      <w:r w:rsidRPr="00846760">
        <w:t xml:space="preserve"> and was derived from 1962 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455; 1960 (51) 1685.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60 was entitled </w:t>
      </w:r>
      <w:r w:rsidR="00846760" w:rsidRPr="00846760">
        <w:t>“</w:t>
      </w:r>
      <w:r w:rsidRPr="00846760">
        <w:t>Claim of beneficial interest adverse to transfer; notice</w:t>
      </w:r>
      <w:r w:rsidR="00846760" w:rsidRPr="00846760">
        <w:t>”</w:t>
      </w:r>
      <w:r w:rsidRPr="00846760">
        <w:t xml:space="preserve"> and was derived from 1962 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456; 1960 (51) 1685.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70 was entitled </w:t>
      </w:r>
      <w:r w:rsidR="00846760" w:rsidRPr="00846760">
        <w:t>“</w:t>
      </w:r>
      <w:r w:rsidRPr="00846760">
        <w:t>No liability for acting as authorized by chapter</w:t>
      </w:r>
      <w:r w:rsidR="00846760" w:rsidRPr="00846760">
        <w:t>”</w:t>
      </w:r>
      <w:r w:rsidRPr="00846760">
        <w:t xml:space="preserve"> and was derived from 1962Code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457; 1960 (51) 1685.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80 was entitled </w:t>
      </w:r>
      <w:r w:rsidR="00846760" w:rsidRPr="00846760">
        <w:t>“</w:t>
      </w:r>
      <w:r w:rsidRPr="00846760">
        <w:t>Liability of participant in transaction in breach of fiduciary duty</w:t>
      </w:r>
      <w:r w:rsidR="00846760" w:rsidRPr="00846760">
        <w:t>”</w:t>
      </w:r>
      <w:r w:rsidRPr="00846760">
        <w:t xml:space="preserve"> and was derived from 1962 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458; 1960 (51) 1685.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90 was entitled </w:t>
      </w:r>
      <w:r w:rsidR="00846760" w:rsidRPr="00846760">
        <w:t>“</w:t>
      </w:r>
      <w:r w:rsidRPr="00846760">
        <w:t>Law applicable to corporation and its transfer agents in fiduciary security registration or transfer</w:t>
      </w:r>
      <w:r w:rsidR="00846760" w:rsidRPr="00846760">
        <w:t>”</w:t>
      </w:r>
      <w:r w:rsidRPr="00846760">
        <w:t xml:space="preserve"> and was derived from 1962 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459; 1960 (51) 1685.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100 was entitled </w:t>
      </w:r>
      <w:r w:rsidR="00846760" w:rsidRPr="00846760">
        <w:t>“</w:t>
      </w:r>
      <w:r w:rsidRPr="00846760">
        <w:t>Chapter applicable to others than corporations and transfer agents</w:t>
      </w:r>
      <w:r w:rsidR="00846760" w:rsidRPr="00846760">
        <w:t>”</w:t>
      </w:r>
      <w:r w:rsidRPr="00846760">
        <w:t xml:space="preserve"> and was derived from 1962 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460; 1960 (51) 1685.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110 was entitled </w:t>
      </w:r>
      <w:r w:rsidR="00846760" w:rsidRPr="00846760">
        <w:t>“</w:t>
      </w:r>
      <w:r w:rsidRPr="00846760">
        <w:t>Chapter inapplicable to obligations of corporation or transfer agent as to taxes</w:t>
      </w:r>
      <w:r w:rsidR="00846760" w:rsidRPr="00846760">
        <w:t>”</w:t>
      </w:r>
      <w:r w:rsidRPr="00846760">
        <w:t xml:space="preserve"> and was derived from 1962 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461; 1960 (51) 1685.</w:t>
      </w:r>
    </w:p>
    <w:p w:rsidR="00846760" w:rsidRDefault="002F2B7D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46760">
        <w:t xml:space="preserve">Former </w:t>
      </w:r>
      <w:r w:rsidR="00846760" w:rsidRPr="00846760">
        <w:t xml:space="preserve">Section </w:t>
      </w:r>
      <w:r w:rsidRPr="00846760">
        <w:t>35</w:t>
      </w:r>
      <w:r w:rsidR="00846760" w:rsidRPr="00846760">
        <w:noBreakHyphen/>
      </w:r>
      <w:r w:rsidRPr="00846760">
        <w:t>7</w:t>
      </w:r>
      <w:r w:rsidR="00846760" w:rsidRPr="00846760">
        <w:noBreakHyphen/>
      </w:r>
      <w:r w:rsidRPr="00846760">
        <w:t xml:space="preserve">120 was entitled </w:t>
      </w:r>
      <w:r w:rsidR="00846760" w:rsidRPr="00846760">
        <w:t>“</w:t>
      </w:r>
      <w:r w:rsidRPr="00846760">
        <w:t>Construction</w:t>
      </w:r>
      <w:r w:rsidR="00846760" w:rsidRPr="00846760">
        <w:t>”</w:t>
      </w:r>
      <w:r w:rsidRPr="00846760">
        <w:t xml:space="preserve"> and was derived from 1962 Code </w:t>
      </w:r>
      <w:r w:rsidR="00846760" w:rsidRPr="00846760">
        <w:t xml:space="preserve">Section </w:t>
      </w:r>
      <w:r w:rsidRPr="00846760">
        <w:t>62</w:t>
      </w:r>
      <w:r w:rsidR="00846760" w:rsidRPr="00846760">
        <w:noBreakHyphen/>
      </w:r>
      <w:r w:rsidRPr="00846760">
        <w:t>462; 1960 (51) 1685.</w:t>
      </w:r>
    </w:p>
    <w:p w:rsidR="00F25049" w:rsidRPr="00846760" w:rsidRDefault="00F25049" w:rsidP="008467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846760" w:rsidSect="00846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60" w:rsidRDefault="00846760" w:rsidP="00846760">
      <w:r>
        <w:separator/>
      </w:r>
    </w:p>
  </w:endnote>
  <w:endnote w:type="continuationSeparator" w:id="0">
    <w:p w:rsidR="00846760" w:rsidRDefault="00846760" w:rsidP="0084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60" w:rsidRPr="00846760" w:rsidRDefault="00846760" w:rsidP="00846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60" w:rsidRPr="00846760" w:rsidRDefault="00846760" w:rsidP="00846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60" w:rsidRPr="00846760" w:rsidRDefault="00846760" w:rsidP="00846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60" w:rsidRDefault="00846760" w:rsidP="00846760">
      <w:r>
        <w:separator/>
      </w:r>
    </w:p>
  </w:footnote>
  <w:footnote w:type="continuationSeparator" w:id="0">
    <w:p w:rsidR="00846760" w:rsidRDefault="00846760" w:rsidP="0084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60" w:rsidRPr="00846760" w:rsidRDefault="00846760" w:rsidP="00846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60" w:rsidRPr="00846760" w:rsidRDefault="00846760" w:rsidP="008467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60" w:rsidRPr="00846760" w:rsidRDefault="00846760" w:rsidP="008467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7D"/>
    <w:rsid w:val="002F2B7D"/>
    <w:rsid w:val="0084676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CE1F5-7A75-488C-AAD6-21937D98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B7D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6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760"/>
  </w:style>
  <w:style w:type="paragraph" w:styleId="Footer">
    <w:name w:val="footer"/>
    <w:basedOn w:val="Normal"/>
    <w:link w:val="FooterChar"/>
    <w:uiPriority w:val="99"/>
    <w:unhideWhenUsed/>
    <w:rsid w:val="00846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5038ED71.dotm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>Legislative Services Agency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2018-10-26T19:44:00Z</dcterms:created>
  <dcterms:modified xsi:type="dcterms:W3CDTF">2018-10-26T19:44:00Z</dcterms:modified>
</cp:coreProperties>
</file>