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1B95">
        <w:rPr>
          <w:lang w:val="en-PH"/>
        </w:rPr>
        <w:t>CHAPTER 5</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1B95">
        <w:rPr>
          <w:lang w:val="en-PH"/>
        </w:rPr>
        <w:t>Commercial Code— Letters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Editor's Note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 xml:space="preserve">Official Comments of the Uniform Commercial Code © 2020 The American Law Institute and the National Conference of Commissioners on Uniform Laws </w:t>
      </w:r>
      <w:r w:rsidR="00A71B95" w:rsidRPr="00A71B95">
        <w:rPr>
          <w:lang w:val="en-PH"/>
        </w:rPr>
        <w:noBreakHyphen/>
      </w:r>
      <w:r w:rsidRPr="00A71B95">
        <w:rPr>
          <w:lang w:val="en-PH"/>
        </w:rPr>
        <w:t xml:space="preserve"> Reproduced with permission.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Introduction</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0AA5" w:rsidRPr="00A71B95">
        <w:rPr>
          <w:lang w:val="en-PH"/>
        </w:rPr>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"Uniform Customs and Practices for Commercial Documentary Credits", issued by the International Chamber of Commerce and adopted by American banks in 1952 as a statement of practice, represent the principal source of the law governing letters of credit prior to the drafting of Article 5 of the Code.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A71B95" w:rsidRP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1B95">
        <w:rPr>
          <w:lang w:val="en-PH"/>
        </w:rPr>
        <w:t>There are no South Carolina cases dealing with the commercial letter of credit. The letter of guaranty and the "traveler's letter of credit", whereby a bank promises to reimburse those who make advances to the holder, is the closest analogy found in the South Carolina decisions. The only statutory treatment of this subject is found in the NIL, SC Code Sections 8</w:t>
      </w:r>
      <w:r w:rsidR="00A71B95" w:rsidRPr="00A71B95">
        <w:rPr>
          <w:lang w:val="en-PH"/>
        </w:rPr>
        <w:noBreakHyphen/>
      </w:r>
      <w:r w:rsidRPr="00A71B95">
        <w:rPr>
          <w:lang w:val="en-PH"/>
        </w:rPr>
        <w:t>993 and 8</w:t>
      </w:r>
      <w:r w:rsidR="00A71B95" w:rsidRPr="00A71B95">
        <w:rPr>
          <w:lang w:val="en-PH"/>
        </w:rPr>
        <w:noBreakHyphen/>
      </w:r>
      <w:r w:rsidRPr="00A71B95">
        <w:rPr>
          <w:lang w:val="en-PH"/>
        </w:rPr>
        <w:t>994 dealing with the "virtual acceptance" which is a rough substitute for the letter of credit but which is now an almost obsolete practice whereby a bank may accept a draft by a separate instrument. (See Code section 3</w:t>
      </w:r>
      <w:r w:rsidR="00A71B95" w:rsidRPr="00A71B95">
        <w:rPr>
          <w:lang w:val="en-PH"/>
        </w:rPr>
        <w:noBreakHyphen/>
      </w:r>
      <w:r w:rsidRPr="00A71B95">
        <w:rPr>
          <w:lang w:val="en-PH"/>
        </w:rPr>
        <w:t>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"Uniform Customs and Practices for Commercial Documentary Credits".</w:t>
      </w:r>
      <w:bookmarkStart w:id="0" w:name="_GoBack"/>
      <w:bookmarkEnd w:id="0"/>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101.</w:t>
      </w:r>
      <w:r w:rsidR="00F10AA5" w:rsidRPr="00A71B95">
        <w:rPr>
          <w:lang w:val="en-PH"/>
        </w:rPr>
        <w:t xml:space="preserve"> Short title.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This chapter may be cited as Uniform Commercial Code—Letters of Credit.</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101;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102.</w:t>
      </w:r>
      <w:r w:rsidR="00F10AA5" w:rsidRPr="00A71B95">
        <w:rPr>
          <w:lang w:val="en-PH"/>
        </w:rPr>
        <w:t xml:space="preserve"> Definitions.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In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"Adviser" means a person who, at the request of the issuer, a confirmer, or another adviser, notifies or requests another adviser to notify the beneficiary that a letter of credit has been issued, confirmed, or amended.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lastRenderedPageBreak/>
        <w:tab/>
      </w:r>
      <w:r w:rsidRPr="00A71B95">
        <w:rPr>
          <w:lang w:val="en-PH"/>
        </w:rPr>
        <w:tab/>
        <w:t>(3) "Beneficiary" means a person who under the terms of a letter of credit is entitled to have its complying presentation honored. The term includes a person to whom drawing rights have been transferred under a transferable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(4) "Confirmer" means a nominated person who undertakes, at the request or with the consent of the issuer, to honor a presentation under a letter of credit issued by another.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(5) "Dishonor" of a letter of credit means failure timely to honor or to take an interim action, such as acceptance of a draft, that may be required by the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A71B95" w:rsidRPr="00A71B95">
        <w:rPr>
          <w:lang w:val="en-PH"/>
        </w:rPr>
        <w:noBreakHyphen/>
      </w:r>
      <w:r w:rsidRPr="00A71B95">
        <w:rPr>
          <w:lang w:val="en-PH"/>
        </w:rPr>
        <w:t>5</w:t>
      </w:r>
      <w:r w:rsidR="00A71B95" w:rsidRPr="00A71B95">
        <w:rPr>
          <w:lang w:val="en-PH"/>
        </w:rPr>
        <w:noBreakHyphen/>
      </w:r>
      <w:r w:rsidRPr="00A71B95">
        <w:rPr>
          <w:lang w:val="en-PH"/>
        </w:rPr>
        <w:t>108(e) and (ii) which is capable of being examined for compliance with the terms and conditions of the letter of credit. A document may not be oral.</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(7) "Good faith" means honesty in fact in the conduct or transaction concerned.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(8) "Honor" of a letter of credit means performance of the issuer's undertaking in the letter of credit to pay or deliver an item of value. Unless the letter of credit otherwise provides, 'honor' occurs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r>
      <w:r w:rsidRPr="00A71B95">
        <w:rPr>
          <w:lang w:val="en-PH"/>
        </w:rPr>
        <w:tab/>
        <w:t>(i) upon payment,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r>
      <w:r w:rsidRPr="00A71B95">
        <w:rPr>
          <w:lang w:val="en-PH"/>
        </w:rPr>
        <w:tab/>
        <w:t>(ii) if the letter of credit provides for acceptance, upon acceptance of a draft and, at maturity, its payment, 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r>
      <w:r w:rsidRPr="00A71B95">
        <w:rPr>
          <w:lang w:val="en-PH"/>
        </w:rPr>
        <w:tab/>
        <w:t>(iii) if the letter of credit provides for incurring a deferred obligation, upon incurring the obligation and, at maturity, its performance.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(9) "Issuer" means a bank or other person that issues a letter of credit, but does not include an individual who makes an engagement for personal, family, or household purposes.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(10) "Letter of credit" means a definite undertaking that satisfies the requirements of Section 36</w:t>
      </w:r>
      <w:r w:rsidR="00A71B95" w:rsidRPr="00A71B95">
        <w:rPr>
          <w:lang w:val="en-PH"/>
        </w:rPr>
        <w:noBreakHyphen/>
      </w:r>
      <w:r w:rsidRPr="00A71B95">
        <w:rPr>
          <w:lang w:val="en-PH"/>
        </w:rPr>
        <w:t>5</w:t>
      </w:r>
      <w:r w:rsidR="00A71B95" w:rsidRPr="00A71B95">
        <w:rPr>
          <w:lang w:val="en-PH"/>
        </w:rPr>
        <w:noBreakHyphen/>
      </w:r>
      <w:r w:rsidRPr="00A71B95">
        <w:rPr>
          <w:lang w:val="en-PH"/>
        </w:rPr>
        <w:t>104 by an issuer to a beneficiary at the request or for the account of an applicant or, in the case of a financial institution, to itself or for its own account, to honor a documentary presentation by payment or delivery of an item of value.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(11) "Nominated person" means a person whom the issuer (i) designates or authorizes to pay, accept, negotiate, or otherwise give value under a letter of credit and (ii) undertakes by agreement or custom and practice to reimburse.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(12) "Presentation" means delivery of a document to an issuer or nominated person for honor or giving of value under a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(13) "Presenter" means a person making a presentation as or on behalf of a beneficiary or nominated person.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(14) "Record" means information that is inscribed on a tangible medium, or that is stored in an electronic or other medium and is retrievable in perceivable form.</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Definitions in other chapters applying to this chapter and the sections in which they appear are: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"Accept" or "Acceptance" Section 36</w:t>
      </w:r>
      <w:r w:rsidR="00A71B95" w:rsidRPr="00A71B95">
        <w:rPr>
          <w:lang w:val="en-PH"/>
        </w:rPr>
        <w:noBreakHyphen/>
      </w:r>
      <w:r w:rsidRPr="00A71B95">
        <w:rPr>
          <w:lang w:val="en-PH"/>
        </w:rPr>
        <w:t>3</w:t>
      </w:r>
      <w:r w:rsidR="00A71B95" w:rsidRPr="00A71B95">
        <w:rPr>
          <w:lang w:val="en-PH"/>
        </w:rPr>
        <w:noBreakHyphen/>
      </w:r>
      <w:r w:rsidRPr="00A71B95">
        <w:rPr>
          <w:lang w:val="en-PH"/>
        </w:rPr>
        <w:t>409</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"Value" Sections 36</w:t>
      </w:r>
      <w:r w:rsidR="00A71B95" w:rsidRPr="00A71B95">
        <w:rPr>
          <w:lang w:val="en-PH"/>
        </w:rPr>
        <w:noBreakHyphen/>
      </w:r>
      <w:r w:rsidRPr="00A71B95">
        <w:rPr>
          <w:lang w:val="en-PH"/>
        </w:rPr>
        <w:t>3</w:t>
      </w:r>
      <w:r w:rsidR="00A71B95" w:rsidRPr="00A71B95">
        <w:rPr>
          <w:lang w:val="en-PH"/>
        </w:rPr>
        <w:noBreakHyphen/>
      </w:r>
      <w:r w:rsidRPr="00A71B95">
        <w:rPr>
          <w:lang w:val="en-PH"/>
        </w:rPr>
        <w:t>303, 36</w:t>
      </w:r>
      <w:r w:rsidR="00A71B95" w:rsidRPr="00A71B95">
        <w:rPr>
          <w:lang w:val="en-PH"/>
        </w:rPr>
        <w:noBreakHyphen/>
      </w:r>
      <w:r w:rsidRPr="00A71B95">
        <w:rPr>
          <w:lang w:val="en-PH"/>
        </w:rPr>
        <w:t>4</w:t>
      </w:r>
      <w:r w:rsidR="00A71B95" w:rsidRPr="00A71B95">
        <w:rPr>
          <w:lang w:val="en-PH"/>
        </w:rPr>
        <w:noBreakHyphen/>
      </w:r>
      <w:r w:rsidRPr="00A71B95">
        <w:rPr>
          <w:lang w:val="en-PH"/>
        </w:rPr>
        <w:t>211</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Chapter 1 contains certain additional general definitions and principles of construction and interpretation applicable throughout this chapter.</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102;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103.</w:t>
      </w:r>
      <w:r w:rsidR="00F10AA5" w:rsidRPr="00A71B95">
        <w:rPr>
          <w:lang w:val="en-PH"/>
        </w:rPr>
        <w:t xml:space="preserve"> Scope.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This chapter applies to letters of credit and to certain rights and obligations arising out of transactions involving letters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lastRenderedPageBreak/>
        <w:tab/>
        <w:t>(b) The statement of a rule in this chapter does not by itself require, imply, or negate application of the same or a different rule to a situation not provided for, or to a person not specified, in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With the exception of this subsection, subsections (a) and (d), Sections 36</w:t>
      </w:r>
      <w:r w:rsidR="00A71B95" w:rsidRPr="00A71B95">
        <w:rPr>
          <w:lang w:val="en-PH"/>
        </w:rPr>
        <w:noBreakHyphen/>
      </w:r>
      <w:r w:rsidRPr="00A71B95">
        <w:rPr>
          <w:lang w:val="en-PH"/>
        </w:rPr>
        <w:t>5</w:t>
      </w:r>
      <w:r w:rsidR="00A71B95" w:rsidRPr="00A71B95">
        <w:rPr>
          <w:lang w:val="en-PH"/>
        </w:rPr>
        <w:noBreakHyphen/>
      </w:r>
      <w:r w:rsidRPr="00A71B95">
        <w:rPr>
          <w:lang w:val="en-PH"/>
        </w:rPr>
        <w:t>102(a)(9) and (10), 36</w:t>
      </w:r>
      <w:r w:rsidR="00A71B95" w:rsidRPr="00A71B95">
        <w:rPr>
          <w:lang w:val="en-PH"/>
        </w:rPr>
        <w:noBreakHyphen/>
      </w:r>
      <w:r w:rsidRPr="00A71B95">
        <w:rPr>
          <w:lang w:val="en-PH"/>
        </w:rPr>
        <w:t>5</w:t>
      </w:r>
      <w:r w:rsidR="00A71B95" w:rsidRPr="00A71B95">
        <w:rPr>
          <w:lang w:val="en-PH"/>
        </w:rPr>
        <w:noBreakHyphen/>
      </w:r>
      <w:r w:rsidRPr="00A71B95">
        <w:rPr>
          <w:lang w:val="en-PH"/>
        </w:rPr>
        <w:t>106(d), and 36</w:t>
      </w:r>
      <w:r w:rsidR="00A71B95" w:rsidRPr="00A71B95">
        <w:rPr>
          <w:lang w:val="en-PH"/>
        </w:rPr>
        <w:noBreakHyphen/>
      </w:r>
      <w:r w:rsidRPr="00A71B95">
        <w:rPr>
          <w:lang w:val="en-PH"/>
        </w:rPr>
        <w:t>5</w:t>
      </w:r>
      <w:r w:rsidR="00A71B95" w:rsidRPr="00A71B95">
        <w:rPr>
          <w:lang w:val="en-PH"/>
        </w:rPr>
        <w:noBreakHyphen/>
      </w:r>
      <w:r w:rsidRPr="00A71B95">
        <w:rPr>
          <w:lang w:val="en-PH"/>
        </w:rPr>
        <w:t>114(d), and except to the extent prohibited in Sections 36</w:t>
      </w:r>
      <w:r w:rsidR="00A71B95" w:rsidRPr="00A71B95">
        <w:rPr>
          <w:lang w:val="en-PH"/>
        </w:rPr>
        <w:noBreakHyphen/>
      </w:r>
      <w:r w:rsidRPr="00A71B95">
        <w:rPr>
          <w:lang w:val="en-PH"/>
        </w:rPr>
        <w:t>1</w:t>
      </w:r>
      <w:r w:rsidR="00A71B95" w:rsidRPr="00A71B95">
        <w:rPr>
          <w:lang w:val="en-PH"/>
        </w:rPr>
        <w:noBreakHyphen/>
      </w:r>
      <w:r w:rsidRPr="00A71B95">
        <w:rPr>
          <w:lang w:val="en-PH"/>
        </w:rPr>
        <w:t>302 and 36</w:t>
      </w:r>
      <w:r w:rsidR="00A71B95" w:rsidRPr="00A71B95">
        <w:rPr>
          <w:lang w:val="en-PH"/>
        </w:rPr>
        <w:noBreakHyphen/>
      </w:r>
      <w:r w:rsidRPr="00A71B95">
        <w:rPr>
          <w:lang w:val="en-PH"/>
        </w:rPr>
        <w:t>5</w:t>
      </w:r>
      <w:r w:rsidR="00A71B95" w:rsidRPr="00A71B95">
        <w:rPr>
          <w:lang w:val="en-PH"/>
        </w:rPr>
        <w:noBreakHyphen/>
      </w:r>
      <w:r w:rsidRPr="00A71B95">
        <w:rPr>
          <w:lang w:val="en-PH"/>
        </w:rPr>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103; 1966 (54) 2716; 2001 Act No. 67, </w:t>
      </w:r>
      <w:r w:rsidRPr="00A71B95">
        <w:rPr>
          <w:lang w:val="en-PH"/>
        </w:rPr>
        <w:t xml:space="preserve">Section </w:t>
      </w:r>
      <w:r w:rsidR="00F10AA5" w:rsidRPr="00A71B95">
        <w:rPr>
          <w:lang w:val="en-PH"/>
        </w:rPr>
        <w:t xml:space="preserve">15; 2014 Act No. 213 (S.343), </w:t>
      </w:r>
      <w:r w:rsidRPr="00A71B95">
        <w:rPr>
          <w:lang w:val="en-PH"/>
        </w:rPr>
        <w:t xml:space="preserve">Section </w:t>
      </w:r>
      <w:r w:rsidR="00F10AA5" w:rsidRPr="00A71B95">
        <w:rPr>
          <w:lang w:val="en-PH"/>
        </w:rPr>
        <w:t>30, eff October 1, 2014.</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Editor's Note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 xml:space="preserve">2014 Act No. 213, </w:t>
      </w:r>
      <w:r w:rsidR="00A71B95" w:rsidRPr="00A71B95">
        <w:rPr>
          <w:lang w:val="en-PH"/>
        </w:rPr>
        <w:t xml:space="preserve">Section </w:t>
      </w:r>
      <w:r w:rsidRPr="00A71B95">
        <w:rPr>
          <w:lang w:val="en-PH"/>
        </w:rPr>
        <w:t>51, provides as follows: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"SECTION 51. This act becomes effective on October 1, 2014. It applies to transactions entered into and events occurring after that date."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Effect of Amendment</w:t>
      </w:r>
    </w:p>
    <w:p w:rsidR="00A71B95" w:rsidRP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1B95">
        <w:rPr>
          <w:lang w:val="en-PH"/>
        </w:rPr>
        <w:t xml:space="preserve">2014 Act No. 213, </w:t>
      </w:r>
      <w:r w:rsidR="00A71B95" w:rsidRPr="00A71B95">
        <w:rPr>
          <w:lang w:val="en-PH"/>
        </w:rPr>
        <w:t xml:space="preserve">Section </w:t>
      </w:r>
      <w:r w:rsidRPr="00A71B95">
        <w:rPr>
          <w:lang w:val="en-PH"/>
        </w:rPr>
        <w:t>30, in subsection (c), substituted "36</w:t>
      </w:r>
      <w:r w:rsidR="00A71B95" w:rsidRPr="00A71B95">
        <w:rPr>
          <w:lang w:val="en-PH"/>
        </w:rPr>
        <w:noBreakHyphen/>
      </w:r>
      <w:r w:rsidRPr="00A71B95">
        <w:rPr>
          <w:lang w:val="en-PH"/>
        </w:rPr>
        <w:t>1</w:t>
      </w:r>
      <w:r w:rsidR="00A71B95" w:rsidRPr="00A71B95">
        <w:rPr>
          <w:lang w:val="en-PH"/>
        </w:rPr>
        <w:noBreakHyphen/>
      </w:r>
      <w:r w:rsidRPr="00A71B95">
        <w:rPr>
          <w:lang w:val="en-PH"/>
        </w:rPr>
        <w:t>302" for "36</w:t>
      </w:r>
      <w:r w:rsidR="00A71B95" w:rsidRPr="00A71B95">
        <w:rPr>
          <w:lang w:val="en-PH"/>
        </w:rPr>
        <w:noBreakHyphen/>
      </w:r>
      <w:r w:rsidRPr="00A71B95">
        <w:rPr>
          <w:lang w:val="en-PH"/>
        </w:rPr>
        <w:t>1</w:t>
      </w:r>
      <w:r w:rsidR="00A71B95" w:rsidRPr="00A71B95">
        <w:rPr>
          <w:lang w:val="en-PH"/>
        </w:rPr>
        <w:noBreakHyphen/>
      </w:r>
      <w:r w:rsidRPr="00A71B95">
        <w:rPr>
          <w:lang w:val="en-PH"/>
        </w:rPr>
        <w:t>102(3)".</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104.</w:t>
      </w:r>
      <w:r w:rsidR="00F10AA5" w:rsidRPr="00A71B95">
        <w:rPr>
          <w:lang w:val="en-PH"/>
        </w:rPr>
        <w:t xml:space="preserve"> Formal requirements.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A71B95" w:rsidRPr="00A71B95">
        <w:rPr>
          <w:lang w:val="en-PH"/>
        </w:rPr>
        <w:noBreakHyphen/>
      </w:r>
      <w:r w:rsidRPr="00A71B95">
        <w:rPr>
          <w:lang w:val="en-PH"/>
        </w:rPr>
        <w:t>5</w:t>
      </w:r>
      <w:r w:rsidR="00A71B95" w:rsidRPr="00A71B95">
        <w:rPr>
          <w:lang w:val="en-PH"/>
        </w:rPr>
        <w:noBreakHyphen/>
      </w:r>
      <w:r w:rsidRPr="00A71B95">
        <w:rPr>
          <w:lang w:val="en-PH"/>
        </w:rPr>
        <w:t>108(e).</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104;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105.</w:t>
      </w:r>
      <w:r w:rsidR="00F10AA5" w:rsidRPr="00A71B95">
        <w:rPr>
          <w:lang w:val="en-PH"/>
        </w:rPr>
        <w:t xml:space="preserve"> Consideration.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Consideration is not required to issue, amend, transfer, or cancel a letter of credit, advice, or confirmation.</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105;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106.</w:t>
      </w:r>
      <w:r w:rsidR="00F10AA5" w:rsidRPr="00A71B95">
        <w:rPr>
          <w:lang w:val="en-PH"/>
        </w:rPr>
        <w:t xml:space="preserve"> Issuance, amendment, cancellation, and duration.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If there is no stated expiration date or other provision that determines its duration, a letter of credit expires one year after its stated date of issuance or, if none is stated, after the date on which it is issued.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A letter of credit that states that it is perpetual expires five years after its stated date of issuance, or if none is stated, after the date on which it is issued.</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106;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107.</w:t>
      </w:r>
      <w:r w:rsidR="00F10AA5" w:rsidRPr="00A71B95">
        <w:rPr>
          <w:lang w:val="en-PH"/>
        </w:rPr>
        <w:t xml:space="preserve"> Confirmer, nominated person, and adviser.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 xml:space="preserve">(a) A confirmer is directly obligated on a letter of credit and has the rights and obligations of an issuer to the extent of its confirmation. The confirmer also has rights against and obligations to the issuer as if the </w:t>
      </w:r>
      <w:r w:rsidRPr="00A71B95">
        <w:rPr>
          <w:lang w:val="en-PH"/>
        </w:rPr>
        <w:lastRenderedPageBreak/>
        <w:t>issuer were an applicant and the confirmer had issued the letter of credit at the request and for the account of the issuer.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 nominated person who is not a confirmer is not obligated to honor or otherwise give value for a presentation.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107;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108.</w:t>
      </w:r>
      <w:r w:rsidR="00F10AA5" w:rsidRPr="00A71B95">
        <w:rPr>
          <w:lang w:val="en-PH"/>
        </w:rPr>
        <w:t xml:space="preserve"> Issuer ' s rights and obligations.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Except as otherwise provided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109, an issuer shall honor a presentation that, as determined by the standard practice referred to in subsection (e), appears on its face strictly to comply with the terms and conditions of the letter of credit. Except as otherwise provided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113 and unless otherwise agreed with the applicant, an issuer shall dishonor a presentation that does not appear so to comply.</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An issuer has a reasonable time after presentation, but not beyond the end of the seventh business day of the issuer after the day of its receipt of documents: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to honor,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if the letter of credit provides for honor to be completed more than seven business days after presentation, to accept a draft or incur a deferred obligation, 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to give notice to the presenter of discrepancies in the presentation.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Except as otherwise provided in subsection (d), an issuer is precluded from asserting as a basis for dishonor any discrepancy if timely notice is not given, or any discrepancy not stated in the notice if timely notice is given.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Failure to give the notice specified in subsection (b) or to mention fraud, forgery, or expiration in the notice does not preclude the issuer from asserting as a basis for dishonor fraud or forgery as described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109(a) or expiration of the letter of credit before presentation.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(f) An issuer is not responsible for: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the performance or nonperformance of the underlying contract, arrangement, or transaction,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an act or omission of others, 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observance or knowledge of the usage of a particular trade other than the standard practice referred to in subsection (e).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(g) If an undertaking constituting a letter of credit under Section 36</w:t>
      </w:r>
      <w:r w:rsidR="00A71B95" w:rsidRPr="00A71B95">
        <w:rPr>
          <w:lang w:val="en-PH"/>
        </w:rPr>
        <w:noBreakHyphen/>
      </w:r>
      <w:r w:rsidRPr="00A71B95">
        <w:rPr>
          <w:lang w:val="en-PH"/>
        </w:rPr>
        <w:t>5</w:t>
      </w:r>
      <w:r w:rsidR="00A71B95" w:rsidRPr="00A71B95">
        <w:rPr>
          <w:lang w:val="en-PH"/>
        </w:rPr>
        <w:noBreakHyphen/>
      </w:r>
      <w:r w:rsidRPr="00A71B95">
        <w:rPr>
          <w:lang w:val="en-PH"/>
        </w:rPr>
        <w:t>102(a)(10) contains nondocumentary conditions, an issuer shall disregard the nondocumentary conditions and treat them as if they were not stated.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(h) An issuer that has dishonored a presentation shall return the documents or hold them at the disposal of, and send advice to that effect to, the presenter.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(i) An issuer that has honored a presentation as permitted or required by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is entitled to be reimbursed by the applicant in immediately available funds not later than the date of its payment of funds;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takes the documents free of claims of the beneficiary or presenter;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is precluded from asserting a right of recourse on a draft under Sections 36</w:t>
      </w:r>
      <w:r w:rsidR="00A71B95" w:rsidRPr="00A71B95">
        <w:rPr>
          <w:lang w:val="en-PH"/>
        </w:rPr>
        <w:noBreakHyphen/>
      </w:r>
      <w:r w:rsidRPr="00A71B95">
        <w:rPr>
          <w:lang w:val="en-PH"/>
        </w:rPr>
        <w:t>3</w:t>
      </w:r>
      <w:r w:rsidR="00A71B95" w:rsidRPr="00A71B95">
        <w:rPr>
          <w:lang w:val="en-PH"/>
        </w:rPr>
        <w:noBreakHyphen/>
      </w:r>
      <w:r w:rsidRPr="00A71B95">
        <w:rPr>
          <w:lang w:val="en-PH"/>
        </w:rPr>
        <w:t>414 and 36</w:t>
      </w:r>
      <w:r w:rsidR="00A71B95" w:rsidRPr="00A71B95">
        <w:rPr>
          <w:lang w:val="en-PH"/>
        </w:rPr>
        <w:noBreakHyphen/>
      </w:r>
      <w:r w:rsidRPr="00A71B95">
        <w:rPr>
          <w:lang w:val="en-PH"/>
        </w:rPr>
        <w:t>3</w:t>
      </w:r>
      <w:r w:rsidR="00A71B95" w:rsidRPr="00A71B95">
        <w:rPr>
          <w:lang w:val="en-PH"/>
        </w:rPr>
        <w:noBreakHyphen/>
      </w:r>
      <w:r w:rsidRPr="00A71B95">
        <w:rPr>
          <w:lang w:val="en-PH"/>
        </w:rPr>
        <w:t>415;</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(4) except as otherwise provided in Sections 36</w:t>
      </w:r>
      <w:r w:rsidR="00A71B95" w:rsidRPr="00A71B95">
        <w:rPr>
          <w:lang w:val="en-PH"/>
        </w:rPr>
        <w:noBreakHyphen/>
      </w:r>
      <w:r w:rsidRPr="00A71B95">
        <w:rPr>
          <w:lang w:val="en-PH"/>
        </w:rPr>
        <w:t>5</w:t>
      </w:r>
      <w:r w:rsidR="00A71B95" w:rsidRPr="00A71B95">
        <w:rPr>
          <w:lang w:val="en-PH"/>
        </w:rPr>
        <w:noBreakHyphen/>
      </w:r>
      <w:r w:rsidRPr="00A71B95">
        <w:rPr>
          <w:lang w:val="en-PH"/>
        </w:rPr>
        <w:t>110 and 36</w:t>
      </w:r>
      <w:r w:rsidR="00A71B95" w:rsidRPr="00A71B95">
        <w:rPr>
          <w:lang w:val="en-PH"/>
        </w:rPr>
        <w:noBreakHyphen/>
      </w:r>
      <w:r w:rsidRPr="00A71B95">
        <w:rPr>
          <w:lang w:val="en-PH"/>
        </w:rPr>
        <w:t>5</w:t>
      </w:r>
      <w:r w:rsidR="00A71B95" w:rsidRPr="00A71B95">
        <w:rPr>
          <w:lang w:val="en-PH"/>
        </w:rPr>
        <w:noBreakHyphen/>
      </w:r>
      <w:r w:rsidRPr="00A71B95">
        <w:rPr>
          <w:lang w:val="en-PH"/>
        </w:rPr>
        <w:t>117, is precluded from restitution of money paid or other value given by mistake to the extent the mistake concerns discrepancies in the documents or tender which are apparent on the face of the presentation;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(5) is discharged to the extent of its performance under the letter of credit unless the issuer honored a presentation in which a required signature of a beneficiary was forged.</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108;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109.</w:t>
      </w:r>
      <w:r w:rsidR="00F10AA5" w:rsidRPr="00A71B95">
        <w:rPr>
          <w:lang w:val="en-PH"/>
        </w:rPr>
        <w:t xml:space="preserve"> Fraud and forgery.</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 xml:space="preserve">(1)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w:t>
      </w:r>
      <w:r w:rsidRPr="00A71B95">
        <w:rPr>
          <w:lang w:val="en-PH"/>
        </w:rPr>
        <w:lastRenderedPageBreak/>
        <w:t>letter of credit which was taken after acceptance by the issuer or nominated person, or (iv) an assignee of the issuer's or nominated person's deferred obligation that was taken for value and without notice of forgery or material fraud after the obligation was incurred by the issuer or nominated person;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the issuer, acting in good faith, may honor or dishonor the presentation in any other case.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the relief is not prohibited under the law applicable to an accepted draft or deferred obligation incurred by the issuer;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a beneficiary, issuer, or nominated person who may be adversely affected is adequately protected against loss that it may suffer because the relief is granted;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all of the conditions to entitle a person to the relief under the law of this State have been met;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(4) on the basis of the information submitted to the court, the applicant is more likely than not to succeed under its claim of forgery or material fraud and the person demanding honor does not qualify for protection under subsection (a)(1).</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109;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110.</w:t>
      </w:r>
      <w:r w:rsidR="00F10AA5" w:rsidRPr="00A71B95">
        <w:rPr>
          <w:lang w:val="en-PH"/>
        </w:rPr>
        <w:t xml:space="preserve"> Warranties.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If its presentation is honored, the beneficiary warrants: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to the issuer, any other person to whom presentation is made, and the applicant that there is no fraud or forgery of the kind described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109(a);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to the applicant that the drawing does not violate any agreement between the applicant and beneficiary or any other agreement intended by them to be augmented by the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The warranties in subsection (a) are in addition to warranties arising under Chapters 3, 4, 7, and 8 because of the presentation or transfer of documents covered by any of those chapters.</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110; 1966 (54) 2716; 2001 Act No. 67.</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111.</w:t>
      </w:r>
      <w:r w:rsidR="00F10AA5" w:rsidRPr="00A71B95">
        <w:rPr>
          <w:lang w:val="en-PH"/>
        </w:rPr>
        <w:t xml:space="preserve"> Remedies.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An issuer, nominated person, or adviser who is found liable under subsection (a), (b), or (c) shall pay interest on the amount owed thereunder from the date of wrongful dishonor or other appropriate date.</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(e) Reasonable attorney's fees and other expenses of litigation must be awarded to the prevailing party in an action in which a remedy is sought under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(f) Damages that would otherwise be payable by a party for breach of an obligation under this chapter may be liquidated by agreement or undertaking, but only in an amount or by a formula that is reasonable in light of the harm anticipated.</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111; 1966 (54) 2716; 2001 Act No. 67.</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112.</w:t>
      </w:r>
      <w:r w:rsidR="00F10AA5" w:rsidRPr="00A71B95">
        <w:rPr>
          <w:lang w:val="en-PH"/>
        </w:rPr>
        <w:t xml:space="preserve"> Transfer of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Except as otherwise provided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113, unless a letter of credit provides that it is transferable, the right of a beneficiary to draw or otherwise demand performance under a letter of credit may not be transferred.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Even if a letter of credit provides that it is transferable, the issuer may refuse to recognize or carry out a transfer if:</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the transfer would violate applicable law; 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the transferor or transferee has failed to comply with any requirement stated in the letter of credit or any other requirement relating to transfer imposed by the issuer which is within the standard practice referred to in Section 36</w:t>
      </w:r>
      <w:r w:rsidR="00A71B95" w:rsidRPr="00A71B95">
        <w:rPr>
          <w:lang w:val="en-PH"/>
        </w:rPr>
        <w:noBreakHyphen/>
      </w:r>
      <w:r w:rsidRPr="00A71B95">
        <w:rPr>
          <w:lang w:val="en-PH"/>
        </w:rPr>
        <w:t>5</w:t>
      </w:r>
      <w:r w:rsidR="00A71B95" w:rsidRPr="00A71B95">
        <w:rPr>
          <w:lang w:val="en-PH"/>
        </w:rPr>
        <w:noBreakHyphen/>
      </w:r>
      <w:r w:rsidRPr="00A71B95">
        <w:rPr>
          <w:lang w:val="en-PH"/>
        </w:rPr>
        <w:t>108(e) or is otherwise reasonable under the circumstances.</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112;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113.</w:t>
      </w:r>
      <w:r w:rsidR="00F10AA5" w:rsidRPr="00A71B95">
        <w:rPr>
          <w:lang w:val="en-PH"/>
        </w:rPr>
        <w:t xml:space="preserve"> Transfer by operation of law.</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A successor of a beneficiary may consent to amendments, sign and present documents, and receive payment or other items of value in the name of the beneficiary without disclosing its status as a successor.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A71B95" w:rsidRPr="00A71B95">
        <w:rPr>
          <w:lang w:val="en-PH"/>
        </w:rPr>
        <w:noBreakHyphen/>
      </w:r>
      <w:r w:rsidRPr="00A71B95">
        <w:rPr>
          <w:lang w:val="en-PH"/>
        </w:rPr>
        <w:t>5</w:t>
      </w:r>
      <w:r w:rsidR="00A71B95" w:rsidRPr="00A71B95">
        <w:rPr>
          <w:lang w:val="en-PH"/>
        </w:rPr>
        <w:noBreakHyphen/>
      </w:r>
      <w:r w:rsidRPr="00A71B95">
        <w:rPr>
          <w:lang w:val="en-PH"/>
        </w:rPr>
        <w:t>108(e) or, in the absence of such a practice, compliance with other reasonable procedures sufficient to protect the issuer.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An issuer is not obliged to determine whether a purported successor is a successor of a beneficiary or whether the signature of a purported successor is genuine or authorized.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Honor of a purported successor's apparently complying presentation under subsection (a) or (b) has the consequences specified in Section 36</w:t>
      </w:r>
      <w:r w:rsidR="00A71B95" w:rsidRPr="00A71B95">
        <w:rPr>
          <w:lang w:val="en-PH"/>
        </w:rPr>
        <w:noBreakHyphen/>
      </w:r>
      <w:r w:rsidRPr="00A71B95">
        <w:rPr>
          <w:lang w:val="en-PH"/>
        </w:rPr>
        <w:t>5</w:t>
      </w:r>
      <w:r w:rsidR="00A71B95" w:rsidRPr="00A71B95">
        <w:rPr>
          <w:lang w:val="en-PH"/>
        </w:rPr>
        <w:noBreakHyphen/>
      </w:r>
      <w:r w:rsidRPr="00A71B95">
        <w:rPr>
          <w:lang w:val="en-PH"/>
        </w:rPr>
        <w:t xml:space="preserve">108(i) even if the purported successor is not the successor of a beneficiary. Documents signed in the name of the beneficiary or of a disclosed successor </w:t>
      </w:r>
      <w:r w:rsidRPr="00A71B95">
        <w:rPr>
          <w:lang w:val="en-PH"/>
        </w:rPr>
        <w:lastRenderedPageBreak/>
        <w:t>by a person who is neither the beneficiary nor the successor of the beneficiary are forged documents for the purposes of Section 36</w:t>
      </w:r>
      <w:r w:rsidR="00A71B95" w:rsidRPr="00A71B95">
        <w:rPr>
          <w:lang w:val="en-PH"/>
        </w:rPr>
        <w:noBreakHyphen/>
      </w:r>
      <w:r w:rsidRPr="00A71B95">
        <w:rPr>
          <w:lang w:val="en-PH"/>
        </w:rPr>
        <w:t>5</w:t>
      </w:r>
      <w:r w:rsidR="00A71B95" w:rsidRPr="00A71B95">
        <w:rPr>
          <w:lang w:val="en-PH"/>
        </w:rPr>
        <w:noBreakHyphen/>
      </w:r>
      <w:r w:rsidRPr="00A71B95">
        <w:rPr>
          <w:lang w:val="en-PH"/>
        </w:rPr>
        <w:t>109.</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(e) An issuer whose rights of reimbursement are not covered by subsection (d) or substantially similar law and any confirmer or nominated person may decline to recognize a presentation under subsection (b).</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(f) A beneficiary whose name is changed after the issuance of a letter of credit has the same rights and obligations as a successor of a beneficiary under this section.</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113;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114.</w:t>
      </w:r>
      <w:r w:rsidR="00F10AA5" w:rsidRPr="00A71B95">
        <w:rPr>
          <w:lang w:val="en-PH"/>
        </w:rPr>
        <w:t xml:space="preserve"> Assignment of proceeds.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An issuer or nominated person need not recognize an assignment of proceeds of a letter of credit until it consents to the assignment.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(e) Rights of a transferee beneficiary or nominated person are independent of the beneficiary's assignment of the proceeds of a letter of credit and are superior to the assignee's right to the proceeds.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 xml:space="preserve">(f)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Against persons other than the issuer, transferee beneficiary, or nominated person, the rights and </w:t>
      </w:r>
      <w:r w:rsidRPr="00A71B95">
        <w:rPr>
          <w:lang w:val="en-PH"/>
        </w:rPr>
        <w:lastRenderedPageBreak/>
        <w:t>obligations arising upon the creation of a security interest or other assignment of a beneficiary's right to proceeds and its perfection are governed by Chapter 9 or other law.</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114; 1966 (54) 2716; 1991 Act No. 161, </w:t>
      </w:r>
      <w:r w:rsidRPr="00A71B95">
        <w:rPr>
          <w:lang w:val="en-PH"/>
        </w:rPr>
        <w:t xml:space="preserve">Section </w:t>
      </w:r>
      <w:r w:rsidR="00F10AA5" w:rsidRPr="00A71B95">
        <w:rPr>
          <w:lang w:val="en-PH"/>
        </w:rPr>
        <w:t xml:space="preserve">2(B);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115.</w:t>
      </w:r>
      <w:r w:rsidR="00F10AA5" w:rsidRPr="00A71B95">
        <w:rPr>
          <w:lang w:val="en-PH"/>
        </w:rPr>
        <w:t xml:space="preserve"> Statute of limitations.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115;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116.</w:t>
      </w:r>
      <w:r w:rsidR="00F10AA5" w:rsidRPr="00A71B95">
        <w:rPr>
          <w:lang w:val="en-PH"/>
        </w:rPr>
        <w:t xml:space="preserve"> Choice of law and forum.</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104 or by a provision in the person's letter of credit, confirmation, or other undertaking. The jurisdiction whose law is chosen need not bear any relation to the transaction.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A71B95" w:rsidRPr="00A71B95">
        <w:rPr>
          <w:lang w:val="en-PH"/>
        </w:rPr>
        <w:noBreakHyphen/>
      </w:r>
      <w:r w:rsidRPr="00A71B95">
        <w:rPr>
          <w:lang w:val="en-PH"/>
        </w:rPr>
        <w:t>5</w:t>
      </w:r>
      <w:r w:rsidR="00A71B95" w:rsidRPr="00A71B95">
        <w:rPr>
          <w:lang w:val="en-PH"/>
        </w:rPr>
        <w:noBreakHyphen/>
      </w:r>
      <w:r w:rsidRPr="00A71B95">
        <w:rPr>
          <w:lang w:val="en-PH"/>
        </w:rPr>
        <w:t>103(c).</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If there is conflict between this chapter and Chapters 3, 4, 4A, or 9, this chapter governs.</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(e) The forum for settling disputes arising out of an undertaking within this chapter may be chosen in the manner and with the binding effect that governing law may be chosen in accordance with subsection (a).</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116; 1966 (54) 2716; 1988 Act No. 494, </w:t>
      </w:r>
      <w:r w:rsidRPr="00A71B95">
        <w:rPr>
          <w:lang w:val="en-PH"/>
        </w:rPr>
        <w:t xml:space="preserve">Section </w:t>
      </w:r>
      <w:r w:rsidR="00F10AA5" w:rsidRPr="00A71B95">
        <w:rPr>
          <w:lang w:val="en-PH"/>
        </w:rPr>
        <w:t xml:space="preserve">4; 2001 Act No. 67, </w:t>
      </w:r>
      <w:r w:rsidRPr="00A71B95">
        <w:rPr>
          <w:lang w:val="en-PH"/>
        </w:rPr>
        <w:t xml:space="preserve">Section </w:t>
      </w:r>
      <w:r w:rsidR="00F10AA5" w:rsidRPr="00A71B95">
        <w:rPr>
          <w:lang w:val="en-PH"/>
        </w:rPr>
        <w:t xml:space="preserve">13;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117.</w:t>
      </w:r>
      <w:r w:rsidR="00F10AA5" w:rsidRPr="00A71B95">
        <w:rPr>
          <w:lang w:val="en-PH"/>
        </w:rPr>
        <w:t xml:space="preserve"> Subrogation of issuer, applicant, and nominated person.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A nominated person who pays or gives value against a draft or demand presented under a letter of credit is subrogated to the rights of:</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the issuer against the applicant to the same extent as if the nominated person were a secondary obligor of the obligation owed to the issuer by the applicant;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the beneficiary to the same extent as if the nominated person were a secondary obligor of the underlying obligation owed to the beneficiary;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the applicant to same extent as if the nominated person were a secondary obligor of the underlying obligation owed to the applicant.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1962 Code </w:t>
      </w:r>
      <w:r w:rsidRPr="00A71B95">
        <w:rPr>
          <w:lang w:val="en-PH"/>
        </w:rPr>
        <w:t xml:space="preserve">Section </w:t>
      </w:r>
      <w:r w:rsidR="00F10AA5" w:rsidRPr="00A71B95">
        <w:rPr>
          <w:lang w:val="en-PH"/>
        </w:rPr>
        <w:t>10.5</w:t>
      </w:r>
      <w:r w:rsidRPr="00A71B95">
        <w:rPr>
          <w:lang w:val="en-PH"/>
        </w:rPr>
        <w:noBreakHyphen/>
      </w:r>
      <w:r w:rsidR="00F10AA5" w:rsidRPr="00A71B95">
        <w:rPr>
          <w:lang w:val="en-PH"/>
        </w:rPr>
        <w:t xml:space="preserve">117; 1966 (54) 2716;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118.</w:t>
      </w:r>
      <w:r w:rsidR="00F10AA5" w:rsidRPr="00A71B95">
        <w:rPr>
          <w:lang w:val="en-PH"/>
        </w:rPr>
        <w:t xml:space="preserve"> Security interest of issuer or nominated person.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An issuer or nominated person has a security interest in a document presented under a letter of credit and any identifiable proceeds of the collateral to the extent that the issuer or nominated person honors or gives value for the presentation.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(1) a security agreement is not necessary to make the security interest enforceable under Section 36</w:t>
      </w:r>
      <w:r w:rsidR="00A71B95" w:rsidRPr="00A71B95">
        <w:rPr>
          <w:lang w:val="en-PH"/>
        </w:rPr>
        <w:noBreakHyphen/>
      </w:r>
      <w:r w:rsidRPr="00A71B95">
        <w:rPr>
          <w:lang w:val="en-PH"/>
        </w:rPr>
        <w:t>9</w:t>
      </w:r>
      <w:r w:rsidR="00A71B95" w:rsidRPr="00A71B95">
        <w:rPr>
          <w:lang w:val="en-PH"/>
        </w:rPr>
        <w:noBreakHyphen/>
      </w:r>
      <w:r w:rsidRPr="00A71B95">
        <w:rPr>
          <w:lang w:val="en-PH"/>
        </w:rPr>
        <w:t>203(b)(3);</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(2) if the document is presented in a medium other than a written or other tangible medium, the security interest is perfected; and</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r>
      <w:r w:rsidRPr="00A71B95">
        <w:rPr>
          <w:lang w:val="en-PH"/>
        </w:rPr>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0AA5" w:rsidRPr="00A71B95">
        <w:rPr>
          <w:lang w:val="en-PH"/>
        </w:rPr>
        <w:t xml:space="preserve">: 2001 Act No. 67, </w:t>
      </w:r>
      <w:r w:rsidRPr="00A71B95">
        <w:rPr>
          <w:lang w:val="en-PH"/>
        </w:rPr>
        <w:t xml:space="preserve">Section </w:t>
      </w:r>
      <w:r w:rsidR="00F10AA5" w:rsidRPr="00A71B95">
        <w:rPr>
          <w:lang w:val="en-PH"/>
        </w:rPr>
        <w:t>15.</w:t>
      </w:r>
    </w:p>
    <w:p w:rsidR="00A71B95" w:rsidRP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b/>
          <w:lang w:val="en-PH"/>
        </w:rPr>
        <w:t xml:space="preserve">SECTION </w:t>
      </w:r>
      <w:r w:rsidR="00F10AA5" w:rsidRPr="00A71B95">
        <w:rPr>
          <w:b/>
          <w:lang w:val="en-PH"/>
        </w:rPr>
        <w:t>36</w:t>
      </w:r>
      <w:r w:rsidRPr="00A71B95">
        <w:rPr>
          <w:b/>
          <w:lang w:val="en-PH"/>
        </w:rPr>
        <w:noBreakHyphen/>
      </w:r>
      <w:r w:rsidR="00F10AA5" w:rsidRPr="00A71B95">
        <w:rPr>
          <w:b/>
          <w:lang w:val="en-PH"/>
        </w:rPr>
        <w:t>5</w:t>
      </w:r>
      <w:r w:rsidRPr="00A71B95">
        <w:rPr>
          <w:b/>
          <w:lang w:val="en-PH"/>
        </w:rPr>
        <w:noBreakHyphen/>
      </w:r>
      <w:r w:rsidR="00F10AA5" w:rsidRPr="00A71B95">
        <w:rPr>
          <w:b/>
          <w:lang w:val="en-PH"/>
        </w:rPr>
        <w:t>119.</w:t>
      </w:r>
      <w:r w:rsidR="00F10AA5" w:rsidRPr="00A71B95">
        <w:rPr>
          <w:lang w:val="en-PH"/>
        </w:rPr>
        <w:t xml:space="preserve"> Transition.</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(a) This chapter takes effect July 1, 2001.</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A71B95" w:rsidRDefault="00F10AA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B95">
        <w:rPr>
          <w:lang w:val="en-PH"/>
        </w:rPr>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B95" w:rsidRDefault="00A71B95"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0AA5" w:rsidRPr="00A71B95">
        <w:rPr>
          <w:lang w:val="en-PH"/>
        </w:rPr>
        <w:t xml:space="preserve">: 2001 Act No. 67, </w:t>
      </w:r>
      <w:r w:rsidRPr="00A71B95">
        <w:rPr>
          <w:lang w:val="en-PH"/>
        </w:rPr>
        <w:t xml:space="preserve">Section </w:t>
      </w:r>
      <w:r w:rsidR="00F10AA5" w:rsidRPr="00A71B95">
        <w:rPr>
          <w:lang w:val="en-PH"/>
        </w:rPr>
        <w:t>15.</w:t>
      </w:r>
    </w:p>
    <w:p w:rsidR="00F25049" w:rsidRPr="00A71B95" w:rsidRDefault="00F25049" w:rsidP="00A7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1B95" w:rsidSect="00A71B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B95" w:rsidRDefault="00A71B95" w:rsidP="00A71B95">
      <w:r>
        <w:separator/>
      </w:r>
    </w:p>
  </w:endnote>
  <w:endnote w:type="continuationSeparator" w:id="0">
    <w:p w:rsidR="00A71B95" w:rsidRDefault="00A71B95" w:rsidP="00A7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B95" w:rsidRDefault="00A71B95" w:rsidP="00A71B95">
      <w:r>
        <w:separator/>
      </w:r>
    </w:p>
  </w:footnote>
  <w:footnote w:type="continuationSeparator" w:id="0">
    <w:p w:rsidR="00A71B95" w:rsidRDefault="00A71B95" w:rsidP="00A7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95" w:rsidRPr="00A71B95" w:rsidRDefault="00A71B95" w:rsidP="00A71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A5"/>
    <w:rsid w:val="00A71B95"/>
    <w:rsid w:val="00F10A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2221E-6A06-4112-A8E0-F5BCA00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0AA5"/>
    <w:rPr>
      <w:rFonts w:ascii="Courier New" w:eastAsiaTheme="minorEastAsia" w:hAnsi="Courier New" w:cs="Courier New"/>
      <w:sz w:val="20"/>
      <w:szCs w:val="20"/>
    </w:rPr>
  </w:style>
  <w:style w:type="paragraph" w:styleId="Header">
    <w:name w:val="header"/>
    <w:basedOn w:val="Normal"/>
    <w:link w:val="HeaderChar"/>
    <w:uiPriority w:val="99"/>
    <w:unhideWhenUsed/>
    <w:rsid w:val="00A71B95"/>
    <w:pPr>
      <w:tabs>
        <w:tab w:val="center" w:pos="4680"/>
        <w:tab w:val="right" w:pos="9360"/>
      </w:tabs>
    </w:pPr>
  </w:style>
  <w:style w:type="character" w:customStyle="1" w:styleId="HeaderChar">
    <w:name w:val="Header Char"/>
    <w:basedOn w:val="DefaultParagraphFont"/>
    <w:link w:val="Header"/>
    <w:uiPriority w:val="99"/>
    <w:rsid w:val="00A71B95"/>
  </w:style>
  <w:style w:type="paragraph" w:styleId="Footer">
    <w:name w:val="footer"/>
    <w:basedOn w:val="Normal"/>
    <w:link w:val="FooterChar"/>
    <w:uiPriority w:val="99"/>
    <w:unhideWhenUsed/>
    <w:rsid w:val="00A71B95"/>
    <w:pPr>
      <w:tabs>
        <w:tab w:val="center" w:pos="4680"/>
        <w:tab w:val="right" w:pos="9360"/>
      </w:tabs>
    </w:pPr>
  </w:style>
  <w:style w:type="character" w:customStyle="1" w:styleId="FooterChar">
    <w:name w:val="Footer Char"/>
    <w:basedOn w:val="DefaultParagraphFont"/>
    <w:link w:val="Footer"/>
    <w:uiPriority w:val="99"/>
    <w:rsid w:val="00A71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5021</Words>
  <Characters>28626</Characters>
  <Application>Microsoft Office Word</Application>
  <DocSecurity>0</DocSecurity>
  <Lines>238</Lines>
  <Paragraphs>67</Paragraphs>
  <ScaleCrop>false</ScaleCrop>
  <Company>Legislative Services Agency</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