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6903">
        <w:rPr>
          <w:lang w:val="en-PH"/>
        </w:rPr>
        <w:t>CHAPTER 39</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6903">
        <w:rPr>
          <w:lang w:val="en-PH"/>
        </w:rPr>
        <w:t>Pawnbrokers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2016 Act No. 262, </w:t>
      </w:r>
      <w:r w:rsidR="00066903" w:rsidRPr="00066903">
        <w:rPr>
          <w:lang w:val="en-PH"/>
        </w:rPr>
        <w:t xml:space="preserve">Section </w:t>
      </w:r>
      <w:r w:rsidRPr="00066903">
        <w:rPr>
          <w:lang w:val="en-PH"/>
        </w:rPr>
        <w:t>15, provides as follows:</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bookmarkStart w:id="0" w:name="_GoBack"/>
      <w:bookmarkEnd w:id="0"/>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10.</w:t>
      </w:r>
      <w:r w:rsidR="00907902" w:rsidRPr="00066903">
        <w:rPr>
          <w:lang w:val="en-PH"/>
        </w:rPr>
        <w:t xml:space="preserve"> Definitions.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The following definitions apply for purposes of this chapter: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(1) "Person" means an individual, partnership, corporation, joint venture, trust, association, or any other legal entity however organized.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(2) "Pawnbroker"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(3) "Pledged goods" means tangible personal property other than vehicles as defined in Section 56</w:t>
      </w:r>
      <w:r w:rsidR="00066903" w:rsidRPr="00066903">
        <w:rPr>
          <w:lang w:val="en-PH"/>
        </w:rPr>
        <w:noBreakHyphen/>
      </w:r>
      <w:r w:rsidRPr="00066903">
        <w:rPr>
          <w:lang w:val="en-PH"/>
        </w:rPr>
        <w:t>3</w:t>
      </w:r>
      <w:r w:rsidR="00066903" w:rsidRPr="00066903">
        <w:rPr>
          <w:lang w:val="en-PH"/>
        </w:rPr>
        <w:noBreakHyphen/>
      </w:r>
      <w:r w:rsidRPr="00066903">
        <w:rPr>
          <w:lang w:val="en-PH"/>
        </w:rPr>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(4) "Pawnshop" means the location at which or premises in which a pawnbroker regularly conducts business.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(5) "Month"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066903" w:rsidRPr="00066903">
        <w:rPr>
          <w:lang w:val="en-PH"/>
        </w:rPr>
        <w:noBreakHyphen/>
      </w:r>
      <w:r w:rsidRPr="00066903">
        <w:rPr>
          <w:lang w:val="en-PH"/>
        </w:rPr>
        <w:t>thirtieth of a month.</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(6) "Administrator" means the administrator of the Department of Consumer Affairs.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(7) "Pawn transaction"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4,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1749; Civ. C. '12 </w:t>
      </w:r>
      <w:r w:rsidR="00066903" w:rsidRPr="00066903">
        <w:rPr>
          <w:lang w:val="en-PH"/>
        </w:rPr>
        <w:t xml:space="preserve">Section </w:t>
      </w:r>
      <w:r w:rsidRPr="00066903">
        <w:rPr>
          <w:lang w:val="en-PH"/>
        </w:rPr>
        <w:t xml:space="preserve">2625; Civ. C. '22 </w:t>
      </w:r>
      <w:r w:rsidR="00066903" w:rsidRPr="00066903">
        <w:rPr>
          <w:lang w:val="en-PH"/>
        </w:rPr>
        <w:t xml:space="preserve">Section </w:t>
      </w:r>
      <w:r w:rsidRPr="00066903">
        <w:rPr>
          <w:lang w:val="en-PH"/>
        </w:rPr>
        <w:t xml:space="preserve">3946; 1932 Code </w:t>
      </w:r>
      <w:r w:rsidR="00066903" w:rsidRPr="00066903">
        <w:rPr>
          <w:lang w:val="en-PH"/>
        </w:rPr>
        <w:t xml:space="preserve">Section </w:t>
      </w:r>
      <w:r w:rsidRPr="00066903">
        <w:rPr>
          <w:lang w:val="en-PH"/>
        </w:rPr>
        <w:t xml:space="preserve">7130; 1942 Code </w:t>
      </w:r>
      <w:r w:rsidR="00066903" w:rsidRPr="00066903">
        <w:rPr>
          <w:lang w:val="en-PH"/>
        </w:rPr>
        <w:t xml:space="preserve">Section </w:t>
      </w:r>
      <w:r w:rsidRPr="00066903">
        <w:rPr>
          <w:lang w:val="en-PH"/>
        </w:rPr>
        <w:t xml:space="preserve">7130;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1151;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1151.</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4, in (3), inserted reference to vehicles as defined in Section 56</w:t>
      </w:r>
      <w:r w:rsidR="00066903" w:rsidRPr="00066903">
        <w:rPr>
          <w:lang w:val="en-PH"/>
        </w:rPr>
        <w:noBreakHyphen/>
      </w:r>
      <w:r w:rsidRPr="00066903">
        <w:rPr>
          <w:lang w:val="en-PH"/>
        </w:rPr>
        <w:t>3</w:t>
      </w:r>
      <w:r w:rsidR="00066903" w:rsidRPr="00066903">
        <w:rPr>
          <w:lang w:val="en-PH"/>
        </w:rPr>
        <w:noBreakHyphen/>
      </w:r>
      <w:r w:rsidRPr="00066903">
        <w:rPr>
          <w:lang w:val="en-PH"/>
        </w:rPr>
        <w:t>20(1).</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20.</w:t>
      </w:r>
      <w:r w:rsidR="00907902" w:rsidRPr="00066903">
        <w:rPr>
          <w:lang w:val="en-PH"/>
        </w:rPr>
        <w:t xml:space="preserve"> Department of Consumer Affairs to regulate pawnbrokers; certificate of authority to operate pawnbroker business; background checks; persons ineligible for certificate of authority.</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lastRenderedPageBreak/>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(a) conducting, documenting, and attesting that a national criminal records check has been completed for each person; or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accordance with applicable state and federal guidelines.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A pawnbroker shall comply with the requirements of item (1) before hiring an employee.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(3) The applicant pawnbroker shall pay actual costs associated with the criminal history background checks required in this section.</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A rebuttable presumption of the financial responsibility and experience necessary to meet the standard in item (1) is created when the person seeking the certificate of authority complies with the provisions contained in Section 40</w:t>
      </w:r>
      <w:r w:rsidR="00066903" w:rsidRPr="00066903">
        <w:rPr>
          <w:lang w:val="en-PH"/>
        </w:rPr>
        <w:noBreakHyphen/>
      </w:r>
      <w:r w:rsidRPr="00066903">
        <w:rPr>
          <w:lang w:val="en-PH"/>
        </w:rPr>
        <w:t>39</w:t>
      </w:r>
      <w:r w:rsidR="00066903" w:rsidRPr="00066903">
        <w:rPr>
          <w:lang w:val="en-PH"/>
        </w:rPr>
        <w:noBreakHyphen/>
      </w:r>
      <w:r w:rsidRPr="00066903">
        <w:rPr>
          <w:lang w:val="en-PH"/>
        </w:rPr>
        <w:t>50(A).</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5,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Sections </w:t>
      </w:r>
      <w:r w:rsidRPr="00066903">
        <w:rPr>
          <w:lang w:val="en-PH"/>
        </w:rPr>
        <w:t xml:space="preserve"> 1748, 1749; Civ. C. '12 </w:t>
      </w:r>
      <w:r w:rsidR="00066903" w:rsidRPr="00066903">
        <w:rPr>
          <w:lang w:val="en-PH"/>
        </w:rPr>
        <w:t xml:space="preserve">Sections </w:t>
      </w:r>
      <w:r w:rsidRPr="00066903">
        <w:rPr>
          <w:lang w:val="en-PH"/>
        </w:rPr>
        <w:t xml:space="preserve"> 2624, 2625; Civ. C. '22 </w:t>
      </w:r>
      <w:r w:rsidR="00066903" w:rsidRPr="00066903">
        <w:rPr>
          <w:lang w:val="en-PH"/>
        </w:rPr>
        <w:t xml:space="preserve">Sections </w:t>
      </w:r>
      <w:r w:rsidRPr="00066903">
        <w:rPr>
          <w:lang w:val="en-PH"/>
        </w:rPr>
        <w:t xml:space="preserve"> 3945, 3946; 1932 Code </w:t>
      </w:r>
      <w:r w:rsidR="00066903" w:rsidRPr="00066903">
        <w:rPr>
          <w:lang w:val="en-PH"/>
        </w:rPr>
        <w:t xml:space="preserve">Sections </w:t>
      </w:r>
      <w:r w:rsidRPr="00066903">
        <w:rPr>
          <w:lang w:val="en-PH"/>
        </w:rPr>
        <w:t xml:space="preserve"> 7129, 7130; 1942 Code </w:t>
      </w:r>
      <w:r w:rsidR="00066903" w:rsidRPr="00066903">
        <w:rPr>
          <w:lang w:val="en-PH"/>
        </w:rPr>
        <w:t xml:space="preserve">Sections </w:t>
      </w:r>
      <w:r w:rsidRPr="00066903">
        <w:rPr>
          <w:lang w:val="en-PH"/>
        </w:rPr>
        <w:t xml:space="preserve"> 7129, 7130;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1152;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1152.</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5, added the paragraph designators; in (A)(2), inserted "whether or not the person has an office, facility, agent, or other physical presence in this State"; in (B), deleted text related to background checks; added (C), relating to background checks; added (D), relating to issuing of a certificate of authority; and in (E), thrice substituted "certificate of authority" for "Certificate of Authority".</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30.</w:t>
      </w:r>
      <w:r w:rsidR="00907902" w:rsidRPr="00066903">
        <w:rPr>
          <w:lang w:val="en-PH"/>
        </w:rPr>
        <w:t xml:space="preserve"> Certificate of authority required for each business location; penalties; location of retained pledged goods; posting of operation hours.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lastRenderedPageBreak/>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(C) A pawnbroker conspicuously shall post the hours of operation and any closure at each location.</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6,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1749; Civ. C. '12 </w:t>
      </w:r>
      <w:r w:rsidR="00066903" w:rsidRPr="00066903">
        <w:rPr>
          <w:lang w:val="en-PH"/>
        </w:rPr>
        <w:t xml:space="preserve">Section </w:t>
      </w:r>
      <w:r w:rsidRPr="00066903">
        <w:rPr>
          <w:lang w:val="en-PH"/>
        </w:rPr>
        <w:t xml:space="preserve">2625; Civ. C. '22 </w:t>
      </w:r>
      <w:r w:rsidR="00066903" w:rsidRPr="00066903">
        <w:rPr>
          <w:lang w:val="en-PH"/>
        </w:rPr>
        <w:t xml:space="preserve">Section </w:t>
      </w:r>
      <w:r w:rsidRPr="00066903">
        <w:rPr>
          <w:lang w:val="en-PH"/>
        </w:rPr>
        <w:t xml:space="preserve">3946; 1932 Code </w:t>
      </w:r>
      <w:r w:rsidR="00066903" w:rsidRPr="00066903">
        <w:rPr>
          <w:lang w:val="en-PH"/>
        </w:rPr>
        <w:t xml:space="preserve">Section </w:t>
      </w:r>
      <w:r w:rsidRPr="00066903">
        <w:rPr>
          <w:lang w:val="en-PH"/>
        </w:rPr>
        <w:t xml:space="preserve">7130; 1942 Code </w:t>
      </w:r>
      <w:r w:rsidR="00066903" w:rsidRPr="00066903">
        <w:rPr>
          <w:lang w:val="en-PH"/>
        </w:rPr>
        <w:t xml:space="preserve">Section </w:t>
      </w:r>
      <w:r w:rsidRPr="00066903">
        <w:rPr>
          <w:lang w:val="en-PH"/>
        </w:rPr>
        <w:t xml:space="preserve">7130;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1153;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1153.</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6, inserted the paragraph designators; in (A), twice substituted "certificate of authority" for "Certificate of Authority"; and added (B) and (C), relating to location of retained pledged goods and operation hours postings.</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40.</w:t>
      </w:r>
      <w:r w:rsidR="00907902" w:rsidRPr="00066903">
        <w:rPr>
          <w:lang w:val="en-PH"/>
        </w:rPr>
        <w:t xml:space="preserve"> Unauthorized fees prohibited; violative pawn transaction ramifications.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No pawnbroker may charge or collect any fees, costs, or assessments of any kind or nature other than those specifically allowed under this chapter.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A person who makes a pawn transaction in violation of this chapter: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(1) may not collect, receive, or retain any interest or charges on the loan in violation of this chapter; and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has no right to possess the pledged goods.</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7,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7, inserted paragraph designator (A), and added (B), relating to violative pawn transaction ramifications.</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50.</w:t>
      </w:r>
      <w:r w:rsidR="00907902" w:rsidRPr="00066903">
        <w:rPr>
          <w:lang w:val="en-PH"/>
        </w:rPr>
        <w:t xml:space="preserve"> Bonding and insurance requirements; notice of potential threats to pawned goods.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A person seeking a certificate of authority to carry on the business of a pawnbroker shall at the time of application for his certificate file with the Department of Consumer Affairs: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proof of adequate insurance coverage for all pledged goods in the event of loss by fire, theft, burglary or otherwise, or liability to the pledgor.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Within twenty</w:t>
      </w:r>
      <w:r w:rsidR="00066903" w:rsidRPr="00066903">
        <w:rPr>
          <w:lang w:val="en-PH"/>
        </w:rPr>
        <w:noBreakHyphen/>
      </w:r>
      <w:r w:rsidRPr="00066903">
        <w:rPr>
          <w:lang w:val="en-PH"/>
        </w:rPr>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8,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1749; Civ. C. '12 </w:t>
      </w:r>
      <w:r w:rsidR="00066903" w:rsidRPr="00066903">
        <w:rPr>
          <w:lang w:val="en-PH"/>
        </w:rPr>
        <w:t xml:space="preserve">Section </w:t>
      </w:r>
      <w:r w:rsidRPr="00066903">
        <w:rPr>
          <w:lang w:val="en-PH"/>
        </w:rPr>
        <w:t xml:space="preserve">2625; Civ. C. '22 </w:t>
      </w:r>
      <w:r w:rsidR="00066903" w:rsidRPr="00066903">
        <w:rPr>
          <w:lang w:val="en-PH"/>
        </w:rPr>
        <w:t xml:space="preserve">Section </w:t>
      </w:r>
      <w:r w:rsidRPr="00066903">
        <w:rPr>
          <w:lang w:val="en-PH"/>
        </w:rPr>
        <w:t xml:space="preserve">3946; 1932 Code </w:t>
      </w:r>
      <w:r w:rsidR="00066903" w:rsidRPr="00066903">
        <w:rPr>
          <w:lang w:val="en-PH"/>
        </w:rPr>
        <w:t xml:space="preserve">Section </w:t>
      </w:r>
      <w:r w:rsidRPr="00066903">
        <w:rPr>
          <w:lang w:val="en-PH"/>
        </w:rPr>
        <w:t xml:space="preserve">7130; 1942 Code </w:t>
      </w:r>
      <w:r w:rsidR="00066903" w:rsidRPr="00066903">
        <w:rPr>
          <w:lang w:val="en-PH"/>
        </w:rPr>
        <w:t xml:space="preserve">Section </w:t>
      </w:r>
      <w:r w:rsidRPr="00066903">
        <w:rPr>
          <w:lang w:val="en-PH"/>
        </w:rPr>
        <w:t xml:space="preserve">7130;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1155;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1155.</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 xml:space="preserve">8, inserted the paragraph designators; in (A), substituted "A person" for "Every person"; in (A)(1), substituted "by" for "and by two responsible sureties or", substituted "fifteen thousand dollars" for "five thousand dollars", and deleted the prior last three sentences, relating to evidence of </w:t>
      </w:r>
      <w:r w:rsidRPr="00066903">
        <w:rPr>
          <w:lang w:val="en-PH"/>
        </w:rPr>
        <w:lastRenderedPageBreak/>
        <w:t>financial responsibility; added (A)(2) and (B), relating to insurance and written notice of an event that may affect pledged goods; and made other nonsubstantive changes.</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55.</w:t>
      </w:r>
      <w:r w:rsidR="00907902" w:rsidRPr="00066903">
        <w:rPr>
          <w:lang w:val="en-PH"/>
        </w:rPr>
        <w:t xml:space="preserve"> Periodic dollar amount adjustments.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Effective July 1, 2021, and each fifth July first thereafter, the dollar amounts in Section 40</w:t>
      </w:r>
      <w:r w:rsidR="00066903" w:rsidRPr="00066903">
        <w:rPr>
          <w:lang w:val="en-PH"/>
        </w:rPr>
        <w:noBreakHyphen/>
      </w:r>
      <w:r w:rsidRPr="00066903">
        <w:rPr>
          <w:lang w:val="en-PH"/>
        </w:rPr>
        <w:t>39</w:t>
      </w:r>
      <w:r w:rsidR="00066903" w:rsidRPr="00066903">
        <w:rPr>
          <w:lang w:val="en-PH"/>
        </w:rPr>
        <w:noBreakHyphen/>
      </w:r>
      <w:r w:rsidRPr="00066903">
        <w:rPr>
          <w:lang w:val="en-PH"/>
        </w:rPr>
        <w:t>50(A)(1) and the dollar amounts concerning loans in Section 40</w:t>
      </w:r>
      <w:r w:rsidR="00066903" w:rsidRPr="00066903">
        <w:rPr>
          <w:lang w:val="en-PH"/>
        </w:rPr>
        <w:noBreakHyphen/>
      </w:r>
      <w:r w:rsidRPr="00066903">
        <w:rPr>
          <w:lang w:val="en-PH"/>
        </w:rPr>
        <w:t>39</w:t>
      </w:r>
      <w:r w:rsidR="00066903" w:rsidRPr="00066903">
        <w:rPr>
          <w:lang w:val="en-PH"/>
        </w:rPr>
        <w:noBreakHyphen/>
      </w:r>
      <w:r w:rsidRPr="00066903">
        <w:rPr>
          <w:lang w:val="en-PH"/>
        </w:rPr>
        <w:t>100 must be adjusted by the department to reflect the percentage change for the five</w:t>
      </w:r>
      <w:r w:rsidR="00066903" w:rsidRPr="00066903">
        <w:rPr>
          <w:lang w:val="en-PH"/>
        </w:rPr>
        <w:noBreakHyphen/>
      </w:r>
      <w:r w:rsidRPr="00066903">
        <w:rPr>
          <w:lang w:val="en-PH"/>
        </w:rPr>
        <w:t>year period in the Consumer Price Index for All Urban Consumers published by the Bureau of Labor Statistics of the Department of Labor.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(C) The dollar amounts may not change more than ten percent for each adjustment period.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(D) The dollar amounts in Section 40</w:t>
      </w:r>
      <w:r w:rsidR="00066903" w:rsidRPr="00066903">
        <w:rPr>
          <w:lang w:val="en-PH"/>
        </w:rPr>
        <w:noBreakHyphen/>
      </w:r>
      <w:r w:rsidRPr="00066903">
        <w:rPr>
          <w:lang w:val="en-PH"/>
        </w:rPr>
        <w:t>39</w:t>
      </w:r>
      <w:r w:rsidR="00066903" w:rsidRPr="00066903">
        <w:rPr>
          <w:lang w:val="en-PH"/>
        </w:rPr>
        <w:noBreakHyphen/>
      </w:r>
      <w:r w:rsidRPr="00066903">
        <w:rPr>
          <w:lang w:val="en-PH"/>
        </w:rPr>
        <w:t>50(A)(1) and Section 40</w:t>
      </w:r>
      <w:r w:rsidR="00066903" w:rsidRPr="00066903">
        <w:rPr>
          <w:lang w:val="en-PH"/>
        </w:rPr>
        <w:noBreakHyphen/>
      </w:r>
      <w:r w:rsidRPr="00066903">
        <w:rPr>
          <w:lang w:val="en-PH"/>
        </w:rPr>
        <w:t>39</w:t>
      </w:r>
      <w:r w:rsidR="00066903" w:rsidRPr="00066903">
        <w:rPr>
          <w:lang w:val="en-PH"/>
        </w:rPr>
        <w:noBreakHyphen/>
      </w:r>
      <w:r w:rsidRPr="00066903">
        <w:rPr>
          <w:lang w:val="en-PH"/>
        </w:rPr>
        <w:t>100(C) are subject to change in accordance with this section.</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7902" w:rsidRPr="00066903">
        <w:rPr>
          <w:lang w:val="en-PH"/>
        </w:rPr>
        <w:t xml:space="preserve">: 2016 Act No. 262 (H.4090), </w:t>
      </w:r>
      <w:r w:rsidRPr="00066903">
        <w:rPr>
          <w:lang w:val="en-PH"/>
        </w:rPr>
        <w:t xml:space="preserve">Section </w:t>
      </w:r>
      <w:r w:rsidR="00907902" w:rsidRPr="00066903">
        <w:rPr>
          <w:lang w:val="en-PH"/>
        </w:rPr>
        <w:t>1, eff June 9, 2016.</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60.</w:t>
      </w:r>
      <w:r w:rsidR="00907902" w:rsidRPr="00066903">
        <w:rPr>
          <w:lang w:val="en-PH"/>
        </w:rPr>
        <w:t xml:space="preserve"> Actions on bond.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2.</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1750; Civ. C. '12 </w:t>
      </w:r>
      <w:r w:rsidR="00066903" w:rsidRPr="00066903">
        <w:rPr>
          <w:lang w:val="en-PH"/>
        </w:rPr>
        <w:t xml:space="preserve">Section </w:t>
      </w:r>
      <w:r w:rsidRPr="00066903">
        <w:rPr>
          <w:lang w:val="en-PH"/>
        </w:rPr>
        <w:t xml:space="preserve">2626; Civ. C. '22 </w:t>
      </w:r>
      <w:r w:rsidR="00066903" w:rsidRPr="00066903">
        <w:rPr>
          <w:lang w:val="en-PH"/>
        </w:rPr>
        <w:t xml:space="preserve">Section </w:t>
      </w:r>
      <w:r w:rsidRPr="00066903">
        <w:rPr>
          <w:lang w:val="en-PH"/>
        </w:rPr>
        <w:t xml:space="preserve">3947; 1932 Code </w:t>
      </w:r>
      <w:r w:rsidR="00066903" w:rsidRPr="00066903">
        <w:rPr>
          <w:lang w:val="en-PH"/>
        </w:rPr>
        <w:t xml:space="preserve">Section </w:t>
      </w:r>
      <w:r w:rsidRPr="00066903">
        <w:rPr>
          <w:lang w:val="en-PH"/>
        </w:rPr>
        <w:t xml:space="preserve">7131; 1942 Code </w:t>
      </w:r>
      <w:r w:rsidR="00066903" w:rsidRPr="00066903">
        <w:rPr>
          <w:lang w:val="en-PH"/>
        </w:rPr>
        <w:t xml:space="preserve">Section </w:t>
      </w:r>
      <w:r w:rsidRPr="00066903">
        <w:rPr>
          <w:lang w:val="en-PH"/>
        </w:rPr>
        <w:t xml:space="preserve">7131;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1156;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1156.</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70.</w:t>
      </w:r>
      <w:r w:rsidR="00907902" w:rsidRPr="00066903">
        <w:rPr>
          <w:lang w:val="en-PH"/>
        </w:rPr>
        <w:t xml:space="preserve"> Recordkeeping; identity verifications; only owners or their agents may pawn or sell.</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A pawnbroker shall keep a record, at the time of any loan or purchase, containing:</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(1) an account, description, and digital photograph of the goods, articles, or things pawned, pledged, or purchased;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the amount of money loaned thereon;</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(3) the time of pledging them;</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(4) the charges or the rate of interest to be paid on the loan; and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(5) the name and residence of the person selling, pawning, or pledging the goods, articles, or things.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Before a pledge or purchase, the pawnbroker shall verify the identity of the pledgor or seller by reviewing a state</w:t>
      </w:r>
      <w:r w:rsidR="00066903" w:rsidRPr="00066903">
        <w:rPr>
          <w:lang w:val="en-PH"/>
        </w:rPr>
        <w:noBreakHyphen/>
      </w:r>
      <w:r w:rsidRPr="00066903">
        <w:rPr>
          <w:lang w:val="en-PH"/>
        </w:rPr>
        <w:t>issued or federally issued photographic identification card, including a United States military identification card, or a passport issued by the United States.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(C) A pawn or purchase transaction must be performed by the owner of the property, or his authorized agent, whose identity and agency relationship must be verified by the pawnbroker.</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 xml:space="preserve">9, eff June 9, 2016; 2018 Act No. 191 (S.810), </w:t>
      </w:r>
      <w:r w:rsidRPr="00066903">
        <w:rPr>
          <w:lang w:val="en-PH"/>
        </w:rPr>
        <w:t xml:space="preserve">Section </w:t>
      </w:r>
      <w:r w:rsidR="00907902" w:rsidRPr="00066903">
        <w:rPr>
          <w:lang w:val="en-PH"/>
        </w:rPr>
        <w:t>1, eff August 15, 2018.</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1751; Civ. C. '12 </w:t>
      </w:r>
      <w:r w:rsidR="00066903" w:rsidRPr="00066903">
        <w:rPr>
          <w:lang w:val="en-PH"/>
        </w:rPr>
        <w:t xml:space="preserve">Section </w:t>
      </w:r>
      <w:r w:rsidRPr="00066903">
        <w:rPr>
          <w:lang w:val="en-PH"/>
        </w:rPr>
        <w:t xml:space="preserve">2627; Civ. C. '22 </w:t>
      </w:r>
      <w:r w:rsidR="00066903" w:rsidRPr="00066903">
        <w:rPr>
          <w:lang w:val="en-PH"/>
        </w:rPr>
        <w:t xml:space="preserve">Section </w:t>
      </w:r>
      <w:r w:rsidRPr="00066903">
        <w:rPr>
          <w:lang w:val="en-PH"/>
        </w:rPr>
        <w:t xml:space="preserve">3948; 1932 Code </w:t>
      </w:r>
      <w:r w:rsidR="00066903" w:rsidRPr="00066903">
        <w:rPr>
          <w:lang w:val="en-PH"/>
        </w:rPr>
        <w:t xml:space="preserve">Section </w:t>
      </w:r>
      <w:r w:rsidRPr="00066903">
        <w:rPr>
          <w:lang w:val="en-PH"/>
        </w:rPr>
        <w:t xml:space="preserve">7132; 1942 Code </w:t>
      </w:r>
      <w:r w:rsidR="00066903" w:rsidRPr="00066903">
        <w:rPr>
          <w:lang w:val="en-PH"/>
        </w:rPr>
        <w:t xml:space="preserve">Section </w:t>
      </w:r>
      <w:r w:rsidRPr="00066903">
        <w:rPr>
          <w:lang w:val="en-PH"/>
        </w:rPr>
        <w:t xml:space="preserve">7132;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1157;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1157; 1962 (52) 1959.</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2016 Act No. 262, </w:t>
      </w:r>
      <w:r w:rsidR="00066903" w:rsidRPr="00066903">
        <w:rPr>
          <w:lang w:val="en-PH"/>
        </w:rPr>
        <w:t xml:space="preserve">Section </w:t>
      </w:r>
      <w:r w:rsidRPr="00066903">
        <w:rPr>
          <w:lang w:val="en-PH"/>
        </w:rPr>
        <w:t>9, inserted paragraph designator (A); in (A), inserted "or purchase", and inserted "selling"; and added (B) and (C), relating to identity verification and transaction performance requirements.</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2018 Act No. 191, </w:t>
      </w:r>
      <w:r w:rsidR="00066903" w:rsidRPr="00066903">
        <w:rPr>
          <w:lang w:val="en-PH"/>
        </w:rPr>
        <w:t xml:space="preserve">Section </w:t>
      </w:r>
      <w:r w:rsidRPr="00066903">
        <w:rPr>
          <w:lang w:val="en-PH"/>
        </w:rPr>
        <w:t>1, amended (A), requiring pawnbrokers to keep digital photographs of goods, articles, or things pawned.</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80.</w:t>
      </w:r>
      <w:r w:rsidR="00907902" w:rsidRPr="00066903">
        <w:rPr>
          <w:lang w:val="en-PH"/>
        </w:rPr>
        <w:t xml:space="preserve"> Pawn tickets; content requirements; executions; special circumstances.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w:t>
      </w:r>
      <w:r w:rsidR="00066903" w:rsidRPr="00066903">
        <w:rPr>
          <w:lang w:val="en-PH"/>
        </w:rPr>
        <w:noBreakHyphen/>
      </w:r>
      <w:r w:rsidRPr="00066903">
        <w:rPr>
          <w:lang w:val="en-PH"/>
        </w:rPr>
        <w:t>39</w:t>
      </w:r>
      <w:r w:rsidR="00066903" w:rsidRPr="00066903">
        <w:rPr>
          <w:lang w:val="en-PH"/>
        </w:rPr>
        <w:noBreakHyphen/>
      </w:r>
      <w:r w:rsidRPr="00066903">
        <w:rPr>
          <w:lang w:val="en-PH"/>
        </w:rPr>
        <w:t>70. If the memorandum is lost, the pledgor may receive a duplicate upon payment of a fee not exceeding three dollars. The administrator may prescribe the form to be used.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(B)(1) The pawn ticket for a pledge or purchase transaction must satisfy the requirements of the Truth in Lending Act and Regulation Z, must identify whether the transaction is a pawn or purchase, and at a minimum must include: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(a) the name and address of the pledgor or seller;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(b) the date of birth of the pledgor or seller;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(c) the driver's license number or other state or federal government</w:t>
      </w:r>
      <w:r w:rsidR="00066903" w:rsidRPr="00066903">
        <w:rPr>
          <w:lang w:val="en-PH"/>
        </w:rPr>
        <w:noBreakHyphen/>
      </w:r>
      <w:r w:rsidRPr="00066903">
        <w:rPr>
          <w:lang w:val="en-PH"/>
        </w:rPr>
        <w:t>issued photographic identification number of the pledgor or seller;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(d) the transaction date;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(e) the transaction maturity date;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(f) the amount financed or purchase price;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(g) the finance charge;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(h) the total of payments;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(i) the annual percentage rate;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(j) a statement of the pledgor or seller that the pledgor or seller is the lawful owner of the pledged or sold property;</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(k) the name and business address of the pawnbroker; and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(l) a complete and accurate description of the pledged or purchased goods including any applicable: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(i) brand name;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(ii) model number;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(iii) manufacturer's serial number, if issued by the manufacturer and not intentionally defaced, altered or removed;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(iv) size;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(v) color, as apparent to the untrained eye, not applicable to diamonds;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(vi) precious metal type, weight, and content, if known or indicated;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(vii) gemstone color and shape, as apparent to the untrained eye, and number of stones;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(viii) type of action, caliber or gauge, number of barrels, barrel length and finish if the item is a firearm; and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r>
      <w:r w:rsidRPr="00066903">
        <w:rPr>
          <w:lang w:val="en-PH"/>
        </w:rPr>
        <w:tab/>
        <w:t>(ix) any other unique markings, numbers, names, or letters.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In addition to the requirements of item (1), the pledgor or seller shall sign the form after the pawnbroker confirms positive identification of the pledgor or seller.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10,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1752; Civ. C. '12 </w:t>
      </w:r>
      <w:r w:rsidR="00066903" w:rsidRPr="00066903">
        <w:rPr>
          <w:lang w:val="en-PH"/>
        </w:rPr>
        <w:t xml:space="preserve">Section </w:t>
      </w:r>
      <w:r w:rsidRPr="00066903">
        <w:rPr>
          <w:lang w:val="en-PH"/>
        </w:rPr>
        <w:t xml:space="preserve">2628; Civ. C. '22 </w:t>
      </w:r>
      <w:r w:rsidR="00066903" w:rsidRPr="00066903">
        <w:rPr>
          <w:lang w:val="en-PH"/>
        </w:rPr>
        <w:t xml:space="preserve">Section </w:t>
      </w:r>
      <w:r w:rsidRPr="00066903">
        <w:rPr>
          <w:lang w:val="en-PH"/>
        </w:rPr>
        <w:t xml:space="preserve">3949; 1932 Code </w:t>
      </w:r>
      <w:r w:rsidR="00066903" w:rsidRPr="00066903">
        <w:rPr>
          <w:lang w:val="en-PH"/>
        </w:rPr>
        <w:t xml:space="preserve">Section </w:t>
      </w:r>
      <w:r w:rsidRPr="00066903">
        <w:rPr>
          <w:lang w:val="en-PH"/>
        </w:rPr>
        <w:t xml:space="preserve">7133; 1942 Code </w:t>
      </w:r>
      <w:r w:rsidR="00066903" w:rsidRPr="00066903">
        <w:rPr>
          <w:lang w:val="en-PH"/>
        </w:rPr>
        <w:t xml:space="preserve">Section </w:t>
      </w:r>
      <w:r w:rsidRPr="00066903">
        <w:rPr>
          <w:lang w:val="en-PH"/>
        </w:rPr>
        <w:t xml:space="preserve">7133;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1158;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1158.</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10, inserted paragraph designator (A); in (A), inserted "or purchase" and "selling", and made other nonsubstantive changes; and added (B), relating to pawn ticket requirements.</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90.</w:t>
      </w:r>
      <w:r w:rsidR="00907902" w:rsidRPr="00066903">
        <w:rPr>
          <w:lang w:val="en-PH"/>
        </w:rPr>
        <w:t xml:space="preserve"> Recordkeeping; electronic transfers; database.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 xml:space="preserve">(A) Records kept by pawnbrokers pursuant to this chapter must at all reasonable times be open to the inspection by court officials, law enforcement officers, the Administrator of the Department of </w:t>
      </w:r>
      <w:r w:rsidRPr="00066903">
        <w:rPr>
          <w:lang w:val="en-PH"/>
        </w:rPr>
        <w:lastRenderedPageBreak/>
        <w:t>Consumer Affairs, and their designees. Any loan records identifying any individual must be handled in a confidential manner at all times.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Pawnshops operating in this State shall provide all records of pledged items by electronic data transfer to a database system accessible by law enforcement and approved by the South Carolina Department of Consumer Affairs.</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2018 Act No. 191 (S.810), </w:t>
      </w:r>
      <w:r w:rsidRPr="00066903">
        <w:rPr>
          <w:lang w:val="en-PH"/>
        </w:rPr>
        <w:t xml:space="preserve">Section </w:t>
      </w:r>
      <w:r w:rsidR="00907902" w:rsidRPr="00066903">
        <w:rPr>
          <w:lang w:val="en-PH"/>
        </w:rPr>
        <w:t>2, eff August 15, 2018.</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1753; Civ. C. '12 </w:t>
      </w:r>
      <w:r w:rsidR="00066903" w:rsidRPr="00066903">
        <w:rPr>
          <w:lang w:val="en-PH"/>
        </w:rPr>
        <w:t xml:space="preserve">Section </w:t>
      </w:r>
      <w:r w:rsidRPr="00066903">
        <w:rPr>
          <w:lang w:val="en-PH"/>
        </w:rPr>
        <w:t xml:space="preserve">2629; Civ. C. '22 </w:t>
      </w:r>
      <w:r w:rsidR="00066903" w:rsidRPr="00066903">
        <w:rPr>
          <w:lang w:val="en-PH"/>
        </w:rPr>
        <w:t xml:space="preserve">Section </w:t>
      </w:r>
      <w:r w:rsidRPr="00066903">
        <w:rPr>
          <w:lang w:val="en-PH"/>
        </w:rPr>
        <w:t xml:space="preserve">3950; 1932 Code </w:t>
      </w:r>
      <w:r w:rsidR="00066903" w:rsidRPr="00066903">
        <w:rPr>
          <w:lang w:val="en-PH"/>
        </w:rPr>
        <w:t xml:space="preserve">Section </w:t>
      </w:r>
      <w:r w:rsidRPr="00066903">
        <w:rPr>
          <w:lang w:val="en-PH"/>
        </w:rPr>
        <w:t xml:space="preserve">7134; 1942 Code </w:t>
      </w:r>
      <w:r w:rsidR="00066903" w:rsidRPr="00066903">
        <w:rPr>
          <w:lang w:val="en-PH"/>
        </w:rPr>
        <w:t xml:space="preserve">Section </w:t>
      </w:r>
      <w:r w:rsidRPr="00066903">
        <w:rPr>
          <w:lang w:val="en-PH"/>
        </w:rPr>
        <w:t xml:space="preserve">7134;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1159;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1159.</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2018 Act No. 191, </w:t>
      </w:r>
      <w:r w:rsidR="00066903" w:rsidRPr="00066903">
        <w:rPr>
          <w:lang w:val="en-PH"/>
        </w:rPr>
        <w:t xml:space="preserve">Section </w:t>
      </w:r>
      <w:r w:rsidRPr="00066903">
        <w:rPr>
          <w:lang w:val="en-PH"/>
        </w:rPr>
        <w:t>2, inserted the (A) designator; added (B), relating to the requirement that pawnshops provide all records of pledged items by electronic data transfer to a database system; and made a nonsubstantive change.</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100.</w:t>
      </w:r>
      <w:r w:rsidR="00907902" w:rsidRPr="00066903">
        <w:rPr>
          <w:lang w:val="en-PH"/>
        </w:rPr>
        <w:t xml:space="preserve"> Charges on loans.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A pawnbroker may charge interest on loans not exceeding the following amounts: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(1) at the rate of two dollars and fifty cents per thirty</w:t>
      </w:r>
      <w:r w:rsidR="00066903" w:rsidRPr="00066903">
        <w:rPr>
          <w:lang w:val="en-PH"/>
        </w:rPr>
        <w:noBreakHyphen/>
      </w:r>
      <w:r w:rsidRPr="00066903">
        <w:rPr>
          <w:lang w:val="en-PH"/>
        </w:rPr>
        <w:t>day period for each ten dollars loaned for the first fifty dollars loaned;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at the rate of two dollars per thirty</w:t>
      </w:r>
      <w:r w:rsidR="00066903" w:rsidRPr="00066903">
        <w:rPr>
          <w:lang w:val="en-PH"/>
        </w:rPr>
        <w:noBreakHyphen/>
      </w:r>
      <w:r w:rsidRPr="00066903">
        <w:rPr>
          <w:lang w:val="en-PH"/>
        </w:rPr>
        <w:t>day period for each ten dollars loaned on that portion of the loan exceeding fifty dollars but not exceeding one hundred dollars;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(3) at the rate of one dollar and fifty cents per thirty</w:t>
      </w:r>
      <w:r w:rsidR="00066903" w:rsidRPr="00066903">
        <w:rPr>
          <w:lang w:val="en-PH"/>
        </w:rPr>
        <w:noBreakHyphen/>
      </w:r>
      <w:r w:rsidRPr="00066903">
        <w:rPr>
          <w:lang w:val="en-PH"/>
        </w:rPr>
        <w:t>day period for each ten dollars loaned on that portion of the loan exceeding one hundred dollars but not exceeding two hundred dollars;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(4) at the rate of one dollar per thirty</w:t>
      </w:r>
      <w:r w:rsidR="00066903" w:rsidRPr="00066903">
        <w:rPr>
          <w:lang w:val="en-PH"/>
        </w:rPr>
        <w:noBreakHyphen/>
      </w:r>
      <w:r w:rsidRPr="00066903">
        <w:rPr>
          <w:lang w:val="en-PH"/>
        </w:rPr>
        <w:t>day period for each ten dollars loaned on that portion of the loan exceeding two hundred dollars but not exceeding one thousand dollars;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(5) at the rate of fifty cents per thirty</w:t>
      </w:r>
      <w:r w:rsidR="00066903" w:rsidRPr="00066903">
        <w:rPr>
          <w:lang w:val="en-PH"/>
        </w:rPr>
        <w:noBreakHyphen/>
      </w:r>
      <w:r w:rsidRPr="00066903">
        <w:rPr>
          <w:lang w:val="en-PH"/>
        </w:rPr>
        <w:t>day period for each ten dollars loaned on that portion of the loan exceeding one thousand dollars but not exceeding the maximum amount in subsection (C).</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(C) No pawnbroker may make a loan in excess of fifteen thousand dollars. Every pawnbroker shall post the rates in a form which is prescribed by the administrator. The following statement must be included in the posted rate schedule: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"Consumers: All pawnbrokers operating in South Carolina are required by law to post a schedule showing the maximum rate of LOAN FINANCE CHARGES stated as dollars for each ten dollars for each thirty</w:t>
      </w:r>
      <w:r w:rsidR="00066903" w:rsidRPr="00066903">
        <w:rPr>
          <w:lang w:val="en-PH"/>
        </w:rPr>
        <w:noBreakHyphen/>
      </w:r>
      <w:r w:rsidRPr="00066903">
        <w:rPr>
          <w:lang w:val="en-PH"/>
        </w:rPr>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11,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1754; Civ. C. '12 </w:t>
      </w:r>
      <w:r w:rsidR="00066903" w:rsidRPr="00066903">
        <w:rPr>
          <w:lang w:val="en-PH"/>
        </w:rPr>
        <w:t xml:space="preserve">Section </w:t>
      </w:r>
      <w:r w:rsidRPr="00066903">
        <w:rPr>
          <w:lang w:val="en-PH"/>
        </w:rPr>
        <w:t xml:space="preserve">2630; Civ. C. '22 </w:t>
      </w:r>
      <w:r w:rsidR="00066903" w:rsidRPr="00066903">
        <w:rPr>
          <w:lang w:val="en-PH"/>
        </w:rPr>
        <w:t xml:space="preserve">Section </w:t>
      </w:r>
      <w:r w:rsidRPr="00066903">
        <w:rPr>
          <w:lang w:val="en-PH"/>
        </w:rPr>
        <w:t xml:space="preserve">3951; 1932 Code </w:t>
      </w:r>
      <w:r w:rsidR="00066903" w:rsidRPr="00066903">
        <w:rPr>
          <w:lang w:val="en-PH"/>
        </w:rPr>
        <w:t xml:space="preserve">Section </w:t>
      </w:r>
      <w:r w:rsidRPr="00066903">
        <w:rPr>
          <w:lang w:val="en-PH"/>
        </w:rPr>
        <w:t xml:space="preserve">7135; 1942 Code </w:t>
      </w:r>
      <w:r w:rsidR="00066903" w:rsidRPr="00066903">
        <w:rPr>
          <w:lang w:val="en-PH"/>
        </w:rPr>
        <w:t xml:space="preserve">Section </w:t>
      </w:r>
      <w:r w:rsidRPr="00066903">
        <w:rPr>
          <w:lang w:val="en-PH"/>
        </w:rPr>
        <w:t xml:space="preserve">7135;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1160;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1160; 1962 (52) 1959; 1982 Act No. 385, </w:t>
      </w:r>
      <w:r w:rsidR="00066903" w:rsidRPr="00066903">
        <w:rPr>
          <w:lang w:val="en-PH"/>
        </w:rPr>
        <w:t xml:space="preserve">Section </w:t>
      </w:r>
      <w:r w:rsidRPr="00066903">
        <w:rPr>
          <w:lang w:val="en-PH"/>
        </w:rPr>
        <w:t>57(2)f.</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11, inserted paragraph designators (A), (B), and (C); in (A), substituted "A pawnbroker" for "Pawnbrokers"; in (A)(5), substituted "not exceeding the maximum amount in subsection (C)" for "not exceeding two thousand dollars"; and in (C), substituted "in excess of fifteen thousand dollars" for "in excess of two thousand dollars", and substituted "post the rates" for "post these rates".</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110.</w:t>
      </w:r>
      <w:r w:rsidR="00907902" w:rsidRPr="00066903">
        <w:rPr>
          <w:lang w:val="en-PH"/>
        </w:rPr>
        <w:t xml:space="preserve"> Vesting of title to pledged property.</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066903" w:rsidRPr="00066903">
        <w:rPr>
          <w:lang w:val="en-PH"/>
        </w:rPr>
        <w:noBreakHyphen/>
      </w:r>
      <w:r w:rsidRPr="00066903">
        <w:rPr>
          <w:lang w:val="en-PH"/>
        </w:rPr>
        <w:t>39</w:t>
      </w:r>
      <w:r w:rsidR="00066903" w:rsidRPr="00066903">
        <w:rPr>
          <w:lang w:val="en-PH"/>
        </w:rPr>
        <w:noBreakHyphen/>
      </w:r>
      <w:r w:rsidRPr="00066903">
        <w:rPr>
          <w:lang w:val="en-PH"/>
        </w:rPr>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2.</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1755; Civ. C. '12 </w:t>
      </w:r>
      <w:r w:rsidR="00066903" w:rsidRPr="00066903">
        <w:rPr>
          <w:lang w:val="en-PH"/>
        </w:rPr>
        <w:t xml:space="preserve">Section </w:t>
      </w:r>
      <w:r w:rsidRPr="00066903">
        <w:rPr>
          <w:lang w:val="en-PH"/>
        </w:rPr>
        <w:t xml:space="preserve">2631; Civ. C. '22 </w:t>
      </w:r>
      <w:r w:rsidR="00066903" w:rsidRPr="00066903">
        <w:rPr>
          <w:lang w:val="en-PH"/>
        </w:rPr>
        <w:t xml:space="preserve">Section </w:t>
      </w:r>
      <w:r w:rsidRPr="00066903">
        <w:rPr>
          <w:lang w:val="en-PH"/>
        </w:rPr>
        <w:t xml:space="preserve">3952; 1932 Code </w:t>
      </w:r>
      <w:r w:rsidR="00066903" w:rsidRPr="00066903">
        <w:rPr>
          <w:lang w:val="en-PH"/>
        </w:rPr>
        <w:t xml:space="preserve">Section </w:t>
      </w:r>
      <w:r w:rsidRPr="00066903">
        <w:rPr>
          <w:lang w:val="en-PH"/>
        </w:rPr>
        <w:t xml:space="preserve">7136; 1942 Code </w:t>
      </w:r>
      <w:r w:rsidR="00066903" w:rsidRPr="00066903">
        <w:rPr>
          <w:lang w:val="en-PH"/>
        </w:rPr>
        <w:t xml:space="preserve">Section </w:t>
      </w:r>
      <w:r w:rsidRPr="00066903">
        <w:rPr>
          <w:lang w:val="en-PH"/>
        </w:rPr>
        <w:t xml:space="preserve">7136;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1161;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1161; 1962 (52) 1959.</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120.</w:t>
      </w:r>
      <w:r w:rsidR="00907902" w:rsidRPr="00066903">
        <w:rPr>
          <w:lang w:val="en-PH"/>
        </w:rPr>
        <w:t xml:space="preserve"> Certificate of authority renewals; penalties for noncompliance; limited operations after lapses.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A pawnbroker applying for a certificate of authority shall tender to the department a fee of two hundred seventy</w:t>
      </w:r>
      <w:r w:rsidR="00066903" w:rsidRPr="00066903">
        <w:rPr>
          <w:lang w:val="en-PH"/>
        </w:rPr>
        <w:noBreakHyphen/>
      </w:r>
      <w:r w:rsidRPr="00066903">
        <w:rPr>
          <w:lang w:val="en-PH"/>
        </w:rPr>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066903" w:rsidRPr="00066903">
        <w:rPr>
          <w:lang w:val="en-PH"/>
        </w:rPr>
        <w:noBreakHyphen/>
      </w:r>
      <w:r w:rsidRPr="00066903">
        <w:rPr>
          <w:lang w:val="en-PH"/>
        </w:rPr>
        <w:t>five dollars.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If a pawnbroker's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this chapter, in addition to any assessment that has accrued.</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12,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Editor's Note</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Prior Laws:1900 (23) 427; Civ. C. '02 </w:t>
      </w:r>
      <w:r w:rsidR="00066903" w:rsidRPr="00066903">
        <w:rPr>
          <w:lang w:val="en-PH"/>
        </w:rPr>
        <w:t xml:space="preserve">Section </w:t>
      </w:r>
      <w:r w:rsidRPr="00066903">
        <w:rPr>
          <w:lang w:val="en-PH"/>
        </w:rPr>
        <w:t xml:space="preserve">1749; Civ. C. '12 </w:t>
      </w:r>
      <w:r w:rsidR="00066903" w:rsidRPr="00066903">
        <w:rPr>
          <w:lang w:val="en-PH"/>
        </w:rPr>
        <w:t xml:space="preserve">Section </w:t>
      </w:r>
      <w:r w:rsidRPr="00066903">
        <w:rPr>
          <w:lang w:val="en-PH"/>
        </w:rPr>
        <w:t xml:space="preserve">2625; Civ. C. '22 </w:t>
      </w:r>
      <w:r w:rsidR="00066903" w:rsidRPr="00066903">
        <w:rPr>
          <w:lang w:val="en-PH"/>
        </w:rPr>
        <w:t xml:space="preserve">Section </w:t>
      </w:r>
      <w:r w:rsidRPr="00066903">
        <w:rPr>
          <w:lang w:val="en-PH"/>
        </w:rPr>
        <w:t xml:space="preserve">3946; 1932 Code </w:t>
      </w:r>
      <w:r w:rsidR="00066903" w:rsidRPr="00066903">
        <w:rPr>
          <w:lang w:val="en-PH"/>
        </w:rPr>
        <w:t xml:space="preserve">Section </w:t>
      </w:r>
      <w:r w:rsidRPr="00066903">
        <w:rPr>
          <w:lang w:val="en-PH"/>
        </w:rPr>
        <w:t xml:space="preserve">7130; 1942 Code </w:t>
      </w:r>
      <w:r w:rsidR="00066903" w:rsidRPr="00066903">
        <w:rPr>
          <w:lang w:val="en-PH"/>
        </w:rPr>
        <w:t xml:space="preserve">Section </w:t>
      </w:r>
      <w:r w:rsidRPr="00066903">
        <w:rPr>
          <w:lang w:val="en-PH"/>
        </w:rPr>
        <w:t xml:space="preserve">7130; 1952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 xml:space="preserve">1163; 1962 Code </w:t>
      </w:r>
      <w:r w:rsidR="00066903" w:rsidRPr="00066903">
        <w:rPr>
          <w:lang w:val="en-PH"/>
        </w:rPr>
        <w:t xml:space="preserve">Section </w:t>
      </w:r>
      <w:r w:rsidRPr="00066903">
        <w:rPr>
          <w:lang w:val="en-PH"/>
        </w:rPr>
        <w:t>56</w:t>
      </w:r>
      <w:r w:rsidR="00066903" w:rsidRPr="00066903">
        <w:rPr>
          <w:lang w:val="en-PH"/>
        </w:rPr>
        <w:noBreakHyphen/>
      </w:r>
      <w:r w:rsidRPr="00066903">
        <w:rPr>
          <w:lang w:val="en-PH"/>
        </w:rPr>
        <w:t>1163.</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12, inserted paragraph designator (A); in (A), made nonsubstantive changes in capitalization of the phrase "certificate of authority"; and added (B) and (C), relating to penalties for noncompliance and limited operations after lapses.</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130.</w:t>
      </w:r>
      <w:r w:rsidR="00907902" w:rsidRPr="00066903">
        <w:rPr>
          <w:lang w:val="en-PH"/>
        </w:rPr>
        <w:t xml:space="preserve"> Pawnbrokers to comply with federal law; enforcement powers of administrator.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All pawnbrokers shall comply with the Federal Truth in Lending Act. The administrator has the administrative enforcement powers set forth in Section 108 of the Federal Truth in Lending Act.</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2.</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140.</w:t>
      </w:r>
      <w:r w:rsidR="00907902" w:rsidRPr="00066903">
        <w:rPr>
          <w:lang w:val="en-PH"/>
        </w:rPr>
        <w:t xml:space="preserve"> Third</w:t>
      </w:r>
      <w:r w:rsidRPr="00066903">
        <w:rPr>
          <w:lang w:val="en-PH"/>
        </w:rPr>
        <w:noBreakHyphen/>
      </w:r>
      <w:r w:rsidR="00907902" w:rsidRPr="00066903">
        <w:rPr>
          <w:lang w:val="en-PH"/>
        </w:rPr>
        <w:t>party ownership of pledge and sold property; returns; pawnbroker remedies and liability exemption.</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lessor's property and was leased to the pledgor or seller at the time the property was pledged or sold to the pawnbroker. For the purposes of this section, a lease or other written agreement containing a matching item description shall be sufficient evidence of the lessor's ownership of the property.</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(2) If property in the possession of a pawnbroker was leased to a pledgor or seller when the pledgor or seller pledged or sold the property to the pawnbroker and the pawnbroker returns the property to the lessor, the pledgor or seller must pay the pawnbroker: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(a) the amount financed, the finance fee for the pawn transaction, and any costs associated with collecting those amounts and fees, if the property was pledged to the pawnbroker; or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r>
      <w:r w:rsidRPr="00066903">
        <w:rPr>
          <w:lang w:val="en-PH"/>
        </w:rPr>
        <w:tab/>
        <w:t>(b) the amount that the pawnbroker paid the seller and any costs associated with collecting that amount if the property was sold to the pawnbroker.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r>
      <w:r w:rsidRPr="00066903">
        <w:rPr>
          <w:lang w:val="en-PH"/>
        </w:rPr>
        <w:tab/>
        <w:t>(3) A pawnbroker is not liable to the pledgor or seller of property that is recovered by a lessor under item (1) for returning the property to a lessor.</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2016 Act No. 262 (H.4090), </w:t>
      </w:r>
      <w:r w:rsidRPr="00066903">
        <w:rPr>
          <w:lang w:val="en-PH"/>
        </w:rPr>
        <w:t xml:space="preserve">Section </w:t>
      </w:r>
      <w:r w:rsidR="00907902" w:rsidRPr="00066903">
        <w:rPr>
          <w:lang w:val="en-PH"/>
        </w:rPr>
        <w:t>13,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13, inserted paragraph designator (A); in (A), inserted "or seller" and "or purchased"; and added (B), relating to returns and pawnbroker remedies and liability exemption.</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145.</w:t>
      </w:r>
      <w:r w:rsidR="00907902" w:rsidRPr="00066903">
        <w:rPr>
          <w:lang w:val="en-PH"/>
        </w:rPr>
        <w:t xml:space="preserve"> Hold orders.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When an appropriate law enforcement official has probable cause to believe that property in the possession of a pawnbroker is misappropriated or stolen, 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 xml:space="preserve">(C) When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w:t>
      </w:r>
      <w:r w:rsidRPr="00066903">
        <w:rPr>
          <w:lang w:val="en-PH"/>
        </w:rPr>
        <w:lastRenderedPageBreak/>
        <w:t>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2016 Act No. 262 (H.4090), </w:t>
      </w:r>
      <w:r w:rsidRPr="00066903">
        <w:rPr>
          <w:lang w:val="en-PH"/>
        </w:rPr>
        <w:t xml:space="preserve">Section </w:t>
      </w:r>
      <w:r w:rsidR="00907902" w:rsidRPr="00066903">
        <w:rPr>
          <w:lang w:val="en-PH"/>
        </w:rPr>
        <w:t xml:space="preserve">2, eff June 9, 2016; 2018 Act No. 191 (S.810), </w:t>
      </w:r>
      <w:r w:rsidRPr="00066903">
        <w:rPr>
          <w:lang w:val="en-PH"/>
        </w:rPr>
        <w:t xml:space="preserve">Section </w:t>
      </w:r>
      <w:r w:rsidR="00907902" w:rsidRPr="00066903">
        <w:rPr>
          <w:lang w:val="en-PH"/>
        </w:rPr>
        <w:t>3, eff August 15, 2018.</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2018 Act No. 191, </w:t>
      </w:r>
      <w:r w:rsidR="00066903" w:rsidRPr="00066903">
        <w:rPr>
          <w:lang w:val="en-PH"/>
        </w:rPr>
        <w:t xml:space="preserve">Section </w:t>
      </w:r>
      <w:r w:rsidRPr="00066903">
        <w:rPr>
          <w:lang w:val="en-PH"/>
        </w:rPr>
        <w:t>3, rewrote the section.</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150.</w:t>
      </w:r>
      <w:r w:rsidR="00907902" w:rsidRPr="00066903">
        <w:rPr>
          <w:lang w:val="en-PH"/>
        </w:rPr>
        <w:t xml:space="preserve"> Administrative orders; penalties.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066903" w:rsidRPr="00066903">
        <w:rPr>
          <w:lang w:val="en-PH"/>
        </w:rPr>
        <w:noBreakHyphen/>
      </w:r>
      <w:r w:rsidRPr="00066903">
        <w:rPr>
          <w:lang w:val="en-PH"/>
        </w:rPr>
        <w:t>39</w:t>
      </w:r>
      <w:r w:rsidR="00066903" w:rsidRPr="00066903">
        <w:rPr>
          <w:lang w:val="en-PH"/>
        </w:rPr>
        <w:noBreakHyphen/>
      </w:r>
      <w:r w:rsidRPr="00066903">
        <w:rPr>
          <w:lang w:val="en-PH"/>
        </w:rPr>
        <w:t>20 and 40</w:t>
      </w:r>
      <w:r w:rsidR="00066903" w:rsidRPr="00066903">
        <w:rPr>
          <w:lang w:val="en-PH"/>
        </w:rPr>
        <w:noBreakHyphen/>
      </w:r>
      <w:r w:rsidRPr="00066903">
        <w:rPr>
          <w:lang w:val="en-PH"/>
        </w:rPr>
        <w:t>39</w:t>
      </w:r>
      <w:r w:rsidR="00066903" w:rsidRPr="00066903">
        <w:rPr>
          <w:lang w:val="en-PH"/>
        </w:rPr>
        <w:noBreakHyphen/>
      </w:r>
      <w:r w:rsidRPr="00066903">
        <w:rPr>
          <w:lang w:val="en-PH"/>
        </w:rPr>
        <w:t>30 is guilty of a misdemeanor and, upon conviction, must be punished by a fine not exceeding one thousand dollars or by imprisonment for a term not exceeding sixty days, or both.</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1991 Act No. 142, </w:t>
      </w:r>
      <w:r w:rsidRPr="00066903">
        <w:rPr>
          <w:lang w:val="en-PH"/>
        </w:rPr>
        <w:t xml:space="preserve">Section </w:t>
      </w:r>
      <w:r w:rsidR="00907902" w:rsidRPr="00066903">
        <w:rPr>
          <w:lang w:val="en-PH"/>
        </w:rPr>
        <w:t xml:space="preserve">26; 2005 Act No. 128, </w:t>
      </w:r>
      <w:r w:rsidRPr="00066903">
        <w:rPr>
          <w:lang w:val="en-PH"/>
        </w:rPr>
        <w:t xml:space="preserve">Section </w:t>
      </w:r>
      <w:r w:rsidR="00907902" w:rsidRPr="00066903">
        <w:rPr>
          <w:lang w:val="en-PH"/>
        </w:rPr>
        <w:t xml:space="preserve">11; 2016 Act No. 262 (H.4090), </w:t>
      </w:r>
      <w:r w:rsidRPr="00066903">
        <w:rPr>
          <w:lang w:val="en-PH"/>
        </w:rPr>
        <w:t xml:space="preserve">Section </w:t>
      </w:r>
      <w:r w:rsidR="00907902" w:rsidRPr="00066903">
        <w:rPr>
          <w:lang w:val="en-PH"/>
        </w:rPr>
        <w:t>14, eff June 9, 2016.</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P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6903">
        <w:rPr>
          <w:lang w:val="en-PH"/>
        </w:rPr>
        <w:t xml:space="preserve">2016 Act No. 262, </w:t>
      </w:r>
      <w:r w:rsidR="00066903" w:rsidRPr="00066903">
        <w:rPr>
          <w:lang w:val="en-PH"/>
        </w:rPr>
        <w:t xml:space="preserve">Section </w:t>
      </w:r>
      <w:r w:rsidRPr="00066903">
        <w:rPr>
          <w:lang w:val="en-PH"/>
        </w:rPr>
        <w:t>14, rewrote the section, transferring the authority to order certain equitable relief from the administrative law court to the department.</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155.</w:t>
      </w:r>
      <w:r w:rsidR="00907902" w:rsidRPr="00066903">
        <w:rPr>
          <w:lang w:val="en-PH"/>
        </w:rPr>
        <w:t xml:space="preserve"> Contested case hearings.</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 xml:space="preserve">A person aggrieved by the final administrative order may request a contested case hearing before the Administrative Law Court pursuant to the court's rules of procedure. If the person fails to timely </w:t>
      </w:r>
      <w:r w:rsidRPr="00066903">
        <w:rPr>
          <w:lang w:val="en-PH"/>
        </w:rPr>
        <w:lastRenderedPageBreak/>
        <w:t>request a contested case hearing, the department may bring an action to enforce its order pursuant to Chapter 23, Title 1.</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7902" w:rsidRPr="00066903">
        <w:rPr>
          <w:lang w:val="en-PH"/>
        </w:rPr>
        <w:t xml:space="preserve">: 2016 Act No. 262 (H.4090), </w:t>
      </w:r>
      <w:r w:rsidRPr="00066903">
        <w:rPr>
          <w:lang w:val="en-PH"/>
        </w:rPr>
        <w:t xml:space="preserve">Section </w:t>
      </w:r>
      <w:r w:rsidR="00907902" w:rsidRPr="00066903">
        <w:rPr>
          <w:lang w:val="en-PH"/>
        </w:rPr>
        <w:t>3, eff June 9, 2016.</w:t>
      </w:r>
    </w:p>
    <w:p w:rsidR="00066903" w:rsidRP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b/>
          <w:lang w:val="en-PH"/>
        </w:rPr>
        <w:t xml:space="preserve">SECTION </w:t>
      </w:r>
      <w:r w:rsidR="00907902" w:rsidRPr="00066903">
        <w:rPr>
          <w:b/>
          <w:lang w:val="en-PH"/>
        </w:rPr>
        <w:t>40</w:t>
      </w:r>
      <w:r w:rsidRPr="00066903">
        <w:rPr>
          <w:b/>
          <w:lang w:val="en-PH"/>
        </w:rPr>
        <w:noBreakHyphen/>
      </w:r>
      <w:r w:rsidR="00907902" w:rsidRPr="00066903">
        <w:rPr>
          <w:b/>
          <w:lang w:val="en-PH"/>
        </w:rPr>
        <w:t>39</w:t>
      </w:r>
      <w:r w:rsidRPr="00066903">
        <w:rPr>
          <w:b/>
          <w:lang w:val="en-PH"/>
        </w:rPr>
        <w:noBreakHyphen/>
      </w:r>
      <w:r w:rsidR="00907902" w:rsidRPr="00066903">
        <w:rPr>
          <w:b/>
          <w:lang w:val="en-PH"/>
        </w:rPr>
        <w:t>160.</w:t>
      </w:r>
      <w:r w:rsidR="00907902" w:rsidRPr="00066903">
        <w:rPr>
          <w:lang w:val="en-PH"/>
        </w:rPr>
        <w:t xml:space="preserve"> Violations of Sections 40</w:t>
      </w:r>
      <w:r w:rsidRPr="00066903">
        <w:rPr>
          <w:lang w:val="en-PH"/>
        </w:rPr>
        <w:noBreakHyphen/>
      </w:r>
      <w:r w:rsidR="00907902" w:rsidRPr="00066903">
        <w:rPr>
          <w:lang w:val="en-PH"/>
        </w:rPr>
        <w:t>39</w:t>
      </w:r>
      <w:r w:rsidRPr="00066903">
        <w:rPr>
          <w:lang w:val="en-PH"/>
        </w:rPr>
        <w:noBreakHyphen/>
      </w:r>
      <w:r w:rsidR="00907902" w:rsidRPr="00066903">
        <w:rPr>
          <w:lang w:val="en-PH"/>
        </w:rPr>
        <w:t>80, 40</w:t>
      </w:r>
      <w:r w:rsidRPr="00066903">
        <w:rPr>
          <w:lang w:val="en-PH"/>
        </w:rPr>
        <w:noBreakHyphen/>
      </w:r>
      <w:r w:rsidR="00907902" w:rsidRPr="00066903">
        <w:rPr>
          <w:lang w:val="en-PH"/>
        </w:rPr>
        <w:t>39</w:t>
      </w:r>
      <w:r w:rsidRPr="00066903">
        <w:rPr>
          <w:lang w:val="en-PH"/>
        </w:rPr>
        <w:noBreakHyphen/>
      </w:r>
      <w:r w:rsidR="00907902" w:rsidRPr="00066903">
        <w:rPr>
          <w:lang w:val="en-PH"/>
        </w:rPr>
        <w:t>90, 40</w:t>
      </w:r>
      <w:r w:rsidRPr="00066903">
        <w:rPr>
          <w:lang w:val="en-PH"/>
        </w:rPr>
        <w:noBreakHyphen/>
      </w:r>
      <w:r w:rsidR="00907902" w:rsidRPr="00066903">
        <w:rPr>
          <w:lang w:val="en-PH"/>
        </w:rPr>
        <w:t>39</w:t>
      </w:r>
      <w:r w:rsidRPr="00066903">
        <w:rPr>
          <w:lang w:val="en-PH"/>
        </w:rPr>
        <w:noBreakHyphen/>
      </w:r>
      <w:r w:rsidR="00907902" w:rsidRPr="00066903">
        <w:rPr>
          <w:lang w:val="en-PH"/>
        </w:rPr>
        <w:t>100, 40</w:t>
      </w:r>
      <w:r w:rsidRPr="00066903">
        <w:rPr>
          <w:lang w:val="en-PH"/>
        </w:rPr>
        <w:noBreakHyphen/>
      </w:r>
      <w:r w:rsidR="00907902" w:rsidRPr="00066903">
        <w:rPr>
          <w:lang w:val="en-PH"/>
        </w:rPr>
        <w:t>39</w:t>
      </w:r>
      <w:r w:rsidRPr="00066903">
        <w:rPr>
          <w:lang w:val="en-PH"/>
        </w:rPr>
        <w:noBreakHyphen/>
      </w:r>
      <w:r w:rsidR="00907902" w:rsidRPr="00066903">
        <w:rPr>
          <w:lang w:val="en-PH"/>
        </w:rPr>
        <w:t>110, and 40</w:t>
      </w:r>
      <w:r w:rsidRPr="00066903">
        <w:rPr>
          <w:lang w:val="en-PH"/>
        </w:rPr>
        <w:noBreakHyphen/>
      </w:r>
      <w:r w:rsidR="00907902" w:rsidRPr="00066903">
        <w:rPr>
          <w:lang w:val="en-PH"/>
        </w:rPr>
        <w:t>39</w:t>
      </w:r>
      <w:r w:rsidRPr="00066903">
        <w:rPr>
          <w:lang w:val="en-PH"/>
        </w:rPr>
        <w:noBreakHyphen/>
      </w:r>
      <w:r w:rsidR="00907902" w:rsidRPr="00066903">
        <w:rPr>
          <w:lang w:val="en-PH"/>
        </w:rPr>
        <w:t>130; pledgor's cause of action against pawnbroker.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(1) If a pawnbroker violates Section 40</w:t>
      </w:r>
      <w:r w:rsidR="00066903" w:rsidRPr="00066903">
        <w:rPr>
          <w:lang w:val="en-PH"/>
        </w:rPr>
        <w:noBreakHyphen/>
      </w:r>
      <w:r w:rsidRPr="00066903">
        <w:rPr>
          <w:lang w:val="en-PH"/>
        </w:rPr>
        <w:t>39</w:t>
      </w:r>
      <w:r w:rsidR="00066903" w:rsidRPr="00066903">
        <w:rPr>
          <w:lang w:val="en-PH"/>
        </w:rPr>
        <w:noBreakHyphen/>
      </w:r>
      <w:r w:rsidRPr="00066903">
        <w:rPr>
          <w:lang w:val="en-PH"/>
        </w:rPr>
        <w:t>80, 40</w:t>
      </w:r>
      <w:r w:rsidR="00066903" w:rsidRPr="00066903">
        <w:rPr>
          <w:lang w:val="en-PH"/>
        </w:rPr>
        <w:noBreakHyphen/>
      </w:r>
      <w:r w:rsidRPr="00066903">
        <w:rPr>
          <w:lang w:val="en-PH"/>
        </w:rPr>
        <w:t>39</w:t>
      </w:r>
      <w:r w:rsidR="00066903" w:rsidRPr="00066903">
        <w:rPr>
          <w:lang w:val="en-PH"/>
        </w:rPr>
        <w:noBreakHyphen/>
      </w:r>
      <w:r w:rsidRPr="00066903">
        <w:rPr>
          <w:lang w:val="en-PH"/>
        </w:rPr>
        <w:t>100, 40</w:t>
      </w:r>
      <w:r w:rsidR="00066903" w:rsidRPr="00066903">
        <w:rPr>
          <w:lang w:val="en-PH"/>
        </w:rPr>
        <w:noBreakHyphen/>
      </w:r>
      <w:r w:rsidRPr="00066903">
        <w:rPr>
          <w:lang w:val="en-PH"/>
        </w:rPr>
        <w:t>39</w:t>
      </w:r>
      <w:r w:rsidR="00066903" w:rsidRPr="00066903">
        <w:rPr>
          <w:lang w:val="en-PH"/>
        </w:rPr>
        <w:noBreakHyphen/>
      </w:r>
      <w:r w:rsidRPr="00066903">
        <w:rPr>
          <w:lang w:val="en-PH"/>
        </w:rPr>
        <w:t>110, or 40</w:t>
      </w:r>
      <w:r w:rsidR="00066903" w:rsidRPr="00066903">
        <w:rPr>
          <w:lang w:val="en-PH"/>
        </w:rPr>
        <w:noBreakHyphen/>
      </w:r>
      <w:r w:rsidRPr="00066903">
        <w:rPr>
          <w:lang w:val="en-PH"/>
        </w:rPr>
        <w:t>39</w:t>
      </w:r>
      <w:r w:rsidR="00066903" w:rsidRPr="00066903">
        <w:rPr>
          <w:lang w:val="en-PH"/>
        </w:rPr>
        <w:noBreakHyphen/>
      </w:r>
      <w:r w:rsidRPr="00066903">
        <w:rPr>
          <w:lang w:val="en-PH"/>
        </w:rPr>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(2) 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(3) 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(4) Liability to the pledgor for violation of Section 40</w:t>
      </w:r>
      <w:r w:rsidR="00066903" w:rsidRPr="00066903">
        <w:rPr>
          <w:lang w:val="en-PH"/>
        </w:rPr>
        <w:noBreakHyphen/>
      </w:r>
      <w:r w:rsidRPr="00066903">
        <w:rPr>
          <w:lang w:val="en-PH"/>
        </w:rPr>
        <w:t>39</w:t>
      </w:r>
      <w:r w:rsidR="00066903" w:rsidRPr="00066903">
        <w:rPr>
          <w:lang w:val="en-PH"/>
        </w:rPr>
        <w:noBreakHyphen/>
      </w:r>
      <w:r w:rsidRPr="00066903">
        <w:rPr>
          <w:lang w:val="en-PH"/>
        </w:rPr>
        <w:t>130 is in lieu of and not in addition to his liability under the Federal Truth in Lending Act. No action with respect to the same violation may be maintained pursuant to both subsection (1) of this section and the Federal Truth in Lending Act.</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ab/>
        <w:t>(5) A pawnbroker who knowingly and intentionally violates the provisions of Section 40</w:t>
      </w:r>
      <w:r w:rsidR="00066903" w:rsidRPr="00066903">
        <w:rPr>
          <w:lang w:val="en-PH"/>
        </w:rPr>
        <w:noBreakHyphen/>
      </w:r>
      <w:r w:rsidRPr="00066903">
        <w:rPr>
          <w:lang w:val="en-PH"/>
        </w:rPr>
        <w:t>39</w:t>
      </w:r>
      <w:r w:rsidR="00066903" w:rsidRPr="00066903">
        <w:rPr>
          <w:lang w:val="en-PH"/>
        </w:rPr>
        <w:noBreakHyphen/>
      </w:r>
      <w:r w:rsidRPr="00066903">
        <w:rPr>
          <w:lang w:val="en-PH"/>
        </w:rPr>
        <w:t>90 is guilty of a misdemeanor and, upon conviction, must be fined not more than five hundred dollars or imprisoned not more than thirty days, or both. A violation of the provisions of this section is triable in magistrates or municipal court, as appropriate.</w:t>
      </w: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903" w:rsidRDefault="00066903"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7902" w:rsidRPr="00066903">
        <w:rPr>
          <w:lang w:val="en-PH"/>
        </w:rPr>
        <w:t xml:space="preserve">: 1988 Act No. 491, </w:t>
      </w:r>
      <w:r w:rsidRPr="00066903">
        <w:rPr>
          <w:lang w:val="en-PH"/>
        </w:rPr>
        <w:t xml:space="preserve">Section </w:t>
      </w:r>
      <w:r w:rsidR="00907902" w:rsidRPr="00066903">
        <w:rPr>
          <w:lang w:val="en-PH"/>
        </w:rPr>
        <w:t xml:space="preserve">2; 2018 Act No. 191 (S.810), </w:t>
      </w:r>
      <w:r w:rsidRPr="00066903">
        <w:rPr>
          <w:lang w:val="en-PH"/>
        </w:rPr>
        <w:t xml:space="preserve">Section </w:t>
      </w:r>
      <w:r w:rsidR="00907902" w:rsidRPr="00066903">
        <w:rPr>
          <w:lang w:val="en-PH"/>
        </w:rPr>
        <w:t>4, eff August 15, 2018.</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Effect of Amendment</w:t>
      </w:r>
    </w:p>
    <w:p w:rsidR="00066903" w:rsidRDefault="00907902"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903">
        <w:rPr>
          <w:lang w:val="en-PH"/>
        </w:rPr>
        <w:t xml:space="preserve">2018 Act No. 191, </w:t>
      </w:r>
      <w:r w:rsidR="00066903" w:rsidRPr="00066903">
        <w:rPr>
          <w:lang w:val="en-PH"/>
        </w:rPr>
        <w:t xml:space="preserve">Section </w:t>
      </w:r>
      <w:r w:rsidRPr="00066903">
        <w:rPr>
          <w:lang w:val="en-PH"/>
        </w:rPr>
        <w:t>4, added (5), relating to violations of Section 40</w:t>
      </w:r>
      <w:r w:rsidR="00066903" w:rsidRPr="00066903">
        <w:rPr>
          <w:lang w:val="en-PH"/>
        </w:rPr>
        <w:noBreakHyphen/>
      </w:r>
      <w:r w:rsidRPr="00066903">
        <w:rPr>
          <w:lang w:val="en-PH"/>
        </w:rPr>
        <w:t>39</w:t>
      </w:r>
      <w:r w:rsidR="00066903" w:rsidRPr="00066903">
        <w:rPr>
          <w:lang w:val="en-PH"/>
        </w:rPr>
        <w:noBreakHyphen/>
      </w:r>
      <w:r w:rsidRPr="00066903">
        <w:rPr>
          <w:lang w:val="en-PH"/>
        </w:rPr>
        <w:t>90.</w:t>
      </w:r>
    </w:p>
    <w:p w:rsidR="00F25049" w:rsidRPr="00066903" w:rsidRDefault="00F25049" w:rsidP="00066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6903" w:rsidSect="000669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903" w:rsidRDefault="00066903" w:rsidP="00066903">
      <w:r>
        <w:separator/>
      </w:r>
    </w:p>
  </w:endnote>
  <w:endnote w:type="continuationSeparator" w:id="0">
    <w:p w:rsidR="00066903" w:rsidRDefault="00066903" w:rsidP="0006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03" w:rsidRPr="00066903" w:rsidRDefault="00066903" w:rsidP="00066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03" w:rsidRPr="00066903" w:rsidRDefault="00066903" w:rsidP="00066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03" w:rsidRPr="00066903" w:rsidRDefault="00066903" w:rsidP="0006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903" w:rsidRDefault="00066903" w:rsidP="00066903">
      <w:r>
        <w:separator/>
      </w:r>
    </w:p>
  </w:footnote>
  <w:footnote w:type="continuationSeparator" w:id="0">
    <w:p w:rsidR="00066903" w:rsidRDefault="00066903" w:rsidP="00066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03" w:rsidRPr="00066903" w:rsidRDefault="00066903" w:rsidP="00066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03" w:rsidRPr="00066903" w:rsidRDefault="00066903" w:rsidP="00066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03" w:rsidRPr="00066903" w:rsidRDefault="00066903" w:rsidP="00066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02"/>
    <w:rsid w:val="00066903"/>
    <w:rsid w:val="009079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3D21F-37B2-4078-A5BD-7F799150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7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7902"/>
    <w:rPr>
      <w:rFonts w:ascii="Courier New" w:eastAsiaTheme="minorEastAsia" w:hAnsi="Courier New" w:cs="Courier New"/>
      <w:sz w:val="20"/>
      <w:szCs w:val="20"/>
    </w:rPr>
  </w:style>
  <w:style w:type="paragraph" w:styleId="Header">
    <w:name w:val="header"/>
    <w:basedOn w:val="Normal"/>
    <w:link w:val="HeaderChar"/>
    <w:uiPriority w:val="99"/>
    <w:unhideWhenUsed/>
    <w:rsid w:val="00066903"/>
    <w:pPr>
      <w:tabs>
        <w:tab w:val="center" w:pos="4680"/>
        <w:tab w:val="right" w:pos="9360"/>
      </w:tabs>
    </w:pPr>
  </w:style>
  <w:style w:type="character" w:customStyle="1" w:styleId="HeaderChar">
    <w:name w:val="Header Char"/>
    <w:basedOn w:val="DefaultParagraphFont"/>
    <w:link w:val="Header"/>
    <w:uiPriority w:val="99"/>
    <w:rsid w:val="00066903"/>
  </w:style>
  <w:style w:type="paragraph" w:styleId="Footer">
    <w:name w:val="footer"/>
    <w:basedOn w:val="Normal"/>
    <w:link w:val="FooterChar"/>
    <w:uiPriority w:val="99"/>
    <w:unhideWhenUsed/>
    <w:rsid w:val="00066903"/>
    <w:pPr>
      <w:tabs>
        <w:tab w:val="center" w:pos="4680"/>
        <w:tab w:val="right" w:pos="9360"/>
      </w:tabs>
    </w:pPr>
  </w:style>
  <w:style w:type="character" w:customStyle="1" w:styleId="FooterChar">
    <w:name w:val="Footer Char"/>
    <w:basedOn w:val="DefaultParagraphFont"/>
    <w:link w:val="Footer"/>
    <w:uiPriority w:val="99"/>
    <w:rsid w:val="00066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5294</Words>
  <Characters>30178</Characters>
  <Application>Microsoft Office Word</Application>
  <DocSecurity>0</DocSecurity>
  <Lines>251</Lines>
  <Paragraphs>70</Paragraphs>
  <ScaleCrop>false</ScaleCrop>
  <Company>Legislative Services Agency</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