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5D8E">
        <w:rPr>
          <w:lang w:val="en-PH"/>
        </w:rPr>
        <w:t>CHAPTER 17</w:t>
      </w:r>
    </w:p>
    <w:p w:rsidR="00465D8E" w:rsidRP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5D8E">
        <w:rPr>
          <w:lang w:val="en-PH"/>
        </w:rPr>
        <w:t>Agricultural Commodities Marketing</w:t>
      </w:r>
      <w:bookmarkStart w:id="0" w:name="_GoBack"/>
      <w:bookmarkEnd w:id="0"/>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10.</w:t>
      </w:r>
      <w:r w:rsidR="00BD2A43" w:rsidRPr="00465D8E">
        <w:rPr>
          <w:lang w:val="en-PH"/>
        </w:rPr>
        <w:t xml:space="preserve"> Short title.</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This chapter shall be known and may be cited as the "Agricultural Commodities Marketing Act."</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20.</w:t>
      </w:r>
      <w:r w:rsidR="00BD2A43" w:rsidRPr="00465D8E">
        <w:rPr>
          <w:lang w:val="en-PH"/>
        </w:rPr>
        <w:t xml:space="preserve"> Declaration of purpose.</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235.1;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30.</w:t>
      </w:r>
      <w:r w:rsidR="00BD2A43" w:rsidRPr="00465D8E">
        <w:rPr>
          <w:lang w:val="en-PH"/>
        </w:rPr>
        <w:t xml:space="preserve"> Declaration of policy.</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It is hereby declared to be the policy of this chapter: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 To aid agricultural producers in preventing economic waste in the marketing of their agricultural commodities and in developing more efficient methods of marketing agricultural products.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(b) To enable agricultural producers of this State, with the aid of the State:</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(1) To develop, and engage in research and educational programs to develop better and more efficient marketing and utilization of agricultural products;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(2) To establish orderly marketing of agricultural commodities;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(3) To provide for uniform grading and proper preparation of agricultural commodities for market;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(5) To eliminate or reduce economic waste in the marketing or use of agricultural commodities;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(6) To restore and maintain adequate purchasing power for agricultural producers.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(c) To protect the interest of consumers by assuring a sufficient pure and wholesome supply of agricultural commodities of good quality at all seasons and times.</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235.2;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40.</w:t>
      </w:r>
      <w:r w:rsidR="00BD2A43" w:rsidRPr="00465D8E">
        <w:rPr>
          <w:lang w:val="en-PH"/>
        </w:rPr>
        <w:t xml:space="preserve"> Definitions.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For purposes of this chapter: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 "Commission" means the Agriculture Commission of South Carolina.</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(b) "Department" means the Department of Agriculture of the State of South Carolina.</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(c) "Marketing order" means an order issued by the Commission pursuant to this chapter.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(d) "Marketing agreement" means an agreement entered into and issued by the Commission pursuant to this chapter.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(e) "Agricultural commodity"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lastRenderedPageBreak/>
        <w:tab/>
        <w:t>(f) "Production area" and "marketing area" means any geographical area defined as such in any marketing order or agreement. "Affected area" means the geographical marketing or production area so defined in such order or agreement.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(g) "Unit" of an agricultural commodity means a unit of volume, weight, quantity, or other measure in which such commodity is commonly measured. The Commission shall designate in each marketing order and agreement the unit to be used.</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(h) "Affected unit" means in the case of marketing agreements and orders drawn on the basis of a production area, any unit of the commodity specified in such agreement or order which is produced in such area and sold or marketed; and "affected unit" means, in the case of marketing agreements and orders drawn on the basis of marketing area, any unit of the commodity specified in such agreement or order which is sold or marketed within such marketing area; provided, that in the case of marketing agreements "affected unit" shall include only those units which are produced by producers who have assented to such agreement.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(i) "Affected commodity" means that part of any agricultural commodity which is covered by any marketing agreement or order, and includes all affected units thereof as herein defined and no others.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(j) "Producer" means any person engaged in the business of producing any agricultural commodity for market in commercial quantities. "Affected producer" means any producer of an affected commodity. "To produce" means to act as a producer.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(k) "Commercial quantities" shall be determined and defined by each commodity group in any proposed marketing order or agreement submitted by such group and shall mean sales or marketing of such products during the course of the most recently completed full season for the affected commodity.</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(l) "Handler" means any person who acts, either as a principal, agent, or otherwise, in processing, selling, marketing, or distributing an agricultural commodity which was not produced by him. "Affected handler" means any handler of an affected commodity. "To handle" means to act as a handler. Provided, that such handler shall not include a person engaged in manufacturing from an agricultural commodity, so changed in form, another and different product.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(m) "Producer</w:t>
      </w:r>
      <w:r w:rsidR="00465D8E" w:rsidRPr="00465D8E">
        <w:rPr>
          <w:lang w:val="en-PH"/>
        </w:rPr>
        <w:noBreakHyphen/>
      </w:r>
      <w:r w:rsidRPr="00465D8E">
        <w:rPr>
          <w:lang w:val="en-PH"/>
        </w:rPr>
        <w:t>handler" means any person who acts both as a producer and as a handler with respect to any agricultural commodity. A producer</w:t>
      </w:r>
      <w:r w:rsidR="00465D8E" w:rsidRPr="00465D8E">
        <w:rPr>
          <w:lang w:val="en-PH"/>
        </w:rPr>
        <w:noBreakHyphen/>
      </w:r>
      <w:r w:rsidRPr="00465D8E">
        <w:rPr>
          <w:lang w:val="en-PH"/>
        </w:rPr>
        <w:t>handler shall be deemed to be a producer with respect to the agricultural commodities which he produces, and a handler with respect to the agricultural commodities which he handles, including those produced by himself.</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(n) "Cooperative association" means any incorporated or unincorporated association of producers which conforms to the qualifications set out in the act of Congress of the United States of February 18 1922, as amended, known as the "Capper</w:t>
      </w:r>
      <w:r w:rsidR="00465D8E" w:rsidRPr="00465D8E">
        <w:rPr>
          <w:lang w:val="en-PH"/>
        </w:rPr>
        <w:noBreakHyphen/>
      </w:r>
      <w:r w:rsidRPr="00465D8E">
        <w:rPr>
          <w:lang w:val="en-PH"/>
        </w:rPr>
        <w:t>Volstad Act" and which is engaged in making collective sales or in marketing any agricultural commodity or product thereof or in rendering service for or advancing the interests of the producers of such commodity on a nonprofit cooperative basis.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(o) "Member of cooperative association" means any producer who markets his product through such cooperative association and who is a voting stockholder of or has a vote in the control of or is a party to a marketing agreement with such cooperative association with respect to such product.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(p) "Producer marketing" or "marketed by producers" means any operations performed by any producer or cooperative association of producers in preparing for market and marketing, and shall include:</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(1) Selling any agricultural commodity produced by such producer to any handler;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(2) Delivering any such commodity or otherwise disposing of it for commercial purposes to or through any handler.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(q) "Retailer"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(r) "Commodity board" means any board established pursuant to Section 46</w:t>
      </w:r>
      <w:r w:rsidR="00465D8E" w:rsidRPr="00465D8E">
        <w:rPr>
          <w:lang w:val="en-PH"/>
        </w:rPr>
        <w:noBreakHyphen/>
      </w:r>
      <w:r w:rsidRPr="00465D8E">
        <w:rPr>
          <w:lang w:val="en-PH"/>
        </w:rPr>
        <w:t>17</w:t>
      </w:r>
      <w:r w:rsidR="00465D8E" w:rsidRPr="00465D8E">
        <w:rPr>
          <w:lang w:val="en-PH"/>
        </w:rPr>
        <w:noBreakHyphen/>
      </w:r>
      <w:r w:rsidRPr="00465D8E">
        <w:rPr>
          <w:lang w:val="en-PH"/>
        </w:rPr>
        <w:t>190. "Board" means any such commodity board unless a different board is expressly specified.</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(s) "Sell" includes offer for sale, expose for sale, have in possession for sale, exchange, barter, or trade.</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 xml:space="preserve">(t) "Advertising and sales promotion" means, in addition to the commonly accepted meaning thereof, trade promotion and activities for the removal of trade barriers which restrict the free flow of agricultural </w:t>
      </w:r>
      <w:r w:rsidRPr="00465D8E">
        <w:rPr>
          <w:lang w:val="en-PH"/>
        </w:rPr>
        <w:lastRenderedPageBreak/>
        <w:t>commodities to market and may include the negotiations with State, Federal, or foreign governmental agencies on matters which affect the marketing of any commodity included in any marketing order or agreement made effective pursuant to the provisions of this chapter.</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 xml:space="preserve">235.3; 1968 (55) 2743; 1970 (56) 2289; 1986 Act No. 325, </w:t>
      </w:r>
      <w:r w:rsidRPr="00465D8E">
        <w:rPr>
          <w:lang w:val="en-PH"/>
        </w:rPr>
        <w:t xml:space="preserve">Section </w:t>
      </w:r>
      <w:r w:rsidR="00BD2A43" w:rsidRPr="00465D8E">
        <w:rPr>
          <w:lang w:val="en-PH"/>
        </w:rPr>
        <w:t xml:space="preserve">2; 1989 Act No. 120, </w:t>
      </w:r>
      <w:r w:rsidRPr="00465D8E">
        <w:rPr>
          <w:lang w:val="en-PH"/>
        </w:rPr>
        <w:t xml:space="preserve">Section </w:t>
      </w:r>
      <w:r w:rsidR="00BD2A43" w:rsidRPr="00465D8E">
        <w:rPr>
          <w:lang w:val="en-PH"/>
        </w:rPr>
        <w:t xml:space="preserve">1, eff May 30, 1989; 1996 Act No. 394, </w:t>
      </w:r>
      <w:r w:rsidRPr="00465D8E">
        <w:rPr>
          <w:lang w:val="en-PH"/>
        </w:rPr>
        <w:t xml:space="preserve">Section </w:t>
      </w:r>
      <w:r w:rsidR="00BD2A43" w:rsidRPr="00465D8E">
        <w:rPr>
          <w:lang w:val="en-PH"/>
        </w:rPr>
        <w:t>1, eff June 4, 1996.</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50.</w:t>
      </w:r>
      <w:r w:rsidR="00BD2A43" w:rsidRPr="00465D8E">
        <w:rPr>
          <w:lang w:val="en-PH"/>
        </w:rPr>
        <w:t xml:space="preserve"> Enforcement and administration of chapter; when Commission shall issue, amend, or terminate marketing agreements or orders.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Commission shall enforce this chapter but issuance, termination of marketing agreements and orders shall be accomplished according to the procedures set forth in this chapter.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 This chapter shall be administered under the direct control and supervision of the Commission, including such administrative requirements of marketing orders and agreements not specifically assigned to commodity boards.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(1) Will tend to effectuate one or more of the declared policies of this chapter and is needed in order to effectuate such agreement, order or amendment.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(2) Is reasonably adapted to accomplish the purposes and objects for which it is issued and complies with this chapter.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(3) Has been approved or favored by the percentage of producers required by this chapter.</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235.4;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60.</w:t>
      </w:r>
      <w:r w:rsidR="00BD2A43" w:rsidRPr="00465D8E">
        <w:rPr>
          <w:lang w:val="en-PH"/>
        </w:rPr>
        <w:t xml:space="preserve"> Proposals; records to be kept by Commission.</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Commission shall cause any proposed marketing agreement, order, amendment, or termination to be set out in writing which shall be designated "proposal." The Commission shall maintain on file in the Department a copy of each proposal and a record of all notices, hearing, findings, decisions, and all other proceedings relating to each proposal, marketing agreement and order.</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235.5;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70.</w:t>
      </w:r>
      <w:r w:rsidR="00BD2A43" w:rsidRPr="00465D8E">
        <w:rPr>
          <w:lang w:val="en-PH"/>
        </w:rPr>
        <w:t xml:space="preserve"> When notice, hearing, and referendum are required; costs.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235.6;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80.</w:t>
      </w:r>
      <w:r w:rsidR="00BD2A43" w:rsidRPr="00465D8E">
        <w:rPr>
          <w:lang w:val="en-PH"/>
        </w:rPr>
        <w:t xml:space="preserve"> How notice of hearing is given.</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 xml:space="preserve">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w:t>
      </w:r>
      <w:r w:rsidRPr="00465D8E">
        <w:rPr>
          <w:lang w:val="en-PH"/>
        </w:rPr>
        <w:lastRenderedPageBreak/>
        <w:t>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235.7;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90.</w:t>
      </w:r>
      <w:r w:rsidR="00BD2A43" w:rsidRPr="00465D8E">
        <w:rPr>
          <w:lang w:val="en-PH"/>
        </w:rPr>
        <w:t xml:space="preserve"> Conduct of hearing.</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Every hearing shall be public and all testimony shall be under oath and a permanent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235.8;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100.</w:t>
      </w:r>
      <w:r w:rsidR="00BD2A43" w:rsidRPr="00465D8E">
        <w:rPr>
          <w:lang w:val="en-PH"/>
        </w:rPr>
        <w:t xml:space="preserve"> Findings and preliminary decision of Commission.</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"judicial notice"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235.9;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110.</w:t>
      </w:r>
      <w:r w:rsidR="00BD2A43" w:rsidRPr="00465D8E">
        <w:rPr>
          <w:lang w:val="en-PH"/>
        </w:rPr>
        <w:t xml:space="preserve"> Filing of objections; final decision.</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After the issuance of a preliminary decision all interested parties shall have a period of not less than ten days to file objections with the Commission. Thereafter the Commission shall consider such objections and exceptions and shall issue and publish a final decision.</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235.10;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120.</w:t>
      </w:r>
      <w:r w:rsidR="00BD2A43" w:rsidRPr="00465D8E">
        <w:rPr>
          <w:lang w:val="en-PH"/>
        </w:rPr>
        <w:t xml:space="preserve"> Requirements for preliminary and final decisions; notice of final decision; final decision denying proposal.</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235.11;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130.</w:t>
      </w:r>
      <w:r w:rsidR="00BD2A43" w:rsidRPr="00465D8E">
        <w:rPr>
          <w:lang w:val="en-PH"/>
        </w:rPr>
        <w:t xml:space="preserve"> Assent to marketing agreements or amendments; when agreements or amendments may be enforced; when agreements are deemed issued.</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235.12;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140.</w:t>
      </w:r>
      <w:r w:rsidR="00BD2A43" w:rsidRPr="00465D8E">
        <w:rPr>
          <w:lang w:val="en-PH"/>
        </w:rPr>
        <w:t xml:space="preserve"> Referendum to determine assent to marketing order.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After final recommendation of the adoption, amendment, or termination of a marketing order, the Commission shall determine by referendum whether the affected producers assent to the proposed action. The Commission shall conduct the referendum within forty</w:t>
      </w:r>
      <w:r w:rsidR="00465D8E" w:rsidRPr="00465D8E">
        <w:rPr>
          <w:lang w:val="en-PH"/>
        </w:rPr>
        <w:noBreakHyphen/>
      </w:r>
      <w:r w:rsidRPr="00465D8E">
        <w:rPr>
          <w:lang w:val="en-PH"/>
        </w:rPr>
        <w:t>five days after the issuance of the final order. The affected producers shall be deemed to have assented to the proposal if either of the following conditions are met: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(1) If sixty</w:t>
      </w:r>
      <w:r w:rsidR="00465D8E" w:rsidRPr="00465D8E">
        <w:rPr>
          <w:lang w:val="en-PH"/>
        </w:rPr>
        <w:noBreakHyphen/>
      </w:r>
      <w:r w:rsidRPr="00465D8E">
        <w:rPr>
          <w:lang w:val="en-PH"/>
        </w:rPr>
        <w:t>six and two</w:t>
      </w:r>
      <w:r w:rsidR="00465D8E" w:rsidRPr="00465D8E">
        <w:rPr>
          <w:lang w:val="en-PH"/>
        </w:rPr>
        <w:noBreakHyphen/>
      </w:r>
      <w:r w:rsidRPr="00465D8E">
        <w:rPr>
          <w:lang w:val="en-PH"/>
        </w:rPr>
        <w:t>thirds percent or more by number of those voting representing fifty</w:t>
      </w:r>
      <w:r w:rsidR="00465D8E" w:rsidRPr="00465D8E">
        <w:rPr>
          <w:lang w:val="en-PH"/>
        </w:rPr>
        <w:noBreakHyphen/>
      </w:r>
      <w:r w:rsidRPr="00465D8E">
        <w:rPr>
          <w:lang w:val="en-PH"/>
        </w:rPr>
        <w:t>one percent or more of the volume of the affected commodity produced by those voting assent to the proposal.</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(2) If fifty</w:t>
      </w:r>
      <w:r w:rsidR="00465D8E" w:rsidRPr="00465D8E">
        <w:rPr>
          <w:lang w:val="en-PH"/>
        </w:rPr>
        <w:noBreakHyphen/>
      </w:r>
      <w:r w:rsidRPr="00465D8E">
        <w:rPr>
          <w:lang w:val="en-PH"/>
        </w:rPr>
        <w:t>one percent or more by number of those voting representing sixty</w:t>
      </w:r>
      <w:r w:rsidR="00465D8E" w:rsidRPr="00465D8E">
        <w:rPr>
          <w:lang w:val="en-PH"/>
        </w:rPr>
        <w:noBreakHyphen/>
      </w:r>
      <w:r w:rsidRPr="00465D8E">
        <w:rPr>
          <w:lang w:val="en-PH"/>
        </w:rPr>
        <w:t>six and two</w:t>
      </w:r>
      <w:r w:rsidR="00465D8E" w:rsidRPr="00465D8E">
        <w:rPr>
          <w:lang w:val="en-PH"/>
        </w:rPr>
        <w:noBreakHyphen/>
      </w:r>
      <w:r w:rsidRPr="00465D8E">
        <w:rPr>
          <w:lang w:val="en-PH"/>
        </w:rPr>
        <w:t>thirds percent or more of the volume of the affected commodity produced by those voting assent to the proposal.</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235.13;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150.</w:t>
      </w:r>
      <w:r w:rsidR="00BD2A43" w:rsidRPr="00465D8E">
        <w:rPr>
          <w:lang w:val="en-PH"/>
        </w:rPr>
        <w:t xml:space="preserve"> When marketing order shall have effect of law; effect of defeat of order at referendum.</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 xml:space="preserve">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w:t>
      </w:r>
      <w:r w:rsidRPr="00465D8E">
        <w:rPr>
          <w:lang w:val="en-PH"/>
        </w:rPr>
        <w:lastRenderedPageBreak/>
        <w:t>is without force or effect. The provisions of this chapter are exempt from the requirements of Article 1, Chapter 23 of Title 1.</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 xml:space="preserve">235.14; 1968 (55) 2743; 1989 Act No. 49, </w:t>
      </w:r>
      <w:r w:rsidRPr="00465D8E">
        <w:rPr>
          <w:lang w:val="en-PH"/>
        </w:rPr>
        <w:t xml:space="preserve">Section </w:t>
      </w:r>
      <w:r w:rsidR="00BD2A43" w:rsidRPr="00465D8E">
        <w:rPr>
          <w:lang w:val="en-PH"/>
        </w:rPr>
        <w:t xml:space="preserve">1, eff April 11, 1989; 1990 Act No. 486, </w:t>
      </w:r>
      <w:r w:rsidRPr="00465D8E">
        <w:rPr>
          <w:lang w:val="en-PH"/>
        </w:rPr>
        <w:t xml:space="preserve">Section </w:t>
      </w:r>
      <w:r w:rsidR="00BD2A43" w:rsidRPr="00465D8E">
        <w:rPr>
          <w:lang w:val="en-PH"/>
        </w:rPr>
        <w:t>1, eff May 29, 1990.</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160.</w:t>
      </w:r>
      <w:r w:rsidR="00BD2A43" w:rsidRPr="00465D8E">
        <w:rPr>
          <w:lang w:val="en-PH"/>
        </w:rPr>
        <w:t xml:space="preserve"> When Commission may amend or suspend agreement or order.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Commission may, upon the advice of the commodity board serving under any agreement or order and without opportunity for public hearing or referendum as herein provided:</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 Amend any marketing agreement or order as to any minor matter or wording which does not substantially alter the provisions and intention of such agreement or order;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235.15; 1968 (55) 2743; 1970 (56) 2287.</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170.</w:t>
      </w:r>
      <w:r w:rsidR="00BD2A43" w:rsidRPr="00465D8E">
        <w:rPr>
          <w:lang w:val="en-PH"/>
        </w:rPr>
        <w:t xml:space="preserve"> Producers and handlers to furnish certain information; lists of producers and handlers; use of information.</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 The Commission is authorized to notify, in the manner provided in Section 46</w:t>
      </w:r>
      <w:r w:rsidR="00465D8E" w:rsidRPr="00465D8E">
        <w:rPr>
          <w:lang w:val="en-PH"/>
        </w:rPr>
        <w:noBreakHyphen/>
      </w:r>
      <w:r w:rsidRPr="00465D8E">
        <w:rPr>
          <w:lang w:val="en-PH"/>
        </w:rPr>
        <w:t>17</w:t>
      </w:r>
      <w:r w:rsidR="00465D8E" w:rsidRPr="00465D8E">
        <w:rPr>
          <w:lang w:val="en-PH"/>
        </w:rPr>
        <w:noBreakHyphen/>
      </w:r>
      <w:r w:rsidRPr="00465D8E">
        <w:rPr>
          <w:lang w:val="en-PH"/>
        </w:rPr>
        <w:t>80, all producers and handlers affected by a proposed marketing order to file with the Commission within ten days from the receipt of the notice, a report properly certified, showing:</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(1) The name and address of the handler;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(2) The quantities of the affected commodity handled by the handler in the marketing season next preceding the filing of the report;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(3) The names and addresses of all producers of the affected commodity who may be directly affected by the proposed marketing order, from whom such handler received the affected commodity in the marketing season next preceding the filing of the report;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(4) The quantities of the affected commodity received by the handler from each producer in the marketing season next preceding the filing of the report.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(b) The Commission shall also mail a copy of the notice to file the report to all handlers of the agricultural commodity whose addresses appear upon the lists on file in the Department or in the office of the Commission who may be directly affected by the order.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bring lists up to date in accordance with evidence and information obtained at the hearing, and he may subpoena witnesses, books and records for such purpose.</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235.16;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180.</w:t>
      </w:r>
      <w:r w:rsidR="00BD2A43" w:rsidRPr="00465D8E">
        <w:rPr>
          <w:lang w:val="en-PH"/>
        </w:rPr>
        <w:t xml:space="preserve"> Agreements and orders administered by Commission with advice and approval of commodity board; employment of additional personnel.</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 xml:space="preserve">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w:t>
      </w:r>
      <w:r w:rsidRPr="00465D8E">
        <w:rPr>
          <w:lang w:val="en-PH"/>
        </w:rPr>
        <w:lastRenderedPageBreak/>
        <w:t>provisions may provide for the qualifications, method of selection, term of office, grounds of dismissal, and the detailed powers and duties to be exercised by such additional personnel as may be employed.</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235.17;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190.</w:t>
      </w:r>
      <w:r w:rsidR="00BD2A43" w:rsidRPr="00465D8E">
        <w:rPr>
          <w:lang w:val="en-PH"/>
        </w:rPr>
        <w:t xml:space="preserve"> Establishment of commodity boards.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 xml:space="preserve">235.18; 1968 (55) 2743; 1994 Act No. 455, </w:t>
      </w:r>
      <w:r w:rsidRPr="00465D8E">
        <w:rPr>
          <w:lang w:val="en-PH"/>
        </w:rPr>
        <w:t xml:space="preserve">Section </w:t>
      </w:r>
      <w:r w:rsidR="00BD2A43" w:rsidRPr="00465D8E">
        <w:rPr>
          <w:lang w:val="en-PH"/>
        </w:rPr>
        <w:t>1, eff June 16, 1994.</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200.</w:t>
      </w:r>
      <w:r w:rsidR="00BD2A43" w:rsidRPr="00465D8E">
        <w:rPr>
          <w:lang w:val="en-PH"/>
        </w:rPr>
        <w:t xml:space="preserve"> Qualifications of board members.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 xml:space="preserve">235.19; 1968 (55) 2743; 2004 Act No. 193, </w:t>
      </w:r>
      <w:r w:rsidRPr="00465D8E">
        <w:rPr>
          <w:lang w:val="en-PH"/>
        </w:rPr>
        <w:t xml:space="preserve">Section </w:t>
      </w:r>
      <w:r w:rsidR="00BD2A43" w:rsidRPr="00465D8E">
        <w:rPr>
          <w:lang w:val="en-PH"/>
        </w:rPr>
        <w:t>1, eff March 26, 2004.</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210.</w:t>
      </w:r>
      <w:r w:rsidR="00BD2A43" w:rsidRPr="00465D8E">
        <w:rPr>
          <w:lang w:val="en-PH"/>
        </w:rPr>
        <w:t xml:space="preserve"> Terms of office, election, or appointment of board members.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(b) Any marketing agreement or order may provide either for election of board members as specified by such agreement or order or for appointment of board members by the Commission.</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(c) Any marketing agreement or order may provide for election or appointment of board members by districts.</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235.20;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220.</w:t>
      </w:r>
      <w:r w:rsidR="00BD2A43" w:rsidRPr="00465D8E">
        <w:rPr>
          <w:lang w:val="en-PH"/>
        </w:rPr>
        <w:t xml:space="preserve"> Nomination of candidates for boards.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Section 46</w:t>
      </w:r>
      <w:r w:rsidR="00465D8E" w:rsidRPr="00465D8E">
        <w:rPr>
          <w:lang w:val="en-PH"/>
        </w:rPr>
        <w:noBreakHyphen/>
      </w:r>
      <w:r w:rsidRPr="00465D8E">
        <w:rPr>
          <w:lang w:val="en-PH"/>
        </w:rPr>
        <w:t>17</w:t>
      </w:r>
      <w:r w:rsidR="00465D8E" w:rsidRPr="00465D8E">
        <w:rPr>
          <w:lang w:val="en-PH"/>
        </w:rPr>
        <w:noBreakHyphen/>
      </w:r>
      <w:r w:rsidRPr="00465D8E">
        <w:rPr>
          <w:lang w:val="en-PH"/>
        </w:rPr>
        <w:t>170 (e), and notice of every such meeting shall be posted on a public bulletin board as provided in Section 46</w:t>
      </w:r>
      <w:r w:rsidR="00465D8E" w:rsidRPr="00465D8E">
        <w:rPr>
          <w:lang w:val="en-PH"/>
        </w:rPr>
        <w:noBreakHyphen/>
      </w:r>
      <w:r w:rsidRPr="00465D8E">
        <w:rPr>
          <w:lang w:val="en-PH"/>
        </w:rPr>
        <w:t>17</w:t>
      </w:r>
      <w:r w:rsidR="00465D8E" w:rsidRPr="00465D8E">
        <w:rPr>
          <w:lang w:val="en-PH"/>
        </w:rPr>
        <w:noBreakHyphen/>
      </w:r>
      <w:r w:rsidRPr="00465D8E">
        <w:rPr>
          <w:lang w:val="en-PH"/>
        </w:rPr>
        <w:t>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235.21;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230.</w:t>
      </w:r>
      <w:r w:rsidR="00BD2A43" w:rsidRPr="00465D8E">
        <w:rPr>
          <w:lang w:val="en-PH"/>
        </w:rPr>
        <w:t xml:space="preserve"> Vacancies on boards; quorum.</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235.22;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240.</w:t>
      </w:r>
      <w:r w:rsidR="00BD2A43" w:rsidRPr="00465D8E">
        <w:rPr>
          <w:lang w:val="en-PH"/>
        </w:rPr>
        <w:t xml:space="preserve"> Compensation and expenses of board members.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235.23;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250.</w:t>
      </w:r>
      <w:r w:rsidR="00BD2A43" w:rsidRPr="00465D8E">
        <w:rPr>
          <w:lang w:val="en-PH"/>
        </w:rPr>
        <w:t xml:space="preserve"> Boards may appoint or utilize committees and other advisers.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Each commodity board shall be authorized to appoint or utilize committees and individuals to advise the Commission or the commodity board and to fix the compensation for such services, which may be paid from the funds of the board.</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235.24;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260.</w:t>
      </w:r>
      <w:r w:rsidR="00BD2A43" w:rsidRPr="00465D8E">
        <w:rPr>
          <w:lang w:val="en-PH"/>
        </w:rPr>
        <w:t xml:space="preserve"> Powers of boards generally; Commission to certify status and changes in membership; marketing orders and agreements, bylaws, rules, and regulations filed with Secretary of State.</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235.25; 1968 (55) 2743; 1970 (56) 2287.</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270.</w:t>
      </w:r>
      <w:r w:rsidR="00BD2A43" w:rsidRPr="00465D8E">
        <w:rPr>
          <w:lang w:val="en-PH"/>
        </w:rPr>
        <w:t xml:space="preserve"> Powers and duties of boards enumerated.</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powers and duties of each commodity board shall be to:</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 Elect a chairman and such other officers as it deems necessary;</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(b) Advise the Commission with respect to the administration of any marketing agreement or order;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(c) Recommend to the Commission rules and regulations in connection with any agreement or order;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(d) Advise the Commission on assessments provided by any agreement or order and on the collection, deposit, and disbursement of all moneys;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(e) Assist the Commission in the collection of information and data as the Commission and the commodity board may deem necessary;</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(f) Administer and enforce the order or agreement as its administrative board if the Commission designate it to do so or if such is prescribed by the order or agreement; and</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(g) Perform such duties as the Commission may prescribe or which may be prescribed in the order or agreement.</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235.26;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280.</w:t>
      </w:r>
      <w:r w:rsidR="00BD2A43" w:rsidRPr="00465D8E">
        <w:rPr>
          <w:lang w:val="en-PH"/>
        </w:rPr>
        <w:t xml:space="preserve"> Commission to approve or disapprove actions of boards.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Commission shall determine if the actions by the commodity board conform with the purposes of this chapter and with the purposes of marketing agreements or orders. The Commission shall approve or disapprove actions of the board on the basis of such compliance or noncompliance.</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235.27;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290.</w:t>
      </w:r>
      <w:r w:rsidR="00BD2A43" w:rsidRPr="00465D8E">
        <w:rPr>
          <w:lang w:val="en-PH"/>
        </w:rPr>
        <w:t xml:space="preserve"> Purpose of agreement or order and power to be exercised stated.</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purpose of each marketing agreement and order issued and the power to be exercised thereunder shall be stated in detail in the provisions of the agreement or order for: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 Determining the grade of any agricultural commodity and provisions for the control and disposition of such grade;</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(b) Regulating the period during which any agricultural commodity or any grade may be processed, distributed, handled, or otherwise marketed;</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(c) The establishment of surplus or reserve pools of any agricultural commodity or of any grade thereof, and providing for the sale of such surplus commodity and the equitable distribution, among the persons interested, of the net returns derived from the sale of such commodity;</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465D8E" w:rsidRPr="00465D8E">
        <w:rPr>
          <w:lang w:val="en-PH"/>
        </w:rPr>
        <w:noBreakHyphen/>
      </w:r>
      <w:r w:rsidRPr="00465D8E">
        <w:rPr>
          <w:lang w:val="en-PH"/>
        </w:rPr>
        <w:t>State inspection service shall perform all inspections made necessary by these provisions;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(f) Price posting; provided, that any grade shall be sold by the handlers only at prices filed by such handlers in the manner provided for in the marketing order;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(g) Requiring the labeling, marking or branding of any agricultural commodity;</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(h) Establishing convenient stations for inspection, weighing and receiving payment for any agricultural commodity sold by producers under any marketing agreement or order and providing for the collection of expenses of operating such stations;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(i) Allowing the Commission and commodity board to cooperate with any State or Federal agency;</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(j) Requiring the packaging of any agricultural commodity in containers, and to set standards for such containers, in conformity with requirements in any marketing agreement or order;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(l) Establishing methods, whereby agricultural commodities other than marketable products may be disposed of and for prohibiting dispositions thereof except as provided by the marketing order or agreement for such agricultural commodity;</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(m) The prevention of unfair competition;</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(n) Establishing market development programs and for the dissemination of market information according to the marketing agreement or order;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(o) Insuring payment for all usable products purchased from producers according to established grades;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(p) Establishing for any agricultural commodity an educational program designed to acquaint producers, handlers, processors, or other interested persons with the results of research.</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235.28;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300.</w:t>
      </w:r>
      <w:r w:rsidR="00BD2A43" w:rsidRPr="00465D8E">
        <w:rPr>
          <w:lang w:val="en-PH"/>
        </w:rPr>
        <w:t xml:space="preserve"> Area of application of agreement or order to be defined.</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235.29;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310.</w:t>
      </w:r>
      <w:r w:rsidR="00BD2A43" w:rsidRPr="00465D8E">
        <w:rPr>
          <w:lang w:val="en-PH"/>
        </w:rPr>
        <w:t xml:space="preserve"> Levy of assessments; maximum total annual assessment.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235.30;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320.</w:t>
      </w:r>
      <w:r w:rsidR="00BD2A43" w:rsidRPr="00465D8E">
        <w:rPr>
          <w:lang w:val="en-PH"/>
        </w:rPr>
        <w:t xml:space="preserve"> Levy of assessments; per unit rate.</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235.31;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330.</w:t>
      </w:r>
      <w:r w:rsidR="00BD2A43" w:rsidRPr="00465D8E">
        <w:rPr>
          <w:lang w:val="en-PH"/>
        </w:rPr>
        <w:t xml:space="preserve"> Levy of assessments; payment and collection.</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235.32;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340.</w:t>
      </w:r>
      <w:r w:rsidR="00BD2A43" w:rsidRPr="00465D8E">
        <w:rPr>
          <w:lang w:val="en-PH"/>
        </w:rPr>
        <w:t xml:space="preserve"> Disposition of moneys collected under agreement or order; expenditures.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235.33;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350.</w:t>
      </w:r>
      <w:r w:rsidR="00BD2A43" w:rsidRPr="00465D8E">
        <w:rPr>
          <w:lang w:val="en-PH"/>
        </w:rPr>
        <w:t xml:space="preserve"> Refunds.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 xml:space="preserve">235.34; 1968 (55) 2743; 1989 Act No. 120, </w:t>
      </w:r>
      <w:r w:rsidRPr="00465D8E">
        <w:rPr>
          <w:lang w:val="en-PH"/>
        </w:rPr>
        <w:t xml:space="preserve">Section </w:t>
      </w:r>
      <w:r w:rsidR="00BD2A43" w:rsidRPr="00465D8E">
        <w:rPr>
          <w:lang w:val="en-PH"/>
        </w:rPr>
        <w:t>2, eff May 30, 1989.</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360.</w:t>
      </w:r>
      <w:r w:rsidR="00BD2A43" w:rsidRPr="00465D8E">
        <w:rPr>
          <w:lang w:val="en-PH"/>
        </w:rPr>
        <w:t xml:space="preserve"> Assessments constitute personal debts; enforcement.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465D8E" w:rsidRPr="00465D8E">
        <w:rPr>
          <w:lang w:val="en-PH"/>
        </w:rPr>
        <w:noBreakHyphen/>
      </w:r>
      <w:r w:rsidRPr="00465D8E">
        <w:rPr>
          <w:lang w:val="en-PH"/>
        </w:rPr>
        <w:t>of</w:t>
      </w:r>
      <w:r w:rsidR="00465D8E" w:rsidRPr="00465D8E">
        <w:rPr>
          <w:lang w:val="en-PH"/>
        </w:rPr>
        <w:noBreakHyphen/>
      </w:r>
      <w:r w:rsidRPr="00465D8E">
        <w:rPr>
          <w:lang w:val="en-PH"/>
        </w:rPr>
        <w:t>state producer.</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235.35; 1968 (55) 2743; 1972 (57) 2819.</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370.</w:t>
      </w:r>
      <w:r w:rsidR="00BD2A43" w:rsidRPr="00465D8E">
        <w:rPr>
          <w:lang w:val="en-PH"/>
        </w:rPr>
        <w:t xml:space="preserve"> Deposits and disbursements.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Section 46</w:t>
      </w:r>
      <w:r w:rsidR="00465D8E" w:rsidRPr="00465D8E">
        <w:rPr>
          <w:lang w:val="en-PH"/>
        </w:rPr>
        <w:noBreakHyphen/>
      </w:r>
      <w:r w:rsidRPr="00465D8E">
        <w:rPr>
          <w:lang w:val="en-PH"/>
        </w:rPr>
        <w:t>17</w:t>
      </w:r>
      <w:r w:rsidR="00465D8E" w:rsidRPr="00465D8E">
        <w:rPr>
          <w:lang w:val="en-PH"/>
        </w:rPr>
        <w:noBreakHyphen/>
      </w:r>
      <w:r w:rsidRPr="00465D8E">
        <w:rPr>
          <w:lang w:val="en-PH"/>
        </w:rPr>
        <w:t>340 shall be paid from moneys collected and received pursuant to such order or agreement by check, draft, or voucher in such form and in such manner and upon the signature of such person as may be prescribed by the marketing order or agreement.</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235.36;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380.</w:t>
      </w:r>
      <w:r w:rsidR="00BD2A43" w:rsidRPr="00465D8E">
        <w:rPr>
          <w:lang w:val="en-PH"/>
        </w:rPr>
        <w:t xml:space="preserve"> Records, audits, and financial statements.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 The commission and the commodity board shall keep, separately for each agreement and order in accordance with accepted standards of good accounting practice, accurate records of all assessments, collections, receipts, deposits, withdrawals, disbursements, paid</w:t>
      </w:r>
      <w:r w:rsidR="00465D8E" w:rsidRPr="00465D8E">
        <w:rPr>
          <w:lang w:val="en-PH"/>
        </w:rPr>
        <w:noBreakHyphen/>
      </w:r>
      <w:r w:rsidRPr="00465D8E">
        <w:rPr>
          <w:lang w:val="en-PH"/>
        </w:rPr>
        <w:t>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(B) A copy of every audit must be delivered within thirty days after completion to the Governor, the commission, the State Auditor, and the commodity board of the agreement or order concerned.</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 xml:space="preserve">235.37; 1968 (55) 2743; 2005 Act No. 164, </w:t>
      </w:r>
      <w:r w:rsidRPr="00465D8E">
        <w:rPr>
          <w:lang w:val="en-PH"/>
        </w:rPr>
        <w:t xml:space="preserve">Section </w:t>
      </w:r>
      <w:r w:rsidR="00BD2A43" w:rsidRPr="00465D8E">
        <w:rPr>
          <w:lang w:val="en-PH"/>
        </w:rPr>
        <w:t>23, eff June 10, 2005.</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390.</w:t>
      </w:r>
      <w:r w:rsidR="00BD2A43" w:rsidRPr="00465D8E">
        <w:rPr>
          <w:lang w:val="en-PH"/>
        </w:rPr>
        <w:t xml:space="preserve"> Bonds of administrators, administrative boards, and employees.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235.38;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400.</w:t>
      </w:r>
      <w:r w:rsidR="00BD2A43" w:rsidRPr="00465D8E">
        <w:rPr>
          <w:lang w:val="en-PH"/>
        </w:rPr>
        <w:t xml:space="preserve"> Violations.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 It shall be a misdemeanor: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(1) For any person to violate any provision of this chapter or any provision of any marketing agreement or order duly issued.</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(2) For any person to willfully furnish a false or fraudulent report required by this chapter or to willfully fail or refuse to furnish such report.</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235.39;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410.</w:t>
      </w:r>
      <w:r w:rsidR="00BD2A43" w:rsidRPr="00465D8E">
        <w:rPr>
          <w:lang w:val="en-PH"/>
        </w:rPr>
        <w:t xml:space="preserve"> Jurisdiction of courts; action for specific performance or injunction.</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(a) The courts are hereby vested with jurisdiction:</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(1) To enforce this chapter and the provisions of each and every marketing agreement and order issued pursuant to this chapter;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(2) To enjoin temporarily pending litigation and thereafter permanently enjoin any person from violating this chapter;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r>
      <w:r w:rsidRPr="00465D8E">
        <w:rPr>
          <w:lang w:val="en-PH"/>
        </w:rPr>
        <w:tab/>
        <w:t>(3) To require pending litigation and thereafter permanently by mandamus every person subject to the provisions of any agreement or order to perform the provisions of this chapter and every duty imposed upon such person by such marketing agreement or order.</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235.40;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420.</w:t>
      </w:r>
      <w:r w:rsidR="00BD2A43" w:rsidRPr="00465D8E">
        <w:rPr>
          <w:lang w:val="en-PH"/>
        </w:rPr>
        <w:t xml:space="preserve"> Enforcement of chapter by Attorney General.</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235.41;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430.</w:t>
      </w:r>
      <w:r w:rsidR="00BD2A43" w:rsidRPr="00465D8E">
        <w:rPr>
          <w:lang w:val="en-PH"/>
        </w:rPr>
        <w:t xml:space="preserve"> Remedies are additional.</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235.42;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440.</w:t>
      </w:r>
      <w:r w:rsidR="00BD2A43" w:rsidRPr="00465D8E">
        <w:rPr>
          <w:lang w:val="en-PH"/>
        </w:rPr>
        <w:t xml:space="preserve"> Cooperation with other states and with United States.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235.43;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450.</w:t>
      </w:r>
      <w:r w:rsidR="00BD2A43" w:rsidRPr="00465D8E">
        <w:rPr>
          <w:lang w:val="en-PH"/>
        </w:rPr>
        <w:t xml:space="preserve"> Prices shall not be established in violation of State or Federal laws.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Commission and the commodity board under each marketing agreement and order shall not authorize any action which shall have for its purpose the establishment or maintenance of prices in violation of existing State and Federal laws.</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235.44; 1968 (55) 2743.</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460.</w:t>
      </w:r>
      <w:r w:rsidR="00BD2A43" w:rsidRPr="00465D8E">
        <w:rPr>
          <w:lang w:val="en-PH"/>
        </w:rPr>
        <w:t xml:space="preserve"> Penalty.</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Except as specifically provided in this chapter, a person who violates a provision of this chapter is guilty of a misdemeanor and, upon conviction, must be fined in the discretion of the court or imprisoned not more than three years, or both.</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 xml:space="preserve">235.45; 1968 (55) 2743; 1993 Act No. 184, </w:t>
      </w:r>
      <w:r w:rsidRPr="00465D8E">
        <w:rPr>
          <w:lang w:val="en-PH"/>
        </w:rPr>
        <w:t xml:space="preserve">Section </w:t>
      </w:r>
      <w:r w:rsidR="00BD2A43" w:rsidRPr="00465D8E">
        <w:rPr>
          <w:lang w:val="en-PH"/>
        </w:rPr>
        <w:t>239, eff January 1, 1994.</w:t>
      </w:r>
    </w:p>
    <w:p w:rsidR="00465D8E" w:rsidRP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b/>
          <w:lang w:val="en-PH"/>
        </w:rPr>
        <w:t xml:space="preserve">SECTION </w:t>
      </w:r>
      <w:r w:rsidR="00BD2A43" w:rsidRPr="00465D8E">
        <w:rPr>
          <w:b/>
          <w:lang w:val="en-PH"/>
        </w:rPr>
        <w:t>46</w:t>
      </w:r>
      <w:r w:rsidRPr="00465D8E">
        <w:rPr>
          <w:b/>
          <w:lang w:val="en-PH"/>
        </w:rPr>
        <w:noBreakHyphen/>
      </w:r>
      <w:r w:rsidR="00BD2A43" w:rsidRPr="00465D8E">
        <w:rPr>
          <w:b/>
          <w:lang w:val="en-PH"/>
        </w:rPr>
        <w:t>17</w:t>
      </w:r>
      <w:r w:rsidRPr="00465D8E">
        <w:rPr>
          <w:b/>
          <w:lang w:val="en-PH"/>
        </w:rPr>
        <w:noBreakHyphen/>
      </w:r>
      <w:r w:rsidR="00BD2A43" w:rsidRPr="00465D8E">
        <w:rPr>
          <w:b/>
          <w:lang w:val="en-PH"/>
        </w:rPr>
        <w:t>470.</w:t>
      </w:r>
      <w:r w:rsidR="00BD2A43" w:rsidRPr="00465D8E">
        <w:rPr>
          <w:lang w:val="en-PH"/>
        </w:rPr>
        <w:t xml:space="preserve"> Liability of members of Commission, board members, and employees.</w:t>
      </w:r>
    </w:p>
    <w:p w:rsidR="00465D8E" w:rsidRDefault="00BD2A43"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D8E">
        <w:rPr>
          <w:lang w:val="en-PH"/>
        </w:rPr>
        <w:tab/>
        <w:t>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w:t>
      </w: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D8E" w:rsidRDefault="00465D8E"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2A43" w:rsidRPr="00465D8E">
        <w:rPr>
          <w:lang w:val="en-PH"/>
        </w:rPr>
        <w:t xml:space="preserve">: 1962 Code </w:t>
      </w:r>
      <w:r w:rsidRPr="00465D8E">
        <w:rPr>
          <w:lang w:val="en-PH"/>
        </w:rPr>
        <w:t xml:space="preserve">Section </w:t>
      </w:r>
      <w:r w:rsidR="00BD2A43" w:rsidRPr="00465D8E">
        <w:rPr>
          <w:lang w:val="en-PH"/>
        </w:rPr>
        <w:t>3</w:t>
      </w:r>
      <w:r w:rsidRPr="00465D8E">
        <w:rPr>
          <w:lang w:val="en-PH"/>
        </w:rPr>
        <w:noBreakHyphen/>
      </w:r>
      <w:r w:rsidR="00BD2A43" w:rsidRPr="00465D8E">
        <w:rPr>
          <w:lang w:val="en-PH"/>
        </w:rPr>
        <w:t>235.46; 1968 (55) 2743.</w:t>
      </w:r>
    </w:p>
    <w:p w:rsidR="00F25049" w:rsidRPr="00465D8E" w:rsidRDefault="00F25049" w:rsidP="00465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5D8E" w:rsidSect="00465D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D8E" w:rsidRDefault="00465D8E" w:rsidP="00465D8E">
      <w:r>
        <w:separator/>
      </w:r>
    </w:p>
  </w:endnote>
  <w:endnote w:type="continuationSeparator" w:id="0">
    <w:p w:rsidR="00465D8E" w:rsidRDefault="00465D8E" w:rsidP="0046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D8E" w:rsidRPr="00465D8E" w:rsidRDefault="00465D8E" w:rsidP="00465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D8E" w:rsidRPr="00465D8E" w:rsidRDefault="00465D8E" w:rsidP="00465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D8E" w:rsidRPr="00465D8E" w:rsidRDefault="00465D8E" w:rsidP="00465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D8E" w:rsidRDefault="00465D8E" w:rsidP="00465D8E">
      <w:r>
        <w:separator/>
      </w:r>
    </w:p>
  </w:footnote>
  <w:footnote w:type="continuationSeparator" w:id="0">
    <w:p w:rsidR="00465D8E" w:rsidRDefault="00465D8E" w:rsidP="0046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D8E" w:rsidRPr="00465D8E" w:rsidRDefault="00465D8E" w:rsidP="00465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D8E" w:rsidRPr="00465D8E" w:rsidRDefault="00465D8E" w:rsidP="00465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D8E" w:rsidRPr="00465D8E" w:rsidRDefault="00465D8E" w:rsidP="00465D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43"/>
    <w:rsid w:val="00465D8E"/>
    <w:rsid w:val="00BD2A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B6153-2FD9-499A-AD40-38F6B31B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2A43"/>
    <w:rPr>
      <w:rFonts w:ascii="Courier New" w:eastAsiaTheme="minorEastAsia" w:hAnsi="Courier New" w:cs="Courier New"/>
      <w:sz w:val="20"/>
      <w:szCs w:val="20"/>
    </w:rPr>
  </w:style>
  <w:style w:type="paragraph" w:styleId="Header">
    <w:name w:val="header"/>
    <w:basedOn w:val="Normal"/>
    <w:link w:val="HeaderChar"/>
    <w:uiPriority w:val="99"/>
    <w:unhideWhenUsed/>
    <w:rsid w:val="00465D8E"/>
    <w:pPr>
      <w:tabs>
        <w:tab w:val="center" w:pos="4680"/>
        <w:tab w:val="right" w:pos="9360"/>
      </w:tabs>
    </w:pPr>
  </w:style>
  <w:style w:type="character" w:customStyle="1" w:styleId="HeaderChar">
    <w:name w:val="Header Char"/>
    <w:basedOn w:val="DefaultParagraphFont"/>
    <w:link w:val="Header"/>
    <w:uiPriority w:val="99"/>
    <w:rsid w:val="00465D8E"/>
  </w:style>
  <w:style w:type="paragraph" w:styleId="Footer">
    <w:name w:val="footer"/>
    <w:basedOn w:val="Normal"/>
    <w:link w:val="FooterChar"/>
    <w:uiPriority w:val="99"/>
    <w:unhideWhenUsed/>
    <w:rsid w:val="00465D8E"/>
    <w:pPr>
      <w:tabs>
        <w:tab w:val="center" w:pos="4680"/>
        <w:tab w:val="right" w:pos="9360"/>
      </w:tabs>
    </w:pPr>
  </w:style>
  <w:style w:type="character" w:customStyle="1" w:styleId="FooterChar">
    <w:name w:val="Footer Char"/>
    <w:basedOn w:val="DefaultParagraphFont"/>
    <w:link w:val="Footer"/>
    <w:uiPriority w:val="99"/>
    <w:rsid w:val="0046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7568</Words>
  <Characters>43141</Characters>
  <Application>Microsoft Office Word</Application>
  <DocSecurity>0</DocSecurity>
  <Lines>359</Lines>
  <Paragraphs>101</Paragraphs>
  <ScaleCrop>false</ScaleCrop>
  <Company>Legislative Services Agency</Company>
  <LinksUpToDate>false</LinksUpToDate>
  <CharactersWithSpaces>50608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