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25BB">
        <w:rPr>
          <w:lang w:val="en-PH"/>
        </w:rPr>
        <w:t>CHAPTER 49</w:t>
      </w:r>
    </w:p>
    <w:p w:rsidR="000525BB" w:rsidRP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25BB">
        <w:rPr>
          <w:lang w:val="en-PH"/>
        </w:rPr>
        <w:t>Supervision and Regulation of Milk and Milk Products</w:t>
      </w:r>
      <w:bookmarkStart w:id="0" w:name="_GoBack"/>
      <w:bookmarkEnd w:id="0"/>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10.</w:t>
      </w:r>
      <w:r w:rsidR="00C318FA" w:rsidRPr="000525BB">
        <w:rPr>
          <w:lang w:val="en-PH"/>
        </w:rPr>
        <w:t xml:space="preserve"> Definitions.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As used in this chapter, unless otherwise stated or the context of the subject matter clearly indicates otherwise:</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(1) "Person" means an individual, partnership, corporation, association, or other business entity.</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r>
      <w:r w:rsidRPr="000525BB">
        <w:rPr>
          <w:lang w:val="en-PH"/>
        </w:rPr>
        <w:tab/>
        <w:t>(a) receives, processes, manufactures, and packages products covered by this article for human consumption;</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r>
      <w:r w:rsidRPr="000525BB">
        <w:rPr>
          <w:lang w:val="en-PH"/>
        </w:rPr>
        <w:tab/>
        <w:t>(b) offers for sale products covered by this chapter at wholesale or retail;</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r>
      <w:r w:rsidRPr="000525BB">
        <w:rPr>
          <w:lang w:val="en-PH"/>
        </w:rPr>
        <w:tab/>
        <w:t>(c) operates a store or other establishment from which products covered by this chapter are offered for sale at retail.</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(3) "Producer" means a person, whether or not the person also is a distributor or member or a producer association who produces milk for sale as fluid milk in the State.</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(4) "Independent producer" means a producer who is not a member of a producer association or association of producers.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(5) "Market" means a county or group of counties within this State, including the State as a whole.</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(7) "Store" means an establishment which purchases or otherwise acquires in processed and packaged form one or more of the products covered by this chapter for use or resale for human consumption.</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(8) "Licensee" means a person required to obtain a license by this chapter and who is a de facto licensee under this chapter.</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(9) "Milk"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(10) "Doing business" means the engaging in or the transaction of activity in this State for financial profit or gain.</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(11) "Department" means the South Carolina Department of Agriculture.</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 xml:space="preserve">32A; 1992 Act No. 407, </w:t>
      </w:r>
      <w:r w:rsidRPr="000525BB">
        <w:rPr>
          <w:lang w:val="en-PH"/>
        </w:rPr>
        <w:t xml:space="preserve">Section </w:t>
      </w:r>
      <w:r w:rsidR="00C318FA" w:rsidRPr="000525BB">
        <w:rPr>
          <w:lang w:val="en-PH"/>
        </w:rPr>
        <w:t>1, eff June 1, 1992.</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20.</w:t>
      </w:r>
      <w:r w:rsidR="00C318FA" w:rsidRPr="000525BB">
        <w:rPr>
          <w:lang w:val="en-PH"/>
        </w:rPr>
        <w:t xml:space="preserve"> Products covered by chapter.</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 xml:space="preserve">The products covered by this chapter are all Grade A milk and milk products defined pursuant to </w:t>
      </w:r>
      <w:r w:rsidR="000525BB" w:rsidRPr="000525BB">
        <w:rPr>
          <w:lang w:val="en-PH"/>
        </w:rPr>
        <w:t xml:space="preserve">Section </w:t>
      </w:r>
      <w:r w:rsidRPr="000525BB">
        <w:rPr>
          <w:lang w:val="en-PH"/>
        </w:rPr>
        <w:t>44</w:t>
      </w:r>
      <w:r w:rsidR="000525BB" w:rsidRPr="000525BB">
        <w:rPr>
          <w:lang w:val="en-PH"/>
        </w:rPr>
        <w:noBreakHyphen/>
      </w:r>
      <w:r w:rsidRPr="000525BB">
        <w:rPr>
          <w:lang w:val="en-PH"/>
        </w:rPr>
        <w:t>1</w:t>
      </w:r>
      <w:r w:rsidR="000525BB" w:rsidRPr="000525BB">
        <w:rPr>
          <w:lang w:val="en-PH"/>
        </w:rPr>
        <w:noBreakHyphen/>
      </w:r>
      <w:r w:rsidRPr="000525BB">
        <w:rPr>
          <w:lang w:val="en-PH"/>
        </w:rPr>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32A.</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lastRenderedPageBreak/>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40.</w:t>
      </w:r>
      <w:r w:rsidR="00C318FA" w:rsidRPr="000525BB">
        <w:rPr>
          <w:lang w:val="en-PH"/>
        </w:rPr>
        <w:t xml:space="preserve"> Authority of Department of Agriculture to hold hearings to investigate matters affecting dairy industry; additional powers.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may hold hearings to investigate any matters affecting the state dairy industry.</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may apply to any court of competent jurisdiction for orders requiring compliance by persons failing or refusing to comply with the provisions of this chapter.</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32A.</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60.</w:t>
      </w:r>
      <w:r w:rsidR="00C318FA" w:rsidRPr="000525BB">
        <w:rPr>
          <w:lang w:val="en-PH"/>
        </w:rPr>
        <w:t xml:space="preserve"> Issuance of licenses by Department of Agriculture; suspension or revocation of licenses; monetary penalties.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may, in lieu of license suspensions, invoke a penalty of not less than fifty dollars nor more than five thousand dollars. All receipts from the penalties must be paid by the department to the State Treasurer.</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32A.</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70.</w:t>
      </w:r>
      <w:r w:rsidR="00C318FA" w:rsidRPr="000525BB">
        <w:rPr>
          <w:lang w:val="en-PH"/>
        </w:rPr>
        <w:t xml:space="preserve"> Violations and penalties.</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Any person violating any provision of this chapter is guilty of a misdemeanor and, upon conviction, must be punished by a fine of not less than twenty</w:t>
      </w:r>
      <w:r w:rsidR="000525BB" w:rsidRPr="000525BB">
        <w:rPr>
          <w:lang w:val="en-PH"/>
        </w:rPr>
        <w:noBreakHyphen/>
      </w:r>
      <w:r w:rsidRPr="000525BB">
        <w:rPr>
          <w:lang w:val="en-PH"/>
        </w:rPr>
        <w:t>five dollars nor more than two hundred dollars or by imprisonment for not more than thirty days, and each day during which the violation continues is considered a separate violation.</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 xml:space="preserve">32A; 2017 Act No. 31 (S.570), </w:t>
      </w:r>
      <w:r w:rsidRPr="000525BB">
        <w:rPr>
          <w:lang w:val="en-PH"/>
        </w:rPr>
        <w:t xml:space="preserve">Section </w:t>
      </w:r>
      <w:r w:rsidR="00C318FA" w:rsidRPr="000525BB">
        <w:rPr>
          <w:lang w:val="en-PH"/>
        </w:rPr>
        <w:t>7, eff May 10, 2017.</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Effect of Amendment</w:t>
      </w:r>
    </w:p>
    <w:p w:rsidR="000525BB" w:rsidRP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25BB">
        <w:rPr>
          <w:lang w:val="en-PH"/>
        </w:rPr>
        <w:t xml:space="preserve">2017 Act No. 31, </w:t>
      </w:r>
      <w:r w:rsidR="000525BB" w:rsidRPr="000525BB">
        <w:rPr>
          <w:lang w:val="en-PH"/>
        </w:rPr>
        <w:t xml:space="preserve">Section </w:t>
      </w:r>
      <w:r w:rsidRPr="000525BB">
        <w:rPr>
          <w:lang w:val="en-PH"/>
        </w:rPr>
        <w:t>7, deleted "or any regulations or orders promulgated pursuant to this chapter or any license issued by the department" following "of this chapter", and made nonsubstantive changes.</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80.</w:t>
      </w:r>
      <w:r w:rsidR="00C318FA" w:rsidRPr="000525BB">
        <w:rPr>
          <w:lang w:val="en-PH"/>
        </w:rPr>
        <w:t xml:space="preserve"> Liability of all persons participating in violation or using misrepresentation, threat, intimidation, or boycott to effectuate commission of violation.</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32A.</w:t>
      </w:r>
    </w:p>
    <w:p w:rsidR="000525BB" w:rsidRP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b/>
          <w:lang w:val="en-PH"/>
        </w:rPr>
        <w:t xml:space="preserve">SECTION </w:t>
      </w:r>
      <w:r w:rsidR="00C318FA" w:rsidRPr="000525BB">
        <w:rPr>
          <w:b/>
          <w:lang w:val="en-PH"/>
        </w:rPr>
        <w:t>46</w:t>
      </w:r>
      <w:r w:rsidRPr="000525BB">
        <w:rPr>
          <w:b/>
          <w:lang w:val="en-PH"/>
        </w:rPr>
        <w:noBreakHyphen/>
      </w:r>
      <w:r w:rsidR="00C318FA" w:rsidRPr="000525BB">
        <w:rPr>
          <w:b/>
          <w:lang w:val="en-PH"/>
        </w:rPr>
        <w:t>49</w:t>
      </w:r>
      <w:r w:rsidRPr="000525BB">
        <w:rPr>
          <w:b/>
          <w:lang w:val="en-PH"/>
        </w:rPr>
        <w:noBreakHyphen/>
      </w:r>
      <w:r w:rsidR="00C318FA" w:rsidRPr="000525BB">
        <w:rPr>
          <w:b/>
          <w:lang w:val="en-PH"/>
        </w:rPr>
        <w:t>90.</w:t>
      </w:r>
      <w:r w:rsidR="00C318FA" w:rsidRPr="000525BB">
        <w:rPr>
          <w:lang w:val="en-PH"/>
        </w:rPr>
        <w:t xml:space="preserve"> Promulgation of regulations by Department of Agriculture.</w:t>
      </w:r>
    </w:p>
    <w:p w:rsidR="000525BB" w:rsidRDefault="00C318FA"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25BB">
        <w:rPr>
          <w:lang w:val="en-PH"/>
        </w:rPr>
        <w:tab/>
        <w:t>The department shall promulgate regulations to carry out the provisions of this chapter.</w:t>
      </w: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25BB" w:rsidRDefault="000525BB"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18FA" w:rsidRPr="000525BB">
        <w:rPr>
          <w:lang w:val="en-PH"/>
        </w:rPr>
        <w:t xml:space="preserve">: 1986 Act No. 540, Part II, </w:t>
      </w:r>
      <w:r w:rsidRPr="000525BB">
        <w:rPr>
          <w:lang w:val="en-PH"/>
        </w:rPr>
        <w:t xml:space="preserve">Section </w:t>
      </w:r>
      <w:r w:rsidR="00C318FA" w:rsidRPr="000525BB">
        <w:rPr>
          <w:lang w:val="en-PH"/>
        </w:rPr>
        <w:t>32A.</w:t>
      </w:r>
    </w:p>
    <w:p w:rsidR="00F25049" w:rsidRPr="000525BB" w:rsidRDefault="00F25049" w:rsidP="00052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25BB" w:rsidSect="000525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BB" w:rsidRDefault="000525BB" w:rsidP="000525BB">
      <w:r>
        <w:separator/>
      </w:r>
    </w:p>
  </w:endnote>
  <w:endnote w:type="continuationSeparator" w:id="0">
    <w:p w:rsidR="000525BB" w:rsidRDefault="000525BB" w:rsidP="000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BB" w:rsidRDefault="000525BB" w:rsidP="000525BB">
      <w:r>
        <w:separator/>
      </w:r>
    </w:p>
  </w:footnote>
  <w:footnote w:type="continuationSeparator" w:id="0">
    <w:p w:rsidR="000525BB" w:rsidRDefault="000525BB" w:rsidP="0005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BB" w:rsidRPr="000525BB" w:rsidRDefault="000525BB" w:rsidP="00052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FA"/>
    <w:rsid w:val="000525BB"/>
    <w:rsid w:val="00C318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8AF61-6306-4173-975F-CAD0CC5E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18FA"/>
    <w:rPr>
      <w:rFonts w:ascii="Courier New" w:eastAsiaTheme="minorEastAsia" w:hAnsi="Courier New" w:cs="Courier New"/>
      <w:sz w:val="20"/>
      <w:szCs w:val="20"/>
    </w:rPr>
  </w:style>
  <w:style w:type="paragraph" w:styleId="Header">
    <w:name w:val="header"/>
    <w:basedOn w:val="Normal"/>
    <w:link w:val="HeaderChar"/>
    <w:uiPriority w:val="99"/>
    <w:unhideWhenUsed/>
    <w:rsid w:val="000525BB"/>
    <w:pPr>
      <w:tabs>
        <w:tab w:val="center" w:pos="4680"/>
        <w:tab w:val="right" w:pos="9360"/>
      </w:tabs>
    </w:pPr>
  </w:style>
  <w:style w:type="character" w:customStyle="1" w:styleId="HeaderChar">
    <w:name w:val="Header Char"/>
    <w:basedOn w:val="DefaultParagraphFont"/>
    <w:link w:val="Header"/>
    <w:uiPriority w:val="99"/>
    <w:rsid w:val="000525BB"/>
  </w:style>
  <w:style w:type="paragraph" w:styleId="Footer">
    <w:name w:val="footer"/>
    <w:basedOn w:val="Normal"/>
    <w:link w:val="FooterChar"/>
    <w:uiPriority w:val="99"/>
    <w:unhideWhenUsed/>
    <w:rsid w:val="000525BB"/>
    <w:pPr>
      <w:tabs>
        <w:tab w:val="center" w:pos="4680"/>
        <w:tab w:val="right" w:pos="9360"/>
      </w:tabs>
    </w:pPr>
  </w:style>
  <w:style w:type="character" w:customStyle="1" w:styleId="FooterChar">
    <w:name w:val="Footer Char"/>
    <w:basedOn w:val="DefaultParagraphFont"/>
    <w:link w:val="Footer"/>
    <w:uiPriority w:val="99"/>
    <w:rsid w:val="0005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6039</Characters>
  <Application>Microsoft Office Word</Application>
  <DocSecurity>0</DocSecurity>
  <Lines>50</Lines>
  <Paragraphs>14</Paragraphs>
  <ScaleCrop>false</ScaleCrop>
  <Company>Legislative Services Agency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