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E76">
        <w:t>CHAPTER 6</w:t>
      </w:r>
    </w:p>
    <w:p w:rsidR="00BD2E76" w:rsidRP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2E76">
        <w:t>Office of the State Inspector General</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10.</w:t>
      </w:r>
      <w:r w:rsidR="00A54AD9" w:rsidRPr="00BD2E76">
        <w:t xml:space="preserve"> Definitions.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As used in this title: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(1) "Agency" means an authority, board, branch, commission, committee, department, division, or other instrumentality of the executive department of state government, including administrative bodies and bodies corporate and politic established as an instrumentality of the State. 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 "Agency" does not include: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(a) the judicial department of state government;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(b) quasi</w:t>
      </w:r>
      <w:r w:rsidR="00BD2E76" w:rsidRPr="00BD2E76">
        <w:noBreakHyphen/>
      </w:r>
      <w:r w:rsidRPr="00BD2E76">
        <w:t>judicial bodies of state government;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(c) the legislative department of state government;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(d) political subdivisions, unless otherwise provided herein.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(2) "Business relationship" means dealings of a person with an agency seeking, obtaining, establishing, maintaining, or implementing:</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(a) a pecuniary interest in a contract or purchase with the agency;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(b) a license or permit requiring the exercise of judgment or discretion by the agency.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(3) "Employee" means an individual who is employed by an agency on a full</w:t>
      </w:r>
      <w:r w:rsidR="00BD2E76" w:rsidRPr="00BD2E76">
        <w:noBreakHyphen/>
      </w:r>
      <w:r w:rsidRPr="00BD2E76">
        <w:t>time, part</w:t>
      </w:r>
      <w:r w:rsidR="00BD2E76" w:rsidRPr="00BD2E76">
        <w:noBreakHyphen/>
      </w:r>
      <w:r w:rsidRPr="00BD2E76">
        <w:t>time, temporary, intermittent, or hourly basis. "Employee" includes an individual who contracts with an agency for personal services.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(4) "Person" means: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(a) an individual, labor union and organization, joint apprenticeship committee, partnership, association, corporation, legal representative, mutual company, joint</w:t>
      </w:r>
      <w:r w:rsidR="00BD2E76" w:rsidRPr="00BD2E76">
        <w:noBreakHyphen/>
      </w:r>
      <w:r w:rsidRPr="00BD2E76">
        <w:t>stock company, trust, unincorporated organization, trustee, trustee in bankruptcy, receiver, or other legal or commercial entity located in part or in whole in the State or doing business in the State;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(b) the State and any agency or local subdivision of an agency;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(c) a political subdivision.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(5) "Political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(6) "Special state appointee" means a person who is: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(a) not a state officer or employee; and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(b) elected or appointed to an authority, a board, a commission, a committee, a council, a task force, or other body designated by name that: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r>
      <w:r w:rsidRPr="00BD2E76">
        <w:tab/>
        <w:t>(i) is authorized by statute or Executive Order; and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r>
      <w:r w:rsidRPr="00BD2E76">
        <w:tab/>
        <w:t>(ii) functions in a policy or an advisory role in the executive, including the administrative, department of state government, including a separate body corporate and politic.</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(7) "State officer" means any of the following:</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(a) the Governor;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(b) the Lieutenant Governor;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(c) the Secretary of State;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(d) the State Comptroller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(e) the State Treasurer;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(f) the Attorney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(g) the Superintendent of Education;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(h) the Commissioner of Agriculture;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(i) the Adjutant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 xml:space="preserve">(8) "Wrongdoing" means action by an agency which results in substantial abuse, misuse, destruction, or loss of substantial public funds or public resources. "Wrongdoing" also includes an allegation that a public </w:t>
      </w:r>
      <w:r w:rsidRPr="00BD2E76">
        <w:lastRenderedPageBreak/>
        <w:t>employee has intentionally violated federal or state statutory law or regulations or other political subdivision ordinances or regulations or a code of ethics, which violation is not merely technical or of a minimum nature.</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4AD9" w:rsidRPr="00BD2E76">
        <w:t xml:space="preserve">: 2012 Act No. 105, </w:t>
      </w:r>
      <w:r w:rsidRPr="00BD2E76">
        <w:t xml:space="preserve">Section </w:t>
      </w:r>
      <w:r w:rsidR="00A54AD9" w:rsidRPr="00BD2E76">
        <w:t xml:space="preserve">2, eff January 1, 2012; 2022 Act No. 223 (S.202), </w:t>
      </w:r>
      <w:r w:rsidRPr="00BD2E76">
        <w:t xml:space="preserve">Section </w:t>
      </w:r>
      <w:r w:rsidR="00A54AD9" w:rsidRPr="00BD2E76">
        <w:t>2, eff June 17, 2022.</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Effect of Amendment</w:t>
      </w:r>
    </w:p>
    <w:p w:rsidR="00BD2E76" w:rsidRP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2E76">
        <w:t xml:space="preserve">2022 Act No. 223, </w:t>
      </w:r>
      <w:r w:rsidR="00BD2E76" w:rsidRPr="00BD2E76">
        <w:t xml:space="preserve">Section </w:t>
      </w:r>
      <w:r w:rsidRPr="00BD2E76">
        <w:t>2, rewrote (1).</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20.</w:t>
      </w:r>
      <w:r w:rsidR="00A54AD9" w:rsidRPr="00BD2E76">
        <w:t xml:space="preserve"> Office of State Inspector General established; duties; appointment and removal; information and documents.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(B) The State Inspector General is responsible for investigating and addressing allegations of fraud, waste, abuse, mismanagement, misconduct, violations of state or federal law, and wrongdoing in agencies.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(C) 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(D) The State Inspector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may be removed from office only by the Governor as provided in Section 1</w:t>
      </w:r>
      <w:r w:rsidR="00BD2E76" w:rsidRPr="00BD2E76">
        <w:noBreakHyphen/>
      </w:r>
      <w:r w:rsidRPr="00BD2E76">
        <w:t>3</w:t>
      </w:r>
      <w:r w:rsidR="00BD2E76" w:rsidRPr="00BD2E76">
        <w:noBreakHyphen/>
      </w:r>
      <w:r w:rsidRPr="00BD2E76">
        <w:t>240(C);</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(3) is entitled to receive compensation set by the Governor and approved by the State Fiscal Accountability Authority.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(F) Except for information declared confidential under this chapter, records of the Office of the State Inspector General are subject to public inspection under Chapter 4, Title 30.</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4AD9" w:rsidRPr="00BD2E76">
        <w:t xml:space="preserve">: 2012 Act No. 105, </w:t>
      </w:r>
      <w:r w:rsidRPr="00BD2E76">
        <w:t xml:space="preserve">Section </w:t>
      </w:r>
      <w:r w:rsidR="00A54AD9" w:rsidRPr="00BD2E76">
        <w:t>2, eff January 1, 2012.</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Code Commissioner's Note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At the direction of the Code Commissioner, the reference in subsection (F) to "Chapter 4 of this title" was changed to "Chapter 4, Title 30".</w:t>
      </w:r>
    </w:p>
    <w:p w:rsidR="00BD2E76" w:rsidRP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2E7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D2E76" w:rsidRPr="00BD2E76">
        <w:t xml:space="preserve">Section </w:t>
      </w:r>
      <w:r w:rsidRPr="00BD2E76">
        <w:t>5(D)(1), effective July 1, 2015.</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30.</w:t>
      </w:r>
      <w:r w:rsidR="00A54AD9" w:rsidRPr="00BD2E76">
        <w:t xml:space="preserve"> Powers of the State Inspector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The State Inspector General may: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(1) initiate, supervise, and coordinate investigations authorized by this chapter;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(2) recommend policies and carry out other activities designed to deter, detect, and eradicate fraud, waste, abuse, mismanagement, misconduct, violations of state or federal law, and wrongdoing in state government;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lastRenderedPageBreak/>
        <w:tab/>
        <w:t>(3) receive complaints alleging a violation of a statute or rule relating to the purchase of goods or services by a current or former employee, state officer, special state appointee, or person who has a business relationship with an agency;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(4) receive complaints from any individual, including those employed by any agency, alleging fraud, waste, abuse, mismanagement, misconduct, violations of state or federal law, and wrongdoing in an agency;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(5) adopt rules and regulations for administering the Office of the State Inspector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(6) offer every employee, state officer, special state appointee, and person who has a business relationship with an agency training in the Rules of Conduct pursuant to Article 7, Chapter 13, Title 8 of the South Carolina Code of Laws;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(7) provide advice to an agency on developing, implementing, and enforcing policies and procedures to prevent or reduce the risk of fraudulent or wrongful acts within the agency;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(8) recommend legislation to the Governor and General Assembly to strengthen public integrity laws; and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(9) annually submit a report to the Governor, President of the Senate, and Speaker of the House of Representatives detailing the State Inspector General's activities.</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4AD9" w:rsidRPr="00BD2E76">
        <w:t xml:space="preserve">: 2012 Act No. 105, </w:t>
      </w:r>
      <w:r w:rsidRPr="00BD2E76">
        <w:t xml:space="preserve">Section </w:t>
      </w:r>
      <w:r w:rsidR="00A54AD9" w:rsidRPr="00BD2E76">
        <w:t xml:space="preserve">2, eff January 1, 2012; 2019 Act No. 1 (S.2), </w:t>
      </w:r>
      <w:r w:rsidRPr="00BD2E76">
        <w:t xml:space="preserve">Section </w:t>
      </w:r>
      <w:r w:rsidR="00A54AD9" w:rsidRPr="00BD2E76">
        <w:t>3, eff January 31, 2019.</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Effect of Amendment</w:t>
      </w:r>
    </w:p>
    <w:p w:rsidR="00BD2E76" w:rsidRP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2E76">
        <w:t xml:space="preserve">2019 Act No. 1, </w:t>
      </w:r>
      <w:r w:rsidR="00BD2E76" w:rsidRPr="00BD2E76">
        <w:t xml:space="preserve">Section </w:t>
      </w:r>
      <w:r w:rsidRPr="00BD2E76">
        <w:t>3, in (9), substituted "President of the Senate" for "President Pro Tempore of the Senate".</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35.</w:t>
      </w:r>
      <w:r w:rsidR="00A54AD9" w:rsidRPr="00BD2E76">
        <w:t xml:space="preserve"> Interscholastic sports competition investigation.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 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the Governor;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the State Superintendent of Education;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(3) the majority of the membership of the legislative delegation of the county in which the subject of the investigation is located, as determined by a weighted vote of that delegation.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(B) A request to investigate pursuant to this section must be transmitted in writing to the Office of the State Inspector General. The request for the investigation must articulate the basis of any alleged wrongdoing.</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(C) 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(D) By December thirty</w:t>
      </w:r>
      <w:r w:rsidR="00BD2E76" w:rsidRPr="00BD2E76">
        <w:noBreakHyphen/>
      </w:r>
      <w:r w:rsidRPr="00BD2E76">
        <w:t>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(E) Any information relating to the investigation initiated by the Inspector General shall remain confidential for a period not to exceed ten days after the report is finalized and published.</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4AD9" w:rsidRPr="00BD2E76">
        <w:t xml:space="preserve">: 2022 Act No. 223 (S.202), </w:t>
      </w:r>
      <w:r w:rsidRPr="00BD2E76">
        <w:t xml:space="preserve">Section </w:t>
      </w:r>
      <w:r w:rsidR="00A54AD9" w:rsidRPr="00BD2E76">
        <w:t>1, eff June 17, 2022.</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40.</w:t>
      </w:r>
      <w:r w:rsidR="00A54AD9" w:rsidRPr="00BD2E76">
        <w:t xml:space="preserve"> Mandatory reports of misconduct to Governor, agency head, and law enforcement; agency report of disciplinary and preventative action.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 If the State Inspector General has reasonable cause to believe that fraud, waste, abuse, mismanagement, misconduct, or wrongdoing has occurred or is occurring, he must report the suspected conduct to:</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the Governor; and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the head of the agency affected by the conduct or employing the person allegedly engaged in the suspected conduct.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(C) 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4AD9" w:rsidRPr="00BD2E76">
        <w:t xml:space="preserve">: 2012 Act No. 105, </w:t>
      </w:r>
      <w:r w:rsidRPr="00BD2E76">
        <w:t xml:space="preserve">Section </w:t>
      </w:r>
      <w:r w:rsidR="00A54AD9" w:rsidRPr="00BD2E76">
        <w:t>2, eff January 1, 2012.</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50.</w:t>
      </w:r>
      <w:r w:rsidR="00A54AD9" w:rsidRPr="00BD2E76">
        <w:t xml:space="preserve"> Investigatory powers; subpoena; report and advice; civil actions.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The State Inspector General has the following powers: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 As part of an investigation, the State Inspector General may: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administer oaths;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examine witnesses under oath;</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(3) issue subpoenas and subpoenas duces tecum; and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(4) examine the records, reports, audits, reviews, papers, books, recommendations, contracts, correspondence, or any other documents maintained by an agency.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(D) If the Attorney General has elected not to file a civil action for the recovery of funds misappropriated, diverted, missing, or unlawfully gained, the State Inspector General may file a civil action for the recovery of the funds pursuant to Section 1</w:t>
      </w:r>
      <w:r w:rsidR="00BD2E76" w:rsidRPr="00BD2E76">
        <w:noBreakHyphen/>
      </w:r>
      <w:r w:rsidRPr="00BD2E76">
        <w:t>6</w:t>
      </w:r>
      <w:r w:rsidR="00BD2E76" w:rsidRPr="00BD2E76">
        <w:noBreakHyphen/>
      </w:r>
      <w:r w:rsidRPr="00BD2E76">
        <w:t>70 of this chapter.</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4AD9" w:rsidRPr="00BD2E76">
        <w:t xml:space="preserve">: 2012 Act No. 105, </w:t>
      </w:r>
      <w:r w:rsidRPr="00BD2E76">
        <w:t xml:space="preserve">Section </w:t>
      </w:r>
      <w:r w:rsidR="00A54AD9" w:rsidRPr="00BD2E76">
        <w:t>2, eff January 1, 2012.</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60.</w:t>
      </w:r>
      <w:r w:rsidR="00A54AD9" w:rsidRPr="00BD2E76">
        <w:t xml:space="preserve"> Evidence of ethics violation; complaint.</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4AD9" w:rsidRPr="00BD2E76">
        <w:t xml:space="preserve">: 2012 Act No. 105, </w:t>
      </w:r>
      <w:r w:rsidRPr="00BD2E76">
        <w:t xml:space="preserve">Section </w:t>
      </w:r>
      <w:r w:rsidR="00A54AD9" w:rsidRPr="00BD2E76">
        <w:t>2, eff January 1, 2012.</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70.</w:t>
      </w:r>
      <w:r w:rsidR="00A54AD9" w:rsidRPr="00BD2E76">
        <w:t xml:space="preserve"> Evidence of misconduct resulting in financial loss; report to Attorney General; civil actions.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BD2E76" w:rsidRPr="00BD2E76">
        <w:noBreakHyphen/>
      </w:r>
      <w:r w:rsidRPr="00BD2E76">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the Attorney General has elected pursuant to subsection (B)(2) not to file a civil action for the recovery of funds misappropriated, diverted, missing, or unlawfully gained;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pursuant to subsection (B)(3), more than three hundred sixty</w:t>
      </w:r>
      <w:r w:rsidR="00BD2E76" w:rsidRPr="00BD2E76">
        <w:noBreakHyphen/>
      </w:r>
      <w:r w:rsidRPr="00BD2E76">
        <w:t>five days have passed since the State Inspector General certified the report to the Attorney General pursuant to subsection (B), and the Attorney General has not filed a civil action.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4AD9" w:rsidRPr="00BD2E76">
        <w:t xml:space="preserve">: 2012 Act No. 105, </w:t>
      </w:r>
      <w:r w:rsidRPr="00BD2E76">
        <w:t xml:space="preserve">Section </w:t>
      </w:r>
      <w:r w:rsidR="00A54AD9" w:rsidRPr="00BD2E76">
        <w:t>2, eff January 1, 2012.</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80.</w:t>
      </w:r>
      <w:r w:rsidR="00A54AD9" w:rsidRPr="00BD2E76">
        <w:t xml:space="preserve"> Evidence of criminal activity; certification and information to be provided to prosecuting attorney.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 If the State Inspector General discovers evidence of criminal activity, the State Inspector General shall certify to the appropriate prosecuting attorney the following information: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the identity of a person who may be involved in the criminal activity; and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the criminal statute that the State Inspector General believes has been violated.</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4AD9" w:rsidRPr="00BD2E76">
        <w:t xml:space="preserve">: 2012 Act No. 105, </w:t>
      </w:r>
      <w:r w:rsidRPr="00BD2E76">
        <w:t xml:space="preserve">Section </w:t>
      </w:r>
      <w:r w:rsidR="00A54AD9" w:rsidRPr="00BD2E76">
        <w:t>2, eff January 1, 2012.</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90.</w:t>
      </w:r>
      <w:r w:rsidR="00A54AD9" w:rsidRPr="00BD2E76">
        <w:t xml:space="preserve"> Toll</w:t>
      </w:r>
      <w:r w:rsidRPr="00BD2E76">
        <w:noBreakHyphen/>
      </w:r>
      <w:r w:rsidR="00A54AD9" w:rsidRPr="00BD2E76">
        <w:t>free public telephone number for receiving information.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The State Inspector General must establish a toll</w:t>
      </w:r>
      <w:r w:rsidR="00BD2E76" w:rsidRPr="00BD2E76">
        <w:noBreakHyphen/>
      </w:r>
      <w:r w:rsidRPr="00BD2E76">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4AD9" w:rsidRPr="00BD2E76">
        <w:t xml:space="preserve">: 2012 Act No. 105, </w:t>
      </w:r>
      <w:r w:rsidRPr="00BD2E76">
        <w:t xml:space="preserve">Section </w:t>
      </w:r>
      <w:r w:rsidR="00A54AD9" w:rsidRPr="00BD2E76">
        <w:t>2, eff January 1, 2012.</w:t>
      </w:r>
    </w:p>
    <w:p w:rsidR="00BD2E76" w:rsidRP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rPr>
          <w:b/>
        </w:rPr>
        <w:t xml:space="preserve">SECTION </w:t>
      </w:r>
      <w:r w:rsidR="00A54AD9" w:rsidRPr="00BD2E76">
        <w:rPr>
          <w:b/>
        </w:rPr>
        <w:t>1</w:t>
      </w:r>
      <w:r w:rsidRPr="00BD2E76">
        <w:rPr>
          <w:b/>
        </w:rPr>
        <w:noBreakHyphen/>
      </w:r>
      <w:r w:rsidR="00A54AD9" w:rsidRPr="00BD2E76">
        <w:rPr>
          <w:b/>
        </w:rPr>
        <w:t>6</w:t>
      </w:r>
      <w:r w:rsidRPr="00BD2E76">
        <w:rPr>
          <w:b/>
        </w:rPr>
        <w:noBreakHyphen/>
      </w:r>
      <w:r w:rsidR="00A54AD9" w:rsidRPr="00BD2E76">
        <w:rPr>
          <w:b/>
        </w:rPr>
        <w:t>100.</w:t>
      </w:r>
      <w:r w:rsidR="00A54AD9" w:rsidRPr="00BD2E76">
        <w:t xml:space="preserve"> Confidentiality of identity of person reporting information in good faith; public inspection; exception.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(A) If an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the State Inspector General makes a written determination that it is in the public interest to disclose the individual's identity;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the individual consents in writing to disclosure of the individual's identity.</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(B) After an investigation is completed and a report is issued pursuant to Section 1</w:t>
      </w:r>
      <w:r w:rsidR="00BD2E76" w:rsidRPr="00BD2E76">
        <w:noBreakHyphen/>
      </w:r>
      <w:r w:rsidRPr="00BD2E76">
        <w:t>6</w:t>
      </w:r>
      <w:r w:rsidR="00BD2E76" w:rsidRPr="00BD2E76">
        <w:noBreakHyphen/>
      </w:r>
      <w:r w:rsidRPr="00BD2E76">
        <w:t>50(C), the investigative records of the State Inspector General are subject to public inspection pursuant to Chapter 4 of this title. However, if an individual's identity is confidential pursuant to subsection (A), the individual's identity or any information that reasonably might lead to the discovery of the individual's identity must not be disclosed, except as pursuant to subsection (A) or subsection (E).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(D) Except as provided in subsection (E), a person commits the misdemeanor of unlawful disclosure of confidential information if he knowingly or intentionally discloses:</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(1) confidential information or records; or</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r>
      <w:r w:rsidRPr="00BD2E76">
        <w:tab/>
        <w:t>(2) the identity of a person whose identity is confidential under subsection (A).</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BD2E76" w:rsidRDefault="00A54AD9"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E76">
        <w:tab/>
        <w:t>(E) A person may disclose confidential information, records, or an individual's identity that is confidential pursuant to subsection (A) if the Governor authorizes the disclosure of this information in the public interest.</w:t>
      </w: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E76" w:rsidRDefault="00BD2E76"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4AD9" w:rsidRPr="00BD2E76">
        <w:t xml:space="preserve">: 2012 Act No. 105, </w:t>
      </w:r>
      <w:r w:rsidRPr="00BD2E76">
        <w:t xml:space="preserve">Section </w:t>
      </w:r>
      <w:r w:rsidR="00A54AD9" w:rsidRPr="00BD2E76">
        <w:t>2, eff January 1, 2012.</w:t>
      </w:r>
    </w:p>
    <w:p w:rsidR="00B71A37" w:rsidRPr="00BD2E76" w:rsidRDefault="00B71A37" w:rsidP="00BD2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D2E76" w:rsidSect="00BD2E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E76" w:rsidRDefault="00BD2E76" w:rsidP="00BD2E76">
      <w:r>
        <w:separator/>
      </w:r>
    </w:p>
  </w:endnote>
  <w:endnote w:type="continuationSeparator" w:id="0">
    <w:p w:rsidR="00BD2E76" w:rsidRDefault="00BD2E76" w:rsidP="00BD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E76" w:rsidRPr="00BD2E76" w:rsidRDefault="00BD2E76" w:rsidP="00BD2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E76" w:rsidRPr="00BD2E76" w:rsidRDefault="00BD2E76" w:rsidP="00BD2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E76" w:rsidRPr="00BD2E76" w:rsidRDefault="00BD2E76" w:rsidP="00BD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E76" w:rsidRDefault="00BD2E76" w:rsidP="00BD2E76">
      <w:r>
        <w:separator/>
      </w:r>
    </w:p>
  </w:footnote>
  <w:footnote w:type="continuationSeparator" w:id="0">
    <w:p w:rsidR="00BD2E76" w:rsidRDefault="00BD2E76" w:rsidP="00BD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E76" w:rsidRPr="00BD2E76" w:rsidRDefault="00BD2E76" w:rsidP="00BD2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E76" w:rsidRPr="00BD2E76" w:rsidRDefault="00BD2E76" w:rsidP="00BD2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E76" w:rsidRPr="00BD2E76" w:rsidRDefault="00BD2E76" w:rsidP="00BD2E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D9"/>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54AD9"/>
    <w:rsid w:val="00B71A37"/>
    <w:rsid w:val="00BB2EF7"/>
    <w:rsid w:val="00BD2E76"/>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35812-C8EE-48BE-9AD7-756A3D9B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4AD9"/>
    <w:rPr>
      <w:rFonts w:ascii="Courier New" w:eastAsiaTheme="minorEastAsia" w:hAnsi="Courier New" w:cs="Courier New"/>
      <w:sz w:val="20"/>
      <w:szCs w:val="20"/>
    </w:rPr>
  </w:style>
  <w:style w:type="paragraph" w:styleId="Header">
    <w:name w:val="header"/>
    <w:basedOn w:val="Normal"/>
    <w:link w:val="HeaderChar"/>
    <w:uiPriority w:val="99"/>
    <w:unhideWhenUsed/>
    <w:rsid w:val="00BD2E76"/>
    <w:pPr>
      <w:tabs>
        <w:tab w:val="center" w:pos="4680"/>
        <w:tab w:val="right" w:pos="9360"/>
      </w:tabs>
    </w:pPr>
  </w:style>
  <w:style w:type="character" w:customStyle="1" w:styleId="HeaderChar">
    <w:name w:val="Header Char"/>
    <w:basedOn w:val="DefaultParagraphFont"/>
    <w:link w:val="Header"/>
    <w:uiPriority w:val="99"/>
    <w:rsid w:val="00BD2E76"/>
    <w:rPr>
      <w:rFonts w:ascii="Times New Roman" w:hAnsi="Times New Roman" w:cs="Times New Roman"/>
    </w:rPr>
  </w:style>
  <w:style w:type="paragraph" w:styleId="Footer">
    <w:name w:val="footer"/>
    <w:basedOn w:val="Normal"/>
    <w:link w:val="FooterChar"/>
    <w:uiPriority w:val="99"/>
    <w:unhideWhenUsed/>
    <w:rsid w:val="00BD2E76"/>
    <w:pPr>
      <w:tabs>
        <w:tab w:val="center" w:pos="4680"/>
        <w:tab w:val="right" w:pos="9360"/>
      </w:tabs>
    </w:pPr>
  </w:style>
  <w:style w:type="character" w:customStyle="1" w:styleId="FooterChar">
    <w:name w:val="Footer Char"/>
    <w:basedOn w:val="DefaultParagraphFont"/>
    <w:link w:val="Footer"/>
    <w:uiPriority w:val="99"/>
    <w:rsid w:val="00BD2E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3229</Words>
  <Characters>18409</Characters>
  <Application>Microsoft Office Word</Application>
  <DocSecurity>0</DocSecurity>
  <Lines>153</Lines>
  <Paragraphs>43</Paragraphs>
  <ScaleCrop>false</ScaleCrop>
  <Company>Legislative Services Agency</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2023-09-21T18:15:00Z</dcterms:created>
  <dcterms:modified xsi:type="dcterms:W3CDTF">2023-09-21T18:15:00Z</dcterms:modified>
</cp:coreProperties>
</file>