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43FF">
        <w:t>CHAPTER 37</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43FF">
        <w:t>Optometrists</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5.</w:t>
      </w:r>
      <w:r w:rsidR="00756831" w:rsidRPr="00F243FF">
        <w:t xml:space="preserve"> Application of chapter; conflicts of law.</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10.</w:t>
      </w:r>
      <w:r w:rsidR="00756831" w:rsidRPr="00F243FF">
        <w:t xml:space="preserve"> South Carolina Board of Examiners in Optometry; membership; terms; conduct of business by positive majority vote.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F243FF" w:rsidRPr="00F243FF">
        <w:noBreakHyphen/>
      </w:r>
      <w:r w:rsidRPr="00F243FF">
        <w:t>related business and who are not related to an optometrist or a person engaged in an optical</w:t>
      </w:r>
      <w:r w:rsidR="00F243FF" w:rsidRPr="00F243FF">
        <w:noBreakHyphen/>
      </w:r>
      <w:r w:rsidRPr="00F243FF">
        <w:t>related business. The members from the general public may be nominated by any individual, group, or association and must be appointed by the Governor in accordance with Chapter 1 of Title 40.</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The members of the board serve terms of four years and until their successors are appointed and qualify. No person may serve more than two consecutive four</w:t>
      </w:r>
      <w:r w:rsidR="00F243FF" w:rsidRPr="00F243FF">
        <w:noBreakHyphen/>
      </w:r>
      <w:r w:rsidRPr="00F243FF">
        <w:t>year terms; however, a person appointed to fill an unexpired term may be reappointed for two additional four</w:t>
      </w:r>
      <w:r w:rsidR="00F243FF" w:rsidRPr="00F243FF">
        <w:noBreakHyphen/>
      </w:r>
      <w:r w:rsidRPr="00F243FF">
        <w:t>year terms. The Governor may remove a member of the board in accordance with Section 1</w:t>
      </w:r>
      <w:r w:rsidR="00F243FF" w:rsidRPr="00F243FF">
        <w:noBreakHyphen/>
      </w:r>
      <w:r w:rsidRPr="00F243FF">
        <w:t>3</w:t>
      </w:r>
      <w:r w:rsidR="00F243FF" w:rsidRPr="00F243FF">
        <w:noBreakHyphen/>
      </w:r>
      <w:r w:rsidRPr="00F243FF">
        <w:t>240. No member may be removed without first giving the member an opportunity to refute the charges filed against the member, who must be given a copy of the charges at the time they are filed.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Any business conducted by the board must be by a positive majority vote. For purposes of this subsection "positive majority vote" means a majority vote of the entire membership of the board, reduced by any vacancies existing at the time.</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Laws:1917 (30) 1; Civ. C. '22 </w:t>
      </w:r>
      <w:r w:rsidR="00F243FF" w:rsidRPr="00F243FF">
        <w:t xml:space="preserve">Section </w:t>
      </w:r>
      <w:r w:rsidRPr="00F243FF">
        <w:t xml:space="preserve">2455; 1932 Code </w:t>
      </w:r>
      <w:r w:rsidR="00F243FF" w:rsidRPr="00F243FF">
        <w:t xml:space="preserve">Section </w:t>
      </w:r>
      <w:r w:rsidRPr="00F243FF">
        <w:t xml:space="preserve">5234; 1932 (37) 1333; 1942 Code </w:t>
      </w:r>
      <w:r w:rsidR="00F243FF" w:rsidRPr="00F243FF">
        <w:t xml:space="preserve">Section </w:t>
      </w:r>
      <w:r w:rsidRPr="00F243FF">
        <w:t xml:space="preserve">5234; 1952 Code </w:t>
      </w:r>
      <w:r w:rsidR="00F243FF" w:rsidRPr="00F243FF">
        <w:t xml:space="preserve">Section </w:t>
      </w:r>
      <w:r w:rsidRPr="00F243FF">
        <w:t>56</w:t>
      </w:r>
      <w:r w:rsidR="00F243FF" w:rsidRPr="00F243FF">
        <w:noBreakHyphen/>
      </w:r>
      <w:r w:rsidRPr="00F243FF">
        <w:t xml:space="preserve">1053; 1962 Code </w:t>
      </w:r>
      <w:r w:rsidR="00F243FF" w:rsidRPr="00F243FF">
        <w:t xml:space="preserve">Section </w:t>
      </w:r>
      <w:r w:rsidRPr="00F243FF">
        <w:t>56</w:t>
      </w:r>
      <w:r w:rsidR="00F243FF" w:rsidRPr="00F243FF">
        <w:noBreakHyphen/>
      </w:r>
      <w:r w:rsidRPr="00F243FF">
        <w:t xml:space="preserve">1053; 1978 Act No. 570, </w:t>
      </w:r>
      <w:r w:rsidR="00F243FF" w:rsidRPr="00F243FF">
        <w:t xml:space="preserve">Section </w:t>
      </w:r>
      <w:r w:rsidRPr="00F243FF">
        <w:t xml:space="preserve">3; 1982 Act No. 395, </w:t>
      </w:r>
      <w:r w:rsidR="00F243FF" w:rsidRPr="00F243FF">
        <w:t xml:space="preserve">Section </w:t>
      </w:r>
      <w:r w:rsidRPr="00F243FF">
        <w:t xml:space="preserve">1; 1993 Act No. 65, </w:t>
      </w:r>
      <w:r w:rsidR="00F243FF" w:rsidRPr="00F243FF">
        <w:t xml:space="preserve">Section </w:t>
      </w:r>
      <w:r w:rsidRPr="00F243FF">
        <w:t xml:space="preserve">4; 1976 Code </w:t>
      </w:r>
      <w:r w:rsidR="00F243FF" w:rsidRPr="00F243FF">
        <w:t xml:space="preserve">Section </w:t>
      </w:r>
      <w:r w:rsidRPr="00F243FF">
        <w:t>40</w:t>
      </w:r>
      <w:r w:rsidR="00F243FF" w:rsidRPr="00F243FF">
        <w:noBreakHyphen/>
      </w:r>
      <w:r w:rsidRPr="00F243FF">
        <w:t>37</w:t>
      </w:r>
      <w:r w:rsidR="00F243FF" w:rsidRPr="00F243FF">
        <w:noBreakHyphen/>
      </w:r>
      <w:r w:rsidRPr="00F243FF">
        <w:t>20.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20.</w:t>
      </w:r>
      <w:r w:rsidR="00756831" w:rsidRPr="00F243FF">
        <w:t xml:space="preserve"> Definitions.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As used in this chapter: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(1) "Board" means the South Carolina Board of Examiners in Optometry;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(2) "Contact lens" means any device placed in contact with the eye for the purpose of correcting vision, therapy, or cosmetic alteration;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(3) "Direct supervision" means supervision provided by a licensed optometrist who must: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(a) be present in the department or facility where the supervisee is performing services;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(b) be immediately available to assist the supervisee in the services being performed;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(c) maintain continued involvement in appropriate aspects of each treatment;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(4) "Optical supplies" include, but are not limited to, contact lenses, ophthalmic lenses, ophthalmic frames;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lastRenderedPageBreak/>
        <w:tab/>
        <w:t>(5) "Basic certified optometrist" means an optometrist without education or training in the use of pharmaceutical agents and licensed to practice optometry without the use of pharmaceutical agents;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(6) "Diagnostic certified optometrist" means an optometrist educated and trained in the use of pharmaceutical agents for diagnostic purposes only and licensed to practice optometry in conjunction with the use of pharmaceutical agents for diagnostic purposes only;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(8) "Operator" means the licensed optometrist, optometric practice, or organization engaged in providing optometric services directly or through persons authorized by law to provide the services.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(9) "Community foundation" means an organization, lawfully organized and in good standing, that typically focuses on supporting a geographical area by addressing community needs and supporting local nonprofits.</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 xml:space="preserve">1; 2022 Act No. 165 (H.4837), </w:t>
      </w:r>
      <w:r w:rsidRPr="00F243FF">
        <w:t xml:space="preserve">Section </w:t>
      </w:r>
      <w:r w:rsidR="00756831" w:rsidRPr="00F243FF">
        <w:t xml:space="preserve">1, eff May 13, 2022; 2024 Act No. 140 (H.4333), </w:t>
      </w:r>
      <w:r w:rsidRPr="00F243FF">
        <w:t xml:space="preserve">Section </w:t>
      </w:r>
      <w:r w:rsidR="00756831" w:rsidRPr="00F243FF">
        <w:t>1, eff May 13, 2024.</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Effect of Amendment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 xml:space="preserve">2022 Act No. 165, </w:t>
      </w:r>
      <w:r w:rsidR="00F243FF" w:rsidRPr="00F243FF">
        <w:t xml:space="preserve">Section </w:t>
      </w:r>
      <w:r w:rsidRPr="00F243FF">
        <w:t>1, added (8).</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2024 Act No. 140, </w:t>
      </w:r>
      <w:r w:rsidR="00F243FF" w:rsidRPr="00F243FF">
        <w:t xml:space="preserve">Section </w:t>
      </w:r>
      <w:r w:rsidRPr="00F243FF">
        <w:t>1, added (9).</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30.</w:t>
      </w:r>
      <w:r w:rsidR="00756831" w:rsidRPr="00F243FF">
        <w:t xml:space="preserve"> Licensing requirement; practice of optometry.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It is unlawful for a person to engage in the practice of optometry in this State without being licensed by the board, except as otherwise authorized by this chapter.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A person is deemed to be practicing optometry within the meaning of this chapter if the person: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displays a sign or in any way advertises as an optometrist;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employs any means for the measurement of the powers of vision or the adaptation of lenses for the aid of vision;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uses lenses in the testing of the eye in the sale of spectacles, eyeglasses, or lenses other than lenses actually sold;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(4) examines the human eye by the employment of any subjective or objective physical means to ascertain the presence of defects or abnormal conditions for the purpose of relieving them by the use of lenses, prisms, or other physical or mechanical means;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(5) practices orthoptics or prescribes contact lenses; 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(6) utilizes pharmaceutical agents for diagnostic and/or therapeutic purposes in the practice of optometry in accordance with this chapter.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The possession of appliances for the examination of the eye, optical supplies, ophthalmic instruments, or optical equipment is prima facie evidence of practicing optometry and requires compliance with this chapter.</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40.</w:t>
      </w:r>
      <w:r w:rsidR="00756831" w:rsidRPr="00F243FF">
        <w:t xml:space="preserve"> Powers and duties of board; seal.</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The board shall:</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(1) determine the eligibility of applicants for examination and licensure as optometrists;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(2) prescribe the subjects, character, and manner of licensing examinations;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(3) adopt a code of professional ethics appropriate to the profession of optometry;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(4) evaluate and set criteria for continuing education course hours and programs;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(5) conduct hearings on alleged violations by licensees of this chapter or regulations promulgated under this chapter;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(6) discipline persons licensed under this chapter;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(7) promulgate regulations in accordance with the South Carolina Administrative Procedures Act.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lastRenderedPageBreak/>
        <w:tab/>
        <w:t>(B) The board may adopt an official seal and may adopt bylaws governing its proceedings.</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50.</w:t>
      </w:r>
      <w:r w:rsidR="00756831" w:rsidRPr="00F243FF">
        <w:t xml:space="preserve"> Administration of board; assessment, collection and adjustment of fees.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Fees must be assessed, collected, and adjusted on behalf of the board by the Department of Labor, Licensing and Regulation in accordance with this chapter and Section 40</w:t>
      </w:r>
      <w:r w:rsidR="00F243FF" w:rsidRPr="00F243FF">
        <w:noBreakHyphen/>
      </w:r>
      <w:r w:rsidRPr="00F243FF">
        <w:t>1</w:t>
      </w:r>
      <w:r w:rsidR="00F243FF" w:rsidRPr="00F243FF">
        <w:noBreakHyphen/>
      </w:r>
      <w:r w:rsidRPr="00F243FF">
        <w:t>50(D).</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80.</w:t>
      </w:r>
      <w:r w:rsidR="00756831" w:rsidRPr="00F243FF">
        <w:t xml:space="preserve"> Investigation of complaints; administration of oaths; subpoena of documents.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90.</w:t>
      </w:r>
      <w:r w:rsidR="00756831" w:rsidRPr="00F243FF">
        <w:t xml:space="preserve"> Investigation results presented to board; disciplinary action.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100.</w:t>
      </w:r>
      <w:r w:rsidR="00756831" w:rsidRPr="00F243FF">
        <w:t xml:space="preserve"> Civil penalties and injunctive relief.</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In addition to initiating a criminal proceeding for a violation of this chapter, the board may seek civil penalties and injunctive relief in accordance with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110.</w:t>
      </w:r>
      <w:r w:rsidR="00756831" w:rsidRPr="00F243FF">
        <w:t xml:space="preserve"> Grounds for discipline; suspension of license on finding of mental incompetence.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has been convicted of a felony or any crime involving moral turpitude; forfeiture of a bond or a plea of nolo contendere is considered a conviction;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has knowingly performed an act that in any way assists a person to practice optometry illegally;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has caused to be published or circulated, directly or indirectly, fraudulent, false, or misleading statements as to the skill or methods of practice of an optometrist;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(4) has failed to provide and maintain reasonable sanitary facilities;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(5) is guilty of obtaining fees or assisting in obtaining fees under deceptive, false, or fraudulent circumstances;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(6) has violated a provision of this chapter or regulations promulgated under this chapter;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(7) has been guilty of using third</w:t>
      </w:r>
      <w:r w:rsidR="00F243FF" w:rsidRPr="00F243FF">
        <w:noBreakHyphen/>
      </w:r>
      <w:r w:rsidRPr="00F243FF">
        <w:t>party solicitation that is untruthful, deceptive, or coercive to obtain patronage.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Laws:1917 (30) 1; Civ. C. '22 </w:t>
      </w:r>
      <w:r w:rsidR="00F243FF" w:rsidRPr="00F243FF">
        <w:t xml:space="preserve">Section </w:t>
      </w:r>
      <w:r w:rsidRPr="00F243FF">
        <w:t xml:space="preserve">2466; 1932 Code </w:t>
      </w:r>
      <w:r w:rsidR="00F243FF" w:rsidRPr="00F243FF">
        <w:t xml:space="preserve">Sections </w:t>
      </w:r>
      <w:r w:rsidRPr="00F243FF">
        <w:t xml:space="preserve"> 5244, 5245; 1937 (40) 394; 1942 Code </w:t>
      </w:r>
      <w:r w:rsidR="00F243FF" w:rsidRPr="00F243FF">
        <w:t xml:space="preserve">Sections </w:t>
      </w:r>
      <w:r w:rsidRPr="00F243FF">
        <w:t xml:space="preserve"> 5244, 5245; 1952 Code </w:t>
      </w:r>
      <w:r w:rsidR="00F243FF" w:rsidRPr="00F243FF">
        <w:t xml:space="preserve">Section </w:t>
      </w:r>
      <w:r w:rsidRPr="00F243FF">
        <w:t>56</w:t>
      </w:r>
      <w:r w:rsidR="00F243FF" w:rsidRPr="00F243FF">
        <w:noBreakHyphen/>
      </w:r>
      <w:r w:rsidRPr="00F243FF">
        <w:t xml:space="preserve">1077; 1962 Code </w:t>
      </w:r>
      <w:r w:rsidR="00F243FF" w:rsidRPr="00F243FF">
        <w:t xml:space="preserve">Section </w:t>
      </w:r>
      <w:r w:rsidRPr="00F243FF">
        <w:t>56</w:t>
      </w:r>
      <w:r w:rsidR="00F243FF" w:rsidRPr="00F243FF">
        <w:noBreakHyphen/>
      </w:r>
      <w:r w:rsidRPr="00F243FF">
        <w:t xml:space="preserve">1077; 1968 (55) 2709; 1978 Act No. 570, </w:t>
      </w:r>
      <w:r w:rsidR="00F243FF" w:rsidRPr="00F243FF">
        <w:t xml:space="preserve">Section </w:t>
      </w:r>
      <w:r w:rsidRPr="00F243FF">
        <w:t xml:space="preserve">12; 1982 Act No. 395,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220.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115.</w:t>
      </w:r>
      <w:r w:rsidR="00756831" w:rsidRPr="00F243FF">
        <w:t xml:space="preserve"> Jurisdiction.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The board has jurisdiction over the actions of licensees and former licensees as provided for in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120.</w:t>
      </w:r>
      <w:r w:rsidR="00756831" w:rsidRPr="00F243FF">
        <w:t xml:space="preserve"> Basis for disciplinary action.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The board may take disciplinary action against a person as provided for in this chapter or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150.</w:t>
      </w:r>
      <w:r w:rsidR="00756831" w:rsidRPr="00F243FF">
        <w:t xml:space="preserve"> Voluntary surrender of license.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licensee under investigation for a violation of this chapter or a regulation promulgated under this chapter may voluntarily surrender the license in accordance with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160.</w:t>
      </w:r>
      <w:r w:rsidR="00756831" w:rsidRPr="00F243FF">
        <w:t xml:space="preserve"> Appeal.</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person aggrieved by a final action of the board may seek review of the decision in accordance with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170.</w:t>
      </w:r>
      <w:r w:rsidR="00756831" w:rsidRPr="00F243FF">
        <w:t xml:space="preserve"> Assessment of investigation and prosecution costs.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person found in violation of this chapter or regulations promulgated under this chapter may be required to pay costs associated with the investigation and prosecution of the case in accordance with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180.</w:t>
      </w:r>
      <w:r w:rsidR="00756831" w:rsidRPr="00F243FF">
        <w:t xml:space="preserve"> Payment and collection of costs.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All costs and fines imposed pursuant to this chapter must be paid in accordance with and are subject to the collection and enforcement provisions of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190.</w:t>
      </w:r>
      <w:r w:rsidR="00756831" w:rsidRPr="00F243FF">
        <w:t xml:space="preserve"> Confidentiality.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Investigations and proceedings conducted under the provisions of this chapter are confidential and all communications are privileged as provided for in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200.</w:t>
      </w:r>
      <w:r w:rsidR="00756831" w:rsidRPr="00F243FF">
        <w:t xml:space="preserve"> Penalties for unlawful practice.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Penalties provided for in this chapter or in Article 1, Chapter 1 of Title 40 apply to a corporation, association, or person aiding and abetting in committing a violation.</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Laws:Prior laws: 1917 (30) 1; Civ. C. '22 </w:t>
      </w:r>
      <w:r w:rsidR="00F243FF" w:rsidRPr="00F243FF">
        <w:t xml:space="preserve">Section </w:t>
      </w:r>
      <w:r w:rsidRPr="00F243FF">
        <w:t xml:space="preserve">2467; Cr. C. '22 </w:t>
      </w:r>
      <w:r w:rsidR="00F243FF" w:rsidRPr="00F243FF">
        <w:t xml:space="preserve">Section </w:t>
      </w:r>
      <w:r w:rsidRPr="00F243FF">
        <w:t xml:space="preserve">392; 1932 Code </w:t>
      </w:r>
      <w:r w:rsidR="00F243FF" w:rsidRPr="00F243FF">
        <w:t xml:space="preserve">Section </w:t>
      </w:r>
      <w:r w:rsidRPr="00F243FF">
        <w:t xml:space="preserve">5246; 1942 Code </w:t>
      </w:r>
      <w:r w:rsidR="00F243FF" w:rsidRPr="00F243FF">
        <w:t xml:space="preserve">Section </w:t>
      </w:r>
      <w:r w:rsidRPr="00F243FF">
        <w:t xml:space="preserve">5246; 1952 Code </w:t>
      </w:r>
      <w:r w:rsidR="00F243FF" w:rsidRPr="00F243FF">
        <w:t xml:space="preserve">Section </w:t>
      </w:r>
      <w:r w:rsidRPr="00F243FF">
        <w:t>56</w:t>
      </w:r>
      <w:r w:rsidR="00F243FF" w:rsidRPr="00F243FF">
        <w:noBreakHyphen/>
      </w:r>
      <w:r w:rsidRPr="00F243FF">
        <w:t xml:space="preserve">1080; 1962 Code </w:t>
      </w:r>
      <w:r w:rsidR="00F243FF" w:rsidRPr="00F243FF">
        <w:t xml:space="preserve">Section </w:t>
      </w:r>
      <w:r w:rsidRPr="00F243FF">
        <w:t>56</w:t>
      </w:r>
      <w:r w:rsidR="00F243FF" w:rsidRPr="00F243FF">
        <w:noBreakHyphen/>
      </w:r>
      <w:r w:rsidRPr="00F243FF">
        <w:t xml:space="preserve">1080; 1978 Act No. 570, </w:t>
      </w:r>
      <w:r w:rsidR="00F243FF" w:rsidRPr="00F243FF">
        <w:t xml:space="preserve">Section </w:t>
      </w:r>
      <w:r w:rsidRPr="00F243FF">
        <w:t xml:space="preserve">10; 1982 Act No. 395,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240.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230.</w:t>
      </w:r>
      <w:r w:rsidR="00756831" w:rsidRPr="00F243FF">
        <w:t xml:space="preserve"> Denial of license.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As provided for in Chapter 1 of Title 40, the board may deny licensure to an applicant based on the same grounds for which the board may take disciplinary action against a licensee.</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235.</w:t>
      </w:r>
      <w:r w:rsidR="00756831" w:rsidRPr="00F243FF">
        <w:t xml:space="preserve"> Denial of license on basis of prior criminal record.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license for optometry may be denied based on a person's prior criminal record as provided for in Chapter 1 of Title 40.</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240.</w:t>
      </w:r>
      <w:r w:rsidR="00756831" w:rsidRPr="00F243FF">
        <w:t xml:space="preserve"> Licensure requirements; display, renewal, and reinstatement of license.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A person is qualified to receive authorization to practice as an optometrist if the person demonstrates to the satisfaction of the board that he or she: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has submitted a written application in the form prescribed by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was graduated from an accredited school or college of optometry that required four years' attendance and that grants the degree of doctor of optometry, if the schools and courses are approved by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has satisfactorily passed all required examinations recognized or conducted by the board including, but not limited to, the examination of the National Board of Examiners in Optometry;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(4) demonstrates good moral character;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(5) has paid all applicable fees specified by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A licensee must display his or her license in a prominent and conspicuous place in the licensee's primary place of practice. Duplicates certified by the board must be displayed in any secondary places of practice.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(D)(1) Licenses issued under this chapter must be renewed every two years on or before a date approved by the board upon the payment of a renewal fee and providing documentation of a minimum of forty hours of continuing education courses or meetings.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Continuing education instruction must be on subjects relative to optometry, exclusive of office management or administration, at board</w:t>
      </w:r>
      <w:r w:rsidR="00F243FF" w:rsidRPr="00F243FF">
        <w:noBreakHyphen/>
      </w:r>
      <w:r w:rsidRPr="00F243FF">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sidR="00F243FF" w:rsidRPr="00F243FF">
        <w:noBreakHyphen/>
      </w:r>
      <w:r w:rsidRPr="00F243FF">
        <w:t>53</w:t>
      </w:r>
      <w:r w:rsidR="00F243FF" w:rsidRPr="00F243FF">
        <w:noBreakHyphen/>
      </w:r>
      <w:r w:rsidRPr="00F243FF">
        <w:t>210, 44</w:t>
      </w:r>
      <w:r w:rsidR="00F243FF" w:rsidRPr="00F243FF">
        <w:noBreakHyphen/>
      </w:r>
      <w:r w:rsidRPr="00F243FF">
        <w:t>53</w:t>
      </w:r>
      <w:r w:rsidR="00F243FF" w:rsidRPr="00F243FF">
        <w:noBreakHyphen/>
      </w:r>
      <w:r w:rsidRPr="00F243FF">
        <w:t>230, and 44</w:t>
      </w:r>
      <w:r w:rsidR="00F243FF" w:rsidRPr="00F243FF">
        <w:noBreakHyphen/>
      </w:r>
      <w:r w:rsidRPr="00F243FF">
        <w:t>53</w:t>
      </w:r>
      <w:r w:rsidR="00F243FF" w:rsidRPr="00F243FF">
        <w:noBreakHyphen/>
      </w:r>
      <w:r w:rsidRPr="00F243FF">
        <w:t>250.</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 xml:space="preserve">1; 2017 Act No. 91 (H.3824), </w:t>
      </w:r>
      <w:r w:rsidRPr="00F243FF">
        <w:t xml:space="preserve">Section </w:t>
      </w:r>
      <w:r w:rsidR="00756831" w:rsidRPr="00F243FF">
        <w:t>6, eff May 19, 2017.</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Effect of Amendment</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2017 Act No. 91, </w:t>
      </w:r>
      <w:r w:rsidR="00F243FF" w:rsidRPr="00F243FF">
        <w:t xml:space="preserve">Section </w:t>
      </w:r>
      <w:r w:rsidRPr="00F243FF">
        <w:t>6, in (D)(2), added the final sentence, relating to adding requirements addressing the prescription and monitoring of certain controlled substances.</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245.</w:t>
      </w:r>
      <w:r w:rsidR="00756831" w:rsidRPr="00F243FF">
        <w:t xml:space="preserve"> Licensure by endorsement; requirements.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An optometrist currently licensed and practicing at the therapeutic level in another jurisdiction may obtain a license by endorsement as an optometrist in this State. An applicant for licensure by endorsement must have: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(1) submitted a written application in the form prescribed by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(2) graduated from an accredited school or college of optometry that required four years' attendance and that grants the degree of doctor of optometry, if the schools and courses are approved by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(3) satisfactorily passed all required examinations recognized or conducted by the board including, but not limited to, the examination of the National Board of Examiners in Optometry;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(4) presented to the board evidence that all optometry licenses possessed by the applicant are current and in good standing;</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(5) presented to the board proof that no professional licenses granted to the applicant in any other state have been suspended, revoked, or restricted for any reason except nonrenewal or for the failure to obtain the required continuing education;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(6) paid all applicable fees specified by the board.</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280.</w:t>
      </w:r>
      <w:r w:rsidR="00756831" w:rsidRPr="00F243FF">
        <w:t xml:space="preserve"> Use of license by unlicensed person; delegation of tasks to supervised assistants.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F243FF" w:rsidRPr="00F243FF">
        <w:noBreakHyphen/>
      </w:r>
      <w:r w:rsidRPr="00F243FF">
        <w:t>related absences. Nothing in this section may be construed to interfere with the operation of offices in accordance with Section 40</w:t>
      </w:r>
      <w:r w:rsidR="00F243FF" w:rsidRPr="00F243FF">
        <w:noBreakHyphen/>
      </w:r>
      <w:r w:rsidRPr="00F243FF">
        <w:t>37</w:t>
      </w:r>
      <w:r w:rsidR="00F243FF" w:rsidRPr="00F243FF">
        <w:noBreakHyphen/>
      </w:r>
      <w:r w:rsidRPr="00F243FF">
        <w:t>325.</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290.</w:t>
      </w:r>
      <w:r w:rsidR="00756831" w:rsidRPr="00F243FF">
        <w:t xml:space="preserve"> Purchasing, prescribing, and administering pharmaceutical agents.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F243FF" w:rsidRPr="00F243FF">
        <w:noBreakHyphen/>
      </w:r>
      <w:r w:rsidRPr="00F243FF">
        <w:t>53</w:t>
      </w:r>
      <w:r w:rsidR="00F243FF" w:rsidRPr="00F243FF">
        <w:noBreakHyphen/>
      </w:r>
      <w:r w:rsidRPr="00F243FF">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(1) when prescribing oral and topically applied medications, an optometrist is limited to these oral pharmaceutical agents: antihistamines, antimicrobial, antiglaucoma, over</w:t>
      </w:r>
      <w:r w:rsidR="00F243FF" w:rsidRPr="00F243FF">
        <w:noBreakHyphen/>
      </w:r>
      <w:r w:rsidRPr="00F243FF">
        <w:t>the</w:t>
      </w:r>
      <w:r w:rsidR="00F243FF" w:rsidRPr="00F243FF">
        <w:noBreakHyphen/>
      </w:r>
      <w:r w:rsidRPr="00F243FF">
        <w:t>counter drugs, and analgesics for the treatment of ocular and ocular adnexal eye disease. An optometrist may only prescribe these medications for the treatment of ocular and ocular adnexal eye disease;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(2) when prescribing medications for the treatment of ocular and ocular adnexal disease, documentation in the patient's chart and appropriate consultations and referrals must be in accordance with the standard of care provided for in Section 40</w:t>
      </w:r>
      <w:r w:rsidR="00F243FF" w:rsidRPr="00F243FF">
        <w:noBreakHyphen/>
      </w:r>
      <w:r w:rsidRPr="00F243FF">
        <w:t>37</w:t>
      </w:r>
      <w:r w:rsidR="00F243FF" w:rsidRPr="00F243FF">
        <w:noBreakHyphen/>
      </w:r>
      <w:r w:rsidRPr="00F243FF">
        <w:t>310(E);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(3) when prescribing analgesics, the prescription must be limited to a seven</w:t>
      </w:r>
      <w:r w:rsidR="00F243FF" w:rsidRPr="00F243FF">
        <w:noBreakHyphen/>
      </w:r>
      <w:r w:rsidRPr="00F243FF">
        <w:t>day supply;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(4) when prescribing topical steroids, if after twenty</w:t>
      </w:r>
      <w:r w:rsidR="00F243FF" w:rsidRPr="00F243FF">
        <w:noBreakHyphen/>
      </w:r>
      <w:r w:rsidRPr="00F243FF">
        <w:t>one days of treatment it is necessary to continue this medication, the optometrist shall communicate and collaborate with an ophthalmologist;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(5) no medications may be given by injection or intravenously.</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 xml:space="preserve">1; 2015 Act No. 43 (H.3443), </w:t>
      </w:r>
      <w:r w:rsidRPr="00F243FF">
        <w:t xml:space="preserve">Section </w:t>
      </w:r>
      <w:r w:rsidR="00756831" w:rsidRPr="00F243FF">
        <w:t>1, eff May 7, 2015.</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 xml:space="preserve">Prior Laws:1984 Act No. 312, </w:t>
      </w:r>
      <w:r w:rsidR="00F243FF" w:rsidRPr="00F243FF">
        <w:t xml:space="preserve">Section </w:t>
      </w:r>
      <w:r w:rsidRPr="00F243FF">
        <w:t xml:space="preserve">3; 1993 Act No. 65, </w:t>
      </w:r>
      <w:r w:rsidR="00F243FF" w:rsidRPr="00F243FF">
        <w:t xml:space="preserve">Section </w:t>
      </w:r>
      <w:r w:rsidRPr="00F243FF">
        <w:t xml:space="preserve">5; 1976 Code </w:t>
      </w:r>
      <w:r w:rsidR="00F243FF" w:rsidRPr="00F243FF">
        <w:t xml:space="preserve">Section </w:t>
      </w:r>
      <w:r w:rsidRPr="00F243FF">
        <w:t>40</w:t>
      </w:r>
      <w:r w:rsidR="00F243FF" w:rsidRPr="00F243FF">
        <w:noBreakHyphen/>
      </w:r>
      <w:r w:rsidRPr="00F243FF">
        <w:t>37</w:t>
      </w:r>
      <w:r w:rsidR="00F243FF" w:rsidRPr="00F243FF">
        <w:noBreakHyphen/>
      </w:r>
      <w:r w:rsidRPr="00F243FF">
        <w:t>105.</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Effect of Amendment</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2015 Act No. 43, </w:t>
      </w:r>
      <w:r w:rsidR="00F243FF" w:rsidRPr="00F243FF">
        <w:t xml:space="preserve">Section </w:t>
      </w:r>
      <w:r w:rsidRPr="00F243FF">
        <w:t>1, in the introductory paragraph, inserted the exception for reclassified controlled substances.</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300.</w:t>
      </w:r>
      <w:r w:rsidR="00756831" w:rsidRPr="00F243FF">
        <w:t xml:space="preserve"> Establishing pharmacy or selling pharmaceutical agents; dispensing contact lenses.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Notwithstanding subsection (A) or any other provision of law, an optometrist may purchase, possess, administer, sell, prescribe, or dispense contact lenses, contact lens solutions, and topically applied dyes.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For purposes of this chapter "supply" is limited to pharmaceutical agents given to a patient by an optometrist for the purpose of initiating treatment until the patient's prescription can be filled by a registered pharmacist.</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Laws:1993 Act No. 65, </w:t>
      </w:r>
      <w:r w:rsidR="00F243FF" w:rsidRPr="00F243FF">
        <w:t xml:space="preserve">Section </w:t>
      </w:r>
      <w:r w:rsidRPr="00F243FF">
        <w:t xml:space="preserve">2; 1976 Code </w:t>
      </w:r>
      <w:r w:rsidR="00F243FF" w:rsidRPr="00F243FF">
        <w:t xml:space="preserve">Section </w:t>
      </w:r>
      <w:r w:rsidRPr="00F243FF">
        <w:t>40</w:t>
      </w:r>
      <w:r w:rsidR="00F243FF" w:rsidRPr="00F243FF">
        <w:noBreakHyphen/>
      </w:r>
      <w:r w:rsidRPr="00F243FF">
        <w:t>37</w:t>
      </w:r>
      <w:r w:rsidR="00F243FF" w:rsidRPr="00F243FF">
        <w:noBreakHyphen/>
      </w:r>
      <w:r w:rsidRPr="00F243FF">
        <w:t>106.</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310.</w:t>
      </w:r>
      <w:r w:rsidR="00756831" w:rsidRPr="00F243FF">
        <w:t xml:space="preserve"> Referrals for treatment of eye diseases; glaucoma treatment; eye surgery.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In the diagnosis and treatment of ocular and ocular adnexal eye disease, documentation in the patient's chart and appropriate consultations and referrals must be in keeping with the standards of care provided for in this section.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 xml:space="preserve">(C)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 shall refer the patient to an ophthalmologist. However, when treating acute angle closure glaucoma, an </w:t>
      </w:r>
      <w:r w:rsidRPr="00F243FF">
        <w:lastRenderedPageBreak/>
        <w:t>optometrist immediately shall initiate treatment, after which, the optometrist shall make an appropriate referral to an ophthalmologist.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(E) An optometrist must be held to the same standard of care as persons licensed under Chapter 47, Title 40, Physicians, Surgeons, and Osteopaths, and shall maintain a minimum of one million dollars in malpractice insurance coverage.</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Laws:1984 Act No. 312, </w:t>
      </w:r>
      <w:r w:rsidR="00F243FF" w:rsidRPr="00F243FF">
        <w:t xml:space="preserve">Section </w:t>
      </w:r>
      <w:r w:rsidRPr="00F243FF">
        <w:t xml:space="preserve">4; 1993 Act No. 65, </w:t>
      </w:r>
      <w:r w:rsidR="00F243FF" w:rsidRPr="00F243FF">
        <w:t xml:space="preserve">Section </w:t>
      </w:r>
      <w:r w:rsidRPr="00F243FF">
        <w:t xml:space="preserve">6; 1976 Code </w:t>
      </w:r>
      <w:r w:rsidR="00F243FF" w:rsidRPr="00F243FF">
        <w:t xml:space="preserve">Section </w:t>
      </w:r>
      <w:r w:rsidRPr="00F243FF">
        <w:t>40</w:t>
      </w:r>
      <w:r w:rsidR="00F243FF" w:rsidRPr="00F243FF">
        <w:noBreakHyphen/>
      </w:r>
      <w:r w:rsidRPr="00F243FF">
        <w:t>37</w:t>
      </w:r>
      <w:r w:rsidR="00F243FF" w:rsidRPr="00F243FF">
        <w:noBreakHyphen/>
      </w:r>
      <w:r w:rsidRPr="00F243FF">
        <w:t>107.</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320.</w:t>
      </w:r>
      <w:r w:rsidR="00756831" w:rsidRPr="00F243FF">
        <w:t xml:space="preserve"> Publicizing office hours; mobile units; promulgation of regulations pertaining to optometry offices.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 xml:space="preserve">(A) An optometrist shall post in a conspicuous place the office hours that he or she will maintain. Office hours are those hours in which a licensed optometrist is actually present on the premises; however, </w:t>
      </w:r>
      <w:r w:rsidRPr="00F243FF">
        <w:lastRenderedPageBreak/>
        <w:t>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(B)(1) Mobile units may be used either by a licensed optometrist, optometric practice, or organization using a licensed optometrist to operate the mobile optometric unit if the operator obtains a permit for the mobile unit from the board and complies with the other provisions of this subsection. A mobile unit must be limited to visiting and providing services: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(a) to licensed health care facilities within this State; 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on the site of a Title 1 public school to the students attending the school or during the summer at a site of an organization serving children from low</w:t>
      </w:r>
      <w:r w:rsidR="00F243FF" w:rsidRPr="00F243FF">
        <w:noBreakHyphen/>
      </w:r>
      <w:r w:rsidRPr="00F243FF">
        <w:t>income communities if approved by the local community foundation serving the region, provided the services must be rendered as part of a not</w:t>
      </w:r>
      <w:r w:rsidR="00F243FF" w:rsidRPr="00F243FF">
        <w:noBreakHyphen/>
      </w:r>
      <w:r w:rsidRPr="00F243FF">
        <w:t>for</w:t>
      </w:r>
      <w:r w:rsidR="00F243FF" w:rsidRPr="00F243FF">
        <w:noBreakHyphen/>
      </w:r>
      <w:r w:rsidRPr="00F243FF">
        <w:t>profit program.</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In order to operate a mobile unit in this State, the operator shall submit a permit application and fee in the form and manner set forth by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(3)(a) A mobile unit permit only may be issued following an inspection of the mobile unit by an authorized representative of the board. Upon the completion of a satisfactory inspection, the board shall issue the applicant a mobile unit permit. The applicant must affix the permit in a prominent and conspicuous place within the mobile unit.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A mobile unit permit issued under this subsection annually must be renewed upon the payment of a renewal fee and satisfactorily undergoing an annual inspection.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(c) In addition to the annual inspection, a mobile unit authorized to operate under this subsection is subject to periodic unannounced inspections by an authorized representative of the board. If the mobile unit is a not</w:t>
      </w:r>
      <w:r w:rsidR="00F243FF" w:rsidRPr="00F243FF">
        <w:noBreakHyphen/>
      </w:r>
      <w:r w:rsidRPr="00F243FF">
        <w:t>for</w:t>
      </w:r>
      <w:r w:rsidR="00F243FF" w:rsidRPr="00F243FF">
        <w:noBreakHyphen/>
      </w:r>
      <w:r w:rsidRPr="00F243FF">
        <w:t>profit organization operating at a Title 1 school, the periodic unannounced inspection must be conducted after school hours.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(4)(a) The mobile unit shall maintain and furnish to the board both an official business address of record, which may not be a post office box, and an official telephone number of record. A mailing address, if different than the business address and used on an official basis, also must be provided to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The board must be notified within thirty days of any change in the address or telephone number of record.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(c) All written or printed documents available from or issued by a mobile unit must contain an official address and telephone number of record for the mobile unit.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(d) All records must be maintained and available for inspection and copying upon request by the board, subject to HIPPA and FERPA privacy protections.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(5) The operator in charge of each mobile unit, in addition to the other requirements of this subsection, shall ensure that: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(a) all services provided in the mobile unit follow all statutes, regulations, and board policies that regulate the practice of optometry in this State;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written procedures are implemented for emergency or follow</w:t>
      </w:r>
      <w:r w:rsidR="00F243FF" w:rsidRPr="00F243FF">
        <w:noBreakHyphen/>
      </w:r>
      <w:r w:rsidRPr="00F243FF">
        <w:t xml:space="preserve">up care for patients treated in the mobile unit, including making prior arrangements, as may be appropriate, for </w:t>
      </w:r>
      <w:r w:rsidRPr="00F243FF">
        <w:lastRenderedPageBreak/>
        <w:t>emergency or follow</w:t>
      </w:r>
      <w:r w:rsidR="00F243FF" w:rsidRPr="00F243FF">
        <w:noBreakHyphen/>
      </w:r>
      <w:r w:rsidRPr="00F243FF">
        <w:t>up treatment in an optometric unit located in the geographic area where services are being provided;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(c) the mobile unit complies with all applicable federal, state, and local laws, regulations, and ordinances dealing with flammability, construction, sanitation, zoning, infectious waste management, universal precautions, occupational safety, access by persons with disabilities, and federal Centers for Disease Control guidelines;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(d) the operator possesses all applicable county and city licenses or permits, including business licenses, to operate the unit at the location where services are being provided;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(e) the mobile unit is at all times fitted with working carbon monoxide detection devices;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(f) no services are performed on minors without consent of their parent or guardian;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(g) during or at the conclusion of each patient's visit to the mobile unit, the patient is provided with an information sheet, and if the patient or their parent or guardian has provided consent to an institutional facility to assist in the patient's health records, the institutional facility is provided with a copy of the information sheet. An institutional facility includes, but is not limited to, a long</w:t>
      </w:r>
      <w:r w:rsidR="00F243FF" w:rsidRPr="00F243FF">
        <w:noBreakHyphen/>
      </w:r>
      <w:r w:rsidRPr="00F243FF">
        <w:t>term care facility or school, and an information sheet must include the following:</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 pertinent contact information as provided by this subsection;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 the name of the optometrist, optician, and other staff who provided services and their license numbers, if applicable;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(iii) a description of the treatment rendered;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(iv) a description of any optometric needs diagnosed during the optometrist's examination;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(v) a recommendation that the patient see another optometrist if the mobile unit is unable to provide the follow</w:t>
      </w:r>
      <w:r w:rsidR="00F243FF" w:rsidRPr="00F243FF">
        <w:noBreakHyphen/>
      </w:r>
      <w:r w:rsidRPr="00F243FF">
        <w:t>up treatment described in subsubitem (iv).</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(6) A mobile unit that accepts a patient and provides preventive treatment, including a screening, eye examination, or prescription for corrective lenses, but does not follow up with treatment or a referral for treatment when such treatment is clearly indicated, is considered to have abandoned the patient. Appropriate arrangements must be made for treatment services within the patient's geographic area on a follow</w:t>
      </w:r>
      <w:r w:rsidR="00F243FF" w:rsidRPr="00F243FF">
        <w:noBreakHyphen/>
      </w:r>
      <w:r w:rsidRPr="00F243FF">
        <w:t>up basis. Reasonable attempts to have follow</w:t>
      </w:r>
      <w:r w:rsidR="00F243FF" w:rsidRPr="00F243FF">
        <w:noBreakHyphen/>
      </w:r>
      <w:r w:rsidRPr="00F243FF">
        <w:t>up treatment when a patient does not reappear for treatment or does not meet a scheduled appointment is not considered abandonment.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(7) In addition to the other requirements of this subsection, every mobile unit must have: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(a) written procedures and necessary equipment to provide services provided to disabled persons;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access to an adequate supply of potable water, including hot water either at the mobile unit or available at locations served by the mobile unit.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 xml:space="preserve">(8)(a) All examinations conducted as part of the operation of a mobile unit must be performed by an optometrist who is licensed to practice optometry in this State. All glasses fitted and </w:t>
      </w:r>
      <w:r w:rsidRPr="00F243FF">
        <w:lastRenderedPageBreak/>
        <w:t>dispensed as part of the operation of a mobile unit must be fitted and dispensed by an optician licensed in this State.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The operator of the mobile unit shall identify and advise the board in writing within thirty days of any personnel change relative to all licensed optometrists associated with the mobile unit by providing the full name, address, telephone numbers, and license numbers where applicable.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(c) The operator shall advise the board in writing within thirty days of any change in the written procedure for emergency follow</w:t>
      </w:r>
      <w:r w:rsidR="00F243FF" w:rsidRPr="00F243FF">
        <w:noBreakHyphen/>
      </w:r>
      <w:r w:rsidRPr="00F243FF">
        <w:t>up care for patients treated in the mobile unit.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(d) An optometrist providing services in the mobile unit prominently shall display his license to practice in this State in plain view of patients.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(9)(a) An operator of a mobile unit shall maintain a confidential written or electronic record detailing each location where services are provided, including:</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 the street address of the service location;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 the dates and times of each session;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(iii) the number of patients served.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 xml:space="preserve">(b) All confidential written or electronic records required to be maintained by this chapter or applicable regulations shall be made available to the board within ten days of a request by the </w:t>
      </w:r>
      <w:r w:rsidRPr="00F243FF">
        <w:lastRenderedPageBreak/>
        <w:t>board, subject to HIPPA and FERPA privacy protections. Costs for such records must be covered by the mobile unit operator.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(10) Optometric services provided on a mobile unit must be in the charge of an optometrist licensed to practice optometry in this State at all times.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(11)(a) Upon cessation of operation by the mobile unit, the operator shall notify the board in writing within thirty days of the last day of operations of the final disposition of patient records and charts.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Upon choosing to discontinue a practice or services in a community, the operator of a mobile unit shall:</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 notify all of the operator's active patients in writing that the operator intends to discontinue the mobile unit's practice in the community;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 encourage the patients to seek the services of another optometrist;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(iii) make reasonable arrangements with all active patients for the transfer of the patient's records to the patient or a succeeding practitioner.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(c) As used in this subsection, "active patient" refers to a person who the mobile unit has examined, treated, cared for, or otherwise consulted with during the two</w:t>
      </w:r>
      <w:r w:rsidR="00F243FF" w:rsidRPr="00F243FF">
        <w:noBreakHyphen/>
      </w:r>
      <w:r w:rsidRPr="00F243FF">
        <w:t>year period prior to discontinuation of practice, or moving from or leaving the community.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(12) The board shall adopt rules and regulations regarding the registration, administration, and operation of mobile units as may be necessary to carry out the provisions of this subsection, and may amend, modify, and repeal any rules and regulations from time to time. Failure to comply with any statutes, regulations, or board policies governing the practice of optometry and the operation of a mobile unit may subject the mobile unit and any optometrists providing services through the mobile unit to disciplinary action by the board, including suspension or revocation of the optometrist's license or revocation of the mobile unit permit. However, a licensed optometrist providing services through a mobile unit shall not be subject to disciplinary action on the sole basis that the licensed optometrist has prescribed eyeglasses without dilating the patient's eyes where the following provisions are satisfied: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(a) the operator of the mobile unit is a not</w:t>
      </w:r>
      <w:r w:rsidR="00F243FF" w:rsidRPr="00F243FF">
        <w:noBreakHyphen/>
      </w:r>
      <w:r w:rsidRPr="00F243FF">
        <w:t>for</w:t>
      </w:r>
      <w:r w:rsidR="00F243FF" w:rsidRPr="00F243FF">
        <w:noBreakHyphen/>
      </w:r>
      <w:r w:rsidRPr="00F243FF">
        <w:t>profit organization providing services at a Title 1 public school or during the summer at a site of an organization serving children from low</w:t>
      </w:r>
      <w:r w:rsidR="00F243FF" w:rsidRPr="00F243FF">
        <w:noBreakHyphen/>
      </w:r>
      <w:r w:rsidRPr="00F243FF">
        <w:t>income communities if approved by the local community foundation serving the region;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the optometrist practicing in the mobile unit shall:</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 provide an appropriate eye examination prior to diagnosing, treating, and/or prescribing eyeglasses to the patient;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 when providing an appropriate eye examination pursuant to this subsection that does not necessarily require dilation of the eyes, employ technology sufficient to accurately study the health of the eye in order to prescribe eyeglasses to the patient, provided that the prescription for eyeglasses is not based solely on the refractive eye error of the human eye or is generated by a kiosk;</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(iii) not prescribe eyeglasses to the patient and provide a referral to another licensed optometrist or ophthalmologist for follow</w:t>
      </w:r>
      <w:r w:rsidR="00F243FF" w:rsidRPr="00F243FF">
        <w:noBreakHyphen/>
      </w:r>
      <w:r w:rsidRPr="00F243FF">
        <w:t>up care, if the eye examination reveals to the optometrist that a more comprehensive examination is necessary prior to prescribing eyeglasses. Any licensed optometrist performing a comprehensive eye examination of a patient referred under this subsection shall conduct a comprehensive eye exam, including dilation of the eyes;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r>
      <w:r w:rsidRPr="00F243FF">
        <w:tab/>
        <w:t>(iv) if a patient is referred to the optometrist or ophthalmologist with a prescription issued by another licensed optometrist or physician that has conducted a comprehensive eye examination of the patient, provide eyeglasses to the referred patient according to the prescription issued by the referring licensed optometrist or ophthalmologist.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Notwithstanding the provisions of subsection (A), the board may promulgate regulations regarding optometrists' offices so as to provide for: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adequate and appropriate office facilities for the practice of optometry;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the proper handling of patient records;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appropriate sanitation for office facilities.</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 xml:space="preserve">1; 2022 Act No. 165 (H.4837), </w:t>
      </w:r>
      <w:r w:rsidRPr="00F243FF">
        <w:t xml:space="preserve">Section </w:t>
      </w:r>
      <w:r w:rsidR="00756831" w:rsidRPr="00F243FF">
        <w:t xml:space="preserve">2, eff May 13, 2022; 2024 Act No. 140 (H.4333), </w:t>
      </w:r>
      <w:r w:rsidRPr="00F243FF">
        <w:t xml:space="preserve">Section </w:t>
      </w:r>
      <w:r w:rsidR="00756831" w:rsidRPr="00F243FF">
        <w:t>2, eff May 13, 2024.</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Effect of Amendment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 xml:space="preserve">2022 Act No. 165, </w:t>
      </w:r>
      <w:r w:rsidR="00F243FF" w:rsidRPr="00F243FF">
        <w:t xml:space="preserve">Section </w:t>
      </w:r>
      <w:r w:rsidRPr="00F243FF">
        <w:t>2, rewrote (B).</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2024 Act No. 140, </w:t>
      </w:r>
      <w:r w:rsidR="00F243FF" w:rsidRPr="00F243FF">
        <w:t xml:space="preserve">Section </w:t>
      </w:r>
      <w:r w:rsidRPr="00F243FF">
        <w:t>2, in (B), in (1)(b) and (12)(a), inserted "or during the summer at a site of an organization serving children from low</w:t>
      </w:r>
      <w:r w:rsidR="00F243FF" w:rsidRPr="00F243FF">
        <w:noBreakHyphen/>
      </w:r>
      <w:r w:rsidRPr="00F243FF">
        <w:t>income communities if approved by the local community foundation serving the region".</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325.</w:t>
      </w:r>
      <w:r w:rsidR="00756831" w:rsidRPr="00F243FF">
        <w:t xml:space="preserve"> Multiple offices; display of license.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Laws:1917 (30) 1; Civ. C. '22 </w:t>
      </w:r>
      <w:r w:rsidR="00F243FF" w:rsidRPr="00F243FF">
        <w:t xml:space="preserve">Section </w:t>
      </w:r>
      <w:r w:rsidRPr="00F243FF">
        <w:t xml:space="preserve">2462; 1929 (36) 141; 1932 Code </w:t>
      </w:r>
      <w:r w:rsidR="00F243FF" w:rsidRPr="00F243FF">
        <w:t xml:space="preserve">Section </w:t>
      </w:r>
      <w:r w:rsidRPr="00F243FF">
        <w:t xml:space="preserve">5241; 1942 Code </w:t>
      </w:r>
      <w:r w:rsidR="00F243FF" w:rsidRPr="00F243FF">
        <w:t xml:space="preserve">Section </w:t>
      </w:r>
      <w:r w:rsidRPr="00F243FF">
        <w:t xml:space="preserve">5241; 1952 Code </w:t>
      </w:r>
      <w:r w:rsidR="00F243FF" w:rsidRPr="00F243FF">
        <w:t xml:space="preserve">Section </w:t>
      </w:r>
      <w:r w:rsidRPr="00F243FF">
        <w:t>56</w:t>
      </w:r>
      <w:r w:rsidR="00F243FF" w:rsidRPr="00F243FF">
        <w:noBreakHyphen/>
      </w:r>
      <w:r w:rsidRPr="00F243FF">
        <w:t xml:space="preserve">1068; 1962 Code </w:t>
      </w:r>
      <w:r w:rsidR="00F243FF" w:rsidRPr="00F243FF">
        <w:t xml:space="preserve">Section </w:t>
      </w:r>
      <w:r w:rsidRPr="00F243FF">
        <w:t>56</w:t>
      </w:r>
      <w:r w:rsidR="00F243FF" w:rsidRPr="00F243FF">
        <w:noBreakHyphen/>
      </w:r>
      <w:r w:rsidRPr="00F243FF">
        <w:t xml:space="preserve">1068; 1982 Act No. 395,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120.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330.</w:t>
      </w:r>
      <w:r w:rsidR="00756831" w:rsidRPr="00F243FF">
        <w:t xml:space="preserve"> Use of optometrist's services authorized for agency and school</w:t>
      </w:r>
      <w:r w:rsidRPr="00F243FF">
        <w:noBreakHyphen/>
      </w:r>
      <w:r w:rsidR="00756831" w:rsidRPr="00F243FF">
        <w:t>required examinations.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 xml:space="preserve">(A) Whenever it is required by law that a visual test of the eye must be made or optometric care of the eye is required of a person by a school or college or a state or county agency, the test or care may </w:t>
      </w:r>
      <w:r w:rsidRPr="00F243FF">
        <w:lastRenderedPageBreak/>
        <w:t>be given by an optometrist licensed in this State. When a person is required to furnish evidence of visual efficiency, a report of a licensed optometrist is sufficient evidence to comply with the requirement.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patient's vision or eye</w:t>
      </w:r>
      <w:r w:rsidR="00F243FF" w:rsidRPr="00F243FF">
        <w:noBreakHyphen/>
      </w:r>
      <w:r w:rsidRPr="00F243FF">
        <w:t>care needs in examinations, vision screening, or other vision</w:t>
      </w:r>
      <w:r w:rsidR="00F243FF" w:rsidRPr="00F243FF">
        <w:noBreakHyphen/>
      </w:r>
      <w:r w:rsidRPr="00F243FF">
        <w:t>related services. However, an exception must be made in emergency cases of obvious eye injury or disease where delay in obtaining the services of a physician licensed under Chapter 47, Title 40, Physicians, Surgeons, and Osteopaths, might endanger the patient's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There may be no differential in the fee schedule for payment of vision or eye</w:t>
      </w:r>
      <w:r w:rsidR="00F243FF" w:rsidRPr="00F243FF">
        <w:noBreakHyphen/>
      </w:r>
      <w:r w:rsidRPr="00F243FF">
        <w:t>care services, whether performed by an optometrist or a physician licensed under Chapter 47, Title 40, Physicians, Surgeons, and Osteopaths, that is, for like services common to both professions.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(D) No funds appropriated for vision or eye care may be used by an agency that practices discrimination between a licensed optometrist or a physician licensed under Chapter 47, Title 40, Physicians, Surgeons, and Osteopaths.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350.</w:t>
      </w:r>
      <w:r w:rsidR="00756831" w:rsidRPr="00F243FF">
        <w:t xml:space="preserve"> Exceptions from application of chapter.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This chapter does not apply to:</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a bona fide student of optometry, medicine, or osteopathy in the clinic rooms or an approved program of an accredited school of optometry, medicine, or osteopathy;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a commissioned officer in the armed services who is engaged in the practice of optometry in this State insofar as the practice is in the performance of the officer's military duties; 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an individual licensed in another jurisdiction who is in this State to make a clinical demonstration before a professional society or association, convention, school or college, or agency of the government.</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Nothing in this chapter may be construed to apply to:</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a physician licensed under Chapter 47, Title 40, Physicians, Surgeons, and Osteopaths, in the due course of professional practice; 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persons who sell as merchandise from an established place of business, ready</w:t>
      </w:r>
      <w:r w:rsidR="00F243FF" w:rsidRPr="00F243FF">
        <w:noBreakHyphen/>
      </w:r>
      <w:r w:rsidRPr="00F243FF">
        <w:t>made eyeglasses or spectacles if the person does not aid the purchaser in the fitting of the eyeglasses or spectacles; 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persons representing supply companies in the act of selling supplies or equipment to licensed eye</w:t>
      </w:r>
      <w:r w:rsidR="00F243FF" w:rsidRPr="00F243FF">
        <w:noBreakHyphen/>
      </w:r>
      <w:r w:rsidRPr="00F243FF">
        <w:t>care providers.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Nothing in this chapter precludes a licensed optician from practicing opticianry as defined by the laws of this State.</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Laws:1917 (30) 1; Civ. C. '22 </w:t>
      </w:r>
      <w:r w:rsidR="00F243FF" w:rsidRPr="00F243FF">
        <w:t xml:space="preserve">Sections </w:t>
      </w:r>
      <w:r w:rsidRPr="00F243FF">
        <w:t xml:space="preserve"> 2455, 2469; 1929 (36) 141; 1932 (37) 1333; 1932 Code </w:t>
      </w:r>
      <w:r w:rsidR="00F243FF" w:rsidRPr="00F243FF">
        <w:t xml:space="preserve">Sections </w:t>
      </w:r>
      <w:r w:rsidRPr="00F243FF">
        <w:t xml:space="preserve"> 5234, 5248; 1937 (40) 394; 1942 Code </w:t>
      </w:r>
      <w:r w:rsidR="00F243FF" w:rsidRPr="00F243FF">
        <w:t xml:space="preserve">Sections </w:t>
      </w:r>
      <w:r w:rsidRPr="00F243FF">
        <w:t xml:space="preserve"> 5234, 5248; 1945 (44) 367; 1952 Code </w:t>
      </w:r>
      <w:r w:rsidR="00F243FF" w:rsidRPr="00F243FF">
        <w:t xml:space="preserve">Section </w:t>
      </w:r>
      <w:r w:rsidRPr="00F243FF">
        <w:t>56</w:t>
      </w:r>
      <w:r w:rsidR="00F243FF" w:rsidRPr="00F243FF">
        <w:noBreakHyphen/>
      </w:r>
      <w:r w:rsidRPr="00F243FF">
        <w:t xml:space="preserve">1083; 1962 Code </w:t>
      </w:r>
      <w:r w:rsidR="00F243FF" w:rsidRPr="00F243FF">
        <w:t xml:space="preserve">Section </w:t>
      </w:r>
      <w:r w:rsidRPr="00F243FF">
        <w:t>56</w:t>
      </w:r>
      <w:r w:rsidR="00F243FF" w:rsidRPr="00F243FF">
        <w:noBreakHyphen/>
      </w:r>
      <w:r w:rsidRPr="00F243FF">
        <w:t xml:space="preserve">1083; 1982 Act No. 395,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260.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360.</w:t>
      </w:r>
      <w:r w:rsidR="00756831" w:rsidRPr="00F243FF">
        <w:t xml:space="preserve"> Price of eyeglasses.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Nothing contained in this chapter or any other provision of law may be construed to restrict or set the price that may be charged for eyeglasses.</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Laws:1982 Act No. 395,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270.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370.</w:t>
      </w:r>
      <w:r w:rsidR="00756831" w:rsidRPr="00F243FF">
        <w:t xml:space="preserve"> Maintenance of laboratory.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Nothing in this chapter or any other provision of law may be construed to prevent an optometrist licensed under this chapter from maintaining and operating a laboratory required for private professional practice.</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Laws:1917 (30) 1; Civ. C. '22 </w:t>
      </w:r>
      <w:r w:rsidR="00F243FF" w:rsidRPr="00F243FF">
        <w:t xml:space="preserve">Section </w:t>
      </w:r>
      <w:r w:rsidRPr="00F243FF">
        <w:t xml:space="preserve">2458; 1932 Code </w:t>
      </w:r>
      <w:r w:rsidR="00F243FF" w:rsidRPr="00F243FF">
        <w:t xml:space="preserve">Section </w:t>
      </w:r>
      <w:r w:rsidRPr="00F243FF">
        <w:t xml:space="preserve">5237; 1941 (42) 139; 1942 Code </w:t>
      </w:r>
      <w:r w:rsidR="00F243FF" w:rsidRPr="00F243FF">
        <w:t xml:space="preserve">Section </w:t>
      </w:r>
      <w:r w:rsidRPr="00F243FF">
        <w:t xml:space="preserve">5237; 1947 (45) 130; 1948 (45) 1694; 1952 Code </w:t>
      </w:r>
      <w:r w:rsidR="00F243FF" w:rsidRPr="00F243FF">
        <w:t xml:space="preserve">Section </w:t>
      </w:r>
      <w:r w:rsidRPr="00F243FF">
        <w:t>56</w:t>
      </w:r>
      <w:r w:rsidR="00F243FF" w:rsidRPr="00F243FF">
        <w:noBreakHyphen/>
      </w:r>
      <w:r w:rsidRPr="00F243FF">
        <w:t xml:space="preserve">1084; 1962 Code </w:t>
      </w:r>
      <w:r w:rsidR="00F243FF" w:rsidRPr="00F243FF">
        <w:t xml:space="preserve">Section </w:t>
      </w:r>
      <w:r w:rsidRPr="00F243FF">
        <w:t>56</w:t>
      </w:r>
      <w:r w:rsidR="00F243FF" w:rsidRPr="00F243FF">
        <w:noBreakHyphen/>
      </w:r>
      <w:r w:rsidRPr="00F243FF">
        <w:t xml:space="preserve">1084; 1982 Act No. 395,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280.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390.</w:t>
      </w:r>
      <w:r w:rsidR="00756831" w:rsidRPr="00F243FF">
        <w:t xml:space="preserve"> Unlawful advertising practices.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 xml:space="preserve">(A)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w:t>
      </w:r>
      <w:r w:rsidRPr="00F243FF">
        <w:lastRenderedPageBreak/>
        <w:t>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if the offered examination fee is represented as being a reduced price, sale price, or discounted price, the offer must disclose whether the reduced price, sale price, or discounted price is from the offeror's regular selling price or must disclose any other price and its source if it serves as the standard from which the offeror represents the offered price as being a reduced price, sale price, or discounted price;</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if ophthalmic materials are offered in conjunction with a reduced examination fee, the offer must include complete price information regarding all ophthalmic materials;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the date the offer terminates.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It is unlawful for a person, partnership, or corporation to disseminate price information concerning ophthalmic goods and services without including whether an advertised price for: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eyeglasses includes single vision or multi</w:t>
      </w:r>
      <w:r w:rsidR="00F243FF" w:rsidRPr="00F243FF">
        <w:noBreakHyphen/>
      </w:r>
      <w:r w:rsidRPr="00F243FF">
        <w:t>focal lenses;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contact lenses refers to hard or soft contact lenses;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ophthalmic materials includes all dispensing fees;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(4) ophthalmic materials includes an eye examination;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(5) eyeglasses includes both frame and lenses;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(6) ophthalmic materials carries restrictions on selection.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(D) Nothing in this chapter prevents a person from making truthful, nondeceptive claims of qualifications and professional affiliations.</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Laws:1917 (30) 1; Civ. C. '22 </w:t>
      </w:r>
      <w:r w:rsidR="00F243FF" w:rsidRPr="00F243FF">
        <w:t xml:space="preserve">Section </w:t>
      </w:r>
      <w:r w:rsidRPr="00F243FF">
        <w:t xml:space="preserve">2466; 1932 Code </w:t>
      </w:r>
      <w:r w:rsidR="00F243FF" w:rsidRPr="00F243FF">
        <w:t xml:space="preserve">Section </w:t>
      </w:r>
      <w:r w:rsidRPr="00F243FF">
        <w:t xml:space="preserve">5245; 1937 (40) 394; 1942 Code </w:t>
      </w:r>
      <w:r w:rsidR="00F243FF" w:rsidRPr="00F243FF">
        <w:t xml:space="preserve">Section </w:t>
      </w:r>
      <w:r w:rsidRPr="00F243FF">
        <w:t xml:space="preserve">5245; 1952 Code </w:t>
      </w:r>
      <w:r w:rsidR="00F243FF" w:rsidRPr="00F243FF">
        <w:t xml:space="preserve">Section </w:t>
      </w:r>
      <w:r w:rsidRPr="00F243FF">
        <w:t>56</w:t>
      </w:r>
      <w:r w:rsidR="00F243FF" w:rsidRPr="00F243FF">
        <w:noBreakHyphen/>
      </w:r>
      <w:r w:rsidRPr="00F243FF">
        <w:t xml:space="preserve">1075; 1962 Code </w:t>
      </w:r>
      <w:r w:rsidR="00F243FF" w:rsidRPr="00F243FF">
        <w:t xml:space="preserve">Section </w:t>
      </w:r>
      <w:r w:rsidRPr="00F243FF">
        <w:t>56</w:t>
      </w:r>
      <w:r w:rsidR="00F243FF" w:rsidRPr="00F243FF">
        <w:noBreakHyphen/>
      </w:r>
      <w:r w:rsidRPr="00F243FF">
        <w:t xml:space="preserve">1075; 1977 Act No. 211; 1982 Act No. 395, </w:t>
      </w:r>
      <w:r w:rsidR="00F243FF" w:rsidRPr="00F243FF">
        <w:t xml:space="preserve">Section </w:t>
      </w:r>
      <w:r w:rsidRPr="00F243FF">
        <w:t xml:space="preserve">1; 1988 Act No. 501,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180.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400.</w:t>
      </w:r>
      <w:r w:rsidR="00756831" w:rsidRPr="00F243FF">
        <w:t xml:space="preserve"> Immunity.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No member of the board, its committees, special examiners, agents, and employees may be held liable for acts performed in the course of official duties except where actual malice is shown.</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Editor's Note</w:t>
      </w:r>
    </w:p>
    <w:p w:rsidR="00F243FF" w:rsidRP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43FF">
        <w:t xml:space="preserve">Prior Laws:1982 Act No. 395, </w:t>
      </w:r>
      <w:r w:rsidR="00F243FF" w:rsidRPr="00F243FF">
        <w:t xml:space="preserve">Section </w:t>
      </w:r>
      <w:r w:rsidRPr="00F243FF">
        <w:t xml:space="preserve">1; 1976 Code </w:t>
      </w:r>
      <w:r w:rsidR="00F243FF" w:rsidRPr="00F243FF">
        <w:t xml:space="preserve">Section </w:t>
      </w:r>
      <w:r w:rsidRPr="00F243FF">
        <w:t>40</w:t>
      </w:r>
      <w:r w:rsidR="00F243FF" w:rsidRPr="00F243FF">
        <w:noBreakHyphen/>
      </w:r>
      <w:r w:rsidRPr="00F243FF">
        <w:t>37</w:t>
      </w:r>
      <w:r w:rsidR="00F243FF" w:rsidRPr="00F243FF">
        <w:noBreakHyphen/>
      </w:r>
      <w:r w:rsidRPr="00F243FF">
        <w:t>300.</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410.</w:t>
      </w:r>
      <w:r w:rsidR="00756831" w:rsidRPr="00F243FF">
        <w:t xml:space="preserve"> Severability.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6831" w:rsidRPr="00F243FF">
        <w:t xml:space="preserve">: 2005 Act No. 135, </w:t>
      </w:r>
      <w:r w:rsidRPr="00F243FF">
        <w:t xml:space="preserve">Section </w:t>
      </w:r>
      <w:r w:rsidR="00756831" w:rsidRPr="00F243FF">
        <w:t>1.</w:t>
      </w:r>
    </w:p>
    <w:p w:rsidR="00F243FF" w:rsidRP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rPr>
          <w:b/>
        </w:rPr>
        <w:t xml:space="preserve">SECTION </w:t>
      </w:r>
      <w:r w:rsidR="00756831" w:rsidRPr="00F243FF">
        <w:rPr>
          <w:b/>
        </w:rPr>
        <w:t>40</w:t>
      </w:r>
      <w:r w:rsidRPr="00F243FF">
        <w:rPr>
          <w:b/>
        </w:rPr>
        <w:noBreakHyphen/>
      </w:r>
      <w:r w:rsidR="00756831" w:rsidRPr="00F243FF">
        <w:rPr>
          <w:b/>
        </w:rPr>
        <w:t>37</w:t>
      </w:r>
      <w:r w:rsidRPr="00F243FF">
        <w:rPr>
          <w:b/>
        </w:rPr>
        <w:noBreakHyphen/>
      </w:r>
      <w:r w:rsidR="00756831" w:rsidRPr="00F243FF">
        <w:rPr>
          <w:b/>
        </w:rPr>
        <w:t>420.</w:t>
      </w:r>
      <w:r w:rsidR="00756831" w:rsidRPr="00F243FF">
        <w:t xml:space="preserve"> Existing licensees; transition; time frame for fulfilling licensing requirements of chapter.</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(1) employ any means, other than the use of drugs, for the measurement of the powers of vision or the adaptation of lenses for the aid of vision;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in the sale of spectacles, eyeglasses, or lenses, use lenses in the testing of the eye therefor other than lenses actually sold;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(4) practice orthoptics or prescribe or fit contact lenses;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(a) complied with the educational requirements promulgated by the board; and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passed a pharmaceutical agent examination which must be approved by the board.</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F243FF" w:rsidRPr="00F243FF">
        <w:noBreakHyphen/>
      </w:r>
      <w:r w:rsidRPr="00F243FF">
        <w:t>53</w:t>
      </w:r>
      <w:r w:rsidR="00F243FF" w:rsidRPr="00F243FF">
        <w:noBreakHyphen/>
      </w:r>
      <w:r w:rsidRPr="00F243FF">
        <w:t>110, for diagnostic purposes in the practice of optometry. For the purposes of this subsection, "pharmaceutical agent" means: anesthetics, mydriatics, cycloplegics, miotics, dyes, and over</w:t>
      </w:r>
      <w:r w:rsidR="00F243FF" w:rsidRPr="00F243FF">
        <w:noBreakHyphen/>
      </w:r>
      <w:r w:rsidRPr="00F243FF">
        <w:t>the</w:t>
      </w:r>
      <w:r w:rsidR="00F243FF" w:rsidRPr="00F243FF">
        <w:noBreakHyphen/>
      </w:r>
      <w:r w:rsidRPr="00F243FF">
        <w:t>counter drugs. Miotics may be used only pursuant to the following restrictions: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(a) miotics may not be used for treatment purposes;</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r>
      <w:r w:rsidRPr="00F243FF">
        <w:tab/>
      </w:r>
      <w:r w:rsidRPr="00F243FF">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F243FF" w:rsidRPr="00F243FF">
        <w:noBreakHyphen/>
      </w:r>
      <w:r w:rsidRPr="00F243FF">
        <w:t>certified optometrist as provided for in regulation.</w:t>
      </w:r>
    </w:p>
    <w:p w:rsidR="00F243FF" w:rsidRDefault="00756831"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43FF">
        <w:tab/>
        <w:t>(D) A licensee under this chapter must indicate his or her category of licensure following his or her name or signature on all professional documents.</w:t>
      </w: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43FF" w:rsidRDefault="00F243FF"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6831" w:rsidRPr="00F243FF">
        <w:t xml:space="preserve">: 2005 Act No. 135, </w:t>
      </w:r>
      <w:r w:rsidRPr="00F243FF">
        <w:t xml:space="preserve">Section </w:t>
      </w:r>
      <w:r w:rsidR="00756831" w:rsidRPr="00F243FF">
        <w:t>1.</w:t>
      </w:r>
    </w:p>
    <w:p w:rsidR="003C285A" w:rsidRPr="00F243FF" w:rsidRDefault="003C285A" w:rsidP="00F2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243FF" w:rsidSect="00F243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43FF" w:rsidRDefault="00F243FF" w:rsidP="00F243FF">
      <w:pPr>
        <w:spacing w:after="0" w:line="240" w:lineRule="auto"/>
      </w:pPr>
      <w:r>
        <w:separator/>
      </w:r>
    </w:p>
  </w:endnote>
  <w:endnote w:type="continuationSeparator" w:id="0">
    <w:p w:rsidR="00F243FF" w:rsidRDefault="00F243FF" w:rsidP="00F2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3FF" w:rsidRPr="00F243FF" w:rsidRDefault="00F243FF" w:rsidP="00F2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3FF" w:rsidRPr="00F243FF" w:rsidRDefault="00F243FF" w:rsidP="00F24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3FF" w:rsidRPr="00F243FF" w:rsidRDefault="00F243FF" w:rsidP="00F24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43FF" w:rsidRDefault="00F243FF" w:rsidP="00F243FF">
      <w:pPr>
        <w:spacing w:after="0" w:line="240" w:lineRule="auto"/>
      </w:pPr>
      <w:r>
        <w:separator/>
      </w:r>
    </w:p>
  </w:footnote>
  <w:footnote w:type="continuationSeparator" w:id="0">
    <w:p w:rsidR="00F243FF" w:rsidRDefault="00F243FF" w:rsidP="00F24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3FF" w:rsidRPr="00F243FF" w:rsidRDefault="00F243FF" w:rsidP="00F24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3FF" w:rsidRPr="00F243FF" w:rsidRDefault="00F243FF" w:rsidP="00F24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3FF" w:rsidRPr="00F243FF" w:rsidRDefault="00F243FF" w:rsidP="00F24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31"/>
    <w:rsid w:val="000929E5"/>
    <w:rsid w:val="00197975"/>
    <w:rsid w:val="002C68C1"/>
    <w:rsid w:val="003C285A"/>
    <w:rsid w:val="00514D67"/>
    <w:rsid w:val="00700E5B"/>
    <w:rsid w:val="007248EF"/>
    <w:rsid w:val="00756831"/>
    <w:rsid w:val="00892412"/>
    <w:rsid w:val="00984CB8"/>
    <w:rsid w:val="009B3280"/>
    <w:rsid w:val="00A115C1"/>
    <w:rsid w:val="00F124AC"/>
    <w:rsid w:val="00F2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9035-8964-4335-A3F3-6EB1FF5C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56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831"/>
    <w:rPr>
      <w:rFonts w:eastAsiaTheme="majorEastAsia" w:cstheme="majorBidi"/>
      <w:color w:val="272727" w:themeColor="text1" w:themeTint="D8"/>
    </w:rPr>
  </w:style>
  <w:style w:type="paragraph" w:styleId="Title">
    <w:name w:val="Title"/>
    <w:basedOn w:val="Normal"/>
    <w:next w:val="Normal"/>
    <w:link w:val="TitleChar"/>
    <w:uiPriority w:val="10"/>
    <w:qFormat/>
    <w:rsid w:val="00756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831"/>
    <w:pPr>
      <w:spacing w:before="160"/>
      <w:jc w:val="center"/>
    </w:pPr>
    <w:rPr>
      <w:i/>
      <w:iCs/>
      <w:color w:val="404040" w:themeColor="text1" w:themeTint="BF"/>
    </w:rPr>
  </w:style>
  <w:style w:type="character" w:customStyle="1" w:styleId="QuoteChar">
    <w:name w:val="Quote Char"/>
    <w:basedOn w:val="DefaultParagraphFont"/>
    <w:link w:val="Quote"/>
    <w:uiPriority w:val="29"/>
    <w:rsid w:val="00756831"/>
    <w:rPr>
      <w:i/>
      <w:iCs/>
      <w:color w:val="404040" w:themeColor="text1" w:themeTint="BF"/>
    </w:rPr>
  </w:style>
  <w:style w:type="paragraph" w:styleId="ListParagraph">
    <w:name w:val="List Paragraph"/>
    <w:basedOn w:val="Normal"/>
    <w:uiPriority w:val="34"/>
    <w:qFormat/>
    <w:rsid w:val="00756831"/>
    <w:pPr>
      <w:ind w:left="720"/>
      <w:contextualSpacing/>
    </w:pPr>
  </w:style>
  <w:style w:type="character" w:styleId="IntenseEmphasis">
    <w:name w:val="Intense Emphasis"/>
    <w:basedOn w:val="DefaultParagraphFont"/>
    <w:uiPriority w:val="21"/>
    <w:qFormat/>
    <w:rsid w:val="00756831"/>
    <w:rPr>
      <w:i/>
      <w:iCs/>
      <w:color w:val="0F4761" w:themeColor="accent1" w:themeShade="BF"/>
    </w:rPr>
  </w:style>
  <w:style w:type="paragraph" w:styleId="IntenseQuote">
    <w:name w:val="Intense Quote"/>
    <w:basedOn w:val="Normal"/>
    <w:next w:val="Normal"/>
    <w:link w:val="IntenseQuoteChar"/>
    <w:uiPriority w:val="30"/>
    <w:qFormat/>
    <w:rsid w:val="00756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831"/>
    <w:rPr>
      <w:i/>
      <w:iCs/>
      <w:color w:val="0F4761" w:themeColor="accent1" w:themeShade="BF"/>
    </w:rPr>
  </w:style>
  <w:style w:type="character" w:styleId="IntenseReference">
    <w:name w:val="Intense Reference"/>
    <w:basedOn w:val="DefaultParagraphFont"/>
    <w:uiPriority w:val="32"/>
    <w:qFormat/>
    <w:rsid w:val="0075683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56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683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24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3FF"/>
    <w:rPr>
      <w:rFonts w:ascii="Times New Roman" w:hAnsi="Times New Roman" w:cs="Times New Roman"/>
      <w:kern w:val="0"/>
      <w14:ligatures w14:val="none"/>
    </w:rPr>
  </w:style>
  <w:style w:type="paragraph" w:styleId="Footer">
    <w:name w:val="footer"/>
    <w:basedOn w:val="Normal"/>
    <w:link w:val="FooterChar"/>
    <w:uiPriority w:val="99"/>
    <w:unhideWhenUsed/>
    <w:rsid w:val="00F2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3F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7865</Words>
  <Characters>44831</Characters>
  <Application>Microsoft Office Word</Application>
  <DocSecurity>0</DocSecurity>
  <Lines>373</Lines>
  <Paragraphs>105</Paragraphs>
  <ScaleCrop>false</ScaleCrop>
  <Company>Legislative Services Agency</Company>
  <LinksUpToDate>false</LinksUpToDate>
  <CharactersWithSpaces>52591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