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6613">
        <w:t>CHAPTER 7</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6613">
        <w:t>Shipwrecks and Salvage Operations</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4F" w:rsidRPr="00126613">
        <w:t xml:space="preserve"> 1</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6613">
        <w:t>General Provisions</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10.</w:t>
      </w:r>
      <w:r w:rsidR="00EF044F" w:rsidRPr="00126613">
        <w:t xml:space="preserve"> Custody and notice of unclaimed stranded goods.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1962 Code </w:t>
      </w:r>
      <w:r w:rsidRPr="00126613">
        <w:t xml:space="preserve">Section </w:t>
      </w:r>
      <w:r w:rsidR="00EF044F" w:rsidRPr="00126613">
        <w:t>54</w:t>
      </w:r>
      <w:r w:rsidRPr="00126613">
        <w:noBreakHyphen/>
      </w:r>
      <w:r w:rsidR="00EF044F" w:rsidRPr="00126613">
        <w:t xml:space="preserve">301; 1952 Code </w:t>
      </w:r>
      <w:r w:rsidRPr="00126613">
        <w:t xml:space="preserve">Section </w:t>
      </w:r>
      <w:r w:rsidR="00EF044F" w:rsidRPr="00126613">
        <w:t>54</w:t>
      </w:r>
      <w:r w:rsidRPr="00126613">
        <w:noBreakHyphen/>
      </w:r>
      <w:r w:rsidR="00EF044F" w:rsidRPr="00126613">
        <w:t xml:space="preserve">301; 1942 Code </w:t>
      </w:r>
      <w:r w:rsidRPr="00126613">
        <w:t xml:space="preserve">Section </w:t>
      </w:r>
      <w:r w:rsidR="00EF044F" w:rsidRPr="00126613">
        <w:t xml:space="preserve">6289; 1932 Code </w:t>
      </w:r>
      <w:r w:rsidRPr="00126613">
        <w:t xml:space="preserve">Section </w:t>
      </w:r>
      <w:r w:rsidR="00EF044F" w:rsidRPr="00126613">
        <w:t xml:space="preserve">6289; Civ. C. '22 </w:t>
      </w:r>
      <w:r w:rsidRPr="00126613">
        <w:t xml:space="preserve">Section </w:t>
      </w:r>
      <w:r w:rsidR="00EF044F" w:rsidRPr="00126613">
        <w:t xml:space="preserve">5141; Civ. C. '12 </w:t>
      </w:r>
      <w:r w:rsidRPr="00126613">
        <w:t xml:space="preserve">Section </w:t>
      </w:r>
      <w:r w:rsidR="00EF044F" w:rsidRPr="00126613">
        <w:t xml:space="preserve">3397; Civ. C. '02 </w:t>
      </w:r>
      <w:r w:rsidRPr="00126613">
        <w:t xml:space="preserve">Section </w:t>
      </w:r>
      <w:r w:rsidR="00EF044F" w:rsidRPr="00126613">
        <w:t>2286; G. S. 1623; R. S. 1813; 1783 (4) 552; 1972 (57) 2613.</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20.</w:t>
      </w:r>
      <w:r w:rsidR="00EF044F" w:rsidRPr="00126613">
        <w:t xml:space="preserve"> Sale of unclaimed stranded goods.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1962 Code </w:t>
      </w:r>
      <w:r w:rsidRPr="00126613">
        <w:t xml:space="preserve">Section </w:t>
      </w:r>
      <w:r w:rsidR="00EF044F" w:rsidRPr="00126613">
        <w:t>54</w:t>
      </w:r>
      <w:r w:rsidRPr="00126613">
        <w:noBreakHyphen/>
      </w:r>
      <w:r w:rsidR="00EF044F" w:rsidRPr="00126613">
        <w:t xml:space="preserve">302; 1952 Code </w:t>
      </w:r>
      <w:r w:rsidRPr="00126613">
        <w:t xml:space="preserve">Section </w:t>
      </w:r>
      <w:r w:rsidR="00EF044F" w:rsidRPr="00126613">
        <w:t>54</w:t>
      </w:r>
      <w:r w:rsidRPr="00126613">
        <w:noBreakHyphen/>
      </w:r>
      <w:r w:rsidR="00EF044F" w:rsidRPr="00126613">
        <w:t xml:space="preserve">302; 1942 Code </w:t>
      </w:r>
      <w:r w:rsidRPr="00126613">
        <w:t xml:space="preserve">Section </w:t>
      </w:r>
      <w:r w:rsidR="00EF044F" w:rsidRPr="00126613">
        <w:t xml:space="preserve">6289; 1932 Code </w:t>
      </w:r>
      <w:r w:rsidRPr="00126613">
        <w:t xml:space="preserve">Section </w:t>
      </w:r>
      <w:r w:rsidR="00EF044F" w:rsidRPr="00126613">
        <w:t xml:space="preserve">6289; Civ. C. '22 </w:t>
      </w:r>
      <w:r w:rsidRPr="00126613">
        <w:t xml:space="preserve">Section </w:t>
      </w:r>
      <w:r w:rsidR="00EF044F" w:rsidRPr="00126613">
        <w:t xml:space="preserve">5141; Civ. C. '12 </w:t>
      </w:r>
      <w:r w:rsidRPr="00126613">
        <w:t xml:space="preserve">Section </w:t>
      </w:r>
      <w:r w:rsidR="00EF044F" w:rsidRPr="00126613">
        <w:t xml:space="preserve">3397; Civ. C. '02 </w:t>
      </w:r>
      <w:r w:rsidRPr="00126613">
        <w:t xml:space="preserve">Section </w:t>
      </w:r>
      <w:r w:rsidR="00EF044F" w:rsidRPr="00126613">
        <w:t>2286; G. S. 1623; R. S. 1813; 1783 (4) 552; 1972 (57) 2614.</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30.</w:t>
      </w:r>
      <w:r w:rsidR="00EF044F" w:rsidRPr="00126613">
        <w:t xml:space="preserve"> Repelling entry into stranded vessels; carrying away saved goods.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1962 Code </w:t>
      </w:r>
      <w:r w:rsidRPr="00126613">
        <w:t xml:space="preserve">Section </w:t>
      </w:r>
      <w:r w:rsidR="00EF044F" w:rsidRPr="00126613">
        <w:t>54</w:t>
      </w:r>
      <w:r w:rsidRPr="00126613">
        <w:noBreakHyphen/>
      </w:r>
      <w:r w:rsidR="00EF044F" w:rsidRPr="00126613">
        <w:t xml:space="preserve">303; 1952 Code </w:t>
      </w:r>
      <w:r w:rsidRPr="00126613">
        <w:t xml:space="preserve">Section </w:t>
      </w:r>
      <w:r w:rsidR="00EF044F" w:rsidRPr="00126613">
        <w:t>54</w:t>
      </w:r>
      <w:r w:rsidRPr="00126613">
        <w:noBreakHyphen/>
      </w:r>
      <w:r w:rsidR="00EF044F" w:rsidRPr="00126613">
        <w:t xml:space="preserve">303; 1942 Code </w:t>
      </w:r>
      <w:r w:rsidRPr="00126613">
        <w:t xml:space="preserve">Section </w:t>
      </w:r>
      <w:r w:rsidR="00EF044F" w:rsidRPr="00126613">
        <w:t xml:space="preserve">6290; 1932 Code </w:t>
      </w:r>
      <w:r w:rsidRPr="00126613">
        <w:t xml:space="preserve">Section </w:t>
      </w:r>
      <w:r w:rsidR="00EF044F" w:rsidRPr="00126613">
        <w:t xml:space="preserve">6290; Civ. C. '22 </w:t>
      </w:r>
      <w:r w:rsidRPr="00126613">
        <w:t xml:space="preserve">Section </w:t>
      </w:r>
      <w:r w:rsidR="00EF044F" w:rsidRPr="00126613">
        <w:t xml:space="preserve">5142; Civ. C. '12 </w:t>
      </w:r>
      <w:r w:rsidRPr="00126613">
        <w:t xml:space="preserve">Section </w:t>
      </w:r>
      <w:r w:rsidR="00EF044F" w:rsidRPr="00126613">
        <w:t xml:space="preserve">3398; Civ. C. '02 </w:t>
      </w:r>
      <w:r w:rsidRPr="00126613">
        <w:t xml:space="preserve">Section </w:t>
      </w:r>
      <w:r w:rsidR="00EF044F" w:rsidRPr="00126613">
        <w:t>2287; G. S. 1624; R. S. 1814; 1783 (4) 552.</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40.</w:t>
      </w:r>
      <w:r w:rsidR="00EF044F" w:rsidRPr="00126613">
        <w:t xml:space="preserve"> Issuance of warrants for stolen goods; penalty for retention.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1962 Code </w:t>
      </w:r>
      <w:r w:rsidRPr="00126613">
        <w:t xml:space="preserve">Section </w:t>
      </w:r>
      <w:r w:rsidR="00EF044F" w:rsidRPr="00126613">
        <w:t>54</w:t>
      </w:r>
      <w:r w:rsidRPr="00126613">
        <w:noBreakHyphen/>
      </w:r>
      <w:r w:rsidR="00EF044F" w:rsidRPr="00126613">
        <w:t xml:space="preserve">304; 1952 Code </w:t>
      </w:r>
      <w:r w:rsidRPr="00126613">
        <w:t xml:space="preserve">Section </w:t>
      </w:r>
      <w:r w:rsidR="00EF044F" w:rsidRPr="00126613">
        <w:t>54</w:t>
      </w:r>
      <w:r w:rsidRPr="00126613">
        <w:noBreakHyphen/>
      </w:r>
      <w:r w:rsidR="00EF044F" w:rsidRPr="00126613">
        <w:t xml:space="preserve">304; 1942 Code </w:t>
      </w:r>
      <w:r w:rsidRPr="00126613">
        <w:t xml:space="preserve">Section </w:t>
      </w:r>
      <w:r w:rsidR="00EF044F" w:rsidRPr="00126613">
        <w:t xml:space="preserve">6291; 1932 Code </w:t>
      </w:r>
      <w:r w:rsidRPr="00126613">
        <w:t xml:space="preserve">Section </w:t>
      </w:r>
      <w:r w:rsidR="00EF044F" w:rsidRPr="00126613">
        <w:t xml:space="preserve">6291; Civ. C. '22 </w:t>
      </w:r>
      <w:r w:rsidRPr="00126613">
        <w:t xml:space="preserve">Section </w:t>
      </w:r>
      <w:r w:rsidR="00EF044F" w:rsidRPr="00126613">
        <w:t xml:space="preserve">5143; Civ. C. '12 </w:t>
      </w:r>
      <w:r w:rsidRPr="00126613">
        <w:t xml:space="preserve">Section </w:t>
      </w:r>
      <w:r w:rsidR="00EF044F" w:rsidRPr="00126613">
        <w:t xml:space="preserve">3399; Civ. C. '02 </w:t>
      </w:r>
      <w:r w:rsidRPr="00126613">
        <w:t xml:space="preserve">Section </w:t>
      </w:r>
      <w:r w:rsidR="00EF044F" w:rsidRPr="00126613">
        <w:t>2288; G. S. 1627; R. S. 1815; 1783 (4) 552.</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50.</w:t>
      </w:r>
      <w:r w:rsidR="00EF044F" w:rsidRPr="00126613">
        <w:t xml:space="preserve"> Salvage allowed informer.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Any person discovering where any such goods are wrongfully bought, sold or concealed, so that the owner, his agent or attorney, shall regain them, shall be entitled to a reasonable salvage, not exceeding twenty</w:t>
      </w:r>
      <w:r w:rsidR="00126613" w:rsidRPr="00126613">
        <w:noBreakHyphen/>
      </w:r>
      <w:r w:rsidRPr="00126613">
        <w:t>five per cent on the value, to be adjusted by the next neighboring magistrate, who is hereby required to adjust such value.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1962 Code </w:t>
      </w:r>
      <w:r w:rsidRPr="00126613">
        <w:t xml:space="preserve">Section </w:t>
      </w:r>
      <w:r w:rsidR="00EF044F" w:rsidRPr="00126613">
        <w:t>54</w:t>
      </w:r>
      <w:r w:rsidRPr="00126613">
        <w:noBreakHyphen/>
      </w:r>
      <w:r w:rsidR="00EF044F" w:rsidRPr="00126613">
        <w:t xml:space="preserve">305; 1952 Code </w:t>
      </w:r>
      <w:r w:rsidRPr="00126613">
        <w:t xml:space="preserve">Section </w:t>
      </w:r>
      <w:r w:rsidR="00EF044F" w:rsidRPr="00126613">
        <w:t>54</w:t>
      </w:r>
      <w:r w:rsidRPr="00126613">
        <w:noBreakHyphen/>
      </w:r>
      <w:r w:rsidR="00EF044F" w:rsidRPr="00126613">
        <w:t xml:space="preserve">305; 1942 Code </w:t>
      </w:r>
      <w:r w:rsidRPr="00126613">
        <w:t xml:space="preserve">Section </w:t>
      </w:r>
      <w:r w:rsidR="00EF044F" w:rsidRPr="00126613">
        <w:t xml:space="preserve">6292; 1932 Code </w:t>
      </w:r>
      <w:r w:rsidRPr="00126613">
        <w:t xml:space="preserve">Section </w:t>
      </w:r>
      <w:r w:rsidR="00EF044F" w:rsidRPr="00126613">
        <w:t xml:space="preserve">6292; Civ. C. '22 </w:t>
      </w:r>
      <w:r w:rsidRPr="00126613">
        <w:t xml:space="preserve">Section </w:t>
      </w:r>
      <w:r w:rsidR="00EF044F" w:rsidRPr="00126613">
        <w:t xml:space="preserve">5144; Civ. C. '12 </w:t>
      </w:r>
      <w:r w:rsidRPr="00126613">
        <w:t xml:space="preserve">Section </w:t>
      </w:r>
      <w:r w:rsidR="00EF044F" w:rsidRPr="00126613">
        <w:t xml:space="preserve">3400; Civ. C. '02 </w:t>
      </w:r>
      <w:r w:rsidRPr="00126613">
        <w:t xml:space="preserve">Section </w:t>
      </w:r>
      <w:r w:rsidR="00EF044F" w:rsidRPr="00126613">
        <w:t>2289; G. S. 1628; R. S. 1816; 1783 (4) 552.</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60.</w:t>
      </w:r>
      <w:r w:rsidR="00EF044F" w:rsidRPr="00126613">
        <w:t xml:space="preserve"> Restoration of goods taken from vessel; reward; penalty for offering for sale.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1962 Code </w:t>
      </w:r>
      <w:r w:rsidRPr="00126613">
        <w:t xml:space="preserve">Section </w:t>
      </w:r>
      <w:r w:rsidR="00EF044F" w:rsidRPr="00126613">
        <w:t>54</w:t>
      </w:r>
      <w:r w:rsidRPr="00126613">
        <w:noBreakHyphen/>
      </w:r>
      <w:r w:rsidR="00EF044F" w:rsidRPr="00126613">
        <w:t xml:space="preserve">306; 1952 Code </w:t>
      </w:r>
      <w:r w:rsidRPr="00126613">
        <w:t xml:space="preserve">Section </w:t>
      </w:r>
      <w:r w:rsidR="00EF044F" w:rsidRPr="00126613">
        <w:t>54</w:t>
      </w:r>
      <w:r w:rsidRPr="00126613">
        <w:noBreakHyphen/>
      </w:r>
      <w:r w:rsidR="00EF044F" w:rsidRPr="00126613">
        <w:t xml:space="preserve">306; 1942 Code </w:t>
      </w:r>
      <w:r w:rsidRPr="00126613">
        <w:t xml:space="preserve">Section </w:t>
      </w:r>
      <w:r w:rsidR="00EF044F" w:rsidRPr="00126613">
        <w:t xml:space="preserve">6293; 1932 Code </w:t>
      </w:r>
      <w:r w:rsidRPr="00126613">
        <w:t xml:space="preserve">Section </w:t>
      </w:r>
      <w:r w:rsidR="00EF044F" w:rsidRPr="00126613">
        <w:t xml:space="preserve">6293; Civ. C. '22 </w:t>
      </w:r>
      <w:r w:rsidRPr="00126613">
        <w:t xml:space="preserve">Section </w:t>
      </w:r>
      <w:r w:rsidR="00EF044F" w:rsidRPr="00126613">
        <w:t xml:space="preserve">5145; Civ. C. '12 </w:t>
      </w:r>
      <w:r w:rsidRPr="00126613">
        <w:t xml:space="preserve">Section </w:t>
      </w:r>
      <w:r w:rsidR="00EF044F" w:rsidRPr="00126613">
        <w:t xml:space="preserve">3401; Civ. C. '02 </w:t>
      </w:r>
      <w:r w:rsidRPr="00126613">
        <w:t xml:space="preserve">Section </w:t>
      </w:r>
      <w:r w:rsidR="00EF044F" w:rsidRPr="00126613">
        <w:t>2290; G. S. 1629; R. S. 1817; 1783 (4) 552.</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100.</w:t>
      </w:r>
      <w:r w:rsidR="00EF044F" w:rsidRPr="00126613">
        <w:t xml:space="preserve"> Hunley Commission established; coordinates exempt from disclosure.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126613" w:rsidRPr="00126613">
        <w:noBreakHyphen/>
      </w:r>
      <w:r w:rsidRPr="00126613">
        <w:t>7</w:t>
      </w:r>
      <w:r w:rsidR="00126613" w:rsidRPr="00126613">
        <w:noBreakHyphen/>
      </w:r>
      <w:r w:rsidRPr="00126613">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 xml:space="preserve">(B)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w:t>
      </w:r>
      <w:r w:rsidRPr="00126613">
        <w:lastRenderedPageBreak/>
        <w:t>and to defend the State against claims regarding this vessel. The committee shall submit a recommendation for an appropriate site in South Carolina for the permanent display and exhibition of the H.L. Hunley to the General Assembly for its review and approval.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The committee members shall not receive the subsistence, mileage, and per diem as may be provided by law for members of boards, committees, and commissions.</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1996 Act No. 247, </w:t>
      </w:r>
      <w:r w:rsidRPr="00126613">
        <w:t xml:space="preserve">Section </w:t>
      </w:r>
      <w:r w:rsidR="00EF044F" w:rsidRPr="00126613">
        <w:t xml:space="preserve">1, eff March 4, 1996; 1996 Act No. 361, </w:t>
      </w:r>
      <w:r w:rsidRPr="00126613">
        <w:t xml:space="preserve">Section </w:t>
      </w:r>
      <w:r w:rsidR="00EF044F" w:rsidRPr="00126613">
        <w:t xml:space="preserve">1, eff May 16, 1996; 2013 Act No. 1, </w:t>
      </w:r>
      <w:r w:rsidRPr="00126613">
        <w:t xml:space="preserve">Section </w:t>
      </w:r>
      <w:r w:rsidR="00EF044F" w:rsidRPr="00126613">
        <w:t xml:space="preserve">1, eff January 23, 2013; 2019 Act No. 1 (S.2), </w:t>
      </w:r>
      <w:r w:rsidRPr="00126613">
        <w:t xml:space="preserve">Section </w:t>
      </w:r>
      <w:r w:rsidR="00EF044F" w:rsidRPr="00126613">
        <w:t>94, eff January 31, 2019.</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The 1996 amendment revised the second paragraph of this section.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The 2013 amendment, in the first paragraph, changed the committee membership from nine to ten, added the second sentence relating to the Lieutenant Governor, and made other nonsubstantive changes.</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 xml:space="preserve">2019 Act No. 1, </w:t>
      </w:r>
      <w:r w:rsidR="00126613" w:rsidRPr="00126613">
        <w:t xml:space="preserve">Section </w:t>
      </w:r>
      <w:r w:rsidRPr="00126613">
        <w:t>94, inserted the paragraph designators; and in (A), in the first sentence, substituted "committee of nine members" for "committee of ten members" and "President of the Senate" for "President Pro Tempore", and deleted the second sentence, which related to the tenth member of the commission being the Lieutenant Governor or his designee.</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110.</w:t>
      </w:r>
      <w:r w:rsidR="00EF044F" w:rsidRPr="00126613">
        <w:t xml:space="preserve"> Caption to be added to certain films relating to the Hunley.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2000 Act No. 387, Part II, </w:t>
      </w:r>
      <w:r w:rsidRPr="00126613">
        <w:t xml:space="preserve">Section </w:t>
      </w:r>
      <w:r w:rsidR="00EF044F" w:rsidRPr="00126613">
        <w:t>81, eff June 30, 2000.</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F044F" w:rsidRPr="00126613">
        <w:t xml:space="preserve"> 5</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6613">
        <w:t>The South Carolina Underwater Antiquities Act of 1991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610.</w:t>
      </w:r>
      <w:r w:rsidR="00EF044F" w:rsidRPr="00126613">
        <w:t xml:space="preserve"> Short title.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This article may be cited as the South Carolina Underwater Antiquities Act of 1991.</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620.</w:t>
      </w:r>
      <w:r w:rsidR="00EF044F" w:rsidRPr="00126613">
        <w:t xml:space="preserve"> Definitions.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As used in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"Artifact", "artifactual item", or "artifactual material"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"Artifact recovery" means the recovery of artifactual material by hand or through excavation.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"Beneath or substantially beneath" means permanently or periodically covered, in whole or in part, by the territorial waters of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"Commercial applicant" means an applicant for a license under this article for purposes other than those of a noncommercial applicant, such as commercial salvage or income</w:t>
      </w:r>
      <w:r w:rsidR="00126613" w:rsidRPr="00126613">
        <w:noBreakHyphen/>
      </w:r>
      <w:r w:rsidRPr="00126613">
        <w:t>producing purposes.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"Complete paleontological specimen" means a fossil which is more than eighty percent intact and has recognizable diagnostic features for identification.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(7) "Data collection" means the accumulation of data through methods which do not include excavation. "Data collection" includes the collection of artifactual and/or paleontological material that is exposed or resting on, but not embedded in, submerged lands.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(8) Reserved.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(9) "Data recovery" means a systematic study carried out in accordance with a research plan which may include data collection, excavation, and artifact or fossil recovery.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(10) "Day" means a twenty</w:t>
      </w:r>
      <w:r w:rsidR="00126613" w:rsidRPr="00126613">
        <w:noBreakHyphen/>
      </w:r>
      <w:r w:rsidRPr="00126613">
        <w:t>four hour period beginning at 12:00 midnight.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(11) "Debris field" means the area in which artifactual or paleontological materials associated with a site are found.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(12) "Director" means the Director of the Institute or a designee of the director.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(13) "Embedded" means firmly affixed in submerged lands such that the use of tools of excavation are required in order to move the bottom sediments to gain access to the submerged archaeological historic property or paleontological materials or any part of them.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(14) "Excavation" means the process of moving, removing, or disturbing bottom sediments to expose submerged archaeological historic property or submerged paleontological materials.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126613" w:rsidRPr="00126613">
        <w:noBreakHyphen/>
      </w:r>
      <w:r w:rsidRPr="00126613">
        <w:t>44739) and act pursuant to the criteria set forth by the South Carolina State Historic Preservation Office Guidelines and Standards for Archaeological Investigations.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(16) "Field paleontologist" means a paleontologist selected by the licensee and approved by the museum to supervise operations under a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(18) "Immediate environment" means that area surrounding a submerged archaeological historic property or submerged paleontological site which, if disturbed, could result in substantive injury to the property, including, without limitation, the debris field.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(19) "Institute" means the South Carolina Institute of Archaeology and Anthropology.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(20) "Intensive survey"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(22) "Monitoring archaeologist" means an underwater archaeologist selected by the institute for the purpose of monitoring work activity under a license issued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(23) "Monitoring paleontologist" means a paleontologist or Natural History Curator selected by the museum commission for the purpose of monitoring work activity under a license issued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(24) "Museum Commission", "museum", "commission", and "State Museum" means the South Carolina Museum Commission authorized by this article as custodians of paleontological materials.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(25) "National Register" means the National Register of Historic Places maintained by the Secretary of the United States Department of the Interior.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(26) "Navigable waters" means all waters belonging to the State which are navigable in fact or were navigable in the past. The term includes rivers and streams in which the tide ebbs and flows.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(27) "Noncommercial applicant" means a person seeking a license for the purpose of gathering scientific, historical, or architectural data for either: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public exhibition, interpretation, or preservation and not for the purpose of producing income, profit, or gain;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mitigation of adverse effects of a proposed undertaking on submerged archaeological historic property or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(28) "Object" means a material thing produced or resulting from human activity which has functional, aesthetic, cultural, historical, or scientific value and which includes artifactual material.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(30) "Paleontological property" means paleontological material or any site which contains paleontological material.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(31) "Paleontological recovery" or "fossil recovery" means the recovery of paleontological materials by hand or through excavation.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(32) "Person" means an individual, partnership, corporation, association, organized group of persons, or any other legal entity.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(34) "Primary scientific value" means any submerged archaeological historic property or submerged paleontological property which:</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is included in, or has been determined, or may be eligible for inclusion in the National Register of Historic Places.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(35) "Reconnaissance survey" 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(36) "Recreational value" means value related to an activity which the public engages in, or may engage in, for recreation or sport, including, but not limited to, scuba diving and fishing.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(37) "Site" means: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location of an accumulation of paleontological material where the location itself maintains paleontological value.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(38) "State" means the State of South Carolina.</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(39) "State Underwater Archaeologist" means a person appointed by the Director of the South Carolina Institute of Archaeology and Anthropology who administers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(40) "State Historic Preservation Officer" means the individual who administers the State Historic Preservation Program under the provisions of the National Historic Preservation Act of 1966.</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(41) "Structure" means a constructed work made up of interdependent and interrelated parts in a definite pattern of organization.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(42) "Submerged" means beneath or substantially beneath the territorial waters of the State or submerged at mean low tide.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(43) "Submerged archaeological historic property" means any site, vessel, structure, object, or remains which:</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yields or is likely to yield information of significance to scientific study of human prehistory, history, or culture;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(b)(i) is embedded in or on submerged lands and has remained unclaimed for fifty years or longer;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 is included in, or has been determined, or may be eligible for inclusion in the National Register of Historic Places.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The term includes archaeological material which includes, but is not limited to, abandoned shipwrecks and their contents and individual assemblages of historic or prehistoric artifacts.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(44) "Submerged lands" means lands beneath or substantially beneath the territorial waters of the State or which are submerged at mean low tide.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(45) "Submerged paleontological property"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Act of 1987.</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 xml:space="preserve">(48) "Undertaking" means an activity by the institute or South Carolina Museum Commission that would otherwise require a license under this article. "Undertaking" does not include </w:t>
      </w:r>
      <w:r w:rsidRPr="00126613">
        <w:lastRenderedPageBreak/>
        <w:t>activities which, in the State Underwater Archaeologist's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2002 Act No. 364, </w:t>
      </w:r>
      <w:r w:rsidRPr="00126613">
        <w:t xml:space="preserve">Sections </w:t>
      </w:r>
      <w:r w:rsidR="00EF044F" w:rsidRPr="00126613">
        <w:t xml:space="preserve"> 1</w:t>
      </w:r>
      <w:r w:rsidRPr="00126613">
        <w:noBreakHyphen/>
      </w:r>
      <w:r w:rsidR="00EF044F" w:rsidRPr="00126613">
        <w:t>3,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The 2002 amendment, in paragraph (15), in the first sentence, substituted "a professional" for "an" and added the second sentence; in paragraph (39), substituted "State Underwater Archaeologist" for "State Archaeologist" and rewrote the paragraph; and, in paragraph (48), added "underwater" and made a nonsubstantive change.</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630.</w:t>
      </w:r>
      <w:r w:rsidR="00EF044F" w:rsidRPr="00126613">
        <w:t xml:space="preserve"> Title to all submerged paleontological and submerged archaeological historic property, artifacts; conveyable to licensee.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All submerged archaeological historic property and artifacts and all submerged paleontological property located on or recovered from submerged lands over which the State has sovereign control, are declared to be the property of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640.</w:t>
      </w:r>
      <w:r w:rsidR="00EF044F" w:rsidRPr="00126613">
        <w:t xml:space="preserve"> Custodians of submerged archaeological historic property and artifacts, submerged paleontological material, and other things of value.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The custodian of any other things of value not provided for in this section is the Department of Administration which may promulgate regulations as necessary for this purpose.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650.</w:t>
      </w:r>
      <w:r w:rsidR="00EF044F" w:rsidRPr="00126613">
        <w:t xml:space="preserve"> Licenses to conduct activities affecting submerged archaeological historic or paleontological properties; recovered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The institute may enter into agreements with licensees for the disposition of recovered submerged archaeological historic property and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The disposition may include division of the recovered property with the licensee.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(F) Any persons desiring to recover anything of value other than submerged archaeological historic property or submerged paleontological property must obtain permission from the Department of Administration under the terms the department determines.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(G) A person may not knowingly recover, collect, excavate, or disturb a submerged archaeological historic property or submerged paleontological property on submerged lands over which the State has sovereign control without a license from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660.</w:t>
      </w:r>
      <w:r w:rsidR="00EF044F" w:rsidRPr="00126613">
        <w:t xml:space="preserve"> No license required for non</w:t>
      </w:r>
      <w:r w:rsidRPr="00126613">
        <w:noBreakHyphen/>
      </w:r>
      <w:r w:rsidR="00EF044F" w:rsidRPr="00126613">
        <w:t>disturbing inspection and study.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involve excavation, destruction, substantive injury, or disturbance of the historic property, a paleontological site, or its immediate environment;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endanger other persons or property;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violate other regulations or provisions of federal, state, or local law or ordinance.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670.</w:t>
      </w:r>
      <w:r w:rsidR="00EF044F" w:rsidRPr="00126613">
        <w:t xml:space="preserve"> Hobby licenses; hobby divers, reports; restrictions.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126613" w:rsidRPr="00126613">
        <w:noBreakHyphen/>
      </w:r>
      <w:r w:rsidRPr="00126613">
        <w:t>month hobby license. A license fee of eighteen dollars for residents of this State and thirty</w:t>
      </w:r>
      <w:r w:rsidR="00126613" w:rsidRPr="00126613">
        <w:noBreakHyphen/>
      </w:r>
      <w:r w:rsidRPr="00126613">
        <w:t>six dollars for nonresidents must be charged for a two</w:t>
      </w:r>
      <w:r w:rsidR="00126613" w:rsidRPr="00126613">
        <w:noBreakHyphen/>
      </w:r>
      <w:r w:rsidRPr="00126613">
        <w:t>year hobby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This nonexclusive statewide license may be granted optionally for a six</w:t>
      </w:r>
      <w:r w:rsidR="00126613" w:rsidRPr="00126613">
        <w:noBreakHyphen/>
      </w:r>
      <w:r w:rsidRPr="00126613">
        <w:t>month or two</w:t>
      </w:r>
      <w:r w:rsidR="00126613" w:rsidRPr="00126613">
        <w:noBreakHyphen/>
      </w:r>
      <w:r w:rsidRPr="00126613">
        <w:t>year period.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 Licenses may be granted to individuals or members of an immediate family.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126613" w:rsidRPr="00126613">
        <w:noBreakHyphen/>
      </w:r>
      <w:r w:rsidRPr="00126613">
        <w:t>operated lift bags under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A person with a hobby license may collect from submerged lands of this State a reasonable number of artifactual items and/or complete and fragmented fossil specimens a day that: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are exposed or resting on the bottom sediments of submerged lands;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do not require excavation to recover.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No artifactual or paleontological materials may be recovered from submerged lands of this State unless they can be obtained by hand.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No specimen may be recovered from a fossil specimen with joined or interrelated elements before contacting the museum.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(G)(1) All persons who have collected objects in accordance with Section 54</w:t>
      </w:r>
      <w:r w:rsidR="00126613" w:rsidRPr="00126613">
        <w:noBreakHyphen/>
      </w:r>
      <w:r w:rsidRPr="00126613">
        <w:t>7</w:t>
      </w:r>
      <w:r w:rsidR="00126613" w:rsidRPr="00126613">
        <w:noBreakHyphen/>
      </w:r>
      <w:r w:rsidRPr="00126613">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126613" w:rsidRPr="00126613">
        <w:noBreakHyphen/>
      </w:r>
      <w:r w:rsidRPr="00126613">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(3)(a) The institute shall review each list of objects and within sixty days from the receipt of the quarterly report release title to all artifacts reported.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Objects recovered that are not considered by the institute to be artifactual items may be retained by the persons who collected the objects.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If the institute has not acted by the end of the sixty days, title to the artifactual material recovered and listed on the hobby diver's report is automatically conveyed to the licensee.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If the institute has determined that the licensee has violated any of the terms of this article, the institute may require that the artifacts be turned over to the institute and revoke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(H)(1) All persons who have collected fossil specimens in accordance with Section 54</w:t>
      </w:r>
      <w:r w:rsidR="00126613" w:rsidRPr="00126613">
        <w:noBreakHyphen/>
      </w:r>
      <w:r w:rsidRPr="00126613">
        <w:t>7</w:t>
      </w:r>
      <w:r w:rsidR="00126613" w:rsidRPr="00126613">
        <w:noBreakHyphen/>
      </w:r>
      <w:r w:rsidRPr="00126613">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126613" w:rsidRPr="00126613">
        <w:noBreakHyphen/>
      </w:r>
      <w:r w:rsidRPr="00126613">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(2)(a) The museum shall review each list of specimens and within sixty days from receipt of the quarterly report release title to all specimens reported.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Specimens recovered that are not considered by the museum to be paleontological material may be retained by the persons who collected the fossils.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If the museum has not acted by the end of the sixty days, title to the paleontological material recovered and listed on the quarterly report is automatically conveyed to the licensee.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1992 Act No. 503, </w:t>
      </w:r>
      <w:r w:rsidRPr="00126613">
        <w:t xml:space="preserve">Section </w:t>
      </w:r>
      <w:r w:rsidR="00EF044F" w:rsidRPr="00126613">
        <w:t xml:space="preserve">2, eff July 1, 1993; 2002 Act No. 364, </w:t>
      </w:r>
      <w:r w:rsidRPr="00126613">
        <w:t xml:space="preserve">Sections </w:t>
      </w:r>
      <w:r w:rsidR="00EF044F" w:rsidRPr="00126613">
        <w:t xml:space="preserve"> 4</w:t>
      </w:r>
      <w:r w:rsidRPr="00126613">
        <w:noBreakHyphen/>
      </w:r>
      <w:r w:rsidR="00EF044F" w:rsidRPr="00126613">
        <w:t>6,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The 1992 amendment, in (3)(a) of subsection (G), substituted "artifacts" for "specimens".</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The 2002 amendment, in subsection (B), deleted the last sentence setting the license fee; in subsection (C), deleted the final clause of the first sentence and the second and third sentences dealing with renewals and weekend and two</w:t>
      </w:r>
      <w:r w:rsidR="00126613" w:rsidRPr="00126613">
        <w:noBreakHyphen/>
      </w:r>
      <w:r w:rsidRPr="00126613">
        <w:t xml:space="preserve">day hobby licenses; rewrote subsection (D) to delete references to hobby and instructional licenses; and in subsections (G)(1) and (H)(1), deleted references to </w:t>
      </w:r>
      <w:r w:rsidR="00126613" w:rsidRPr="00126613">
        <w:t xml:space="preserve">Section </w:t>
      </w:r>
      <w:r w:rsidRPr="00126613">
        <w:t>54</w:t>
      </w:r>
      <w:r w:rsidR="00126613" w:rsidRPr="00126613">
        <w:noBreakHyphen/>
      </w:r>
      <w:r w:rsidRPr="00126613">
        <w:t>7</w:t>
      </w:r>
      <w:r w:rsidR="00126613" w:rsidRPr="00126613">
        <w:noBreakHyphen/>
      </w:r>
      <w:r w:rsidRPr="00126613">
        <w:t>680 and the licenses issued under it, rewrote the fourth sentences and added the fifth sentences.</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690.</w:t>
      </w:r>
      <w:r w:rsidR="00EF044F" w:rsidRPr="00126613">
        <w:t xml:space="preserve"> Intensive survey and data recovery licenses; waiver; applications.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documentary archival evidence, and if no documentary evidence is found, primary and secondary sources consulted must be listed;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electronic remote sensing data; and/or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artifactual or fossil specimen evidence recovered from a proven site context.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(F) Applications for licenses must be made upon standard forms prescribed by the institute. Each application must include at least: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the precise position of the project location including a map of sufficient detail to enable the location to be accurately depicted on a standard marine navigational chart;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depth of the project location;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a justification of the specific techniques and methods proposed to be used;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information regarding the personnel who will be performing the work. This information must include at least the following: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the name and address of the applicant;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name and address of the field archaeologist who will be immediately supervising the work;</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the names and addresses of all persons who will participate in the work;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a listing for each individual, including the field archaeologist, of his relevant experience, training, and certifications in maritime archeology or related fields.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(6) a listing of the proposed equipment to be used in the work or that will be available for use;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(7) a copy of the applicant's most current financial statement and an explanation of the applicant's proposed resources financially to support the work;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(8) the appropriate license application fee.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700.</w:t>
      </w:r>
      <w:r w:rsidR="00EF044F" w:rsidRPr="00126613">
        <w:t xml:space="preserve"> Excavation or disturbance of submerged archaeological historic and submerged paleontological property; exclusive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126613" w:rsidRPr="00126613">
        <w:noBreakHyphen/>
      </w:r>
      <w:r w:rsidRPr="00126613">
        <w:t>7</w:t>
      </w:r>
      <w:r w:rsidR="00126613" w:rsidRPr="00126613">
        <w:noBreakHyphen/>
      </w:r>
      <w:r w:rsidRPr="00126613">
        <w:t>650(B), licenses may be issued if the institute determines that: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issuance of the license is in the best interests of the State;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126613" w:rsidRPr="00126613">
        <w:noBreakHyphen/>
      </w:r>
      <w:r w:rsidRPr="00126613">
        <w:t>producing purposes, unless: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issuance of a license is consistent with the purposes of subsection (A)(2) of this section;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applicant has provided the institute with some form of assurance acceptable to the institute that the project will be carried out and completed in accordance with the research plan approved by the institute;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institute finds one or more of the following conditions met: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submerged archaeological historic property or submerged paleontological property is not, in the opinion of the institute, of primary scientific value, of major archaeological, anthropological, historical, recreational, or other public value;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that the subject property of the license will not be excavated by any other person in the foreseeable future and that property will remain submerged until that time.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The institute may apply the requirements of subsection (B) of this section to all noncommercial applicants.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(D)(1) The institute may require a licensee to assist in defraying the cost of the institute's and/or museum's review, administration, and supervision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The license application fee must be refunded if the institute rejects a license application.</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710.</w:t>
      </w:r>
      <w:r w:rsidR="00EF044F" w:rsidRPr="00126613">
        <w:t xml:space="preserve"> Criteria for determining whether to issue exclusive license; public hearing optional.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institute shall consider at least the following criteria when determining whether or not to issue an exclusive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the degree of archaeological, anthropological, historical, paleontological, and scientific importance and public educational potential of the proposed property including, without limitation, its eligibility for inclusion in the National Register;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date the application was received in order to give priority to the first applicant requesting a license for a particular project location;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degree and scope of planning undertaken by the applicant including project readiness and financial feasibility and commitment to undertake and complete the work;</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the extent to which the applicant's responses in the application are thorough;</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(6) the extent to which the applicant possesses, or will possess at the beginning of the work, the necessary equipment to undertake the license activity;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(7) the degree of public benefit to be derived from issuance of the license in relation to the degree of harm to the state's submerged archaeological historic property or submerged paleontological property to be expected from issuance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The institute may not issue an exclusive license under this article unless: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the institute has made a written determination that issuance of the license is in the best interest of the State;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institute has made a written determination that the applicant has submitted a complete application, including a research plan, in form and content satisfactory to the institute which satisfies all of the requirements of this section.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Accompanied by the applicant, a representative of the institute and/or the museum may visit the proposed project location to determine the license area boundaries and to confirm the information required.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(D)(1) The institute may require a public hearing before a decision regarding the issuance of an exclusive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Public notice of an application must be posted in a prominent place at the institute and may be circulated to state, federal, and local agencies as appropriate.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public hearing may be held at a location designated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At a hearing the applicant shall present his application to the institute, agencies, and the public and allow questions, comments, and responses by these groups.</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2002 Act No. 364, </w:t>
      </w:r>
      <w:r w:rsidRPr="00126613">
        <w:t xml:space="preserve">Section </w:t>
      </w:r>
      <w:r w:rsidR="00EF044F" w:rsidRPr="00126613">
        <w:t>7,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The 2002 amendment, in subsection (A)(4), substituted "and" for ";" following "applicant", added "as well as his professional degrees and experience" following "personnel", and substituted "of" for "or" preceding "his field archaeologist".</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720.</w:t>
      </w:r>
      <w:r w:rsidR="00EF044F" w:rsidRPr="00126613">
        <w:t xml:space="preserve"> Exclusive license; delayed issuance or denial ; reconsideration.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(A)(1) The institute may approve an exclusive license application from a commercial applicant but delay issuance of the license until the following conditions have been satisfied within a time period determined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the applicant has designated and, if required, placed into escrow the costs associated with the institute's monitoring of the work undertaken, if monitoring is required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applicant has identified and received the institute's approval of the facility proposed to conduct conservation of any recovered artifacts and fossils needing stabilization or articulation;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in the case of a data recovery license, the institute and the applicant have agreed upon all issues of disposition and title to submerged archaeological historic property or submerged paleontological property which may be recovered by the applicant;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126613" w:rsidRPr="00126613">
        <w:noBreakHyphen/>
      </w:r>
      <w:r w:rsidRPr="00126613">
        <w:t>third the amount budgeted and approved by the institute for field recovery, unless a lesser amount is determined by the institute to be acceptable;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(e) any other condition that the institute considers necessary to protect the integrity of submerged archaeological historic property or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If the institute determines not to issue a license, the institute shall issue a written notice of denial.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Any person aggrieved by the decision of the institute may request an institute hearing.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hearing must be held and the institute's final decision issued within sixty days of the date of the hearing.</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730.</w:t>
      </w:r>
      <w:r w:rsidR="00EF044F" w:rsidRPr="00126613">
        <w:t xml:space="preserve"> Provisions that must be shown on license issued by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Each license issued by the institute must contain at least the following provisions: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the duration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boundaries of the area in which the work will be undertaken;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a description of the scope of work to be undertaken by the licensee and, if a data recovery license, a description of the artifactual and/or paleontological materials expected to be recovered;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a listing of the key personnel including the field archaeologist who will be conducting the work;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a description of the expected types of activity which must be undertaken by the licensee in order to restore the submerged lands following completion of the intensive survey or investigation.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740.</w:t>
      </w:r>
      <w:r w:rsidR="00EF044F" w:rsidRPr="00126613">
        <w:t xml:space="preserve"> Additional provisions applicable to licenses issued by State Archaeologist.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For each license issued by the State Underwater Archaeologist the following provisions also apply: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institute must be afforded at least ten business days to review the qualifications of proposed new personnel before approving their assignment. If the institute fails to respond within the ten</w:t>
      </w:r>
      <w:r w:rsidR="00126613" w:rsidRPr="00126613">
        <w:noBreakHyphen/>
      </w:r>
      <w:r w:rsidRPr="00126613">
        <w:t>day period the new personnel are considered approved.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The monitoring archaeologist, if any, shall ensure that the field archaeologist complies with the research plan approved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The monitoring paleontologist, if any, shall ensure that the field paleontologist complies with the research plan approved by the institute and museum.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(e) Any disputes or differences of opinion between the field archaeologist and the monitoring archaeologist must be resolved by the monitoring archaeologist.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(f) Disputes or differences of opinion between the field paleontologist and the monitoring paleontologist must be resolved by the monitoring paleontologist.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(g) If a license contains monitoring provisions, the licensee shall act in accordance with the direction given by the monitoring archaeologist and/or monitoring paleontologist, especially with respect to:</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 methods of handling any artifact or fossil specimen so as to minimize any risk of loss, damage, substantive injury to, or deterioration of, the artifact or specimen;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 methods of preserving from damage, decay, or deterioration any artifact or fossil specimen by contact with air, light, or otherwise;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(iii) methods of entering upon or dealing with any site so to avoid as much as possible any damage to the site;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(iv) methods of cataloguing, indexing, or recording any artifacts and/or fossil specimens found upon or in the vicinity of any site whether or not those artifacts or specimens are brought to the surface.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(3)(a) Changes in financial support or equipment for the project from that listed on the license application must be approved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126613" w:rsidRPr="00126613">
        <w:noBreakHyphen/>
      </w:r>
      <w:r w:rsidRPr="00126613">
        <w:t>day period, the changes are considered approved.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(4)(a) The institute may require that security be provided and maintained for sites where submerged archaeological historic property or submerged paleontological property are discovered that are sufficiently significant to warrant protection.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If the institute determines that a site warrants protection, the licensee is responsible for providing and maintaining security for the site.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The State is not responsible for marking or protecting a site except as the institute may determine to be desirable in the administration of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During work carried out under a license granted by the institute, the applicant shall maintain logs of all activities related to the license on standard forms prescribed by the institute which must include: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a day log;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a survey log;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a diving log;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a photographic log;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(e) an artifact log, including a catalogue numbering system prescribed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(6)(a) The licensee may not use any means of survey or excavation that would destroy or substantially injure a submerged archaeological historic property or submerged paleontological property before its location has been documented.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(7)(a) Recovery of artifacts and/or fossils may be made only under the supervision of the monitoring archaeologist in accordance with the research plan approved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Large artifacts such as cannons, anchors, and hull remains that have not been specified for recovery in the license may not be recovered unless the licensee has obtained specific written permission from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Before a division of artifacts and/or fossils in accordance with the method established at the issuance of the license, the licensee may not: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 devise, bequeath, transfer, convey, or dispose of by any manner an artifact or fossil recovered under the authority of a license;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 melt, render down, or in any way change the shape, character, or form of an artifact or fossil recovered under the authority of a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licensee shall deliver by a safe means all artifacts and/or fossils recovered during each calendar month through the duration of the license to the conservation facility approved by the institute in accordance with Section 54</w:t>
      </w:r>
      <w:r w:rsidR="00126613" w:rsidRPr="00126613">
        <w:noBreakHyphen/>
      </w:r>
      <w:r w:rsidRPr="00126613">
        <w:t>7</w:t>
      </w:r>
      <w:r w:rsidR="00126613" w:rsidRPr="00126613">
        <w:noBreakHyphen/>
      </w:r>
      <w:r w:rsidRPr="00126613">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(e) While any artifact or fossil is in storage, the State may use whatever means appropriate to inspect, document, conserve, record, and analyze the artifact or fossil.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(9)(a) The licensee shall comply fully with all applicable federal, state, or local safety regulations governing activities exercised under the privileges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licensee shall agree to indemnify the State and the institute from liability in accordance with Section 54</w:t>
      </w:r>
      <w:r w:rsidR="00126613" w:rsidRPr="00126613">
        <w:noBreakHyphen/>
      </w:r>
      <w:r w:rsidRPr="00126613">
        <w:t>7</w:t>
      </w:r>
      <w:r w:rsidR="00126613" w:rsidRPr="00126613">
        <w:noBreakHyphen/>
      </w:r>
      <w:r w:rsidRPr="00126613">
        <w:t>820(B).</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The licensee shall maintain adequate insurance coverage for workers' compensation and liability to cover all activities under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(10) The licensee shall remove all waste, refuse, rubbish, or litter from the submerged lands caused by the licensed activity.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(11)(a) The licensee shall comply fully with all federal, state, and local laws and regulations which govern the activities exercised under the privileges of the license and shall apply for, receive, and fully comply with all necessary licenses and permits.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(13)(a) A representative of the institute or other designated state enforcement authority may at any time require the licensee to produce the license for examination.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A representative of the institute may examine all work done or being done under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 xml:space="preserve">(16)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w:t>
      </w:r>
      <w:r w:rsidRPr="00126613">
        <w:lastRenderedPageBreak/>
        <w:t>to insure preservation of submerged archaeological historic property and/or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(17) The licensee shall prohibit its agents or employees from retaining any artifact and/or fossil specimens from a site.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(18)(a) No applicant may be granted more than one exclusive license for the same time period.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To afford adequate protection for the interest of the State, it is the policy of the institute to limit the number of licenses granted to those that can be properly supervised, monitored, and administered by the authorized agents of the institute.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2002 Act No. 364, </w:t>
      </w:r>
      <w:r w:rsidRPr="00126613">
        <w:t xml:space="preserve">Section </w:t>
      </w:r>
      <w:r w:rsidR="00EF044F" w:rsidRPr="00126613">
        <w:t>8,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The 2002 amendment, in the introductory paragraph, substituted "State Underwater Archaeologist" for "State Archaeologist".</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750.</w:t>
      </w:r>
      <w:r w:rsidR="00EF044F" w:rsidRPr="00126613">
        <w:t xml:space="preserve"> Additional provisions pertaining to intensive survey licenses.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conditions set forth in this section for intensive survey licenses apply in addition to the terms and conditions for all licenses.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(B)(1) The institute may issue an intensive survey license for up to a defined one square mile area.</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(2)(a) The institute may issue an intensive survey license for up to ninety days.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institute's issuance of an additional license for the reserved area.</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 The institute may issue an additional intensive survey license for the requested reserved area without any subsequent additional fee if the institute has determined that the licensee has adhered to the terms of the initial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 With a minimum of disturbance to the site the licensee shall: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identify the source of anomalies;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delineate the extent of the site;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evaluate the potential characteristics and significance of the submerged archaeological historic property or submerged paleontological property in consultation with the monitoring archaeologist or other representative of the institute or museum.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 The licensee may not recover artifacts and/or fossil materials other than a limited number of small diagnostic artifactual and fossil materials that are useful in dating the site or in otherwise determining site significance.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(E) If the institute determines that the licensee has carried out the intensive survey in compliance with the license and this article, the institute may: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retain the state's title and control of those artifactual and fossil items that the institute considers to be of primary scientific value or of major archaeological, anthropological, historical, paleontological, recreational, or other public value;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release the state's title to those artifactual and fossil items the institute does not consider to be of primary scientific value or of major archaeological, anthropological, historical, recreational, or other public value.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126613" w:rsidRPr="00126613">
        <w:noBreakHyphen/>
      </w:r>
      <w:r w:rsidRPr="00126613">
        <w:t>day period in order to exercise the licensee's exclusive interest.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126613" w:rsidRPr="00126613">
        <w:noBreakHyphen/>
      </w:r>
      <w:r w:rsidRPr="00126613">
        <w:t>day period in order to exercise the licensee's exclusive interest.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If the institute does not receive the data recovery license application for the surveyed area within the one hundred eighty</w:t>
      </w:r>
      <w:r w:rsidR="00126613" w:rsidRPr="00126613">
        <w:noBreakHyphen/>
      </w:r>
      <w:r w:rsidRPr="00126613">
        <w:t>day period or the extended period, the institute may then accept license applications from other persons.</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760.</w:t>
      </w:r>
      <w:r w:rsidR="00EF044F" w:rsidRPr="00126613">
        <w:t xml:space="preserve"> Additional provisions pertaining to data recovery licenses.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conditions established in this section for data recovery licenses apply in addition to the terms and conditions for all licenses established in Sections 54</w:t>
      </w:r>
      <w:r w:rsidR="00126613" w:rsidRPr="00126613">
        <w:noBreakHyphen/>
      </w:r>
      <w:r w:rsidRPr="00126613">
        <w:t>7</w:t>
      </w:r>
      <w:r w:rsidR="00126613" w:rsidRPr="00126613">
        <w:noBreakHyphen/>
      </w:r>
      <w:r w:rsidRPr="00126613">
        <w:t>670 through 54</w:t>
      </w:r>
      <w:r w:rsidR="00126613" w:rsidRPr="00126613">
        <w:noBreakHyphen/>
      </w:r>
      <w:r w:rsidRPr="00126613">
        <w:t>7</w:t>
      </w:r>
      <w:r w:rsidR="00126613" w:rsidRPr="00126613">
        <w:noBreakHyphen/>
      </w:r>
      <w:r w:rsidRPr="00126613">
        <w:t>730.</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 xml:space="preserve">(2)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w:t>
      </w:r>
      <w:r w:rsidRPr="00126613">
        <w:lastRenderedPageBreak/>
        <w:t>the institute may renew a license under which work has adhered to the license if the institute finds the renewal to be in the best interest of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770.</w:t>
      </w:r>
      <w:r w:rsidR="00EF044F" w:rsidRPr="00126613">
        <w:t xml:space="preserve"> Modification of licenses; property disposition agreements.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The institute may determine that with respect to a particular application for a data recovery license, it is in the best interest of the State to do either, or a combination of the following:</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retain the state's title and control of all or a portion of recovered submerged archaeological historic property or submerged paleontological property;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enter into a disposition agreement and convey the state's title to all or a portion of recovered submerged archaeological historic property or submerged paleontological property.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(2)(a) A data recovery license issued by the institute also may include a disposition agreement that authorizes the state's conveyance of title to submerged archaeological historic property or submerged paleontological property, or a portion of the property, if:</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 the institute and the applicant have agreed upon a division of the artifacts and/or fossils expected to be recovered which may be in value, in kind, or a combination of both;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 the applicant has agreed that its share of the division constitutes reasonable compensation for the recovery of artifacts and/or fossils to which the institute determines to retain the state's title.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(d) The terms of a disposition agreement may include: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r>
      <w:r w:rsidRPr="00126613">
        <w:tab/>
        <w:t>(ii) the terms of additional compensation to be received by the licensee if, after recovery of the artifacts and/or fossils, the institute elects to retain title to more artifacts and/or fossils than as originally provided in the disposition agreement.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The institute and the licensee shall carry out the terms of disposition of artifacts as agreed upon in the license which will allow for a reasonable time for photography, study, research, and conservation of the artifacts and/or fossils.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The licensee is not entitled to claim any sum other than payment, if any, which may be provided for under the disposition agreement and is not entitled to claim reimbursement of expenses of data recovery.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(6) For a commercial applicant for a data recovery license, the applicant, if licensed, must receive at least fifty percent of the artifacts and/or fossils recovered in value or in</w:t>
      </w:r>
      <w:r w:rsidR="00126613" w:rsidRPr="00126613">
        <w:noBreakHyphen/>
      </w:r>
      <w:r w:rsidRPr="00126613">
        <w:t>kind.</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785.</w:t>
      </w:r>
      <w:r w:rsidR="00EF044F" w:rsidRPr="00126613">
        <w:t xml:space="preserve"> Finder of wreck other than licensed salvor; share of recovery.</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If the finder of a wreck is other than the licensed salvor (commercial applicant), the finder must receive twenty</w:t>
      </w:r>
      <w:r w:rsidR="00126613" w:rsidRPr="00126613">
        <w:noBreakHyphen/>
      </w:r>
      <w:r w:rsidRPr="00126613">
        <w:t>five percent of the licensed salvor's share.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790.</w:t>
      </w:r>
      <w:r w:rsidR="00EF044F" w:rsidRPr="00126613">
        <w:t xml:space="preserve"> License not required of institute or of museum.</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A license is not required of the institute for any undertaking otherwise requiring a license under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A license is not required of the museum for any undertaking involving paleontological property otherwise required under this article.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800.</w:t>
      </w:r>
      <w:r w:rsidR="00EF044F" w:rsidRPr="00126613">
        <w:t xml:space="preserve"> License; suspension, revocation, or restoration; grounds for revocation; notice and hearing; appropriation of data and artifacts recovered as result of violation.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 The State Underwater Archaeologist may revoke a license for: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failure to begin work under the terms of the license within the first one</w:t>
      </w:r>
      <w:r w:rsidR="00126613" w:rsidRPr="00126613">
        <w:noBreakHyphen/>
      </w:r>
      <w:r w:rsidRPr="00126613">
        <w:t>third of the period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failure to work diligently toward completion of the project after it has been started or failure to maintain a presence on the site if weather permits;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if a licensee knowingly makes or causes to be made a false statement or report that is material to an action taken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(4) failure to comply with any of the provisions of the license;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(5) violation of this article or any other pertinent law or regulation; or</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(6) when a license has been issued based upon incorrect information, mistaken belief, or clerical error, or any other just cause as provided by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(C)(1) The institute shall serve a notice of intent to revoke a license upon the licensee with a brief statement of the reasons alleged.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licensee may request a hearing within thirty days of receiving the notice by filing a written request for a hearing with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(3) The hearing must be held in accordance with Article 3, Chapter 23, Title 1, the Administrative Procedures Act.</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2002 Act No. 364, </w:t>
      </w:r>
      <w:r w:rsidRPr="00126613">
        <w:t xml:space="preserve">Section </w:t>
      </w:r>
      <w:r w:rsidR="00EF044F" w:rsidRPr="00126613">
        <w:t>9,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The 2002 amendment, in subsections (A) and (B), substituted "State Underwater Archaeologist" for "State Archaeologist".</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810.</w:t>
      </w:r>
      <w:r w:rsidR="00EF044F" w:rsidRPr="00126613">
        <w:t xml:space="preserve"> Penalties.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(A)(1) A person who violates any of the provisions of Section 54</w:t>
      </w:r>
      <w:r w:rsidR="00126613" w:rsidRPr="00126613">
        <w:noBreakHyphen/>
      </w:r>
      <w:r w:rsidRPr="00126613">
        <w:t>7</w:t>
      </w:r>
      <w:r w:rsidR="00126613" w:rsidRPr="00126613">
        <w:noBreakHyphen/>
      </w:r>
      <w:r w:rsidRPr="00126613">
        <w:t>650(G), 54</w:t>
      </w:r>
      <w:r w:rsidR="00126613" w:rsidRPr="00126613">
        <w:noBreakHyphen/>
      </w:r>
      <w:r w:rsidRPr="00126613">
        <w:t>7</w:t>
      </w:r>
      <w:r w:rsidR="00126613" w:rsidRPr="00126613">
        <w:noBreakHyphen/>
      </w:r>
      <w:r w:rsidRPr="00126613">
        <w:t>660, or 54</w:t>
      </w:r>
      <w:r w:rsidR="00126613" w:rsidRPr="00126613">
        <w:noBreakHyphen/>
      </w:r>
      <w:r w:rsidRPr="00126613">
        <w:t>7</w:t>
      </w:r>
      <w:r w:rsidR="00126613" w:rsidRPr="00126613">
        <w:noBreakHyphen/>
      </w:r>
      <w:r w:rsidRPr="00126613">
        <w:t>670 is guilty of a misdemeanor and, upon conviction, must be punished by a fine of not more than fifty dollars. If a person holds a hobby license issued under these sections, the license may be revoked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Each day a violation continues constitutes a separate offense.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(B)(1) A person who violates the terms of an exclusive license to utilize a submerged archaeological historic property or paleontological property for commercial salvage or other income producing purposes issued pursuant to Section 54</w:t>
      </w:r>
      <w:r w:rsidR="00126613" w:rsidRPr="00126613">
        <w:noBreakHyphen/>
      </w:r>
      <w:r w:rsidRPr="00126613">
        <w:t>7</w:t>
      </w:r>
      <w:r w:rsidR="00126613" w:rsidRPr="00126613">
        <w:noBreakHyphen/>
      </w:r>
      <w:r w:rsidRPr="00126613">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Each day a violation continues constitutes a separate offense.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2002 Act No. 364, </w:t>
      </w:r>
      <w:r w:rsidRPr="00126613">
        <w:t xml:space="preserve">Section </w:t>
      </w:r>
      <w:r w:rsidR="00EF044F" w:rsidRPr="00126613">
        <w:t>10,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 xml:space="preserve">The 2002 amendment deleted subsection (B) referring to hobby licenses under </w:t>
      </w:r>
      <w:r w:rsidR="00126613" w:rsidRPr="00126613">
        <w:t xml:space="preserve">Section </w:t>
      </w:r>
      <w:r w:rsidRPr="00126613">
        <w:t>54</w:t>
      </w:r>
      <w:r w:rsidR="00126613" w:rsidRPr="00126613">
        <w:noBreakHyphen/>
      </w:r>
      <w:r w:rsidRPr="00126613">
        <w:t>7</w:t>
      </w:r>
      <w:r w:rsidR="00126613" w:rsidRPr="00126613">
        <w:noBreakHyphen/>
      </w:r>
      <w:r w:rsidRPr="00126613">
        <w:t>680 and redesignated subsection (C) as subsection (B).</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815.</w:t>
      </w:r>
      <w:r w:rsidR="00EF044F" w:rsidRPr="00126613">
        <w:t xml:space="preserve"> Excavation or salvage of certain sunken warships unlawful.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1995 Act No. 83, </w:t>
      </w:r>
      <w:r w:rsidRPr="00126613">
        <w:t xml:space="preserve">Section </w:t>
      </w:r>
      <w:r w:rsidR="00EF044F" w:rsidRPr="00126613">
        <w:t>56, eff upon approval (became law without the Governor's signature on June 7, 1995).</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820.</w:t>
      </w:r>
      <w:r w:rsidR="00EF044F" w:rsidRPr="00126613">
        <w:t xml:space="preserve"> Retention and confidentiality of data; exemption from liability; discovery of human remains or grave sites; issuance of licenses and administration of article; waivers and variances.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 xml:space="preserve">(B)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w:t>
      </w:r>
      <w:r w:rsidRPr="00126613">
        <w:lastRenderedPageBreak/>
        <w:t>permitted by law, is due and payable immediately and without notice by the licensee to the institute or the State, as appropriate.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(C)(1) If, in the course of activity licensed under this article a person discovers human remains or an apparent grave site, the person shall: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(a) leave the remains undisturbed unless the remains are a person who died in the course of diving operations or other immediate cause including, but not limited to, drowning, boating accident, or homicide;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(b) immediately notify the State Underwater Archaeologist or a representative of the institute;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r>
      <w:r w:rsidRPr="00126613">
        <w:tab/>
        <w:t>(c) suspend activity at the site until permitted to resume by the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State reserves the right to recover human remains for the purpose of study or reburial in accordance with any pertinent federal or state law.</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(D)(1) Except as may be otherwise specifically provided, the State Underwater Archaeologist is designated to issue licenses and otherwise administer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The institute may establish from time to time detailed guidelines containing archeology standards, processing requirements, and other requirements or matters relating to the administration of this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 xml:space="preserve">1; 2002 Act No. 364, </w:t>
      </w:r>
      <w:r w:rsidRPr="00126613">
        <w:t xml:space="preserve">Sections </w:t>
      </w:r>
      <w:r w:rsidR="00EF044F" w:rsidRPr="00126613">
        <w:t xml:space="preserve"> 11, 12, eff September 26, 2002.</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Effect of Amendment</w:t>
      </w:r>
    </w:p>
    <w:p w:rsidR="00126613" w:rsidRP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6613">
        <w:t>The 2002 amendment, in subsections (A) and (C)(1)(b), substituted "State Underwater Archaeologist" for "State Archaeologist", in subsection (C)(1)(b), deleted "Deputy State Archaeologist for Underwater", and in subsection (D)(1) substituted "State Underwater Archaeologist" for "Deputy State Underwater Archaeologist for Underwater".</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830.</w:t>
      </w:r>
      <w:r w:rsidR="00EF044F" w:rsidRPr="00126613">
        <w:t xml:space="preserve"> Privately</w:t>
      </w:r>
      <w:r w:rsidRPr="00126613">
        <w:noBreakHyphen/>
      </w:r>
      <w:r w:rsidR="00EF044F" w:rsidRPr="00126613">
        <w:t>owned land not subject to Article.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Nothing in this article may be construed to limit or prohibit the use of privately</w:t>
      </w:r>
      <w:r w:rsidR="00126613" w:rsidRPr="00126613">
        <w:noBreakHyphen/>
      </w:r>
      <w:r w:rsidRPr="00126613">
        <w:t>owned land by its owner or require the owner to obtain a license required by this article for any activity on his privately</w:t>
      </w:r>
      <w:r w:rsidR="00126613" w:rsidRPr="00126613">
        <w:noBreakHyphen/>
      </w:r>
      <w:r w:rsidRPr="00126613">
        <w:t>owned land.</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840.</w:t>
      </w:r>
      <w:r w:rsidR="00EF044F" w:rsidRPr="00126613">
        <w:t xml:space="preserve"> Educational program; underwater archaeologist on staff of institute.</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The institute shall:</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r>
      <w:r w:rsidRPr="00126613">
        <w:tab/>
        <w:t>(2) ensure that at least one member of the staff of the institute is qualified by training and experience in the field of underwater archaeology.</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44F" w:rsidRPr="00126613">
        <w:t xml:space="preserve">: 1991 Act No. 169, </w:t>
      </w:r>
      <w:r w:rsidRPr="00126613">
        <w:t xml:space="preserve">Section </w:t>
      </w:r>
      <w:r w:rsidR="00EF044F" w:rsidRPr="00126613">
        <w:t>1.</w:t>
      </w:r>
    </w:p>
    <w:p w:rsidR="00126613" w:rsidRP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rPr>
          <w:b/>
        </w:rPr>
        <w:t xml:space="preserve">SECTION </w:t>
      </w:r>
      <w:r w:rsidR="00EF044F" w:rsidRPr="00126613">
        <w:rPr>
          <w:b/>
        </w:rPr>
        <w:t>54</w:t>
      </w:r>
      <w:r w:rsidRPr="00126613">
        <w:rPr>
          <w:b/>
        </w:rPr>
        <w:noBreakHyphen/>
      </w:r>
      <w:r w:rsidR="00EF044F" w:rsidRPr="00126613">
        <w:rPr>
          <w:b/>
        </w:rPr>
        <w:t>7</w:t>
      </w:r>
      <w:r w:rsidRPr="00126613">
        <w:rPr>
          <w:b/>
        </w:rPr>
        <w:noBreakHyphen/>
      </w:r>
      <w:r w:rsidR="00EF044F" w:rsidRPr="00126613">
        <w:rPr>
          <w:b/>
        </w:rPr>
        <w:t>850.</w:t>
      </w:r>
      <w:r w:rsidR="00EF044F" w:rsidRPr="00126613">
        <w:t xml:space="preserve"> Retention and use of license fees.</w:t>
      </w:r>
    </w:p>
    <w:p w:rsidR="00126613" w:rsidRDefault="00EF044F"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6613">
        <w:tab/>
        <w:t>All license fees received by the institute pursuant to this article may be retained without regard to the fiscal year of receipt and must be used only to implement this article.</w:t>
      </w: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6613" w:rsidRDefault="00126613"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44F" w:rsidRPr="00126613">
        <w:t xml:space="preserve">: 1991 Act No. 169, </w:t>
      </w:r>
      <w:r w:rsidRPr="00126613">
        <w:t xml:space="preserve">Section </w:t>
      </w:r>
      <w:r w:rsidR="00EF044F" w:rsidRPr="00126613">
        <w:t>1.</w:t>
      </w:r>
    </w:p>
    <w:p w:rsidR="003C285A" w:rsidRPr="00126613" w:rsidRDefault="003C285A" w:rsidP="0012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26613" w:rsidSect="001266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6613" w:rsidRDefault="00126613" w:rsidP="00126613">
      <w:pPr>
        <w:spacing w:after="0" w:line="240" w:lineRule="auto"/>
      </w:pPr>
      <w:r>
        <w:separator/>
      </w:r>
    </w:p>
  </w:endnote>
  <w:endnote w:type="continuationSeparator" w:id="0">
    <w:p w:rsidR="00126613" w:rsidRDefault="00126613" w:rsidP="0012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613" w:rsidRPr="00126613" w:rsidRDefault="00126613" w:rsidP="00126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613" w:rsidRPr="00126613" w:rsidRDefault="00126613" w:rsidP="00126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613" w:rsidRPr="00126613" w:rsidRDefault="00126613" w:rsidP="0012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6613" w:rsidRDefault="00126613" w:rsidP="00126613">
      <w:pPr>
        <w:spacing w:after="0" w:line="240" w:lineRule="auto"/>
      </w:pPr>
      <w:r>
        <w:separator/>
      </w:r>
    </w:p>
  </w:footnote>
  <w:footnote w:type="continuationSeparator" w:id="0">
    <w:p w:rsidR="00126613" w:rsidRDefault="00126613" w:rsidP="0012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613" w:rsidRPr="00126613" w:rsidRDefault="00126613" w:rsidP="0012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613" w:rsidRPr="00126613" w:rsidRDefault="00126613" w:rsidP="00126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613" w:rsidRPr="00126613" w:rsidRDefault="00126613" w:rsidP="00126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4F"/>
    <w:rsid w:val="000929E5"/>
    <w:rsid w:val="00126613"/>
    <w:rsid w:val="00197975"/>
    <w:rsid w:val="002C68C1"/>
    <w:rsid w:val="003C285A"/>
    <w:rsid w:val="00514D67"/>
    <w:rsid w:val="00700E5B"/>
    <w:rsid w:val="007248EF"/>
    <w:rsid w:val="00892412"/>
    <w:rsid w:val="00984CB8"/>
    <w:rsid w:val="009B3280"/>
    <w:rsid w:val="00A115C1"/>
    <w:rsid w:val="00EF044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377DB-E2E4-437A-95CA-D87AFEB8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F0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44F"/>
    <w:rPr>
      <w:rFonts w:eastAsiaTheme="majorEastAsia" w:cstheme="majorBidi"/>
      <w:color w:val="272727" w:themeColor="text1" w:themeTint="D8"/>
    </w:rPr>
  </w:style>
  <w:style w:type="paragraph" w:styleId="Title">
    <w:name w:val="Title"/>
    <w:basedOn w:val="Normal"/>
    <w:next w:val="Normal"/>
    <w:link w:val="TitleChar"/>
    <w:uiPriority w:val="10"/>
    <w:qFormat/>
    <w:rsid w:val="00EF0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44F"/>
    <w:pPr>
      <w:spacing w:before="160"/>
      <w:jc w:val="center"/>
    </w:pPr>
    <w:rPr>
      <w:i/>
      <w:iCs/>
      <w:color w:val="404040" w:themeColor="text1" w:themeTint="BF"/>
    </w:rPr>
  </w:style>
  <w:style w:type="character" w:customStyle="1" w:styleId="QuoteChar">
    <w:name w:val="Quote Char"/>
    <w:basedOn w:val="DefaultParagraphFont"/>
    <w:link w:val="Quote"/>
    <w:uiPriority w:val="29"/>
    <w:rsid w:val="00EF044F"/>
    <w:rPr>
      <w:i/>
      <w:iCs/>
      <w:color w:val="404040" w:themeColor="text1" w:themeTint="BF"/>
    </w:rPr>
  </w:style>
  <w:style w:type="paragraph" w:styleId="ListParagraph">
    <w:name w:val="List Paragraph"/>
    <w:basedOn w:val="Normal"/>
    <w:uiPriority w:val="34"/>
    <w:qFormat/>
    <w:rsid w:val="00EF044F"/>
    <w:pPr>
      <w:ind w:left="720"/>
      <w:contextualSpacing/>
    </w:pPr>
  </w:style>
  <w:style w:type="character" w:styleId="IntenseEmphasis">
    <w:name w:val="Intense Emphasis"/>
    <w:basedOn w:val="DefaultParagraphFont"/>
    <w:uiPriority w:val="21"/>
    <w:qFormat/>
    <w:rsid w:val="00EF044F"/>
    <w:rPr>
      <w:i/>
      <w:iCs/>
      <w:color w:val="0F4761" w:themeColor="accent1" w:themeShade="BF"/>
    </w:rPr>
  </w:style>
  <w:style w:type="paragraph" w:styleId="IntenseQuote">
    <w:name w:val="Intense Quote"/>
    <w:basedOn w:val="Normal"/>
    <w:next w:val="Normal"/>
    <w:link w:val="IntenseQuoteChar"/>
    <w:uiPriority w:val="30"/>
    <w:qFormat/>
    <w:rsid w:val="00EF0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44F"/>
    <w:rPr>
      <w:i/>
      <w:iCs/>
      <w:color w:val="0F4761" w:themeColor="accent1" w:themeShade="BF"/>
    </w:rPr>
  </w:style>
  <w:style w:type="character" w:styleId="IntenseReference">
    <w:name w:val="Intense Reference"/>
    <w:basedOn w:val="DefaultParagraphFont"/>
    <w:uiPriority w:val="32"/>
    <w:qFormat/>
    <w:rsid w:val="00EF044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F0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44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26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613"/>
    <w:rPr>
      <w:rFonts w:ascii="Times New Roman" w:hAnsi="Times New Roman" w:cs="Times New Roman"/>
      <w:kern w:val="0"/>
      <w14:ligatures w14:val="none"/>
    </w:rPr>
  </w:style>
  <w:style w:type="paragraph" w:styleId="Footer">
    <w:name w:val="footer"/>
    <w:basedOn w:val="Normal"/>
    <w:link w:val="FooterChar"/>
    <w:uiPriority w:val="99"/>
    <w:unhideWhenUsed/>
    <w:rsid w:val="00126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6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12497</Words>
  <Characters>71238</Characters>
  <Application>Microsoft Office Word</Application>
  <DocSecurity>0</DocSecurity>
  <Lines>593</Lines>
  <Paragraphs>167</Paragraphs>
  <ScaleCrop>false</ScaleCrop>
  <Company>Legislative Services Agency</Company>
  <LinksUpToDate>false</LinksUpToDate>
  <CharactersWithSpaces>83568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2024-09-19T13:23:00Z</dcterms:created>
  <dcterms:modified xsi:type="dcterms:W3CDTF">2024-09-19T13:23:00Z</dcterms:modified>
</cp:coreProperties>
</file>