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140">
        <w:t>CHAPTER 35</w:t>
      </w:r>
    </w:p>
    <w:p w:rsidR="00C52140" w:rsidRP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2140">
        <w:t>Cancer</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5.</w:t>
      </w:r>
      <w:r w:rsidR="000F201B" w:rsidRPr="00C52140">
        <w:t xml:space="preserve"> Short title.</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Sections 44</w:t>
      </w:r>
      <w:r w:rsidR="00C52140" w:rsidRPr="00C52140">
        <w:noBreakHyphen/>
      </w:r>
      <w:r w:rsidRPr="00C52140">
        <w:t>35</w:t>
      </w:r>
      <w:r w:rsidR="00C52140" w:rsidRPr="00C52140">
        <w:noBreakHyphen/>
      </w:r>
      <w:r w:rsidRPr="00C52140">
        <w:t>10 through 44</w:t>
      </w:r>
      <w:r w:rsidR="00C52140" w:rsidRPr="00C52140">
        <w:noBreakHyphen/>
      </w:r>
      <w:r w:rsidRPr="00C52140">
        <w:t>35</w:t>
      </w:r>
      <w:r w:rsidR="00C52140" w:rsidRPr="00C52140">
        <w:noBreakHyphen/>
      </w:r>
      <w:r w:rsidRPr="00C52140">
        <w:t>100 may be cited as the Central Cancer Registry.</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01B" w:rsidRPr="00C52140">
        <w:t xml:space="preserve">: 1996 Act No. 352, </w:t>
      </w:r>
      <w:r w:rsidRPr="00C52140">
        <w:t xml:space="preserve">Section </w:t>
      </w:r>
      <w:r w:rsidR="000F201B" w:rsidRPr="00C52140">
        <w:t>2.</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10.</w:t>
      </w:r>
      <w:r w:rsidR="000F201B" w:rsidRPr="00C52140">
        <w:t xml:space="preserve"> Formulation of plan for cancer prevention, detection, and surveillance programs.</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01B" w:rsidRPr="00C52140">
        <w:t xml:space="preserve">: 1962 Code </w:t>
      </w:r>
      <w:r w:rsidRPr="00C52140">
        <w:t xml:space="preserve">Section </w:t>
      </w:r>
      <w:r w:rsidR="000F201B" w:rsidRPr="00C52140">
        <w:t>32</w:t>
      </w:r>
      <w:r w:rsidRPr="00C52140">
        <w:noBreakHyphen/>
      </w:r>
      <w:r w:rsidR="000F201B" w:rsidRPr="00C52140">
        <w:t xml:space="preserve">611; 1952 Code </w:t>
      </w:r>
      <w:r w:rsidRPr="00C52140">
        <w:t xml:space="preserve">Section </w:t>
      </w:r>
      <w:r w:rsidR="000F201B" w:rsidRPr="00C52140">
        <w:t>32</w:t>
      </w:r>
      <w:r w:rsidRPr="00C52140">
        <w:noBreakHyphen/>
      </w:r>
      <w:r w:rsidR="000F201B" w:rsidRPr="00C52140">
        <w:t xml:space="preserve">611; 1942 Code </w:t>
      </w:r>
      <w:r w:rsidRPr="00C52140">
        <w:t xml:space="preserve">Section </w:t>
      </w:r>
      <w:r w:rsidR="000F201B" w:rsidRPr="00C52140">
        <w:t xml:space="preserve">5008; 1939 (41) 464; 1972 (57) 2498; 1996 Act No. 352, </w:t>
      </w:r>
      <w:r w:rsidRPr="00C52140">
        <w:t xml:space="preserve">Section </w:t>
      </w:r>
      <w:r w:rsidR="000F201B" w:rsidRPr="00C52140">
        <w:t>2.</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20.</w:t>
      </w:r>
      <w:r w:rsidR="000F201B" w:rsidRPr="00C52140">
        <w:t xml:space="preserve"> Establishment, administration, and purpose of central cancer registry.</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(A) There is established the South Carolina Central Cancer Registry and, to the extent funds are available, the Department of Health and Environmental Control shall administer this as a statewide population</w:t>
      </w:r>
      <w:r w:rsidR="00C52140" w:rsidRPr="00C52140">
        <w:noBreakHyphen/>
      </w:r>
      <w:r w:rsidRPr="00C52140">
        <w:t>based registry of cancer cases with a diagnosis date after December 31, 1995.</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C52140" w:rsidRPr="00C52140">
        <w:noBreakHyphen/>
      </w:r>
      <w:r w:rsidRPr="00C52140">
        <w:t>risk groups or areas in the State with cluster of cancer cases, and improving cancer treatment.</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01B" w:rsidRPr="00C52140">
        <w:t xml:space="preserve">: 1962 Code </w:t>
      </w:r>
      <w:r w:rsidRPr="00C52140">
        <w:t xml:space="preserve">Section </w:t>
      </w:r>
      <w:r w:rsidR="000F201B" w:rsidRPr="00C52140">
        <w:t>32</w:t>
      </w:r>
      <w:r w:rsidRPr="00C52140">
        <w:noBreakHyphen/>
      </w:r>
      <w:r w:rsidR="000F201B" w:rsidRPr="00C52140">
        <w:t xml:space="preserve">612; 1952 Code </w:t>
      </w:r>
      <w:r w:rsidRPr="00C52140">
        <w:t xml:space="preserve">Section </w:t>
      </w:r>
      <w:r w:rsidR="000F201B" w:rsidRPr="00C52140">
        <w:t>32</w:t>
      </w:r>
      <w:r w:rsidRPr="00C52140">
        <w:noBreakHyphen/>
      </w:r>
      <w:r w:rsidR="000F201B" w:rsidRPr="00C52140">
        <w:t xml:space="preserve">612; 1947 (45) 539; 1952 (47) 1875; 1996 Act No. 352, </w:t>
      </w:r>
      <w:r w:rsidRPr="00C52140">
        <w:t xml:space="preserve">Section </w:t>
      </w:r>
      <w:r w:rsidR="000F201B" w:rsidRPr="00C52140">
        <w:t>2.</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30.</w:t>
      </w:r>
      <w:r w:rsidR="000F201B" w:rsidRPr="00C52140">
        <w:t xml:space="preserve"> Reporting requirements; applicable regulations.</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r>
      <w:r w:rsidRPr="00C52140">
        <w:tab/>
        <w:t>(1) complete demographic information;</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r>
      <w:r w:rsidRPr="00C52140">
        <w:tab/>
        <w:t>(2) occupational and industrial information to the extent available;</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r>
      <w:r w:rsidRPr="00C52140">
        <w:tab/>
        <w:t>(3) date and confirmation of initial diagnosis;</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r>
      <w:r w:rsidRPr="00C52140">
        <w:tab/>
        <w:t>(4) pathological information characterizing the cancer, including cancer site and cell type, stage of disease, and initial treatment information, to the extent available, in the medical record.</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A provider participating in a regional registry is not required to report to the Central Cancer Registry. Reporting providers must not incur additional expense in providing information to the registry.</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(B) Regional registries shall report data on behalf of providers in their area to the Central Cancer Registry.</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F201B" w:rsidRPr="00C52140">
        <w:t xml:space="preserve">: 1962 Code </w:t>
      </w:r>
      <w:r w:rsidRPr="00C52140">
        <w:t xml:space="preserve">Section </w:t>
      </w:r>
      <w:r w:rsidR="000F201B" w:rsidRPr="00C52140">
        <w:t>32</w:t>
      </w:r>
      <w:r w:rsidRPr="00C52140">
        <w:noBreakHyphen/>
      </w:r>
      <w:r w:rsidR="000F201B" w:rsidRPr="00C52140">
        <w:t xml:space="preserve">613; 1952 Code </w:t>
      </w:r>
      <w:r w:rsidRPr="00C52140">
        <w:t xml:space="preserve">Section </w:t>
      </w:r>
      <w:r w:rsidR="000F201B" w:rsidRPr="00C52140">
        <w:t>32</w:t>
      </w:r>
      <w:r w:rsidRPr="00C52140">
        <w:noBreakHyphen/>
      </w:r>
      <w:r w:rsidR="000F201B" w:rsidRPr="00C52140">
        <w:t xml:space="preserve">613; 1947 (45) 539; 1952 (47) 1875; 1980 Act No. 303, </w:t>
      </w:r>
      <w:r w:rsidRPr="00C52140">
        <w:t xml:space="preserve">Section </w:t>
      </w:r>
      <w:r w:rsidR="000F201B" w:rsidRPr="00C52140">
        <w:t xml:space="preserve">1; 1996 Act No. 352, </w:t>
      </w:r>
      <w:r w:rsidRPr="00C52140">
        <w:t xml:space="preserve">Section </w:t>
      </w:r>
      <w:r w:rsidR="000F201B" w:rsidRPr="00C52140">
        <w:t>2.</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40.</w:t>
      </w:r>
      <w:r w:rsidR="000F201B" w:rsidRPr="00C52140">
        <w:t xml:space="preserve"> Confidentiality; data release protocol.</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patient's authorized representative. Procedures for the disclosure of confidential information to researchers for the purposes of cancer prevention, control, and research must be promulgated in regulations. The data release protocol developed in coordination with the Revenue and Fiscal Affairs Office, must be utilized by the registry to determine appropriate use and release of cancer registry data.</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01B" w:rsidRPr="00C52140">
        <w:t xml:space="preserve">: 1962 Code </w:t>
      </w:r>
      <w:r w:rsidRPr="00C52140">
        <w:t xml:space="preserve">Section </w:t>
      </w:r>
      <w:r w:rsidR="000F201B" w:rsidRPr="00C52140">
        <w:t>32</w:t>
      </w:r>
      <w:r w:rsidRPr="00C52140">
        <w:noBreakHyphen/>
      </w:r>
      <w:r w:rsidR="000F201B" w:rsidRPr="00C52140">
        <w:t xml:space="preserve">614; 1952 Code </w:t>
      </w:r>
      <w:r w:rsidRPr="00C52140">
        <w:t xml:space="preserve">Section </w:t>
      </w:r>
      <w:r w:rsidR="000F201B" w:rsidRPr="00C52140">
        <w:t>32</w:t>
      </w:r>
      <w:r w:rsidRPr="00C52140">
        <w:noBreakHyphen/>
      </w:r>
      <w:r w:rsidR="000F201B" w:rsidRPr="00C52140">
        <w:t xml:space="preserve">614; 1947 (45) 539; 1980 Act No. 303, </w:t>
      </w:r>
      <w:r w:rsidRPr="00C52140">
        <w:t xml:space="preserve">Section </w:t>
      </w:r>
      <w:r w:rsidR="000F201B" w:rsidRPr="00C52140">
        <w:t xml:space="preserve">2; 1996 Act No. 352, </w:t>
      </w:r>
      <w:r w:rsidRPr="00C52140">
        <w:t xml:space="preserve">Section </w:t>
      </w:r>
      <w:r w:rsidR="000F201B" w:rsidRPr="00C52140">
        <w:t>2.</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Code Commissioner's Note</w:t>
      </w:r>
    </w:p>
    <w:p w:rsidR="00C52140" w:rsidRP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140">
        <w:t xml:space="preserve">Pursuant to the directive to the Code Commissioner in 2018 Act No. 246, </w:t>
      </w:r>
      <w:r w:rsidR="00C52140" w:rsidRPr="00C52140">
        <w:t xml:space="preserve">Section </w:t>
      </w:r>
      <w:r w:rsidRPr="00C52140">
        <w:t>10, "Revenue and Fiscal Affairs Office" was substituted for all references to "Office of Research and Statistics of the Revenue and Fiscal Affairs Office".</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50.</w:t>
      </w:r>
      <w:r w:rsidR="000F201B" w:rsidRPr="00C52140">
        <w:t xml:space="preserve"> Coordination of collection and report of cancer data.</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The registry shall coordinate, to the fullest extent possible, with the Revenue and Fiscal Affairs Office, for the complete, timely, and accurate collection and reporting of cancer data.</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01B" w:rsidRPr="00C52140">
        <w:t xml:space="preserve">: 1962 Code </w:t>
      </w:r>
      <w:r w:rsidRPr="00C52140">
        <w:t xml:space="preserve">Section </w:t>
      </w:r>
      <w:r w:rsidR="000F201B" w:rsidRPr="00C52140">
        <w:t>32</w:t>
      </w:r>
      <w:r w:rsidRPr="00C52140">
        <w:noBreakHyphen/>
      </w:r>
      <w:r w:rsidR="000F201B" w:rsidRPr="00C52140">
        <w:t xml:space="preserve">615; 1952 Code </w:t>
      </w:r>
      <w:r w:rsidRPr="00C52140">
        <w:t xml:space="preserve">Section </w:t>
      </w:r>
      <w:r w:rsidR="000F201B" w:rsidRPr="00C52140">
        <w:t>32</w:t>
      </w:r>
      <w:r w:rsidRPr="00C52140">
        <w:noBreakHyphen/>
      </w:r>
      <w:r w:rsidR="000F201B" w:rsidRPr="00C52140">
        <w:t xml:space="preserve">615; 1947 (45) 539; 1972 (57) 2289; 1980 Act No. 301, </w:t>
      </w:r>
      <w:r w:rsidRPr="00C52140">
        <w:t xml:space="preserve">Section </w:t>
      </w:r>
      <w:r w:rsidR="000F201B" w:rsidRPr="00C52140">
        <w:t xml:space="preserve">1; 1996 Act No. 352, </w:t>
      </w:r>
      <w:r w:rsidRPr="00C52140">
        <w:t xml:space="preserve">Section </w:t>
      </w:r>
      <w:r w:rsidR="000F201B" w:rsidRPr="00C52140">
        <w:t>2.</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Code Commissioner's Note</w:t>
      </w:r>
    </w:p>
    <w:p w:rsidR="00C52140" w:rsidRP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2140">
        <w:t xml:space="preserve">Pursuant to the directive to the Code Commissioner in 2018 Act No. 246, </w:t>
      </w:r>
      <w:r w:rsidR="00C52140" w:rsidRPr="00C52140">
        <w:t xml:space="preserve">Section </w:t>
      </w:r>
      <w:r w:rsidRPr="00C52140">
        <w:t>10, "Revenue and Fiscal Affairs Office" was substituted for all references to "Office of Research and Statistics of the Revenue and Fiscal Affairs Office".</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60.</w:t>
      </w:r>
      <w:r w:rsidR="000F201B" w:rsidRPr="00C52140">
        <w:t xml:space="preserve"> Immunity from civil or criminal liability.</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A provider or regional registry making a case report or providing access to cancer case information to the registry is immune from any civil or criminal liability that might otherwise be incurred or imposed.</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01B" w:rsidRPr="00C52140">
        <w:t xml:space="preserve">: 1962 Code </w:t>
      </w:r>
      <w:r w:rsidRPr="00C52140">
        <w:t xml:space="preserve">Section </w:t>
      </w:r>
      <w:r w:rsidR="000F201B" w:rsidRPr="00C52140">
        <w:t>32</w:t>
      </w:r>
      <w:r w:rsidRPr="00C52140">
        <w:noBreakHyphen/>
      </w:r>
      <w:r w:rsidR="000F201B" w:rsidRPr="00C52140">
        <w:t xml:space="preserve">616; 1952 Code </w:t>
      </w:r>
      <w:r w:rsidRPr="00C52140">
        <w:t xml:space="preserve">Section </w:t>
      </w:r>
      <w:r w:rsidR="000F201B" w:rsidRPr="00C52140">
        <w:t>32</w:t>
      </w:r>
      <w:r w:rsidRPr="00C52140">
        <w:noBreakHyphen/>
      </w:r>
      <w:r w:rsidR="000F201B" w:rsidRPr="00C52140">
        <w:t xml:space="preserve">616; 1947 (45) 539; 1972 (57) 2500; 1980 Act No. 303, </w:t>
      </w:r>
      <w:r w:rsidRPr="00C52140">
        <w:t xml:space="preserve">Section </w:t>
      </w:r>
      <w:r w:rsidR="000F201B" w:rsidRPr="00C52140">
        <w:t xml:space="preserve">3; 1996 Act No. 352, </w:t>
      </w:r>
      <w:r w:rsidRPr="00C52140">
        <w:t xml:space="preserve">Section </w:t>
      </w:r>
      <w:r w:rsidR="000F201B" w:rsidRPr="00C52140">
        <w:t>2.</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70.</w:t>
      </w:r>
      <w:r w:rsidR="000F201B" w:rsidRPr="00C52140">
        <w:t xml:space="preserve"> Acquisition of laboratories, hospitals, or other property.</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01B" w:rsidRPr="00C52140">
        <w:t xml:space="preserve">: 1962 Code </w:t>
      </w:r>
      <w:r w:rsidRPr="00C52140">
        <w:t xml:space="preserve">Section </w:t>
      </w:r>
      <w:r w:rsidR="000F201B" w:rsidRPr="00C52140">
        <w:t>32</w:t>
      </w:r>
      <w:r w:rsidRPr="00C52140">
        <w:noBreakHyphen/>
      </w:r>
      <w:r w:rsidR="000F201B" w:rsidRPr="00C52140">
        <w:t xml:space="preserve">617; 1952 Code </w:t>
      </w:r>
      <w:r w:rsidRPr="00C52140">
        <w:t xml:space="preserve">Section </w:t>
      </w:r>
      <w:r w:rsidR="000F201B" w:rsidRPr="00C52140">
        <w:t>32</w:t>
      </w:r>
      <w:r w:rsidRPr="00C52140">
        <w:noBreakHyphen/>
      </w:r>
      <w:r w:rsidR="000F201B" w:rsidRPr="00C52140">
        <w:t xml:space="preserve">617; 1947 (45) 539; 1980 Act No. 303, </w:t>
      </w:r>
      <w:r w:rsidRPr="00C52140">
        <w:t xml:space="preserve">Section </w:t>
      </w:r>
      <w:r w:rsidR="000F201B" w:rsidRPr="00C52140">
        <w:t xml:space="preserve">4; 1996 Act No. 352, </w:t>
      </w:r>
      <w:r w:rsidRPr="00C52140">
        <w:t xml:space="preserve">Section </w:t>
      </w:r>
      <w:r w:rsidR="000F201B" w:rsidRPr="00C52140">
        <w:t>2.</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80.</w:t>
      </w:r>
      <w:r w:rsidR="000F201B" w:rsidRPr="00C52140">
        <w:t xml:space="preserve"> Discretionary aid to cancer patients.</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 xml:space="preserve">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w:t>
      </w:r>
      <w:r w:rsidRPr="00C52140">
        <w:lastRenderedPageBreak/>
        <w:t>Cancer Control Advisory Committee, provided for in Section 44</w:t>
      </w:r>
      <w:r w:rsidR="00C52140" w:rsidRPr="00C52140">
        <w:noBreakHyphen/>
      </w:r>
      <w:r w:rsidRPr="00C52140">
        <w:t>35</w:t>
      </w:r>
      <w:r w:rsidR="00C52140" w:rsidRPr="00C52140">
        <w:noBreakHyphen/>
      </w:r>
      <w:r w:rsidRPr="00C52140">
        <w:t>90, will afford greater benefit for the prevention, detection, and control of cancer throughout the State.</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01B" w:rsidRPr="00C52140">
        <w:t xml:space="preserve">: 1962 Code </w:t>
      </w:r>
      <w:r w:rsidRPr="00C52140">
        <w:t xml:space="preserve">Section </w:t>
      </w:r>
      <w:r w:rsidR="000F201B" w:rsidRPr="00C52140">
        <w:t>32</w:t>
      </w:r>
      <w:r w:rsidRPr="00C52140">
        <w:noBreakHyphen/>
      </w:r>
      <w:r w:rsidR="000F201B" w:rsidRPr="00C52140">
        <w:t xml:space="preserve">618; 1952 Code </w:t>
      </w:r>
      <w:r w:rsidRPr="00C52140">
        <w:t xml:space="preserve">Section </w:t>
      </w:r>
      <w:r w:rsidR="000F201B" w:rsidRPr="00C52140">
        <w:t>32</w:t>
      </w:r>
      <w:r w:rsidRPr="00C52140">
        <w:noBreakHyphen/>
      </w:r>
      <w:r w:rsidR="000F201B" w:rsidRPr="00C52140">
        <w:t xml:space="preserve">618; 1947 (45) 539; 1996 Act No. 352, </w:t>
      </w:r>
      <w:r w:rsidRPr="00C52140">
        <w:t xml:space="preserve">Section </w:t>
      </w:r>
      <w:r w:rsidR="000F201B" w:rsidRPr="00C52140">
        <w:t>2.</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90.</w:t>
      </w:r>
      <w:r w:rsidR="000F201B" w:rsidRPr="00C52140">
        <w:t xml:space="preserve"> Powers, duties, and purpose of Cancer Control Advisory Committee.</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(1) advise the department on professional issues pertaining to cancer prevention, detection, care and surveillance;</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(2) participate in the evaluation of cancer programs and services offered through the department;</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(3) serve as advocates for the poor and underserved patients through support of the state</w:t>
      </w:r>
      <w:r w:rsidR="00C52140" w:rsidRPr="00C52140">
        <w:noBreakHyphen/>
      </w:r>
      <w:r w:rsidRPr="00C52140">
        <w:t>aid cancer clinics;</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(4) assist the department in maintaining liaison with the community and other health care providers; and</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(5) advise the department on the administration of available funds for the prevention, detection, care, and surveillance of cancer.</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201B" w:rsidRPr="00C52140">
        <w:t xml:space="preserve">: 1962 Code </w:t>
      </w:r>
      <w:r w:rsidRPr="00C52140">
        <w:t xml:space="preserve">Section </w:t>
      </w:r>
      <w:r w:rsidR="000F201B" w:rsidRPr="00C52140">
        <w:t>32</w:t>
      </w:r>
      <w:r w:rsidRPr="00C52140">
        <w:noBreakHyphen/>
      </w:r>
      <w:r w:rsidR="000F201B" w:rsidRPr="00C52140">
        <w:t xml:space="preserve">619; 1952 Code </w:t>
      </w:r>
      <w:r w:rsidRPr="00C52140">
        <w:t xml:space="preserve">Section </w:t>
      </w:r>
      <w:r w:rsidR="000F201B" w:rsidRPr="00C52140">
        <w:t>32</w:t>
      </w:r>
      <w:r w:rsidRPr="00C52140">
        <w:noBreakHyphen/>
      </w:r>
      <w:r w:rsidR="000F201B" w:rsidRPr="00C52140">
        <w:t xml:space="preserve">619; 1942 Code </w:t>
      </w:r>
      <w:r w:rsidRPr="00C52140">
        <w:t xml:space="preserve">Section </w:t>
      </w:r>
      <w:r w:rsidR="000F201B" w:rsidRPr="00C52140">
        <w:t xml:space="preserve">5008; 1939 (41) 464; 1996 Act No. 352, </w:t>
      </w:r>
      <w:r w:rsidRPr="00C52140">
        <w:t xml:space="preserve">Section </w:t>
      </w:r>
      <w:r w:rsidR="000F201B" w:rsidRPr="00C52140">
        <w:t>2.</w:t>
      </w:r>
    </w:p>
    <w:p w:rsidR="00C52140" w:rsidRP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rPr>
          <w:b/>
        </w:rPr>
        <w:t xml:space="preserve">SECTION </w:t>
      </w:r>
      <w:r w:rsidR="000F201B" w:rsidRPr="00C52140">
        <w:rPr>
          <w:b/>
        </w:rPr>
        <w:t>44</w:t>
      </w:r>
      <w:r w:rsidRPr="00C52140">
        <w:rPr>
          <w:b/>
        </w:rPr>
        <w:noBreakHyphen/>
      </w:r>
      <w:r w:rsidR="000F201B" w:rsidRPr="00C52140">
        <w:rPr>
          <w:b/>
        </w:rPr>
        <w:t>35</w:t>
      </w:r>
      <w:r w:rsidRPr="00C52140">
        <w:rPr>
          <w:b/>
        </w:rPr>
        <w:noBreakHyphen/>
      </w:r>
      <w:r w:rsidR="000F201B" w:rsidRPr="00C52140">
        <w:rPr>
          <w:b/>
        </w:rPr>
        <w:t>100.</w:t>
      </w:r>
      <w:r w:rsidR="000F201B" w:rsidRPr="00C52140">
        <w:t xml:space="preserve"> Suspension of reporting requirements.</w:t>
      </w:r>
    </w:p>
    <w:p w:rsidR="00C52140" w:rsidRDefault="000F201B"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140">
        <w:tab/>
        <w:t>The reporting requirements provided for in Section 44</w:t>
      </w:r>
      <w:r w:rsidR="00C52140" w:rsidRPr="00C52140">
        <w:noBreakHyphen/>
      </w:r>
      <w:r w:rsidRPr="00C52140">
        <w:t>35</w:t>
      </w:r>
      <w:r w:rsidR="00C52140" w:rsidRPr="00C52140">
        <w:noBreakHyphen/>
      </w:r>
      <w:r w:rsidRPr="00C52140">
        <w:t>30 are suspended if adequate funding is not provided to the Department of Health and Environmental Control.</w:t>
      </w: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140" w:rsidRDefault="00C52140"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201B" w:rsidRPr="00C52140">
        <w:t xml:space="preserve">: 1962 Code </w:t>
      </w:r>
      <w:r w:rsidRPr="00C52140">
        <w:t xml:space="preserve">Section </w:t>
      </w:r>
      <w:r w:rsidR="000F201B" w:rsidRPr="00C52140">
        <w:t>32</w:t>
      </w:r>
      <w:r w:rsidRPr="00C52140">
        <w:noBreakHyphen/>
      </w:r>
      <w:r w:rsidR="000F201B" w:rsidRPr="00C52140">
        <w:t xml:space="preserve">620; 1952 Code </w:t>
      </w:r>
      <w:r w:rsidRPr="00C52140">
        <w:t xml:space="preserve">Section </w:t>
      </w:r>
      <w:r w:rsidR="000F201B" w:rsidRPr="00C52140">
        <w:t>32</w:t>
      </w:r>
      <w:r w:rsidRPr="00C52140">
        <w:noBreakHyphen/>
      </w:r>
      <w:r w:rsidR="000F201B" w:rsidRPr="00C52140">
        <w:t xml:space="preserve">620; 1942 Code </w:t>
      </w:r>
      <w:r w:rsidRPr="00C52140">
        <w:t xml:space="preserve">Section </w:t>
      </w:r>
      <w:r w:rsidR="000F201B" w:rsidRPr="00C52140">
        <w:t xml:space="preserve">5008; 1939 (41) 464; 1972 (57) 2499; 1996 Act No. 352, </w:t>
      </w:r>
      <w:r w:rsidRPr="00C52140">
        <w:t xml:space="preserve">Section </w:t>
      </w:r>
      <w:r w:rsidR="000F201B" w:rsidRPr="00C52140">
        <w:t>2.</w:t>
      </w:r>
    </w:p>
    <w:p w:rsidR="00B71A37" w:rsidRPr="00C52140" w:rsidRDefault="00B71A37" w:rsidP="00C52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52140" w:rsidSect="00C521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2140" w:rsidRDefault="00C52140" w:rsidP="00C52140">
      <w:r>
        <w:separator/>
      </w:r>
    </w:p>
  </w:endnote>
  <w:endnote w:type="continuationSeparator" w:id="0">
    <w:p w:rsidR="00C52140" w:rsidRDefault="00C52140" w:rsidP="00C5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140" w:rsidRPr="00C52140" w:rsidRDefault="00C52140" w:rsidP="00C52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140" w:rsidRPr="00C52140" w:rsidRDefault="00C52140" w:rsidP="00C52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140" w:rsidRPr="00C52140" w:rsidRDefault="00C52140" w:rsidP="00C52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2140" w:rsidRDefault="00C52140" w:rsidP="00C52140">
      <w:r>
        <w:separator/>
      </w:r>
    </w:p>
  </w:footnote>
  <w:footnote w:type="continuationSeparator" w:id="0">
    <w:p w:rsidR="00C52140" w:rsidRDefault="00C52140" w:rsidP="00C5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140" w:rsidRPr="00C52140" w:rsidRDefault="00C52140" w:rsidP="00C52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140" w:rsidRPr="00C52140" w:rsidRDefault="00C52140" w:rsidP="00C52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2140" w:rsidRPr="00C52140" w:rsidRDefault="00C52140" w:rsidP="00C52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1B"/>
    <w:rsid w:val="00011B46"/>
    <w:rsid w:val="000F201B"/>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52140"/>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0E017-02EF-4B76-84C6-548F60C7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2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201B"/>
    <w:rPr>
      <w:rFonts w:ascii="Courier New" w:eastAsiaTheme="minorEastAsia" w:hAnsi="Courier New" w:cs="Courier New"/>
      <w:sz w:val="20"/>
      <w:szCs w:val="20"/>
    </w:rPr>
  </w:style>
  <w:style w:type="paragraph" w:styleId="Header">
    <w:name w:val="header"/>
    <w:basedOn w:val="Normal"/>
    <w:link w:val="HeaderChar"/>
    <w:uiPriority w:val="99"/>
    <w:unhideWhenUsed/>
    <w:rsid w:val="00C52140"/>
    <w:pPr>
      <w:tabs>
        <w:tab w:val="center" w:pos="4680"/>
        <w:tab w:val="right" w:pos="9360"/>
      </w:tabs>
    </w:pPr>
  </w:style>
  <w:style w:type="character" w:customStyle="1" w:styleId="HeaderChar">
    <w:name w:val="Header Char"/>
    <w:basedOn w:val="DefaultParagraphFont"/>
    <w:link w:val="Header"/>
    <w:uiPriority w:val="99"/>
    <w:rsid w:val="00C52140"/>
    <w:rPr>
      <w:rFonts w:ascii="Times New Roman" w:hAnsi="Times New Roman" w:cs="Times New Roman"/>
    </w:rPr>
  </w:style>
  <w:style w:type="paragraph" w:styleId="Footer">
    <w:name w:val="footer"/>
    <w:basedOn w:val="Normal"/>
    <w:link w:val="FooterChar"/>
    <w:uiPriority w:val="99"/>
    <w:unhideWhenUsed/>
    <w:rsid w:val="00C52140"/>
    <w:pPr>
      <w:tabs>
        <w:tab w:val="center" w:pos="4680"/>
        <w:tab w:val="right" w:pos="9360"/>
      </w:tabs>
    </w:pPr>
  </w:style>
  <w:style w:type="character" w:customStyle="1" w:styleId="FooterChar">
    <w:name w:val="Footer Char"/>
    <w:basedOn w:val="DefaultParagraphFont"/>
    <w:link w:val="Footer"/>
    <w:uiPriority w:val="99"/>
    <w:rsid w:val="00C5214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7585</Characters>
  <Application>Microsoft Office Word</Application>
  <DocSecurity>0</DocSecurity>
  <Lines>63</Lines>
  <Paragraphs>17</Paragraphs>
  <ScaleCrop>false</ScaleCrop>
  <Company>Legislative Services Agency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2023-09-25T16:16:00Z</dcterms:created>
  <dcterms:modified xsi:type="dcterms:W3CDTF">2023-09-25T16:16:00Z</dcterms:modified>
</cp:coreProperties>
</file>