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4B81">
        <w:t>CHAPTER 17</w:t>
      </w:r>
    </w:p>
    <w:p w:rsidR="00FF4B81" w:rsidRP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4B81">
        <w:t>Crossroads of History Resource, Conservation and Development Authority</w:t>
      </w: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rPr>
          <w:b/>
        </w:rPr>
        <w:t xml:space="preserve">SECTION </w:t>
      </w:r>
      <w:r w:rsidR="009A2398" w:rsidRPr="00FF4B81">
        <w:rPr>
          <w:b/>
        </w:rPr>
        <w:t>48</w:t>
      </w:r>
      <w:r w:rsidRPr="00FF4B81">
        <w:rPr>
          <w:b/>
        </w:rPr>
        <w:noBreakHyphen/>
      </w:r>
      <w:r w:rsidR="009A2398" w:rsidRPr="00FF4B81">
        <w:rPr>
          <w:b/>
        </w:rPr>
        <w:t>17</w:t>
      </w:r>
      <w:r w:rsidRPr="00FF4B81">
        <w:rPr>
          <w:b/>
        </w:rPr>
        <w:noBreakHyphen/>
      </w:r>
      <w:r w:rsidR="009A2398" w:rsidRPr="00FF4B81">
        <w:rPr>
          <w:b/>
        </w:rPr>
        <w:t>10.</w:t>
      </w:r>
      <w:r w:rsidR="009A2398" w:rsidRPr="00FF4B81">
        <w:t xml:space="preserve"> Crossroads of History Resource, Conservation and Development Authority created; purpose.</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There is hereby created the Crossroads of History Resource, Conservation and Development Authority which shall be a body corporate and politic hereinafter referred to as the "Authority."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398" w:rsidRPr="00FF4B81">
        <w:t xml:space="preserve">: 1962 Code </w:t>
      </w:r>
      <w:r w:rsidRPr="00FF4B81">
        <w:t xml:space="preserve">Section </w:t>
      </w:r>
      <w:r w:rsidR="009A2398" w:rsidRPr="00FF4B81">
        <w:t>63</w:t>
      </w:r>
      <w:r w:rsidRPr="00FF4B81">
        <w:noBreakHyphen/>
      </w:r>
      <w:r w:rsidR="009A2398" w:rsidRPr="00FF4B81">
        <w:t>511; 1970 (56) 2441.</w:t>
      </w: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rPr>
          <w:b/>
        </w:rPr>
        <w:t xml:space="preserve">SECTION </w:t>
      </w:r>
      <w:r w:rsidR="009A2398" w:rsidRPr="00FF4B81">
        <w:rPr>
          <w:b/>
        </w:rPr>
        <w:t>48</w:t>
      </w:r>
      <w:r w:rsidRPr="00FF4B81">
        <w:rPr>
          <w:b/>
        </w:rPr>
        <w:noBreakHyphen/>
      </w:r>
      <w:r w:rsidR="009A2398" w:rsidRPr="00FF4B81">
        <w:rPr>
          <w:b/>
        </w:rPr>
        <w:t>17</w:t>
      </w:r>
      <w:r w:rsidRPr="00FF4B81">
        <w:rPr>
          <w:b/>
        </w:rPr>
        <w:noBreakHyphen/>
      </w:r>
      <w:r w:rsidR="009A2398" w:rsidRPr="00FF4B81">
        <w:rPr>
          <w:b/>
        </w:rPr>
        <w:t>20.</w:t>
      </w:r>
      <w:r w:rsidR="009A2398" w:rsidRPr="00FF4B81">
        <w:t xml:space="preserve"> Membership of Authority; appointment, terms and organization.</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The terms of office shall be for four years, except of those initially appointed, one member from each county, and the member at large, shall be appointed for two</w:t>
      </w:r>
      <w:r w:rsidR="00FF4B81" w:rsidRPr="00FF4B81">
        <w:noBreakHyphen/>
      </w:r>
      <w:r w:rsidRPr="00FF4B81">
        <w:t>year terms.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The organizational meeting shall be called by the present chairman of the Crossroads of History Resource, Conservation and Development Project as soon as all members have been appointed and qualified. Upon the expiration of any member's term, or should a vacancy occur, the remaining members shall make recommendations for appointment to the Governor.</w:t>
      </w: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398" w:rsidRPr="00FF4B81">
        <w:t xml:space="preserve">: 1962 Code </w:t>
      </w:r>
      <w:r w:rsidRPr="00FF4B81">
        <w:t xml:space="preserve">Section </w:t>
      </w:r>
      <w:r w:rsidR="009A2398" w:rsidRPr="00FF4B81">
        <w:t>63</w:t>
      </w:r>
      <w:r w:rsidRPr="00FF4B81">
        <w:noBreakHyphen/>
      </w:r>
      <w:r w:rsidR="009A2398" w:rsidRPr="00FF4B81">
        <w:t>512; 1970 (56) 2441.</w:t>
      </w: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rPr>
          <w:b/>
        </w:rPr>
        <w:t xml:space="preserve">SECTION </w:t>
      </w:r>
      <w:r w:rsidR="009A2398" w:rsidRPr="00FF4B81">
        <w:rPr>
          <w:b/>
        </w:rPr>
        <w:t>48</w:t>
      </w:r>
      <w:r w:rsidRPr="00FF4B81">
        <w:rPr>
          <w:b/>
        </w:rPr>
        <w:noBreakHyphen/>
      </w:r>
      <w:r w:rsidR="009A2398" w:rsidRPr="00FF4B81">
        <w:rPr>
          <w:b/>
        </w:rPr>
        <w:t>17</w:t>
      </w:r>
      <w:r w:rsidRPr="00FF4B81">
        <w:rPr>
          <w:b/>
        </w:rPr>
        <w:noBreakHyphen/>
      </w:r>
      <w:r w:rsidR="009A2398" w:rsidRPr="00FF4B81">
        <w:rPr>
          <w:b/>
        </w:rPr>
        <w:t>30.</w:t>
      </w:r>
      <w:r w:rsidR="009A2398" w:rsidRPr="00FF4B81">
        <w:t xml:space="preserve"> Powers of authority.</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In order to carry out the purposes for which it was created the Authority shall have the following powers: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(1) To have perpetual succession;</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(2) To sue and be sued;</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(3) To adopt, use and alter a corporate seal;</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(4) To define a quorum for its meetings;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(5) To establish a principal office;</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(6) To make bylaws for the management and regulation of its affairs;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(7) To accept gifts or grants of services, properties or moneys from the United States Government or any of its agencies or from the State or any of its political subdivisions or from private or other sources;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(8) To sell, lease, or otherwise dispose of any of its property or interest therein to any political subdivision of the State of South Carolina or any Federal or State agency in furtherance of the purposes and provisions of this chapter;</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(9) Clean out, straighten, open up, widen, or deepen, any watercourse or natural stream without diminishing the quality or quantity of the flow of water therein;</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(10) Construct and maintain main and lateral ditches, canals, levees, dikes, dams, revetments, reservoirs, holding basins, and pumping stations and connect them or any of them with any canals, drains, ditches, levees or other works;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(11) Construct or enlarge or cause to be constructed or enlarged any and all bridges that may be needed across any ditch, canal, floodway, holding basin, excavation, public highway, railroad right</w:t>
      </w:r>
      <w:r w:rsidR="00FF4B81" w:rsidRPr="00FF4B81">
        <w:noBreakHyphen/>
      </w:r>
      <w:r w:rsidRPr="00FF4B81">
        <w:t>of</w:t>
      </w:r>
      <w:r w:rsidR="00FF4B81" w:rsidRPr="00FF4B81">
        <w:noBreakHyphen/>
      </w:r>
      <w:r w:rsidRPr="00FF4B81">
        <w:t>way, track, grade, fill or cut;</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(12) Construct roadways over levees and embankments;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(13) Construct any and all of such works and improvements across, through or over any public highway, railroad right</w:t>
      </w:r>
      <w:r w:rsidR="00FF4B81" w:rsidRPr="00FF4B81">
        <w:noBreakHyphen/>
      </w:r>
      <w:r w:rsidRPr="00FF4B81">
        <w:t>of</w:t>
      </w:r>
      <w:r w:rsidR="00FF4B81" w:rsidRPr="00FF4B81">
        <w:noBreakHyphen/>
      </w:r>
      <w:r w:rsidRPr="00FF4B81">
        <w:t>way, track, grade, fill or cut;</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(14) Remove any fence, building or other improvement;</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lastRenderedPageBreak/>
        <w:tab/>
      </w:r>
      <w:r w:rsidRPr="00FF4B81">
        <w:tab/>
        <w:t>(15) Hold, control and acquire by donation or purchase and if need be condemn any land, easement, railroad right</w:t>
      </w:r>
      <w:r w:rsidR="00FF4B81" w:rsidRPr="00FF4B81">
        <w:noBreakHyphen/>
      </w:r>
      <w:r w:rsidRPr="00FF4B81">
        <w:t>of</w:t>
      </w:r>
      <w:r w:rsidR="00FF4B81" w:rsidRPr="00FF4B81">
        <w:noBreakHyphen/>
      </w:r>
      <w:r w:rsidRPr="00FF4B81">
        <w:t>way, reservoir, holding basin or franchise for rights</w:t>
      </w:r>
      <w:r w:rsidR="00FF4B81" w:rsidRPr="00FF4B81">
        <w:noBreakHyphen/>
      </w:r>
      <w:r w:rsidRPr="00FF4B81">
        <w:t>of</w:t>
      </w:r>
      <w:r w:rsidR="00FF4B81" w:rsidRPr="00FF4B81">
        <w:noBreakHyphen/>
      </w:r>
      <w:r w:rsidRPr="00FF4B81">
        <w:t>way, holding basins or for any of the purposes herein provided or for material to be used in constructing and maintaining the works and improvements for draining, protecting and reclaiming the lands;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r>
      <w:r w:rsidRPr="00FF4B81">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All of the above powers shall be exercised within the geographical boundaries of the counties comprising the Authority.</w:t>
      </w: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398" w:rsidRPr="00FF4B81">
        <w:t xml:space="preserve">: 1962 Code </w:t>
      </w:r>
      <w:r w:rsidRPr="00FF4B81">
        <w:t xml:space="preserve">Section </w:t>
      </w:r>
      <w:r w:rsidR="009A2398" w:rsidRPr="00FF4B81">
        <w:t>63</w:t>
      </w:r>
      <w:r w:rsidRPr="00FF4B81">
        <w:noBreakHyphen/>
      </w:r>
      <w:r w:rsidR="009A2398" w:rsidRPr="00FF4B81">
        <w:t xml:space="preserve">513; 1970 (56) 2441; 1987 Act No. 173, </w:t>
      </w:r>
      <w:r w:rsidRPr="00FF4B81">
        <w:t xml:space="preserve">Section </w:t>
      </w:r>
      <w:r w:rsidR="009A2398" w:rsidRPr="00FF4B81">
        <w:t>26.</w:t>
      </w: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rPr>
          <w:b/>
        </w:rPr>
        <w:t xml:space="preserve">SECTION </w:t>
      </w:r>
      <w:r w:rsidR="009A2398" w:rsidRPr="00FF4B81">
        <w:rPr>
          <w:b/>
        </w:rPr>
        <w:t>48</w:t>
      </w:r>
      <w:r w:rsidRPr="00FF4B81">
        <w:rPr>
          <w:b/>
        </w:rPr>
        <w:noBreakHyphen/>
      </w:r>
      <w:r w:rsidR="009A2398" w:rsidRPr="00FF4B81">
        <w:rPr>
          <w:b/>
        </w:rPr>
        <w:t>17</w:t>
      </w:r>
      <w:r w:rsidRPr="00FF4B81">
        <w:rPr>
          <w:b/>
        </w:rPr>
        <w:noBreakHyphen/>
      </w:r>
      <w:r w:rsidR="009A2398" w:rsidRPr="00FF4B81">
        <w:rPr>
          <w:b/>
        </w:rPr>
        <w:t>40.</w:t>
      </w:r>
      <w:r w:rsidR="009A2398" w:rsidRPr="00FF4B81">
        <w:t xml:space="preserve"> Funds shall come from member counties and other political subdivisions; "cost" includes attorney fees and other incidental expenses.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All funds used by the Authority to acquire lands and rights in land may be provided by the county governments comprising the Authority or other political subdivisions, including the United States Government.</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The costs of acquiring rights</w:t>
      </w:r>
      <w:r w:rsidR="00FF4B81" w:rsidRPr="00FF4B81">
        <w:noBreakHyphen/>
      </w:r>
      <w:r w:rsidRPr="00FF4B81">
        <w:t>of</w:t>
      </w:r>
      <w:r w:rsidR="00FF4B81" w:rsidRPr="00FF4B81">
        <w:noBreakHyphen/>
      </w:r>
      <w:r w:rsidRPr="00FF4B81">
        <w:t>way or other interests in land shall include attorney's fees and all other expenses incidental thereto.</w:t>
      </w: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398" w:rsidRPr="00FF4B81">
        <w:t xml:space="preserve">: 1962 Code </w:t>
      </w:r>
      <w:r w:rsidRPr="00FF4B81">
        <w:t xml:space="preserve">Section </w:t>
      </w:r>
      <w:r w:rsidR="009A2398" w:rsidRPr="00FF4B81">
        <w:t>63</w:t>
      </w:r>
      <w:r w:rsidRPr="00FF4B81">
        <w:noBreakHyphen/>
      </w:r>
      <w:r w:rsidR="009A2398" w:rsidRPr="00FF4B81">
        <w:t>514; 1970 (56) 2441.</w:t>
      </w:r>
    </w:p>
    <w:p w:rsidR="00FF4B81" w:rsidRP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rPr>
          <w:b/>
        </w:rPr>
        <w:t xml:space="preserve">SECTION </w:t>
      </w:r>
      <w:r w:rsidR="009A2398" w:rsidRPr="00FF4B81">
        <w:rPr>
          <w:b/>
        </w:rPr>
        <w:t>48</w:t>
      </w:r>
      <w:r w:rsidRPr="00FF4B81">
        <w:rPr>
          <w:b/>
        </w:rPr>
        <w:noBreakHyphen/>
      </w:r>
      <w:r w:rsidR="009A2398" w:rsidRPr="00FF4B81">
        <w:rPr>
          <w:b/>
        </w:rPr>
        <w:t>17</w:t>
      </w:r>
      <w:r w:rsidRPr="00FF4B81">
        <w:rPr>
          <w:b/>
        </w:rPr>
        <w:noBreakHyphen/>
      </w:r>
      <w:r w:rsidR="009A2398" w:rsidRPr="00FF4B81">
        <w:rPr>
          <w:b/>
        </w:rPr>
        <w:t>50.</w:t>
      </w:r>
      <w:r w:rsidR="009A2398" w:rsidRPr="00FF4B81">
        <w:t xml:space="preserve"> Rights</w:t>
      </w:r>
      <w:r w:rsidRPr="00FF4B81">
        <w:noBreakHyphen/>
      </w:r>
      <w:r w:rsidR="009A2398" w:rsidRPr="00FF4B81">
        <w:t>of</w:t>
      </w:r>
      <w:r w:rsidRPr="00FF4B81">
        <w:noBreakHyphen/>
      </w:r>
      <w:r w:rsidR="009A2398" w:rsidRPr="00FF4B81">
        <w:t>way and easements.</w:t>
      </w:r>
    </w:p>
    <w:p w:rsidR="00FF4B81" w:rsidRDefault="009A2398"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4B81">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FF4B81" w:rsidRPr="00FF4B81">
        <w:t xml:space="preserve">Section </w:t>
      </w:r>
      <w:r w:rsidRPr="00FF4B81">
        <w:t>48</w:t>
      </w:r>
      <w:r w:rsidR="00FF4B81" w:rsidRPr="00FF4B81">
        <w:noBreakHyphen/>
      </w:r>
      <w:r w:rsidRPr="00FF4B81">
        <w:t>17</w:t>
      </w:r>
      <w:r w:rsidR="00FF4B81" w:rsidRPr="00FF4B81">
        <w:noBreakHyphen/>
      </w:r>
      <w:r w:rsidRPr="00FF4B81">
        <w:t>30 (9), (10), (11), (12), (13), and (14), the Authority may by virtue of this chapter acquire by any means, including condemnation, rights</w:t>
      </w:r>
      <w:r w:rsidR="00FF4B81" w:rsidRPr="00FF4B81">
        <w:noBreakHyphen/>
      </w:r>
      <w:r w:rsidRPr="00FF4B81">
        <w:t>of</w:t>
      </w:r>
      <w:r w:rsidR="00FF4B81" w:rsidRPr="00FF4B81">
        <w:noBreakHyphen/>
      </w:r>
      <w:r w:rsidRPr="00FF4B81">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4B81" w:rsidRDefault="00FF4B81"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398" w:rsidRPr="00FF4B81">
        <w:t xml:space="preserve">: 1962 Code </w:t>
      </w:r>
      <w:r w:rsidRPr="00FF4B81">
        <w:t xml:space="preserve">Section </w:t>
      </w:r>
      <w:r w:rsidR="009A2398" w:rsidRPr="00FF4B81">
        <w:t>63</w:t>
      </w:r>
      <w:r w:rsidRPr="00FF4B81">
        <w:noBreakHyphen/>
      </w:r>
      <w:r w:rsidR="009A2398" w:rsidRPr="00FF4B81">
        <w:t xml:space="preserve">515; 1970 (56) 2441; 1987 Act No. 173, </w:t>
      </w:r>
      <w:r w:rsidRPr="00FF4B81">
        <w:t xml:space="preserve">Section </w:t>
      </w:r>
      <w:r w:rsidR="009A2398" w:rsidRPr="00FF4B81">
        <w:t>27.</w:t>
      </w:r>
    </w:p>
    <w:p w:rsidR="00B71A37" w:rsidRPr="00FF4B81" w:rsidRDefault="00B71A37" w:rsidP="00FF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F4B81" w:rsidSect="00FF4B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B81" w:rsidRDefault="00FF4B81" w:rsidP="00FF4B81">
      <w:r>
        <w:separator/>
      </w:r>
    </w:p>
  </w:endnote>
  <w:endnote w:type="continuationSeparator" w:id="0">
    <w:p w:rsidR="00FF4B81" w:rsidRDefault="00FF4B81" w:rsidP="00FF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B81" w:rsidRPr="00FF4B81" w:rsidRDefault="00FF4B81" w:rsidP="00FF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B81" w:rsidRPr="00FF4B81" w:rsidRDefault="00FF4B81" w:rsidP="00FF4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B81" w:rsidRPr="00FF4B81" w:rsidRDefault="00FF4B81" w:rsidP="00FF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B81" w:rsidRDefault="00FF4B81" w:rsidP="00FF4B81">
      <w:r>
        <w:separator/>
      </w:r>
    </w:p>
  </w:footnote>
  <w:footnote w:type="continuationSeparator" w:id="0">
    <w:p w:rsidR="00FF4B81" w:rsidRDefault="00FF4B81" w:rsidP="00FF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B81" w:rsidRPr="00FF4B81" w:rsidRDefault="00FF4B81" w:rsidP="00FF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B81" w:rsidRPr="00FF4B81" w:rsidRDefault="00FF4B81" w:rsidP="00FF4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B81" w:rsidRPr="00FF4B81" w:rsidRDefault="00FF4B81" w:rsidP="00FF4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98"/>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A2398"/>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B4010-C4E2-4324-9B11-BAE7C2BB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2398"/>
    <w:rPr>
      <w:rFonts w:ascii="Courier New" w:eastAsiaTheme="minorEastAsia" w:hAnsi="Courier New" w:cs="Courier New"/>
      <w:sz w:val="20"/>
      <w:szCs w:val="20"/>
    </w:rPr>
  </w:style>
  <w:style w:type="paragraph" w:styleId="Header">
    <w:name w:val="header"/>
    <w:basedOn w:val="Normal"/>
    <w:link w:val="HeaderChar"/>
    <w:uiPriority w:val="99"/>
    <w:unhideWhenUsed/>
    <w:rsid w:val="00FF4B81"/>
    <w:pPr>
      <w:tabs>
        <w:tab w:val="center" w:pos="4680"/>
        <w:tab w:val="right" w:pos="9360"/>
      </w:tabs>
    </w:pPr>
  </w:style>
  <w:style w:type="character" w:customStyle="1" w:styleId="HeaderChar">
    <w:name w:val="Header Char"/>
    <w:basedOn w:val="DefaultParagraphFont"/>
    <w:link w:val="Header"/>
    <w:uiPriority w:val="99"/>
    <w:rsid w:val="00FF4B81"/>
    <w:rPr>
      <w:rFonts w:ascii="Times New Roman" w:hAnsi="Times New Roman" w:cs="Times New Roman"/>
    </w:rPr>
  </w:style>
  <w:style w:type="paragraph" w:styleId="Footer">
    <w:name w:val="footer"/>
    <w:basedOn w:val="Normal"/>
    <w:link w:val="FooterChar"/>
    <w:uiPriority w:val="99"/>
    <w:unhideWhenUsed/>
    <w:rsid w:val="00FF4B81"/>
    <w:pPr>
      <w:tabs>
        <w:tab w:val="center" w:pos="4680"/>
        <w:tab w:val="right" w:pos="9360"/>
      </w:tabs>
    </w:pPr>
  </w:style>
  <w:style w:type="character" w:customStyle="1" w:styleId="FooterChar">
    <w:name w:val="Footer Char"/>
    <w:basedOn w:val="DefaultParagraphFont"/>
    <w:link w:val="Footer"/>
    <w:uiPriority w:val="99"/>
    <w:rsid w:val="00FF4B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5096</Characters>
  <Application>Microsoft Office Word</Application>
  <DocSecurity>0</DocSecurity>
  <Lines>42</Lines>
  <Paragraphs>11</Paragraphs>
  <ScaleCrop>false</ScaleCrop>
  <Company>Legislative Services Agency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2023-09-25T16:34:00Z</dcterms:created>
  <dcterms:modified xsi:type="dcterms:W3CDTF">2023-09-25T16:34:00Z</dcterms:modified>
</cp:coreProperties>
</file>