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26" w:rsidRDefault="00E74326" w:rsidP="00886156">
      <w:r>
        <w:t>Agency Name: Clemson University - State Crop Pest Commission</w:t>
      </w:r>
    </w:p>
    <w:p w:rsidR="00E74326" w:rsidRDefault="00E74326" w:rsidP="00886156">
      <w:r>
        <w:t>Statutory Authority: 46-9-40</w:t>
      </w:r>
    </w:p>
    <w:p w:rsidR="00886156" w:rsidRDefault="00886156" w:rsidP="00886156">
      <w:r>
        <w:t>Document Number: 4126</w:t>
      </w:r>
    </w:p>
    <w:p w:rsidR="00E74326" w:rsidRDefault="00E74326" w:rsidP="00886156">
      <w:r>
        <w:t>Proposed in State Register Volume and Issue: 34/3</w:t>
      </w:r>
    </w:p>
    <w:p w:rsidR="009F2155" w:rsidRDefault="00621CB5" w:rsidP="00886156">
      <w:r>
        <w:t>House Committee: Agriculture, Natural Resources and Environmental Affairs Committee</w:t>
      </w:r>
    </w:p>
    <w:p w:rsidR="00621CB5" w:rsidRDefault="009F2155" w:rsidP="00886156">
      <w:r>
        <w:t>Senate Committee: Agriculture and Natural Resources Committee</w:t>
      </w:r>
    </w:p>
    <w:p w:rsidR="00427AF4" w:rsidRDefault="00427AF4" w:rsidP="00886156">
      <w:r>
        <w:t>Final in State Register Volume and Issue: 35/5</w:t>
      </w:r>
    </w:p>
    <w:p w:rsidR="0005330F" w:rsidRDefault="00E74326" w:rsidP="00886156">
      <w:r>
        <w:t xml:space="preserve">Status: </w:t>
      </w:r>
      <w:r w:rsidR="0005330F">
        <w:t>Withdrawn due to end of two-year session</w:t>
      </w:r>
    </w:p>
    <w:p w:rsidR="00E74326" w:rsidRDefault="00E74326" w:rsidP="00886156">
      <w:r>
        <w:t>Subject: South Carolina Pesticide Control</w:t>
      </w:r>
    </w:p>
    <w:p w:rsidR="00886156" w:rsidRDefault="00886156" w:rsidP="00886156"/>
    <w:p w:rsidR="00886156" w:rsidRDefault="00886156" w:rsidP="00886156">
      <w:r>
        <w:t>History: 4126</w:t>
      </w:r>
    </w:p>
    <w:p w:rsidR="00886156" w:rsidRDefault="00886156" w:rsidP="00886156"/>
    <w:p w:rsidR="00886156" w:rsidRDefault="00886156" w:rsidP="00886156">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E74326" w:rsidRDefault="00E74326" w:rsidP="00886156">
      <w:pPr>
        <w:tabs>
          <w:tab w:val="left" w:pos="475"/>
          <w:tab w:val="left" w:pos="2304"/>
          <w:tab w:val="center" w:pos="6494"/>
          <w:tab w:val="left" w:pos="7373"/>
          <w:tab w:val="left" w:pos="8554"/>
        </w:tabs>
      </w:pPr>
      <w:r>
        <w:t>-</w:t>
      </w:r>
      <w:r>
        <w:tab/>
        <w:t>03/26/2010</w:t>
      </w:r>
      <w:r>
        <w:tab/>
        <w:t xml:space="preserve">Proposed </w:t>
      </w:r>
      <w:proofErr w:type="spellStart"/>
      <w:r>
        <w:t>Reg</w:t>
      </w:r>
      <w:proofErr w:type="spellEnd"/>
      <w:r>
        <w:t xml:space="preserve"> Published in SR</w:t>
      </w:r>
      <w:r>
        <w:tab/>
      </w:r>
    </w:p>
    <w:p w:rsidR="00967BE1" w:rsidRDefault="00967BE1" w:rsidP="00886156">
      <w:pPr>
        <w:tabs>
          <w:tab w:val="left" w:pos="475"/>
          <w:tab w:val="left" w:pos="2304"/>
          <w:tab w:val="center" w:pos="6494"/>
          <w:tab w:val="left" w:pos="7373"/>
          <w:tab w:val="left" w:pos="8554"/>
        </w:tabs>
      </w:pPr>
      <w:r>
        <w:t>-</w:t>
      </w:r>
      <w:r>
        <w:tab/>
        <w:t>01/11/2011</w:t>
      </w:r>
      <w:r>
        <w:tab/>
        <w:t>Received by Lt. Gov &amp; Speaker</w:t>
      </w:r>
      <w:r>
        <w:tab/>
      </w:r>
      <w:r>
        <w:tab/>
        <w:t>05/11/2011</w:t>
      </w:r>
    </w:p>
    <w:p w:rsidR="00621CB5" w:rsidRDefault="00621CB5" w:rsidP="00886156">
      <w:pPr>
        <w:tabs>
          <w:tab w:val="left" w:pos="475"/>
          <w:tab w:val="left" w:pos="2304"/>
          <w:tab w:val="center" w:pos="6494"/>
          <w:tab w:val="left" w:pos="7373"/>
          <w:tab w:val="left" w:pos="8554"/>
        </w:tabs>
      </w:pPr>
      <w:r>
        <w:t>H</w:t>
      </w:r>
      <w:r>
        <w:tab/>
        <w:t>01/12/2011</w:t>
      </w:r>
      <w:r>
        <w:tab/>
        <w:t>Referred to Committee</w:t>
      </w:r>
      <w:r>
        <w:tab/>
      </w:r>
    </w:p>
    <w:p w:rsidR="009F2155" w:rsidRDefault="009F2155" w:rsidP="00886156">
      <w:pPr>
        <w:tabs>
          <w:tab w:val="left" w:pos="475"/>
          <w:tab w:val="left" w:pos="2304"/>
          <w:tab w:val="center" w:pos="6494"/>
          <w:tab w:val="left" w:pos="7373"/>
          <w:tab w:val="left" w:pos="8554"/>
        </w:tabs>
      </w:pPr>
      <w:r>
        <w:t>S</w:t>
      </w:r>
      <w:r>
        <w:tab/>
        <w:t>01/13/2011</w:t>
      </w:r>
      <w:r>
        <w:tab/>
        <w:t>Referred to Committee</w:t>
      </w:r>
      <w:r>
        <w:tab/>
      </w:r>
    </w:p>
    <w:p w:rsidR="00427AF4" w:rsidRDefault="00427AF4" w:rsidP="00886156">
      <w:pPr>
        <w:tabs>
          <w:tab w:val="left" w:pos="475"/>
          <w:tab w:val="left" w:pos="2304"/>
          <w:tab w:val="center" w:pos="6494"/>
          <w:tab w:val="left" w:pos="7373"/>
          <w:tab w:val="left" w:pos="8554"/>
        </w:tabs>
      </w:pPr>
      <w:r>
        <w:t>S</w:t>
      </w:r>
      <w:r>
        <w:tab/>
        <w:t>05/11/2011</w:t>
      </w:r>
      <w:r>
        <w:tab/>
        <w:t>Resolution Introduced to Approve,</w:t>
      </w:r>
      <w:r>
        <w:tab/>
        <w:t>876</w:t>
      </w:r>
    </w:p>
    <w:p w:rsidR="00886156" w:rsidRDefault="00427AF4" w:rsidP="00886156">
      <w:pPr>
        <w:tabs>
          <w:tab w:val="left" w:pos="475"/>
          <w:tab w:val="left" w:pos="2304"/>
          <w:tab w:val="center" w:pos="6494"/>
          <w:tab w:val="left" w:pos="7373"/>
          <w:tab w:val="left" w:pos="8554"/>
        </w:tabs>
      </w:pPr>
      <w:r>
        <w:tab/>
      </w:r>
      <w:r>
        <w:tab/>
      </w:r>
      <w:proofErr w:type="gramStart"/>
      <w:r>
        <w:t>with</w:t>
      </w:r>
      <w:proofErr w:type="gramEnd"/>
      <w:r>
        <w:t xml:space="preserve"> the exception of Regulation</w:t>
      </w:r>
    </w:p>
    <w:p w:rsidR="00427AF4" w:rsidRDefault="00427AF4" w:rsidP="00886156">
      <w:pPr>
        <w:tabs>
          <w:tab w:val="left" w:pos="475"/>
          <w:tab w:val="left" w:pos="2304"/>
          <w:tab w:val="center" w:pos="6494"/>
          <w:tab w:val="left" w:pos="7373"/>
          <w:tab w:val="left" w:pos="8554"/>
        </w:tabs>
      </w:pPr>
      <w:r>
        <w:tab/>
      </w:r>
      <w:r>
        <w:tab/>
        <w:t xml:space="preserve">27-1079 which </w:t>
      </w:r>
      <w:r w:rsidR="009A3358">
        <w:t>the resolution was</w:t>
      </w:r>
    </w:p>
    <w:p w:rsidR="009A3358" w:rsidRDefault="009A3358" w:rsidP="00886156">
      <w:pPr>
        <w:tabs>
          <w:tab w:val="left" w:pos="475"/>
          <w:tab w:val="left" w:pos="2304"/>
          <w:tab w:val="center" w:pos="6494"/>
          <w:tab w:val="left" w:pos="7373"/>
          <w:tab w:val="left" w:pos="8554"/>
        </w:tabs>
      </w:pPr>
      <w:r>
        <w:tab/>
      </w:r>
      <w:r>
        <w:tab/>
      </w:r>
      <w:proofErr w:type="gramStart"/>
      <w:r>
        <w:t>introduced</w:t>
      </w:r>
      <w:proofErr w:type="gramEnd"/>
      <w:r>
        <w:t xml:space="preserve"> to Disapprove</w:t>
      </w:r>
    </w:p>
    <w:p w:rsidR="00427AF4" w:rsidRDefault="00427AF4" w:rsidP="00886156">
      <w:pPr>
        <w:tabs>
          <w:tab w:val="left" w:pos="475"/>
          <w:tab w:val="left" w:pos="2304"/>
          <w:tab w:val="center" w:pos="6494"/>
          <w:tab w:val="left" w:pos="7373"/>
          <w:tab w:val="left" w:pos="8554"/>
        </w:tabs>
      </w:pPr>
      <w:r>
        <w:t>-</w:t>
      </w:r>
      <w:r>
        <w:tab/>
        <w:t>05/11/2011</w:t>
      </w:r>
      <w:r>
        <w:tab/>
        <w:t>Approved by:  Expiration Date,</w:t>
      </w:r>
    </w:p>
    <w:p w:rsidR="00427AF4" w:rsidRDefault="00427AF4" w:rsidP="00886156">
      <w:pPr>
        <w:tabs>
          <w:tab w:val="left" w:pos="475"/>
          <w:tab w:val="left" w:pos="2304"/>
          <w:tab w:val="center" w:pos="6494"/>
          <w:tab w:val="left" w:pos="7373"/>
          <w:tab w:val="left" w:pos="8554"/>
        </w:tabs>
      </w:pPr>
      <w:r>
        <w:tab/>
      </w:r>
      <w:r>
        <w:tab/>
      </w:r>
      <w:proofErr w:type="gramStart"/>
      <w:r>
        <w:t>with</w:t>
      </w:r>
      <w:proofErr w:type="gramEnd"/>
      <w:r>
        <w:t xml:space="preserve"> the exception of Regulation </w:t>
      </w:r>
    </w:p>
    <w:p w:rsidR="00427AF4" w:rsidRDefault="00427AF4" w:rsidP="00886156">
      <w:pPr>
        <w:tabs>
          <w:tab w:val="left" w:pos="475"/>
          <w:tab w:val="left" w:pos="2304"/>
          <w:tab w:val="center" w:pos="6494"/>
          <w:tab w:val="left" w:pos="7373"/>
          <w:tab w:val="left" w:pos="8554"/>
        </w:tabs>
      </w:pPr>
      <w:r>
        <w:tab/>
      </w:r>
      <w:r>
        <w:tab/>
        <w:t xml:space="preserve">27-1079 which </w:t>
      </w:r>
      <w:r w:rsidR="009A3358">
        <w:t>by introduction of the</w:t>
      </w:r>
    </w:p>
    <w:p w:rsidR="009A3358" w:rsidRDefault="009A3358" w:rsidP="00886156">
      <w:pPr>
        <w:tabs>
          <w:tab w:val="left" w:pos="475"/>
          <w:tab w:val="left" w:pos="2304"/>
          <w:tab w:val="center" w:pos="6494"/>
          <w:tab w:val="left" w:pos="7373"/>
          <w:tab w:val="left" w:pos="8554"/>
        </w:tabs>
      </w:pPr>
      <w:r>
        <w:tab/>
      </w:r>
      <w:r>
        <w:tab/>
        <w:t xml:space="preserve">Resolution to Disapprove tolled the </w:t>
      </w:r>
    </w:p>
    <w:p w:rsidR="009A3358" w:rsidRDefault="009A3358" w:rsidP="00886156">
      <w:pPr>
        <w:tabs>
          <w:tab w:val="left" w:pos="475"/>
          <w:tab w:val="left" w:pos="2304"/>
          <w:tab w:val="center" w:pos="6494"/>
          <w:tab w:val="left" w:pos="7373"/>
          <w:tab w:val="left" w:pos="8554"/>
        </w:tabs>
      </w:pPr>
      <w:r>
        <w:tab/>
      </w:r>
      <w:r>
        <w:tab/>
      </w:r>
      <w:proofErr w:type="gramStart"/>
      <w:r>
        <w:t>expiration</w:t>
      </w:r>
      <w:proofErr w:type="gramEnd"/>
      <w:r>
        <w:t xml:space="preserve"> date</w:t>
      </w:r>
    </w:p>
    <w:p w:rsidR="009A3358" w:rsidRDefault="00427AF4" w:rsidP="00886156">
      <w:pPr>
        <w:tabs>
          <w:tab w:val="left" w:pos="475"/>
          <w:tab w:val="left" w:pos="2304"/>
          <w:tab w:val="center" w:pos="6494"/>
          <w:tab w:val="left" w:pos="7373"/>
          <w:tab w:val="left" w:pos="8554"/>
        </w:tabs>
      </w:pPr>
      <w:r>
        <w:t>-</w:t>
      </w:r>
      <w:r>
        <w:tab/>
        <w:t>05/27/2011</w:t>
      </w:r>
      <w:r>
        <w:tab/>
        <w:t>Effective Date</w:t>
      </w:r>
      <w:r w:rsidR="009A3358">
        <w:t>, with the exception of</w:t>
      </w:r>
    </w:p>
    <w:p w:rsidR="00427AF4" w:rsidRDefault="009A3358" w:rsidP="00886156">
      <w:pPr>
        <w:tabs>
          <w:tab w:val="left" w:pos="475"/>
          <w:tab w:val="left" w:pos="2304"/>
          <w:tab w:val="center" w:pos="6494"/>
          <w:tab w:val="left" w:pos="7373"/>
          <w:tab w:val="left" w:pos="8554"/>
        </w:tabs>
      </w:pPr>
      <w:r>
        <w:tab/>
      </w:r>
      <w:r>
        <w:tab/>
        <w:t>Regulation 27-1079,</w:t>
      </w:r>
      <w:r w:rsidR="00427AF4">
        <w:t xml:space="preserve"> unless otherwise</w:t>
      </w:r>
    </w:p>
    <w:p w:rsidR="00427AF4" w:rsidRDefault="00427AF4" w:rsidP="00886156">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5330F" w:rsidRDefault="0005330F" w:rsidP="00886156">
      <w:pPr>
        <w:tabs>
          <w:tab w:val="left" w:pos="475"/>
          <w:tab w:val="left" w:pos="2304"/>
          <w:tab w:val="center" w:pos="6494"/>
          <w:tab w:val="left" w:pos="7373"/>
          <w:tab w:val="left" w:pos="8554"/>
        </w:tabs>
      </w:pPr>
      <w:r>
        <w:t>-</w:t>
      </w:r>
      <w:r>
        <w:tab/>
        <w:t>06/08/2012</w:t>
      </w:r>
      <w:r>
        <w:tab/>
        <w:t>Withdrawn due to end of two-year session</w:t>
      </w:r>
    </w:p>
    <w:p w:rsidR="00427AF4" w:rsidRPr="0005330F" w:rsidRDefault="00427AF4" w:rsidP="00886156">
      <w:pPr>
        <w:tabs>
          <w:tab w:val="left" w:pos="475"/>
          <w:tab w:val="left" w:pos="2304"/>
          <w:tab w:val="center" w:pos="6494"/>
          <w:tab w:val="left" w:pos="7373"/>
          <w:tab w:val="left" w:pos="8554"/>
        </w:tabs>
      </w:pPr>
    </w:p>
    <w:p w:rsidR="00364E7E" w:rsidRDefault="00886156" w:rsidP="00967BE1">
      <w:pPr>
        <w:widowControl w:val="0"/>
        <w:jc w:val="center"/>
      </w:pPr>
      <w:r>
        <w:br w:type="page"/>
      </w:r>
      <w:r w:rsidR="0084144A">
        <w:lastRenderedPageBreak/>
        <w:fldChar w:fldCharType="begin"/>
      </w:r>
      <w:r>
        <w:instrText xml:space="preserve"> SEQ CHAPTER \h \r 1</w:instrText>
      </w:r>
      <w:r w:rsidR="0084144A">
        <w:fldChar w:fldCharType="end"/>
      </w:r>
      <w:r w:rsidR="00364E7E">
        <w:t>Document No. 4126</w:t>
      </w:r>
    </w:p>
    <w:p w:rsidR="00364E7E" w:rsidRDefault="00364E7E" w:rsidP="00967BE1">
      <w:pPr>
        <w:widowControl w:val="0"/>
        <w:tabs>
          <w:tab w:val="center" w:pos="4680"/>
        </w:tabs>
        <w:jc w:val="center"/>
        <w:rPr>
          <w:b/>
        </w:rPr>
      </w:pPr>
      <w:r>
        <w:rPr>
          <w:b/>
        </w:rPr>
        <w:t>CLEMSON UNIVERSITY</w:t>
      </w:r>
    </w:p>
    <w:p w:rsidR="00364E7E" w:rsidRDefault="00364E7E" w:rsidP="00967BE1">
      <w:pPr>
        <w:widowControl w:val="0"/>
        <w:tabs>
          <w:tab w:val="center" w:pos="4680"/>
        </w:tabs>
        <w:jc w:val="center"/>
        <w:rPr>
          <w:b/>
        </w:rPr>
      </w:pPr>
      <w:r>
        <w:rPr>
          <w:b/>
        </w:rPr>
        <w:t>STATE CROP PEST COMMISSION</w:t>
      </w:r>
    </w:p>
    <w:p w:rsidR="00364E7E" w:rsidRDefault="00364E7E" w:rsidP="00967BE1">
      <w:pPr>
        <w:widowControl w:val="0"/>
        <w:tabs>
          <w:tab w:val="center" w:pos="4680"/>
        </w:tabs>
        <w:jc w:val="center"/>
      </w:pPr>
      <w:r>
        <w:t>CHAPTER 27</w:t>
      </w:r>
    </w:p>
    <w:p w:rsidR="00364E7E" w:rsidRDefault="00364E7E" w:rsidP="00967BE1">
      <w:pPr>
        <w:widowControl w:val="0"/>
        <w:tabs>
          <w:tab w:val="center" w:pos="4680"/>
        </w:tabs>
        <w:jc w:val="center"/>
      </w:pPr>
      <w:r>
        <w:t>Statutory Authority: 1976 Code Section 46-9-40</w:t>
      </w:r>
    </w:p>
    <w:p w:rsidR="00364E7E" w:rsidRDefault="00364E7E" w:rsidP="00967BE1">
      <w:pPr>
        <w:widowControl w:val="0"/>
        <w:tabs>
          <w:tab w:val="center" w:pos="4680"/>
        </w:tabs>
      </w:pPr>
    </w:p>
    <w:p w:rsidR="00364E7E" w:rsidRDefault="00364E7E" w:rsidP="00967BE1">
      <w:pPr>
        <w:widowControl w:val="0"/>
      </w:pPr>
      <w:proofErr w:type="gramStart"/>
      <w:r>
        <w:t>Article 17.</w:t>
      </w:r>
      <w:proofErr w:type="gramEnd"/>
      <w:r>
        <w:t xml:space="preserve"> South Carolina Pesticide Control</w:t>
      </w:r>
    </w:p>
    <w:p w:rsidR="00364E7E" w:rsidRDefault="00364E7E" w:rsidP="00967BE1">
      <w:pPr>
        <w:widowControl w:val="0"/>
      </w:pPr>
      <w:r>
        <w:t>27-1070. Definitions</w:t>
      </w:r>
    </w:p>
    <w:p w:rsidR="00364E7E" w:rsidRDefault="00364E7E" w:rsidP="00967BE1">
      <w:pPr>
        <w:widowControl w:val="0"/>
      </w:pPr>
      <w:r>
        <w:t>27-1077. Certification and Licensing of Private Applicators</w:t>
      </w:r>
    </w:p>
    <w:p w:rsidR="00364E7E" w:rsidRDefault="00364E7E" w:rsidP="00967BE1">
      <w:pPr>
        <w:widowControl w:val="0"/>
      </w:pPr>
      <w:r>
        <w:t>27-1078. Certification and Licensing of Commercial Applicators</w:t>
      </w:r>
    </w:p>
    <w:p w:rsidR="00364E7E" w:rsidRDefault="00364E7E" w:rsidP="00967BE1">
      <w:pPr>
        <w:widowControl w:val="0"/>
      </w:pPr>
      <w:r>
        <w:t xml:space="preserve">27-1079. Certification and Licensing of </w:t>
      </w:r>
      <w:proofErr w:type="spellStart"/>
      <w:r>
        <w:t>NonCommercial</w:t>
      </w:r>
      <w:proofErr w:type="spellEnd"/>
      <w:r>
        <w:t xml:space="preserve"> Applicators</w:t>
      </w:r>
    </w:p>
    <w:p w:rsidR="00364E7E" w:rsidRDefault="00364E7E" w:rsidP="00967BE1">
      <w:pPr>
        <w:widowControl w:val="0"/>
      </w:pPr>
    </w:p>
    <w:p w:rsidR="00364E7E" w:rsidRPr="00010A15" w:rsidRDefault="00364E7E" w:rsidP="00967BE1">
      <w:pPr>
        <w:widowControl w:val="0"/>
        <w:rPr>
          <w:b/>
        </w:rPr>
      </w:pPr>
      <w:r>
        <w:rPr>
          <w:b/>
        </w:rPr>
        <w:t>Synopsis:</w:t>
      </w:r>
    </w:p>
    <w:p w:rsidR="00364E7E" w:rsidRDefault="00364E7E" w:rsidP="00967BE1">
      <w:pPr>
        <w:widowControl w:val="0"/>
      </w:pPr>
    </w:p>
    <w:p w:rsidR="00364E7E" w:rsidRDefault="00364E7E" w:rsidP="00967BE1">
      <w:pPr>
        <w:widowControl w:val="0"/>
      </w:pPr>
      <w:r>
        <w:t xml:space="preserve">The State Crop Pest Commission has previously promulgated regulations dealing with South Carolina Pest Control, specifically contained in Article 17, Chapter 27 of the South Carolina Rules and Regulations. These amendments deal with defining certain terms, a new license category for soil fumigation, and clarifications with respect to certification and recertification </w:t>
      </w:r>
      <w:r w:rsidRPr="00E50E25">
        <w:t>requirements</w:t>
      </w:r>
      <w:r>
        <w:t>.</w:t>
      </w:r>
    </w:p>
    <w:p w:rsidR="00364E7E" w:rsidRDefault="00364E7E" w:rsidP="00967BE1">
      <w:pPr>
        <w:widowControl w:val="0"/>
      </w:pPr>
    </w:p>
    <w:p w:rsidR="00364E7E" w:rsidRDefault="00364E7E" w:rsidP="00967BE1">
      <w:pPr>
        <w:widowControl w:val="0"/>
        <w:rPr>
          <w:b/>
        </w:rPr>
      </w:pPr>
      <w:r>
        <w:rPr>
          <w:b/>
        </w:rPr>
        <w:t>Instructions:</w:t>
      </w:r>
    </w:p>
    <w:p w:rsidR="00364E7E" w:rsidRDefault="00364E7E" w:rsidP="00967BE1">
      <w:pPr>
        <w:widowControl w:val="0"/>
        <w:rPr>
          <w:b/>
        </w:rPr>
      </w:pPr>
    </w:p>
    <w:p w:rsidR="00427AF4" w:rsidRDefault="00364E7E" w:rsidP="00967BE1">
      <w:pPr>
        <w:widowControl w:val="0"/>
      </w:pPr>
      <w:r>
        <w:t xml:space="preserve">These are amendments to Article 17, Chapter 27, South Carolina Rules and Regulations. Delete the current regulations 27-1070, 27-1077, </w:t>
      </w:r>
      <w:r w:rsidR="009A3358">
        <w:t xml:space="preserve">and </w:t>
      </w:r>
      <w:r>
        <w:t>27-1078. Replace each with the regulation shown below.</w:t>
      </w:r>
    </w:p>
    <w:p w:rsidR="00427AF4" w:rsidRDefault="00427AF4" w:rsidP="00967BE1">
      <w:pPr>
        <w:widowControl w:val="0"/>
      </w:pPr>
    </w:p>
    <w:p w:rsidR="00364E7E" w:rsidRDefault="00364E7E" w:rsidP="00967BE1">
      <w:pPr>
        <w:widowControl w:val="0"/>
        <w:rPr>
          <w:b/>
        </w:rPr>
      </w:pPr>
      <w:r>
        <w:rPr>
          <w:b/>
        </w:rPr>
        <w:t>Text:</w:t>
      </w:r>
    </w:p>
    <w:p w:rsidR="00364E7E" w:rsidRPr="00427AF4" w:rsidRDefault="00364E7E" w:rsidP="00967BE1">
      <w:pPr>
        <w:widowControl w:val="0"/>
      </w:pPr>
    </w:p>
    <w:p w:rsidR="00364E7E" w:rsidRPr="00427AF4" w:rsidRDefault="00364E7E" w:rsidP="00967BE1">
      <w:pPr>
        <w:rPr>
          <w:bCs/>
        </w:rPr>
      </w:pPr>
      <w:proofErr w:type="gramStart"/>
      <w:r w:rsidRPr="00427AF4">
        <w:rPr>
          <w:bCs/>
          <w:iCs/>
          <w:szCs w:val="24"/>
        </w:rPr>
        <w:t>27-1070</w:t>
      </w:r>
      <w:r w:rsidRPr="00427AF4">
        <w:rPr>
          <w:bCs/>
        </w:rPr>
        <w:t>. Definitions.</w:t>
      </w:r>
      <w:proofErr w:type="gramEnd"/>
    </w:p>
    <w:p w:rsidR="00364E7E" w:rsidRPr="00427AF4" w:rsidRDefault="00364E7E" w:rsidP="00967BE1"/>
    <w:p w:rsidR="00364E7E" w:rsidRPr="00427AF4" w:rsidRDefault="00364E7E" w:rsidP="00967BE1">
      <w:pPr>
        <w:tabs>
          <w:tab w:val="left" w:pos="216"/>
          <w:tab w:val="left" w:pos="432"/>
          <w:tab w:val="left" w:pos="648"/>
          <w:tab w:val="left" w:pos="864"/>
          <w:tab w:val="left" w:pos="1080"/>
          <w:tab w:val="left" w:pos="1296"/>
        </w:tabs>
      </w:pPr>
      <w:r w:rsidRPr="00427AF4">
        <w:tab/>
        <w:t>A. Director means the Director of the Division of Regulatory and Public Service Programs, Clemson University.</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B. Department is the Department of Pesticide Regulation, a department within the Division of Regulatory and Public Service Programs, Clemson University, and the successor to the Department of Fertilizer and Pesticide Control and the Plant Pest Regulatory Service.</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 w:val="center" w:pos="4680"/>
        </w:tabs>
      </w:pPr>
      <w:r w:rsidRPr="00427AF4">
        <w:tab/>
        <w:t>C. Business means any person, as defined in the Pesticide Control Act, engaging in activities regulated by the Act for hire or remuneration of any kind, including trade or barter, on the property of another. Business activity includes performing structural pest control activities, as defined below.</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D. Performing structural pest control activities includes, but is not limited to, the use of any pesticide in, on, under, or immediately adjacent to any structure with the intent to prevent, destroy, repel or otherwise mitigate any pest or engaging in any other activities intended or claimed to mitigate pests in structures including the installation of devices. Structural pest control activities also includes the soliciting, advertising, or making of sales proposals in any form for any services involving the use of pesticides in, on, under, or immediately adjacent to any structure with the intent to prevent, destroy, repel, or otherwise mitigate any pest. (Licensing is mandatory in this category as per Section 27-1085 L, below.)</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 xml:space="preserve">(1) The use of EPA-registered disinfectants for ordinary or disaster-recovery cleaning purposes is not a structural pest control activity, provided that no claims are made for the control of pests in the structure. </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lastRenderedPageBreak/>
        <w:tab/>
      </w:r>
      <w:r w:rsidRPr="00427AF4">
        <w:tab/>
        <w:t xml:space="preserve">(2) The application of EPA-registered cleaning agents to the interior of ductwork as part of an ordinary cleaning process is not a structural pest control activity, provided that no claims are made for the control of pests in the structure or in the ductwork. </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 xml:space="preserve">(3) The installation of animal traps in structures for the control of nuisance vertebrate pests other than </w:t>
      </w:r>
      <w:proofErr w:type="spellStart"/>
      <w:r w:rsidRPr="00427AF4">
        <w:t>commensal</w:t>
      </w:r>
      <w:proofErr w:type="spellEnd"/>
      <w:r w:rsidRPr="00427AF4">
        <w:t xml:space="preserve"> rodents (e.g. rats and mice) is not a structural pest control activity.  </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(4) Making an inspection for or issuing the Official South Carolina Wood Infestation Report, which must be issued by a licensed applicator as detailed below, is a structural pest control activity.</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(5) Making pesticide treatment recommendations is a structural pest control activity.</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(6) The inspection of a structure for the purposes of rendering an opinion as a consultant or expert regarding structural damage due to insects or other organisms, the adequacy of previous treatment or inspection, or similar issues regulated under these Regulations is not a structural pest control activity.</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E. Warranty sales means the sale of renewable or non-renewable warranty coverage or contracts against structural pests, excluding guarantees of accuracy associated with the issuance of the Official S.C. Wood Infestation Report, which are not supported by any treatment or control measures. The re-issuance of warranties in the purchasing company’s name following the purchase of one company by another is not a warranty sale, nor is the reinstatement of warranties on previously treated structures.</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F. Branch office means any physical location at which business records are maintained separate from the main business office, or, if no records are maintained there, any location which three (3) or more employees utilize as their base of daily activities.</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 xml:space="preserve">G. </w:t>
      </w:r>
      <w:proofErr w:type="spellStart"/>
      <w:r w:rsidRPr="00427AF4">
        <w:t>Termiticide</w:t>
      </w:r>
      <w:proofErr w:type="spellEnd"/>
      <w:r w:rsidRPr="00427AF4">
        <w:t xml:space="preserve"> means any pesticide or treated article intended to protect a structure against subterranean termites. The definition includes baits, all conventional soil-applied </w:t>
      </w:r>
      <w:proofErr w:type="spellStart"/>
      <w:r w:rsidRPr="00427AF4">
        <w:t>termiticides</w:t>
      </w:r>
      <w:proofErr w:type="spellEnd"/>
      <w:r w:rsidRPr="00427AF4">
        <w:t xml:space="preserve"> regardless of their mode of action, wood-treatment products such as borates when applied during or after construction, and construction materials impregnated with insecticides and intended to protect the structure from attack. It also includes stainless steel mesh, uniform-size sand or gravel materials, or other physical barriers for which termite control, termite detection, or termite mitigation claims are made.</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 xml:space="preserve">H. </w:t>
      </w:r>
      <w:proofErr w:type="spellStart"/>
      <w:r w:rsidRPr="00427AF4">
        <w:t>Pretreat</w:t>
      </w:r>
      <w:proofErr w:type="spellEnd"/>
      <w:r w:rsidRPr="00427AF4">
        <w:t xml:space="preserve"> and pretreatment refer to the subterranean termite control treatment performed on a building while it is under construction. This treatment is normally performed in several stages as the building is completed. </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 xml:space="preserve">(1) For liquid treatments </w:t>
      </w:r>
      <w:proofErr w:type="gramStart"/>
      <w:r w:rsidRPr="00427AF4">
        <w:t xml:space="preserve">a </w:t>
      </w:r>
      <w:proofErr w:type="spellStart"/>
      <w:r w:rsidRPr="00427AF4">
        <w:t>pretreat</w:t>
      </w:r>
      <w:proofErr w:type="spellEnd"/>
      <w:proofErr w:type="gramEnd"/>
      <w:r w:rsidRPr="00427AF4">
        <w:t xml:space="preserve"> is considered to begin on the day that the first application of chemical is made. </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(2) For pretreatments performed with bait systems or physical barriers the treatment is considered to have begun when bait or monitoring stations are first installed.</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 xml:space="preserve">(3) For pretreatments conducted with borate or other wood-treatment products the treatment is considered to have begun at the time the first application to the structure is made. </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 xml:space="preserve">I. Pesticide use means the distribution, holding for distribution or sale, sale, mixing, loading, transportation, application, or storage of any material for which </w:t>
      </w:r>
      <w:proofErr w:type="spellStart"/>
      <w:r w:rsidRPr="00427AF4">
        <w:t>pesticidal</w:t>
      </w:r>
      <w:proofErr w:type="spellEnd"/>
      <w:r w:rsidRPr="00427AF4">
        <w:t xml:space="preserve"> claims are made.</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J. Performing public health pest control activities includes, but is not limited to, the use of any pesticide with the intent to prevent, destroy, repel, or otherwise mitigate any pest of public health significance or engaging in any other activities intended or claimed to mitigate pests of public health significance for compensation or as a government employee on the property of another, including the installation of devices. Public health pest control activities also includes the soliciting, advertising, or making of sales proposals in any form for any services involving the use of pesticides or devices with the intent to prevent, destroy, repel or otherwise mitigate any pest of public health significance. (Licensing is mandatory in this category as per Section 27-1085 L, below.)</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 xml:space="preserve">(1) The use of EPA-registered disinfectants for ordinary or disaster-recovery cleaning purposes is not a public health pest control activity regulated by this Section. </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 xml:space="preserve">(2) The installation of animal traps in or around privately-owned structures for the control of vertebrate pests of public health significance (e.g., rats and mice) is not a public health pest control activity regulated by this Section.  </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(3) The installation of animal traps and the distribution of poisons intended to control rat and mouse populations in or around municipal streets, utilities, and public buildings or in other public areas such as recreational and industrial parks, schools, public hospitals, and similar areas is a public health pest control activity regulated by this Section.</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 xml:space="preserve">(4) The installation of ultraviolet flying insect traps, air curtains, screens, and similar devices is not a public health pest control activity regulated by this Section unless the devices emit or employ pesticides or public health protection claims are made.  </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K. Performing turf and ornamental pest control activities includes, but is not limited to, the use of any pesticide with the intent to prevent, destroy, repel or otherwise mitigate any pest of publicly or privately owned turf or ornamental plantings for compensation or as a government employee on the property of another, including the installation of devices. Turf and ornamental pest control activities also includes the soliciting, advertising, or making of sales proposals in any form for any services involving the use of pesticides or devices with the intent to prevent, destroy, repel, or otherwise mitigate any pest of turf or ornamental plantings. (Licensing is mandatory in this category as per Section 27-1085 L, below.)</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 xml:space="preserve">(1) The application of pesticides to ornamental plants in a greenhouse or nursery is not a turf and ornamental pest control activity regulated by this Section. </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 xml:space="preserve">(2) The installation of irrigation systems and similar devices, including </w:t>
      </w:r>
      <w:proofErr w:type="spellStart"/>
      <w:r w:rsidRPr="00427AF4">
        <w:t>chemigation</w:t>
      </w:r>
      <w:proofErr w:type="spellEnd"/>
      <w:r w:rsidRPr="00427AF4">
        <w:t xml:space="preserve"> systems, is not a turf and ornamental pest control activity regulated by this Section. </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 xml:space="preserve">(3) The application of fertilizers not mixed with pesticides or herbicides is not a turf and ornamental pest control activity regulated by this Section, nor is the spray or broadcast application of grass seed, mulch, or mixtures not containing materials registered as pesticides or for which </w:t>
      </w:r>
      <w:proofErr w:type="spellStart"/>
      <w:r w:rsidRPr="00427AF4">
        <w:t>pesticidal</w:t>
      </w:r>
      <w:proofErr w:type="spellEnd"/>
      <w:r w:rsidRPr="00427AF4">
        <w:t xml:space="preserve"> claims are made.</w:t>
      </w: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 xml:space="preserve">(4) Maintenance activities such as mowing, trimming, watering, and landscaping are not turf and ornamental pest control activities regulated by this Section, even if claims of weed reduction or plant health and growth are made. </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L. Performing aquatic pest control activities includes, but is not limited to, the use of any pesticide with the intent to prevent, destroy, repel or otherwise mitigate any pest of publicly or privately owned waters, including ponds, lakes, oceans, rivers, streams, reservoirs, and impoundments, whether or not they are navigable, for compensation on the property of another or as a government employee, including the installation of devices. Aquatic pest control activities also includes the soliciting, advertising, or making of sales proposals in any form for any services involving the use of pesticides or devices with the intent to prevent, destroy, repel, or otherwise mitigate any pest of publicly or privately owned waters, including ponds, lakes, oceans, rivers, streams, reservoirs, and impoundments, whether or not they are navigable, for compensation on the property of another. (Licensing is mandatory in this category as per Section 27-1085 L, below.)</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 xml:space="preserve">(1) The application of pesticides to ornamental aquatic plants in a greenhouse or nursery is not an aquatic pest control activity regulated under this Section. </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 xml:space="preserve">(2) The installation of aeration systems and similar devices or the use of mechanical harvesters to remove vegetation is not an aquatic pest control activity regulated under this Section. </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(3) The application of fertilizers not mixed with pesticides or herbicides is not an aquatic pest control activity regulated under this Section, nor is the use of dyes to suppress the growth of aquatic vegetation.</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(4) The installation of devices to exclude, prevent, destroy, repel or otherwise mitigate aquatic pest animals is not an aquatic pest control activity regulated under this Section.</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 xml:space="preserve">M. Structure and building mean any edifice to which activities regulated under these regulations are applied or proposed to be applied, including the area underneath and immediately adjacent to the foundation. </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N. All pronouns and any variations thereof in these Regulations shall be deemed to refer to the masculine, feminine, neuter, singular, or plural, as the identity of the person or entity may require.</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 xml:space="preserve">O. “Inactive license” means a commercial applicator’s license or a non-commercial applicator’s license which the Department has, after a qualified request from the license holder, placed in that status as per Section 27-1078 O, below. </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P. “Continuing Certification Unit” (</w:t>
      </w:r>
      <w:proofErr w:type="spellStart"/>
      <w:r w:rsidRPr="00427AF4">
        <w:t>CCU</w:t>
      </w:r>
      <w:proofErr w:type="spellEnd"/>
      <w:r w:rsidRPr="00427AF4">
        <w:t xml:space="preserve">) is a measure of the educational value of a course of study judged by the Department to be suitable for meeting the recertification requirements of Section 27-1078 N, below. </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rPr>
          <w:bCs/>
        </w:rPr>
      </w:pPr>
      <w:proofErr w:type="gramStart"/>
      <w:r w:rsidRPr="00427AF4">
        <w:rPr>
          <w:bCs/>
        </w:rPr>
        <w:t>27</w:t>
      </w:r>
      <w:r w:rsidRPr="00427AF4">
        <w:rPr>
          <w:bCs/>
        </w:rPr>
        <w:noBreakHyphen/>
        <w:t>1077.</w:t>
      </w:r>
      <w:proofErr w:type="gramEnd"/>
      <w:r w:rsidRPr="00427AF4">
        <w:rPr>
          <w:bCs/>
        </w:rPr>
        <w:t xml:space="preserve"> </w:t>
      </w:r>
      <w:proofErr w:type="gramStart"/>
      <w:r w:rsidRPr="00427AF4">
        <w:rPr>
          <w:bCs/>
        </w:rPr>
        <w:t>Certification and Licensing of Private Applicators.</w:t>
      </w:r>
      <w:proofErr w:type="gramEnd"/>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A. No person younger than eighteen (18) years-old will be licensed as a private applicator. In hardship cases, however, persons under the age of eighteen (18) may be licensed at the discretion of the Director after appropriate consultations with the affected parties or their representatives.</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 xml:space="preserve">B. Private </w:t>
      </w:r>
      <w:proofErr w:type="gramStart"/>
      <w:r w:rsidRPr="00427AF4">
        <w:t>applicators</w:t>
      </w:r>
      <w:proofErr w:type="gramEnd"/>
      <w:r w:rsidRPr="00427AF4">
        <w:t xml:space="preserve"> are not required to demonstrate financial responsibility.</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C. Persons holding a private applicators license may use or directly supervise the use of a pesticide which is classified for restricted use, but only for the production of an agricultural commodity on property owned or rented by them or their employer. Private applicators may apply pesticides on the property of another person only if the application is performed without compensation, or if the only compensation provided is the trading of personal services between producers of agricultural commodities.</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D. Private applicators must accomplish all of the following prior to being certified and licensed:</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(1) Complete an application form published by the Department.</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(2) Complete a prescribed training program and pass an exam dealing with pesticides.</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 xml:space="preserve">(3) Pay the pro-rated portion of the prescribed normal fee for the remainder of the licensing period in which the license is issued. </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E. Persons holding valid commercial and noncommercial applicator licenses, if they desire, may obtain a private applicator’s license simply by submitting the proper application form and the prorated fee for the remainder of the licensing period to the Director. Additional training is not required.</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F. Private applicator licenses are issued in five (5) year licensing periods or recertification blocks. Blocks end in 2004, 2009, 2014, etc. Licenses are pro-rated and expire at the end of the block in which they are issued. During each recertification block after the one in which the license is issued each private applicator must successfully complete five (5</w:t>
      </w:r>
      <w:proofErr w:type="gramStart"/>
      <w:r w:rsidRPr="00427AF4">
        <w:t>)  Continuing</w:t>
      </w:r>
      <w:proofErr w:type="gramEnd"/>
      <w:r w:rsidRPr="00427AF4">
        <w:t xml:space="preserve"> Certification Units (</w:t>
      </w:r>
      <w:proofErr w:type="spellStart"/>
      <w:r w:rsidRPr="00427AF4">
        <w:t>CCUs</w:t>
      </w:r>
      <w:proofErr w:type="spellEnd"/>
      <w:r w:rsidRPr="00427AF4">
        <w:t xml:space="preserve">) of training. Alternatively, the private applicator may complete the initial licensing requirements and re-apply to the Director for a license. </w:t>
      </w:r>
      <w:proofErr w:type="gramStart"/>
      <w:r w:rsidRPr="00427AF4">
        <w:t>All  Continuing</w:t>
      </w:r>
      <w:proofErr w:type="gramEnd"/>
      <w:r w:rsidRPr="00427AF4">
        <w:t xml:space="preserve"> Certification Units (</w:t>
      </w:r>
      <w:proofErr w:type="spellStart"/>
      <w:r w:rsidRPr="00427AF4">
        <w:t>CCUs</w:t>
      </w:r>
      <w:proofErr w:type="spellEnd"/>
      <w:r w:rsidRPr="00427AF4">
        <w:t>) must be approved in advance by the Department.</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 xml:space="preserve">G. All applications of Restricted Use Pesticides to any crop or commodity while it is held in a commercial storage or processing facility must be made by or under the direct supervision of a commercial applicator certified in Category </w:t>
      </w:r>
      <w:proofErr w:type="spellStart"/>
      <w:r w:rsidRPr="00427AF4">
        <w:t>1C</w:t>
      </w:r>
      <w:proofErr w:type="spellEnd"/>
      <w:r w:rsidRPr="00427AF4">
        <w:t>.</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rPr>
          <w:bCs/>
        </w:rPr>
      </w:pPr>
      <w:proofErr w:type="gramStart"/>
      <w:r w:rsidRPr="00427AF4">
        <w:rPr>
          <w:bCs/>
        </w:rPr>
        <w:t>27</w:t>
      </w:r>
      <w:r w:rsidRPr="00427AF4">
        <w:rPr>
          <w:bCs/>
        </w:rPr>
        <w:noBreakHyphen/>
        <w:t>1078.</w:t>
      </w:r>
      <w:proofErr w:type="gramEnd"/>
      <w:r w:rsidRPr="00427AF4">
        <w:rPr>
          <w:bCs/>
        </w:rPr>
        <w:t xml:space="preserve"> </w:t>
      </w:r>
      <w:proofErr w:type="gramStart"/>
      <w:r w:rsidRPr="00427AF4">
        <w:rPr>
          <w:bCs/>
        </w:rPr>
        <w:t>Certification and Licensing of Commercial Applicators.</w:t>
      </w:r>
      <w:proofErr w:type="gramEnd"/>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A. No person younger than eighteen (18) years-old will be licensed as a commercial applicator.</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B. Commercial applicators must demonstrate to the Director the financial responsibility required by law, before the Director may issue a license.</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t>C. Continuous financial responsibility is an on</w:t>
      </w:r>
      <w:r w:rsidRPr="00427AF4">
        <w:noBreakHyphen/>
        <w:t xml:space="preserve">going responsibility of the commercial applicator, and no commercial applicator may receive, purchase, apply, use, supervise, or conduct other application-related activities without the required financial responsibility in place. </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(1) Category 3, 5, and 8 applicators must maintain financial responsibility in the amount of $50,000 with an annual aggregate claims limit of not less than $100,000.00 before performing any pest control activities, including advertising, as specified in Section 27-1085 L, below.</w:t>
      </w:r>
    </w:p>
    <w:p w:rsidR="00364E7E" w:rsidRPr="00427AF4" w:rsidRDefault="00364E7E" w:rsidP="00967BE1">
      <w:pPr>
        <w:tabs>
          <w:tab w:val="left" w:pos="216"/>
          <w:tab w:val="left" w:pos="432"/>
          <w:tab w:val="left" w:pos="648"/>
          <w:tab w:val="left" w:pos="864"/>
          <w:tab w:val="left" w:pos="1080"/>
          <w:tab w:val="left" w:pos="1296"/>
        </w:tabs>
      </w:pPr>
    </w:p>
    <w:p w:rsidR="00364E7E" w:rsidRPr="00427AF4" w:rsidRDefault="00364E7E" w:rsidP="00967BE1">
      <w:pPr>
        <w:tabs>
          <w:tab w:val="left" w:pos="216"/>
          <w:tab w:val="left" w:pos="432"/>
          <w:tab w:val="left" w:pos="648"/>
          <w:tab w:val="left" w:pos="864"/>
          <w:tab w:val="left" w:pos="1080"/>
          <w:tab w:val="left" w:pos="1296"/>
        </w:tabs>
        <w:rPr>
          <w:rFonts w:ascii="Times New Roman TUR" w:hAnsi="Times New Roman TUR" w:cs="Times New Roman TUR"/>
          <w:b/>
          <w:bCs/>
        </w:rPr>
      </w:pPr>
      <w:r w:rsidRPr="00427AF4">
        <w:tab/>
      </w:r>
      <w:r w:rsidRPr="00427AF4">
        <w:tab/>
        <w:t xml:space="preserve">(2) Category 7 applicators must maintain comprehensive general liability financial responsibility of not less than $100,000.00 combined single limit liability coverage, which must include both bodily injury and property damage coverage. </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 xml:space="preserve">(3) Failure to maintain the requisite financial responsibility in any category shall cause the immediate and automatic suspension of the commercial applicator’s license until such time as current financial responsibility is satisfactorily demonstrated to the Director. If the applicator fails to re-instate their financial responsibility within three months, or if their license expires sooner, the license is automatically revoked and must not be restored until the applicator has again completed the certification process, including the exams. </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t xml:space="preserve">D. The insurance or surety company must be one licensed to do business in South Carolina, and must give at least ten days written notice by certified mail to the Department as a condition precedent to the cancellation by the surety or insurer, material change, or cancellation by the insured. </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t xml:space="preserve">E. The above notwithstanding, commercial applicators are not relieved from liability for damages to persons or property caused by pesticides applied by or under the supervision of the licensee whether or not such use conforms to the requirements of the product label and the rules and regulations promulgated by the Director. </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t>F. Financial Responsibility may be demonstrated by:</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 xml:space="preserve">(1) A current public liability and property damage insurance policy and or certificate of insurance (issued by an insurance company). Binders are not acceptable. </w:t>
      </w: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 xml:space="preserve">(2) A certificate of </w:t>
      </w:r>
      <w:proofErr w:type="spellStart"/>
      <w:r w:rsidRPr="00427AF4">
        <w:t>self</w:t>
      </w:r>
      <w:r w:rsidRPr="00427AF4">
        <w:noBreakHyphen/>
        <w:t>insurance</w:t>
      </w:r>
      <w:proofErr w:type="spellEnd"/>
      <w:r w:rsidRPr="00427AF4">
        <w:t xml:space="preserve"> issued by the Workman’s Compensation Commission. (Although this certificate is specifically designed to cover workman’s compensation claims, the Department considers this certificate indicates sufficient assets to cover the liability requirements of the law).</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t>G. All commercial applicators must provide a phone number where the commercial applicator can normally be reached during normal working hours. If this number changes, the Department must be notified within three (3) working days.</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t>H. Persons holding a commercial applicator’s license may use restricted use pesticides, but only for work in the specific categories in which the commercial applicator has demonstrated competence. Commercial applicator’s licenses will be issued for the following categories of commercial pesticide-application operations:</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(1) Agricultural Pest Control (Category 1).</w:t>
      </w: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r>
      <w:r w:rsidRPr="00427AF4">
        <w:tab/>
      </w:r>
      <w:r w:rsidRPr="00427AF4">
        <w:tab/>
        <w:t xml:space="preserve">(a) Plant (Category </w:t>
      </w:r>
      <w:proofErr w:type="spellStart"/>
      <w:r w:rsidRPr="00427AF4">
        <w:t>1A</w:t>
      </w:r>
      <w:proofErr w:type="spellEnd"/>
      <w:r w:rsidRPr="00427AF4">
        <w:t>).</w:t>
      </w: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r>
      <w:r w:rsidRPr="00427AF4">
        <w:tab/>
      </w:r>
      <w:r w:rsidRPr="00427AF4">
        <w:tab/>
        <w:t xml:space="preserve">(b) Animal (Category </w:t>
      </w:r>
      <w:proofErr w:type="spellStart"/>
      <w:r w:rsidRPr="00427AF4">
        <w:t>1B</w:t>
      </w:r>
      <w:proofErr w:type="spellEnd"/>
      <w:r w:rsidRPr="00427AF4">
        <w:t>).</w:t>
      </w: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r>
      <w:r w:rsidRPr="00427AF4">
        <w:tab/>
      </w:r>
      <w:r w:rsidRPr="00427AF4">
        <w:tab/>
        <w:t xml:space="preserve">(c) Stored Product Pest Control (Category </w:t>
      </w:r>
      <w:proofErr w:type="spellStart"/>
      <w:r w:rsidRPr="00427AF4">
        <w:t>1C</w:t>
      </w:r>
      <w:proofErr w:type="spellEnd"/>
      <w:r w:rsidRPr="00427AF4">
        <w:t>).</w:t>
      </w: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r>
      <w:r w:rsidRPr="00427AF4">
        <w:tab/>
      </w:r>
      <w:r w:rsidRPr="00427AF4">
        <w:tab/>
        <w:t xml:space="preserve">(d) Soil Fumigation (Category </w:t>
      </w:r>
      <w:proofErr w:type="spellStart"/>
      <w:r w:rsidRPr="00427AF4">
        <w:t>1D</w:t>
      </w:r>
      <w:proofErr w:type="spellEnd"/>
      <w:r w:rsidRPr="00427AF4">
        <w:t>).</w:t>
      </w: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(2) Forest Pest Control (Category 2).</w:t>
      </w: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(3) Ornamental and Turf Pest Control (Category 3).</w:t>
      </w: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(4) Seed treatment (Category 4).</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(5) Aquatic Pest Control (Category 5).</w:t>
      </w: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 xml:space="preserve">(6) </w:t>
      </w:r>
      <w:proofErr w:type="spellStart"/>
      <w:r w:rsidRPr="00427AF4">
        <w:t>Right</w:t>
      </w:r>
      <w:r w:rsidRPr="00427AF4">
        <w:noBreakHyphen/>
        <w:t>of</w:t>
      </w:r>
      <w:r w:rsidRPr="00427AF4">
        <w:noBreakHyphen/>
        <w:t>way</w:t>
      </w:r>
      <w:proofErr w:type="spellEnd"/>
      <w:r w:rsidRPr="00427AF4">
        <w:t xml:space="preserve"> Pest Control (Category 6).</w:t>
      </w: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(7) Industrial, Institutional, Structural and Health-Related Pest Control (Category 7).</w:t>
      </w: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r>
      <w:r w:rsidRPr="00427AF4">
        <w:tab/>
      </w:r>
      <w:r w:rsidRPr="00427AF4">
        <w:tab/>
        <w:t xml:space="preserve">(a) General (Category </w:t>
      </w:r>
      <w:proofErr w:type="spellStart"/>
      <w:r w:rsidRPr="00427AF4">
        <w:t>7A</w:t>
      </w:r>
      <w:proofErr w:type="spellEnd"/>
      <w:r w:rsidRPr="00427AF4">
        <w:t>).</w:t>
      </w: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r>
      <w:r w:rsidRPr="00427AF4">
        <w:tab/>
      </w:r>
      <w:r w:rsidRPr="00427AF4">
        <w:tab/>
        <w:t xml:space="preserve">(b) Fumigation (Category </w:t>
      </w:r>
      <w:proofErr w:type="spellStart"/>
      <w:r w:rsidRPr="00427AF4">
        <w:t>7B</w:t>
      </w:r>
      <w:proofErr w:type="spellEnd"/>
      <w:r w:rsidRPr="00427AF4">
        <w:t xml:space="preserve">). </w:t>
      </w: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(8) Public Health Pest Control (Category 8).</w:t>
      </w: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(9) Regulatory Pest Control (Category 9).</w:t>
      </w: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 xml:space="preserve">(10) Demonstration and Research Pest Control (Category 10). </w:t>
      </w: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(11) Aerial Applicator (Category 11).</w:t>
      </w: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(12) Miscellaneous (Category 12).</w:t>
      </w: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r>
      <w:r w:rsidRPr="00427AF4">
        <w:tab/>
      </w:r>
      <w:r w:rsidRPr="00427AF4">
        <w:tab/>
        <w:t xml:space="preserve">(a) Wood Preservative Treatment (Category </w:t>
      </w:r>
      <w:proofErr w:type="spellStart"/>
      <w:r w:rsidRPr="00427AF4">
        <w:t>12A</w:t>
      </w:r>
      <w:proofErr w:type="spellEnd"/>
      <w:r w:rsidRPr="00427AF4">
        <w:t>).</w:t>
      </w: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r>
      <w:r w:rsidRPr="00427AF4">
        <w:tab/>
      </w:r>
      <w:r w:rsidRPr="00427AF4">
        <w:tab/>
        <w:t>(b) Anti-fouling paint (</w:t>
      </w:r>
      <w:proofErr w:type="spellStart"/>
      <w:r w:rsidRPr="00427AF4">
        <w:t>TBT</w:t>
      </w:r>
      <w:proofErr w:type="spellEnd"/>
      <w:r w:rsidRPr="00427AF4">
        <w:t xml:space="preserve">) Application (Category </w:t>
      </w:r>
      <w:proofErr w:type="spellStart"/>
      <w:r w:rsidRPr="00427AF4">
        <w:t>12B</w:t>
      </w:r>
      <w:proofErr w:type="spellEnd"/>
      <w:r w:rsidRPr="00427AF4">
        <w:t>).</w:t>
      </w: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r>
      <w:r w:rsidRPr="00427AF4">
        <w:tab/>
      </w:r>
      <w:r w:rsidRPr="00427AF4">
        <w:tab/>
        <w:t xml:space="preserve">(c) Small Animal Pest Control (Category </w:t>
      </w:r>
      <w:proofErr w:type="spellStart"/>
      <w:r w:rsidRPr="00427AF4">
        <w:t>12C</w:t>
      </w:r>
      <w:proofErr w:type="spellEnd"/>
      <w:r w:rsidRPr="00427AF4">
        <w:t>).</w:t>
      </w: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540"/>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r>
      <w:r w:rsidRPr="00427AF4">
        <w:tab/>
      </w:r>
      <w:r w:rsidRPr="00427AF4">
        <w:tab/>
        <w:t xml:space="preserve">(d) Sewer Line Pest Control (Category </w:t>
      </w:r>
      <w:proofErr w:type="spellStart"/>
      <w:r w:rsidRPr="00427AF4">
        <w:t>12D</w:t>
      </w:r>
      <w:proofErr w:type="spellEnd"/>
      <w:r w:rsidRPr="00427AF4">
        <w:t>).</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t>I. Commercial applicators must accomplish the following prior to being certified and licensed:</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(1) Pass the Core examination, a basic test dealing with the minimum amount of subject matter considered essential to the safe use of restricted use pesticides.</w:t>
      </w: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 xml:space="preserve">(2) Pass a separate Category examination for each of the practice areas listed above. </w:t>
      </w: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 xml:space="preserve">Note: passing the core exam without passing a category exam does not entitle the applicant to use or supervise the use of Restricted Use Pesticides or perform pest control activities in categories for which licensing is required. </w:t>
      </w: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(3) Complete an application form published by the Department.</w:t>
      </w: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 xml:space="preserve">(4) Fees for the examinations, licensing, and for certification in additional categories beyond the initial category of certification shall be as prescribed. </w:t>
      </w: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t>J. Aerial Applicators.</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(1) All aerial applicators of pesticides (including transient aircraft pilots) are subject to the same requirements outlined in paragraph D (1) above. All aerial applicators must be certified and licensed by the Department before applying restricted use pesticides by air within the State.</w:t>
      </w: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 xml:space="preserve">(2) These regulations concerning aerial applicators do not in any way negate the regulations promulgated by the Aeronautics Division of the SC Department of Commerce or its successors. </w:t>
      </w: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(3) Aircraft must be secured against theft and tampering in a manner as prescribed by the Director after appropriate consultations with the affected parties or their representatives.</w:t>
      </w: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(4) Chemicals, use-dilutions, and their containers both on and off the aircraft must be secured in a manner as prescribed by the Director after appropriate consultations with the affected parties or their representatives.</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t>K. Commercial applicator licenses shall expire on December 31</w:t>
      </w:r>
      <w:r w:rsidRPr="00427AF4">
        <w:rPr>
          <w:vertAlign w:val="superscript"/>
        </w:rPr>
        <w:t>st</w:t>
      </w:r>
      <w:r w:rsidRPr="00427AF4">
        <w:t xml:space="preserve"> of each year.</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t>L. Commercial applicator licenses are renewable annually by re-application to the Director prior to January 1</w:t>
      </w:r>
      <w:r w:rsidRPr="00427AF4">
        <w:rPr>
          <w:vertAlign w:val="superscript"/>
        </w:rPr>
        <w:t>st</w:t>
      </w:r>
      <w:r w:rsidRPr="00427AF4">
        <w:t xml:space="preserve"> and payment of the prescribed annual fee. A 25% penalty will be charged for renewal applications filed after January 1</w:t>
      </w:r>
      <w:r w:rsidRPr="00427AF4">
        <w:rPr>
          <w:vertAlign w:val="superscript"/>
        </w:rPr>
        <w:t>st</w:t>
      </w:r>
      <w:r w:rsidRPr="00427AF4">
        <w:t>. Reexamination is not required for licenses renewed before April 1</w:t>
      </w:r>
      <w:r w:rsidRPr="00427AF4">
        <w:rPr>
          <w:vertAlign w:val="superscript"/>
        </w:rPr>
        <w:t>st</w:t>
      </w:r>
      <w:r w:rsidRPr="00427AF4">
        <w:t xml:space="preserve"> as long as the recertification requirements of  Section N, below, and continuous financial responsibility has been maintained as per Section 27-1078 C, above.</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t>M. Commercial applicators holding valid licenses who desire to have a private applicator</w:t>
      </w:r>
      <w:r w:rsidRPr="00427AF4">
        <w:rPr>
          <w:rFonts w:ascii="WP TypographicSymbols" w:hAnsi="WP TypographicSymbols"/>
        </w:rPr>
        <w:t>=</w:t>
      </w:r>
      <w:r w:rsidRPr="00427AF4">
        <w:t>s license may submit the proper application form and the prescribed fee to the Director. A private applicator license will be issued with no additional training required.</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427AF4">
      <w:pPr>
        <w:tabs>
          <w:tab w:val="left" w:pos="216"/>
          <w:tab w:val="left" w:pos="432"/>
          <w:tab w:val="left" w:pos="648"/>
          <w:tab w:val="left" w:pos="864"/>
          <w:tab w:val="left" w:pos="1080"/>
          <w:tab w:val="left" w:pos="1296"/>
        </w:tabs>
      </w:pPr>
      <w:r w:rsidRPr="00427AF4">
        <w:tab/>
        <w:t>N. Recertification periods for commercial applicators are five (5) year periods, beginning January 1</w:t>
      </w:r>
      <w:r w:rsidRPr="00427AF4">
        <w:rPr>
          <w:vertAlign w:val="superscript"/>
        </w:rPr>
        <w:t>st</w:t>
      </w:r>
      <w:r w:rsidRPr="00427AF4">
        <w:t xml:space="preserve"> of 1994 and ending on December 31</w:t>
      </w:r>
      <w:r w:rsidRPr="00427AF4">
        <w:rPr>
          <w:vertAlign w:val="superscript"/>
        </w:rPr>
        <w:t>st</w:t>
      </w:r>
      <w:r w:rsidRPr="00427AF4">
        <w:t xml:space="preserve"> of 1998, 2003, 2008, and every five (5) years thereafter. During each recertification period after the one in which the license is issued each Commercial Applicator </w:t>
      </w:r>
      <w:proofErr w:type="gramStart"/>
      <w:r w:rsidRPr="00427AF4">
        <w:t>must  accumulate</w:t>
      </w:r>
      <w:proofErr w:type="gramEnd"/>
      <w:r w:rsidRPr="00427AF4">
        <w:t xml:space="preserve"> no less than the number of Continuing Certification Units (</w:t>
      </w:r>
      <w:proofErr w:type="spellStart"/>
      <w:r w:rsidRPr="00427AF4">
        <w:t>CCUs</w:t>
      </w:r>
      <w:proofErr w:type="spellEnd"/>
      <w:r w:rsidRPr="00427AF4">
        <w:t xml:space="preserve">) specified below for each category in which they are licensed, up to a maximum of 24 </w:t>
      </w:r>
      <w:proofErr w:type="spellStart"/>
      <w:r w:rsidRPr="00427AF4">
        <w:t>CCUs</w:t>
      </w:r>
      <w:proofErr w:type="spellEnd"/>
      <w:r w:rsidRPr="00427AF4">
        <w:t xml:space="preserve">. Alternatively the applicator may complete the initial licensing requirements and re-apply to the Director for a license. </w:t>
      </w:r>
    </w:p>
    <w:p w:rsidR="00364E7E" w:rsidRPr="00427AF4" w:rsidRDefault="00364E7E" w:rsidP="00967BE1">
      <w:pPr>
        <w:widowControl w:val="0"/>
        <w:tabs>
          <w:tab w:val="left" w:pos="216"/>
          <w:tab w:val="left" w:pos="270"/>
          <w:tab w:val="left" w:pos="432"/>
          <w:tab w:val="left" w:pos="648"/>
          <w:tab w:val="left" w:pos="864"/>
          <w:tab w:val="left" w:pos="900"/>
          <w:tab w:val="left" w:pos="108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427AF4">
        <w:tab/>
      </w:r>
      <w:r w:rsidRPr="00427AF4">
        <w:tab/>
      </w:r>
      <w:r w:rsidRPr="00427AF4">
        <w:tab/>
        <w:t xml:space="preserve">(1) All courses of study for which </w:t>
      </w:r>
      <w:proofErr w:type="spellStart"/>
      <w:r w:rsidRPr="00427AF4">
        <w:t>CCUs</w:t>
      </w:r>
      <w:proofErr w:type="spellEnd"/>
      <w:r w:rsidRPr="00427AF4">
        <w:t xml:space="preserve"> are requested must be submitted to the Department at least fifteen business days in advance of the date of the training. On-line, correspondence, or other self-study programs must be submitted for approval at least fifteen business days before being offered to participants. Submission of a program to the Department does not guarantee that it will receive </w:t>
      </w:r>
      <w:proofErr w:type="spellStart"/>
      <w:r w:rsidRPr="00427AF4">
        <w:t>CCUs</w:t>
      </w:r>
      <w:proofErr w:type="spellEnd"/>
      <w:r w:rsidRPr="00427AF4">
        <w:t>.</w:t>
      </w:r>
    </w:p>
    <w:p w:rsidR="00364E7E" w:rsidRPr="00427AF4" w:rsidRDefault="00364E7E" w:rsidP="00967BE1">
      <w:pPr>
        <w:widowControl w:val="0"/>
        <w:tabs>
          <w:tab w:val="left" w:pos="216"/>
          <w:tab w:val="left" w:pos="270"/>
          <w:tab w:val="left" w:pos="432"/>
          <w:tab w:val="left" w:pos="648"/>
          <w:tab w:val="left" w:pos="864"/>
          <w:tab w:val="left" w:pos="900"/>
          <w:tab w:val="left" w:pos="108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364E7E" w:rsidRPr="00427AF4" w:rsidRDefault="00364E7E" w:rsidP="00967BE1">
      <w:pPr>
        <w:widowControl w:val="0"/>
        <w:tabs>
          <w:tab w:val="left" w:pos="0"/>
          <w:tab w:val="left" w:pos="216"/>
          <w:tab w:val="left" w:pos="270"/>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427AF4">
        <w:tab/>
      </w:r>
      <w:r w:rsidRPr="00427AF4">
        <w:tab/>
      </w:r>
      <w:r w:rsidRPr="00427AF4">
        <w:tab/>
        <w:t xml:space="preserve">(2) </w:t>
      </w:r>
      <w:proofErr w:type="spellStart"/>
      <w:r w:rsidRPr="00427AF4">
        <w:t>CCUs</w:t>
      </w:r>
      <w:proofErr w:type="spellEnd"/>
      <w:r w:rsidRPr="00427AF4">
        <w:t xml:space="preserve"> will be awarded as either category-specific or core-competency </w:t>
      </w:r>
      <w:proofErr w:type="spellStart"/>
      <w:r w:rsidRPr="00427AF4">
        <w:t>CCUs</w:t>
      </w:r>
      <w:proofErr w:type="spellEnd"/>
      <w:r w:rsidRPr="00427AF4">
        <w:t xml:space="preserve">. Licensed applicators in categories in which licensing is mandatory must accumulate category-specific </w:t>
      </w:r>
      <w:proofErr w:type="spellStart"/>
      <w:r w:rsidRPr="00427AF4">
        <w:t>CCUs</w:t>
      </w:r>
      <w:proofErr w:type="spellEnd"/>
      <w:r w:rsidRPr="00427AF4">
        <w:t xml:space="preserve"> as indicated below before renewing their licenses. Licensed applicators holding certification in more than one category in which licensing is mandatory must accumulate the required number of category-specific </w:t>
      </w:r>
      <w:proofErr w:type="spellStart"/>
      <w:r w:rsidRPr="00427AF4">
        <w:t>CCUs</w:t>
      </w:r>
      <w:proofErr w:type="spellEnd"/>
      <w:r w:rsidRPr="00427AF4">
        <w:t xml:space="preserve"> for each mandatory category, up to a maximum of 24, as above.</w:t>
      </w:r>
    </w:p>
    <w:p w:rsidR="00364E7E" w:rsidRPr="00427AF4" w:rsidRDefault="00364E7E" w:rsidP="00967BE1">
      <w:pPr>
        <w:widowControl w:val="0"/>
        <w:tabs>
          <w:tab w:val="left" w:pos="0"/>
          <w:tab w:val="left" w:pos="216"/>
          <w:tab w:val="left" w:pos="270"/>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364E7E" w:rsidRPr="00427AF4" w:rsidRDefault="00364E7E" w:rsidP="00967BE1">
      <w:pPr>
        <w:widowControl w:val="0"/>
        <w:tabs>
          <w:tab w:val="left" w:pos="0"/>
          <w:tab w:val="left" w:pos="216"/>
          <w:tab w:val="left" w:pos="270"/>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427AF4">
        <w:tab/>
      </w:r>
      <w:r w:rsidRPr="00427AF4">
        <w:tab/>
      </w:r>
      <w:r w:rsidRPr="00427AF4">
        <w:tab/>
        <w:t xml:space="preserve">(3) Once the required number of category-specific </w:t>
      </w:r>
      <w:proofErr w:type="spellStart"/>
      <w:r w:rsidRPr="00427AF4">
        <w:t>CCUs</w:t>
      </w:r>
      <w:proofErr w:type="spellEnd"/>
      <w:r w:rsidRPr="00427AF4">
        <w:t xml:space="preserve"> has been accumulated, either core-competency </w:t>
      </w:r>
      <w:proofErr w:type="spellStart"/>
      <w:r w:rsidRPr="00427AF4">
        <w:t>CCUs</w:t>
      </w:r>
      <w:proofErr w:type="spellEnd"/>
      <w:r w:rsidRPr="00427AF4">
        <w:t xml:space="preserve"> or additional category-specific </w:t>
      </w:r>
      <w:proofErr w:type="spellStart"/>
      <w:r w:rsidRPr="00427AF4">
        <w:t>CCUs</w:t>
      </w:r>
      <w:proofErr w:type="spellEnd"/>
      <w:r w:rsidRPr="00427AF4">
        <w:t xml:space="preserve"> may be used to fulfill the remaining </w:t>
      </w:r>
      <w:proofErr w:type="spellStart"/>
      <w:r w:rsidRPr="00427AF4">
        <w:t>CCU</w:t>
      </w:r>
      <w:proofErr w:type="spellEnd"/>
      <w:r w:rsidRPr="00427AF4">
        <w:t xml:space="preserve"> requirements. </w:t>
      </w:r>
    </w:p>
    <w:p w:rsidR="00364E7E" w:rsidRPr="00427AF4" w:rsidRDefault="00364E7E" w:rsidP="00967BE1">
      <w:pPr>
        <w:widowControl w:val="0"/>
        <w:tabs>
          <w:tab w:val="left" w:pos="0"/>
          <w:tab w:val="left" w:pos="216"/>
          <w:tab w:val="left" w:pos="270"/>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364E7E" w:rsidRPr="00427AF4" w:rsidRDefault="00364E7E" w:rsidP="00967BE1">
      <w:pPr>
        <w:widowControl w:val="0"/>
        <w:tabs>
          <w:tab w:val="left" w:pos="0"/>
          <w:tab w:val="left" w:pos="216"/>
          <w:tab w:val="left" w:pos="270"/>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427AF4">
        <w:tab/>
      </w:r>
      <w:r w:rsidRPr="00427AF4">
        <w:tab/>
      </w:r>
      <w:r w:rsidRPr="00427AF4">
        <w:tab/>
        <w:t xml:space="preserve">(4) The Department will award </w:t>
      </w:r>
      <w:proofErr w:type="spellStart"/>
      <w:r w:rsidRPr="00427AF4">
        <w:t>CCUs</w:t>
      </w:r>
      <w:proofErr w:type="spellEnd"/>
      <w:r w:rsidRPr="00427AF4">
        <w:t xml:space="preserve"> based on its evaluation of the content of the course of study. </w:t>
      </w:r>
    </w:p>
    <w:p w:rsidR="00364E7E" w:rsidRPr="00427AF4" w:rsidRDefault="00364E7E" w:rsidP="00967BE1">
      <w:pPr>
        <w:widowControl w:val="0"/>
        <w:tabs>
          <w:tab w:val="left" w:pos="0"/>
          <w:tab w:val="left" w:pos="216"/>
          <w:tab w:val="left" w:pos="270"/>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364E7E" w:rsidRPr="00427AF4" w:rsidRDefault="00364E7E" w:rsidP="00967BE1">
      <w:pPr>
        <w:widowControl w:val="0"/>
        <w:tabs>
          <w:tab w:val="left" w:pos="0"/>
          <w:tab w:val="left" w:pos="216"/>
          <w:tab w:val="left" w:pos="270"/>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427AF4">
        <w:tab/>
      </w:r>
      <w:r w:rsidRPr="00427AF4">
        <w:tab/>
      </w:r>
      <w:r w:rsidRPr="00427AF4">
        <w:tab/>
        <w:t xml:space="preserve">(5) Applicators certified in Category </w:t>
      </w:r>
      <w:proofErr w:type="spellStart"/>
      <w:r w:rsidRPr="00427AF4">
        <w:t>7A</w:t>
      </w:r>
      <w:proofErr w:type="spellEnd"/>
      <w:r w:rsidRPr="00427AF4">
        <w:t xml:space="preserve"> must accumulate 20 </w:t>
      </w:r>
      <w:proofErr w:type="spellStart"/>
      <w:r w:rsidRPr="00427AF4">
        <w:t>CCUs</w:t>
      </w:r>
      <w:proofErr w:type="spellEnd"/>
      <w:r w:rsidRPr="00427AF4">
        <w:t xml:space="preserve"> in each recertification period, no less than 12 of which must be specific to Category </w:t>
      </w:r>
      <w:proofErr w:type="spellStart"/>
      <w:r w:rsidRPr="00427AF4">
        <w:t>7A</w:t>
      </w:r>
      <w:proofErr w:type="spellEnd"/>
      <w:r w:rsidRPr="00427AF4">
        <w:t>.</w:t>
      </w:r>
    </w:p>
    <w:p w:rsidR="00364E7E" w:rsidRPr="00427AF4" w:rsidRDefault="00364E7E" w:rsidP="00967BE1">
      <w:pPr>
        <w:widowControl w:val="0"/>
        <w:tabs>
          <w:tab w:val="left" w:pos="0"/>
          <w:tab w:val="left" w:pos="216"/>
          <w:tab w:val="left" w:pos="270"/>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364E7E" w:rsidRPr="00427AF4" w:rsidRDefault="00364E7E" w:rsidP="00967BE1">
      <w:pPr>
        <w:widowControl w:val="0"/>
        <w:tabs>
          <w:tab w:val="left" w:pos="0"/>
          <w:tab w:val="left" w:pos="216"/>
          <w:tab w:val="left" w:pos="270"/>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427AF4">
        <w:tab/>
      </w:r>
      <w:r w:rsidRPr="00427AF4">
        <w:tab/>
      </w:r>
      <w:r w:rsidRPr="00427AF4">
        <w:tab/>
        <w:t xml:space="preserve">(6) Applicators certified in Category </w:t>
      </w:r>
      <w:proofErr w:type="spellStart"/>
      <w:r w:rsidRPr="00427AF4">
        <w:t>7B</w:t>
      </w:r>
      <w:proofErr w:type="spellEnd"/>
      <w:r w:rsidRPr="00427AF4">
        <w:t xml:space="preserve"> must accumulate 10 </w:t>
      </w:r>
      <w:proofErr w:type="spellStart"/>
      <w:r w:rsidRPr="00427AF4">
        <w:t>CCUs</w:t>
      </w:r>
      <w:proofErr w:type="spellEnd"/>
      <w:r w:rsidRPr="00427AF4">
        <w:t xml:space="preserve"> in each recertification period, no less than 3 of which must be specific to Category </w:t>
      </w:r>
      <w:proofErr w:type="spellStart"/>
      <w:r w:rsidRPr="00427AF4">
        <w:t>7B</w:t>
      </w:r>
      <w:proofErr w:type="spellEnd"/>
      <w:r w:rsidRPr="00427AF4">
        <w:t>.</w:t>
      </w:r>
    </w:p>
    <w:p w:rsidR="00364E7E" w:rsidRPr="00427AF4" w:rsidRDefault="00364E7E" w:rsidP="00967BE1">
      <w:pPr>
        <w:widowControl w:val="0"/>
        <w:tabs>
          <w:tab w:val="left" w:pos="0"/>
          <w:tab w:val="left" w:pos="216"/>
          <w:tab w:val="left" w:pos="270"/>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364E7E" w:rsidRPr="00427AF4" w:rsidRDefault="00364E7E" w:rsidP="00967BE1">
      <w:pPr>
        <w:widowControl w:val="0"/>
        <w:tabs>
          <w:tab w:val="left" w:pos="0"/>
          <w:tab w:val="left" w:pos="216"/>
          <w:tab w:val="left" w:pos="270"/>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427AF4">
        <w:tab/>
      </w:r>
      <w:r w:rsidRPr="00427AF4">
        <w:tab/>
      </w:r>
      <w:r w:rsidRPr="00427AF4">
        <w:tab/>
        <w:t xml:space="preserve">(7) Applicators certified in Category 3, 5, or 8 must accumulate 10 </w:t>
      </w:r>
      <w:proofErr w:type="spellStart"/>
      <w:r w:rsidRPr="00427AF4">
        <w:t>CCUs</w:t>
      </w:r>
      <w:proofErr w:type="spellEnd"/>
      <w:r w:rsidRPr="00427AF4">
        <w:t xml:space="preserve"> in each recertification period, no less than 3 of which must be specific to each category.</w:t>
      </w:r>
    </w:p>
    <w:p w:rsidR="00364E7E" w:rsidRPr="00427AF4" w:rsidRDefault="00364E7E" w:rsidP="00967BE1">
      <w:pPr>
        <w:widowControl w:val="0"/>
        <w:tabs>
          <w:tab w:val="left" w:pos="0"/>
          <w:tab w:val="left" w:pos="216"/>
          <w:tab w:val="left" w:pos="270"/>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364E7E" w:rsidRPr="00427AF4" w:rsidRDefault="00364E7E" w:rsidP="00967BE1">
      <w:pPr>
        <w:widowControl w:val="0"/>
        <w:tabs>
          <w:tab w:val="left" w:pos="0"/>
          <w:tab w:val="left" w:pos="216"/>
          <w:tab w:val="left" w:pos="270"/>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427AF4">
        <w:tab/>
      </w:r>
      <w:r w:rsidRPr="00427AF4">
        <w:tab/>
      </w:r>
      <w:r w:rsidRPr="00427AF4">
        <w:tab/>
        <w:t xml:space="preserve">(8) Applicators certified in other categories must accumulate 10 </w:t>
      </w:r>
      <w:proofErr w:type="spellStart"/>
      <w:r w:rsidRPr="00427AF4">
        <w:t>CCUs</w:t>
      </w:r>
      <w:proofErr w:type="spellEnd"/>
      <w:r w:rsidRPr="00427AF4">
        <w:t xml:space="preserve"> in each recertification period. </w:t>
      </w:r>
    </w:p>
    <w:p w:rsidR="00364E7E" w:rsidRPr="00427AF4" w:rsidRDefault="00364E7E" w:rsidP="00967BE1">
      <w:pPr>
        <w:widowControl w:val="0"/>
        <w:tabs>
          <w:tab w:val="left" w:pos="0"/>
          <w:tab w:val="left" w:pos="216"/>
          <w:tab w:val="left" w:pos="270"/>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364E7E" w:rsidRPr="00427AF4" w:rsidRDefault="00364E7E" w:rsidP="00967BE1">
      <w:pPr>
        <w:widowControl w:val="0"/>
        <w:tabs>
          <w:tab w:val="left" w:pos="0"/>
          <w:tab w:val="left" w:pos="216"/>
          <w:tab w:val="left" w:pos="270"/>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427AF4">
        <w:tab/>
      </w:r>
      <w:r w:rsidRPr="00427AF4">
        <w:tab/>
      </w:r>
      <w:r w:rsidRPr="00427AF4">
        <w:tab/>
        <w:t xml:space="preserve">(9) Applicators may obtain no more than one-half of the total number of required category-specific </w:t>
      </w:r>
      <w:proofErr w:type="spellStart"/>
      <w:r w:rsidRPr="00427AF4">
        <w:t>CCUs</w:t>
      </w:r>
      <w:proofErr w:type="spellEnd"/>
      <w:r w:rsidRPr="00427AF4">
        <w:t xml:space="preserve"> and no more than one-half of the core-competency </w:t>
      </w:r>
      <w:proofErr w:type="spellStart"/>
      <w:r w:rsidRPr="00427AF4">
        <w:t>CCUs</w:t>
      </w:r>
      <w:proofErr w:type="spellEnd"/>
      <w:r w:rsidRPr="00427AF4">
        <w:t xml:space="preserve"> during the last year of any recertification block. Applicators may “carry over” to the next recertification block any </w:t>
      </w:r>
      <w:proofErr w:type="spellStart"/>
      <w:r w:rsidRPr="00427AF4">
        <w:t>CCUs</w:t>
      </w:r>
      <w:proofErr w:type="spellEnd"/>
      <w:r w:rsidRPr="00427AF4">
        <w:t xml:space="preserve"> they obtain in excess of the minimum required, both category-specific and core-competency, during the final year of any recertification block. </w:t>
      </w:r>
    </w:p>
    <w:p w:rsidR="00364E7E" w:rsidRPr="00427AF4" w:rsidRDefault="00364E7E" w:rsidP="00967BE1">
      <w:pPr>
        <w:widowControl w:val="0"/>
        <w:tabs>
          <w:tab w:val="left" w:pos="0"/>
          <w:tab w:val="left" w:pos="216"/>
          <w:tab w:val="left" w:pos="270"/>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t xml:space="preserve">O. </w:t>
      </w:r>
      <w:proofErr w:type="gramStart"/>
      <w:r w:rsidRPr="00427AF4">
        <w:t>The</w:t>
      </w:r>
      <w:proofErr w:type="gramEnd"/>
      <w:r w:rsidRPr="00427AF4">
        <w:t xml:space="preserve"> Department may at its discretion place a license into an inactive status at the request of the license holder for a period of not more than 5 years. During the inactive period the license holder is relieved of the requirement to show financial responsibility.</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(1) Holders of inactive licenses must meet the recertification requirements set forth above, and must renew their licenses annually.</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 xml:space="preserve">(2) No pesticide use or other activities regulated by this Section may be conducted or supervised using an inactive license. </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roofErr w:type="gramStart"/>
      <w:r w:rsidRPr="00427AF4">
        <w:rPr>
          <w:bCs/>
        </w:rPr>
        <w:t>27</w:t>
      </w:r>
      <w:r w:rsidRPr="00427AF4">
        <w:rPr>
          <w:bCs/>
        </w:rPr>
        <w:noBreakHyphen/>
        <w:t>1079.</w:t>
      </w:r>
      <w:proofErr w:type="gramEnd"/>
      <w:r w:rsidRPr="00427AF4">
        <w:rPr>
          <w:bCs/>
        </w:rPr>
        <w:t xml:space="preserve"> </w:t>
      </w:r>
      <w:proofErr w:type="gramStart"/>
      <w:r w:rsidRPr="00427AF4">
        <w:rPr>
          <w:bCs/>
        </w:rPr>
        <w:t>Certification and Licensing of Noncommercial Applicators.</w:t>
      </w:r>
      <w:proofErr w:type="gramEnd"/>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t>A. No person younger than eighteen (18) years-old will be licensed as a noncommercial applicator.</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t xml:space="preserve">B. Noncommercial applicators are not required to demonstrate the same financial responsibility required of commercial applicators. </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t>C. Persons holding a noncommercial applicator’s license may use restricted use pesticides, but only for work in the specific categories, as outlined for commercial applicators, in which the applicator has demonstrated competence. These licenses are issued to permit qualified governmental employees to perform their official duties on the job.</w:t>
      </w:r>
    </w:p>
    <w:p w:rsidR="00364E7E" w:rsidRPr="00427AF4" w:rsidRDefault="00364E7E" w:rsidP="00967BE1">
      <w:pPr>
        <w:tabs>
          <w:tab w:val="left" w:pos="0"/>
          <w:tab w:val="left" w:pos="216"/>
          <w:tab w:val="left" w:pos="432"/>
          <w:tab w:val="left" w:pos="648"/>
          <w:tab w:val="left" w:pos="720"/>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(1) Noncommercial applicators must submit an application form published by the Department and must pass the same set of examinations required of the commercial applicators.</w:t>
      </w: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(2) Noncommercial applicators’ licenses shall expire on December 31</w:t>
      </w:r>
      <w:r w:rsidRPr="00427AF4">
        <w:rPr>
          <w:vertAlign w:val="superscript"/>
        </w:rPr>
        <w:t>st</w:t>
      </w:r>
      <w:r w:rsidRPr="00427AF4">
        <w:t xml:space="preserve"> of each year.</w:t>
      </w: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(3) Noncommercial applicators’ licenses are renewable annually by re-application to the Director prior to January 1</w:t>
      </w:r>
      <w:r w:rsidRPr="00427AF4">
        <w:rPr>
          <w:vertAlign w:val="superscript"/>
        </w:rPr>
        <w:t>st</w:t>
      </w:r>
      <w:r w:rsidRPr="00427AF4">
        <w:t>. Reexamination is not required for licenses renewed before April 1</w:t>
      </w:r>
      <w:r w:rsidRPr="00427AF4">
        <w:rPr>
          <w:vertAlign w:val="superscript"/>
        </w:rPr>
        <w:t>st</w:t>
      </w:r>
      <w:r w:rsidRPr="00427AF4">
        <w:t xml:space="preserve"> as long as the recertification requirements of Paragraph 6, below, are complied with.  </w:t>
      </w: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27AF4">
        <w:tab/>
      </w:r>
      <w:r w:rsidRPr="00427AF4">
        <w:tab/>
        <w:t>(4) Noncommercial applicators holding valid licenses who desire to have a private applicator’s license may submit the proper application form and the prescribed fee to the Director. A private applicator license will be issued with no additional training required.</w:t>
      </w:r>
    </w:p>
    <w:p w:rsidR="00364E7E" w:rsidRPr="00427AF4" w:rsidRDefault="00364E7E" w:rsidP="00967BE1">
      <w:pPr>
        <w:tabs>
          <w:tab w:val="left" w:pos="0"/>
          <w:tab w:val="left" w:pos="216"/>
          <w:tab w:val="left" w:pos="432"/>
          <w:tab w:val="left" w:pos="648"/>
          <w:tab w:val="left" w:pos="864"/>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4E7E" w:rsidRPr="00427AF4" w:rsidRDefault="00364E7E" w:rsidP="00967BE1">
      <w:pPr>
        <w:tabs>
          <w:tab w:val="left" w:pos="216"/>
          <w:tab w:val="left" w:pos="432"/>
          <w:tab w:val="left" w:pos="648"/>
          <w:tab w:val="left" w:pos="864"/>
          <w:tab w:val="left" w:pos="1080"/>
          <w:tab w:val="left" w:pos="1296"/>
        </w:tabs>
      </w:pPr>
      <w:r w:rsidRPr="00427AF4">
        <w:tab/>
      </w:r>
      <w:r w:rsidRPr="00427AF4">
        <w:tab/>
        <w:t>(5) Recertification periods for noncommercial applicators are five year periods, beginning January 1</w:t>
      </w:r>
      <w:r w:rsidRPr="00427AF4">
        <w:rPr>
          <w:vertAlign w:val="superscript"/>
        </w:rPr>
        <w:t>st</w:t>
      </w:r>
      <w:r w:rsidRPr="00427AF4">
        <w:t xml:space="preserve"> of 1994 and ending on December 31</w:t>
      </w:r>
      <w:r w:rsidRPr="00427AF4">
        <w:rPr>
          <w:vertAlign w:val="superscript"/>
        </w:rPr>
        <w:t>st</w:t>
      </w:r>
      <w:r w:rsidRPr="00427AF4">
        <w:t xml:space="preserve"> of 1998, 2003, 2008, and every five (5) years thereafter. Recertification requirements for noncommercial applicators shall be the same as for commercial applicators.</w:t>
      </w:r>
    </w:p>
    <w:p w:rsidR="00364E7E" w:rsidRPr="00427AF4" w:rsidRDefault="00364E7E" w:rsidP="00967BE1">
      <w:pPr>
        <w:widowControl w:val="0"/>
        <w:tabs>
          <w:tab w:val="left" w:pos="216"/>
          <w:tab w:val="left" w:pos="432"/>
          <w:tab w:val="left" w:pos="648"/>
          <w:tab w:val="left" w:pos="864"/>
          <w:tab w:val="left" w:pos="1080"/>
          <w:tab w:val="left" w:pos="1296"/>
        </w:tabs>
      </w:pPr>
    </w:p>
    <w:p w:rsidR="00364E7E" w:rsidRPr="00427AF4" w:rsidRDefault="00364E7E" w:rsidP="00967BE1">
      <w:pPr>
        <w:widowControl w:val="0"/>
        <w:tabs>
          <w:tab w:val="left" w:pos="216"/>
          <w:tab w:val="left" w:pos="432"/>
          <w:tab w:val="left" w:pos="648"/>
          <w:tab w:val="left" w:pos="864"/>
          <w:tab w:val="left" w:pos="1080"/>
          <w:tab w:val="left" w:pos="1296"/>
        </w:tabs>
      </w:pPr>
      <w:r w:rsidRPr="00427AF4">
        <w:rPr>
          <w:b/>
        </w:rPr>
        <w:t>Fiscal Impact Statement:</w:t>
      </w:r>
    </w:p>
    <w:p w:rsidR="00364E7E" w:rsidRPr="00427AF4" w:rsidRDefault="00364E7E" w:rsidP="00967BE1">
      <w:pPr>
        <w:widowControl w:val="0"/>
        <w:tabs>
          <w:tab w:val="left" w:pos="216"/>
          <w:tab w:val="left" w:pos="432"/>
          <w:tab w:val="left" w:pos="648"/>
          <w:tab w:val="left" w:pos="864"/>
          <w:tab w:val="left" w:pos="1080"/>
          <w:tab w:val="left" w:pos="1296"/>
        </w:tabs>
      </w:pPr>
    </w:p>
    <w:p w:rsidR="00364E7E" w:rsidRPr="00427AF4" w:rsidRDefault="00364E7E" w:rsidP="00967BE1">
      <w:pPr>
        <w:widowControl w:val="0"/>
        <w:tabs>
          <w:tab w:val="left" w:pos="216"/>
          <w:tab w:val="left" w:pos="432"/>
          <w:tab w:val="left" w:pos="648"/>
          <w:tab w:val="left" w:pos="864"/>
          <w:tab w:val="left" w:pos="1080"/>
          <w:tab w:val="left" w:pos="1296"/>
        </w:tabs>
      </w:pPr>
      <w:r w:rsidRPr="00427AF4">
        <w:t>No additional state funding is requested. The Commission estimates that no additional costs will be incurred by the State and its political subdivisions in complying with the proposed revisions.</w:t>
      </w:r>
    </w:p>
    <w:p w:rsidR="00364E7E" w:rsidRPr="00427AF4" w:rsidRDefault="00364E7E" w:rsidP="00967BE1">
      <w:pPr>
        <w:widowControl w:val="0"/>
        <w:tabs>
          <w:tab w:val="left" w:pos="216"/>
          <w:tab w:val="left" w:pos="432"/>
          <w:tab w:val="left" w:pos="648"/>
          <w:tab w:val="left" w:pos="864"/>
          <w:tab w:val="left" w:pos="1080"/>
          <w:tab w:val="left" w:pos="1296"/>
        </w:tabs>
      </w:pPr>
    </w:p>
    <w:p w:rsidR="00364E7E" w:rsidRPr="00427AF4" w:rsidRDefault="00364E7E" w:rsidP="00967BE1">
      <w:pPr>
        <w:widowControl w:val="0"/>
        <w:tabs>
          <w:tab w:val="left" w:pos="216"/>
          <w:tab w:val="left" w:pos="432"/>
          <w:tab w:val="left" w:pos="648"/>
          <w:tab w:val="left" w:pos="864"/>
          <w:tab w:val="left" w:pos="1080"/>
          <w:tab w:val="left" w:pos="1296"/>
        </w:tabs>
        <w:rPr>
          <w:b/>
        </w:rPr>
      </w:pPr>
      <w:r w:rsidRPr="00427AF4">
        <w:rPr>
          <w:b/>
        </w:rPr>
        <w:t>Statement of Rationale:</w:t>
      </w:r>
    </w:p>
    <w:p w:rsidR="00364E7E" w:rsidRPr="00427AF4" w:rsidRDefault="00364E7E" w:rsidP="00967BE1">
      <w:pPr>
        <w:widowControl w:val="0"/>
        <w:tabs>
          <w:tab w:val="left" w:pos="216"/>
          <w:tab w:val="left" w:pos="432"/>
          <w:tab w:val="left" w:pos="648"/>
          <w:tab w:val="left" w:pos="864"/>
          <w:tab w:val="left" w:pos="1080"/>
          <w:tab w:val="left" w:pos="1296"/>
        </w:tabs>
        <w:rPr>
          <w:b/>
        </w:rPr>
      </w:pPr>
    </w:p>
    <w:p w:rsidR="00C74E9D" w:rsidRPr="00427AF4" w:rsidRDefault="00364E7E" w:rsidP="00967BE1">
      <w:pPr>
        <w:widowControl w:val="0"/>
        <w:tabs>
          <w:tab w:val="left" w:pos="216"/>
          <w:tab w:val="left" w:pos="432"/>
          <w:tab w:val="left" w:pos="648"/>
          <w:tab w:val="left" w:pos="864"/>
          <w:tab w:val="left" w:pos="1080"/>
          <w:tab w:val="left" w:pos="1296"/>
        </w:tabs>
      </w:pPr>
      <w:r w:rsidRPr="00427AF4">
        <w:t>This regulation is necessary to enhance the ability of the Commission to maintain and enhance competence for licensed pesticide applicators.</w:t>
      </w:r>
    </w:p>
    <w:sectPr w:rsidR="00C74E9D" w:rsidRPr="00427AF4" w:rsidSect="008861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TUR">
    <w:altName w:val="Times New Roman"/>
    <w:charset w:val="00"/>
    <w:family w:val="roman"/>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886156"/>
    <w:rsid w:val="00020349"/>
    <w:rsid w:val="00021B0B"/>
    <w:rsid w:val="00040C05"/>
    <w:rsid w:val="0004579B"/>
    <w:rsid w:val="0005330F"/>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D68A0"/>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5DF4"/>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2F9E"/>
    <w:rsid w:val="00364D3F"/>
    <w:rsid w:val="00364E7E"/>
    <w:rsid w:val="00372FF8"/>
    <w:rsid w:val="0038005A"/>
    <w:rsid w:val="003A6D96"/>
    <w:rsid w:val="003A7517"/>
    <w:rsid w:val="003B2E6E"/>
    <w:rsid w:val="003B355D"/>
    <w:rsid w:val="0041760A"/>
    <w:rsid w:val="00417A9C"/>
    <w:rsid w:val="00423310"/>
    <w:rsid w:val="00425A2B"/>
    <w:rsid w:val="00427AF4"/>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3F4A"/>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0E71"/>
    <w:rsid w:val="00591D7C"/>
    <w:rsid w:val="005B2750"/>
    <w:rsid w:val="005C5915"/>
    <w:rsid w:val="005D5723"/>
    <w:rsid w:val="005D6054"/>
    <w:rsid w:val="005E07AD"/>
    <w:rsid w:val="005E36AC"/>
    <w:rsid w:val="00602ACC"/>
    <w:rsid w:val="006055BC"/>
    <w:rsid w:val="00605C15"/>
    <w:rsid w:val="00612BB0"/>
    <w:rsid w:val="00621CB5"/>
    <w:rsid w:val="006236C9"/>
    <w:rsid w:val="00625487"/>
    <w:rsid w:val="00626F43"/>
    <w:rsid w:val="0063724D"/>
    <w:rsid w:val="0064018A"/>
    <w:rsid w:val="00641511"/>
    <w:rsid w:val="00643998"/>
    <w:rsid w:val="00663AC3"/>
    <w:rsid w:val="00672966"/>
    <w:rsid w:val="0068098B"/>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0941"/>
    <w:rsid w:val="007B2D27"/>
    <w:rsid w:val="007C3D08"/>
    <w:rsid w:val="007C3EC8"/>
    <w:rsid w:val="007C7B7F"/>
    <w:rsid w:val="007F7184"/>
    <w:rsid w:val="00800AD0"/>
    <w:rsid w:val="0084144A"/>
    <w:rsid w:val="00841A98"/>
    <w:rsid w:val="00841BFC"/>
    <w:rsid w:val="00841FE6"/>
    <w:rsid w:val="008449B6"/>
    <w:rsid w:val="00855672"/>
    <w:rsid w:val="00865315"/>
    <w:rsid w:val="00865A3F"/>
    <w:rsid w:val="008674BA"/>
    <w:rsid w:val="00870435"/>
    <w:rsid w:val="008746A0"/>
    <w:rsid w:val="00886156"/>
    <w:rsid w:val="00892AF7"/>
    <w:rsid w:val="008B48BD"/>
    <w:rsid w:val="008C325E"/>
    <w:rsid w:val="008F510F"/>
    <w:rsid w:val="008F5F0A"/>
    <w:rsid w:val="008F7D5B"/>
    <w:rsid w:val="009076FA"/>
    <w:rsid w:val="00940A90"/>
    <w:rsid w:val="00953BF7"/>
    <w:rsid w:val="009560AB"/>
    <w:rsid w:val="009631DC"/>
    <w:rsid w:val="00967BE1"/>
    <w:rsid w:val="00974FD7"/>
    <w:rsid w:val="00980444"/>
    <w:rsid w:val="00982E93"/>
    <w:rsid w:val="009A3358"/>
    <w:rsid w:val="009B0FA5"/>
    <w:rsid w:val="009B6EA6"/>
    <w:rsid w:val="009D0B32"/>
    <w:rsid w:val="009D75E7"/>
    <w:rsid w:val="009F2155"/>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0721"/>
    <w:rsid w:val="00D24F96"/>
    <w:rsid w:val="00D375C1"/>
    <w:rsid w:val="00D474CA"/>
    <w:rsid w:val="00D50FB9"/>
    <w:rsid w:val="00D56467"/>
    <w:rsid w:val="00D63C04"/>
    <w:rsid w:val="00D76225"/>
    <w:rsid w:val="00D7706E"/>
    <w:rsid w:val="00D80303"/>
    <w:rsid w:val="00D9130B"/>
    <w:rsid w:val="00D94602"/>
    <w:rsid w:val="00DA5EEB"/>
    <w:rsid w:val="00DB01BE"/>
    <w:rsid w:val="00DC093F"/>
    <w:rsid w:val="00DC6CFE"/>
    <w:rsid w:val="00DD13B9"/>
    <w:rsid w:val="00DD2595"/>
    <w:rsid w:val="00DD3B8D"/>
    <w:rsid w:val="00DD5167"/>
    <w:rsid w:val="00DD557D"/>
    <w:rsid w:val="00DF0E69"/>
    <w:rsid w:val="00E00FC9"/>
    <w:rsid w:val="00E02CA8"/>
    <w:rsid w:val="00E33964"/>
    <w:rsid w:val="00E36231"/>
    <w:rsid w:val="00E500F1"/>
    <w:rsid w:val="00E5358E"/>
    <w:rsid w:val="00E60357"/>
    <w:rsid w:val="00E71D4E"/>
    <w:rsid w:val="00E74326"/>
    <w:rsid w:val="00E75653"/>
    <w:rsid w:val="00E757F4"/>
    <w:rsid w:val="00EA77B0"/>
    <w:rsid w:val="00ED4871"/>
    <w:rsid w:val="00EE663F"/>
    <w:rsid w:val="00EF0E4A"/>
    <w:rsid w:val="00EF3301"/>
    <w:rsid w:val="00EF6923"/>
    <w:rsid w:val="00F07446"/>
    <w:rsid w:val="00F11AA4"/>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F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4206</Words>
  <Characters>23977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2011-05-12T15:27:00Z</cp:lastPrinted>
  <dcterms:created xsi:type="dcterms:W3CDTF">2012-06-11T16:51:00Z</dcterms:created>
  <dcterms:modified xsi:type="dcterms:W3CDTF">2012-06-11T16:51:00Z</dcterms:modified>
</cp:coreProperties>
</file>