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C3C0D" w14:textId="77777777" w:rsidR="002C08BA" w:rsidRDefault="002C08BA" w:rsidP="00367E64">
      <w:r>
        <w:t>Agency Name: Board of Financial Institutions</w:t>
      </w:r>
    </w:p>
    <w:p w14:paraId="0D330F73" w14:textId="77777777" w:rsidR="002C08BA" w:rsidRDefault="002C08BA" w:rsidP="00367E64">
      <w:r>
        <w:t>Statutory Authority: 34-1-60</w:t>
      </w:r>
    </w:p>
    <w:p w14:paraId="2F87B2AC" w14:textId="4FF1E034" w:rsidR="00A84CDB" w:rsidRDefault="00367E64" w:rsidP="00367E64">
      <w:r>
        <w:t>Document Number: 5281</w:t>
      </w:r>
    </w:p>
    <w:p w14:paraId="4A8FF360" w14:textId="1E9AB622" w:rsidR="00367E64" w:rsidRDefault="002C08BA" w:rsidP="00367E64">
      <w:r>
        <w:t>Proposed in State Register Volume and Issue: 48/8</w:t>
      </w:r>
    </w:p>
    <w:p w14:paraId="44EDFB59" w14:textId="77777777" w:rsidR="00423BF4" w:rsidRDefault="00423BF4" w:rsidP="00367E64">
      <w:r>
        <w:t>House Committee: Reg., Admin. Procedures, AI and Cybersecurity</w:t>
      </w:r>
    </w:p>
    <w:p w14:paraId="35A35D5C" w14:textId="0328406C" w:rsidR="00423BF4" w:rsidRDefault="00423BF4" w:rsidP="00367E64">
      <w:r>
        <w:t>Senate Committee: Banking and Insurance Committee</w:t>
      </w:r>
    </w:p>
    <w:p w14:paraId="56D10E7A" w14:textId="2DB2F1AB" w:rsidR="003017F3" w:rsidRDefault="003017F3" w:rsidP="00367E64">
      <w:r>
        <w:t>120 Day Review Expiration Date for Automatic Approval: 01/18/2026</w:t>
      </w:r>
    </w:p>
    <w:p w14:paraId="23A2B595" w14:textId="77777777" w:rsidR="003017F3" w:rsidRDefault="002C08BA" w:rsidP="00367E64">
      <w:r>
        <w:t xml:space="preserve">Status: </w:t>
      </w:r>
      <w:r w:rsidR="003017F3">
        <w:t>Pending</w:t>
      </w:r>
    </w:p>
    <w:p w14:paraId="2690FA3B" w14:textId="66A0AF1C" w:rsidR="002C08BA" w:rsidRDefault="002C08BA" w:rsidP="00367E64">
      <w:r>
        <w:t>Subject: Income and Expense</w:t>
      </w:r>
      <w:r w:rsidRPr="007B1562">
        <w:t xml:space="preserve"> Statements Re Dividends</w:t>
      </w:r>
    </w:p>
    <w:p w14:paraId="37A13CBE" w14:textId="77777777" w:rsidR="002C08BA" w:rsidRDefault="002C08BA" w:rsidP="00367E64"/>
    <w:p w14:paraId="1C819F3E" w14:textId="50EDFC4A" w:rsidR="00367E64" w:rsidRDefault="00367E64" w:rsidP="00367E64">
      <w:r>
        <w:t>History: 5281</w:t>
      </w:r>
    </w:p>
    <w:p w14:paraId="3414D952" w14:textId="77777777" w:rsidR="00367E64" w:rsidRDefault="00367E64" w:rsidP="00367E64"/>
    <w:p w14:paraId="5B5FE8F0" w14:textId="09782E4F" w:rsidR="00367E64" w:rsidRDefault="00367E64" w:rsidP="00367E64">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14F0D752" w14:textId="2FAAA99E" w:rsidR="00367E64" w:rsidRDefault="002C08BA" w:rsidP="00367E64">
      <w:pPr>
        <w:tabs>
          <w:tab w:val="left" w:pos="475"/>
          <w:tab w:val="left" w:pos="2304"/>
          <w:tab w:val="center" w:pos="6494"/>
          <w:tab w:val="left" w:pos="7373"/>
          <w:tab w:val="left" w:pos="8554"/>
        </w:tabs>
      </w:pPr>
      <w:r>
        <w:t>-</w:t>
      </w:r>
      <w:r>
        <w:tab/>
        <w:t>08/23/2024</w:t>
      </w:r>
      <w:r>
        <w:tab/>
        <w:t>Proposed Reg Published in SR</w:t>
      </w:r>
      <w:r>
        <w:tab/>
      </w:r>
    </w:p>
    <w:p w14:paraId="62F8568F" w14:textId="772C7DD6" w:rsidR="002C08BA" w:rsidRDefault="003017F3" w:rsidP="00367E64">
      <w:pPr>
        <w:tabs>
          <w:tab w:val="left" w:pos="475"/>
          <w:tab w:val="left" w:pos="2304"/>
          <w:tab w:val="center" w:pos="6494"/>
          <w:tab w:val="left" w:pos="7373"/>
          <w:tab w:val="left" w:pos="8554"/>
        </w:tabs>
      </w:pPr>
      <w:r>
        <w:t>-</w:t>
      </w:r>
      <w:r>
        <w:tab/>
        <w:t>01/14/2025</w:t>
      </w:r>
      <w:r>
        <w:tab/>
        <w:t>Received President of the Senate &amp; Speaker</w:t>
      </w:r>
      <w:r>
        <w:tab/>
      </w:r>
      <w:r>
        <w:tab/>
        <w:t>01/18/2026</w:t>
      </w:r>
    </w:p>
    <w:p w14:paraId="573F33D1" w14:textId="137B1FAD" w:rsidR="003017F3" w:rsidRDefault="00423BF4" w:rsidP="00367E64">
      <w:pPr>
        <w:tabs>
          <w:tab w:val="left" w:pos="475"/>
          <w:tab w:val="left" w:pos="2304"/>
          <w:tab w:val="center" w:pos="6494"/>
          <w:tab w:val="left" w:pos="7373"/>
          <w:tab w:val="left" w:pos="8554"/>
        </w:tabs>
      </w:pPr>
      <w:r>
        <w:t>H</w:t>
      </w:r>
      <w:r>
        <w:tab/>
        <w:t>01/14/2025</w:t>
      </w:r>
      <w:r>
        <w:tab/>
        <w:t>Referred to Committee</w:t>
      </w:r>
      <w:r>
        <w:tab/>
      </w:r>
    </w:p>
    <w:p w14:paraId="077B0CCD" w14:textId="32AB6008" w:rsidR="00423BF4" w:rsidRDefault="00423BF4" w:rsidP="00367E64">
      <w:pPr>
        <w:tabs>
          <w:tab w:val="left" w:pos="475"/>
          <w:tab w:val="left" w:pos="2304"/>
          <w:tab w:val="center" w:pos="6494"/>
          <w:tab w:val="left" w:pos="7373"/>
          <w:tab w:val="left" w:pos="8554"/>
        </w:tabs>
      </w:pPr>
      <w:r>
        <w:t>S</w:t>
      </w:r>
      <w:r>
        <w:tab/>
        <w:t>01/14/2025</w:t>
      </w:r>
      <w:r>
        <w:tab/>
        <w:t>Referred to Committee</w:t>
      </w:r>
      <w:r>
        <w:tab/>
      </w:r>
    </w:p>
    <w:p w14:paraId="7160A53D" w14:textId="035D5714" w:rsidR="00423BF4" w:rsidRDefault="002F60F7" w:rsidP="00367E64">
      <w:pPr>
        <w:tabs>
          <w:tab w:val="left" w:pos="475"/>
          <w:tab w:val="left" w:pos="2304"/>
          <w:tab w:val="center" w:pos="6494"/>
          <w:tab w:val="left" w:pos="7373"/>
          <w:tab w:val="left" w:pos="8554"/>
        </w:tabs>
      </w:pPr>
      <w:r>
        <w:t>S</w:t>
      </w:r>
      <w:r>
        <w:tab/>
        <w:t>03/04/2025</w:t>
      </w:r>
      <w:r>
        <w:tab/>
        <w:t>Resolution Introduced to Approve</w:t>
      </w:r>
      <w:r>
        <w:tab/>
        <w:t>412</w:t>
      </w:r>
    </w:p>
    <w:p w14:paraId="3BB0597B" w14:textId="77777777" w:rsidR="002F60F7" w:rsidRPr="002F60F7" w:rsidRDefault="002F60F7" w:rsidP="00367E64">
      <w:pPr>
        <w:tabs>
          <w:tab w:val="left" w:pos="475"/>
          <w:tab w:val="left" w:pos="2304"/>
          <w:tab w:val="center" w:pos="6494"/>
          <w:tab w:val="left" w:pos="7373"/>
          <w:tab w:val="left" w:pos="8554"/>
        </w:tabs>
      </w:pPr>
    </w:p>
    <w:p w14:paraId="4EC7C5BA" w14:textId="77777777" w:rsidR="00BD5BC0" w:rsidRDefault="00367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BD5BC0">
        <w:lastRenderedPageBreak/>
        <w:t>Document No. 5281</w:t>
      </w:r>
    </w:p>
    <w:p w14:paraId="60F94BE9" w14:textId="77777777" w:rsidR="00BD5BC0" w:rsidRPr="00573759" w:rsidRDefault="00BD5BC0" w:rsidP="00144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STATE BOARD OF FINANCIAL INSTITUTIONS</w:t>
      </w:r>
    </w:p>
    <w:p w14:paraId="56E2043B" w14:textId="77777777" w:rsidR="00BD5BC0" w:rsidRDefault="00BD5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CHAPTER 15</w:t>
      </w:r>
    </w:p>
    <w:p w14:paraId="37C93C6D" w14:textId="77777777" w:rsidR="00BD5BC0" w:rsidRDefault="00BD5BC0" w:rsidP="009F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Statutory Authority: 1976 Code Section 34</w:t>
      </w:r>
      <w:r>
        <w:noBreakHyphen/>
        <w:t>1</w:t>
      </w:r>
      <w:r>
        <w:noBreakHyphen/>
        <w:t>60</w:t>
      </w:r>
    </w:p>
    <w:p w14:paraId="3E1FF824" w14:textId="77777777" w:rsidR="00BD5BC0" w:rsidRDefault="00BD5BC0"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B7F4F0C" w14:textId="77777777" w:rsidR="00BD5BC0" w:rsidRPr="00B91D12" w:rsidRDefault="00BD5BC0" w:rsidP="009F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D12">
        <w:t>15</w:t>
      </w:r>
      <w:r>
        <w:noBreakHyphen/>
        <w:t>28</w:t>
      </w:r>
      <w:r w:rsidRPr="00B91D12">
        <w:t xml:space="preserve">. </w:t>
      </w:r>
      <w:r w:rsidRPr="007B1562">
        <w:t>Income and Expense Statements Re Dividends.</w:t>
      </w:r>
    </w:p>
    <w:p w14:paraId="0E0874A0" w14:textId="77777777" w:rsidR="00BD5BC0" w:rsidRDefault="00BD5BC0"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56EDBF0" w14:textId="77777777" w:rsidR="00BD5BC0" w:rsidRDefault="00BD5BC0"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r w:rsidRPr="00B445E3">
        <w:rPr>
          <w:b/>
        </w:rPr>
        <w:t>:</w:t>
      </w:r>
      <w:bookmarkStart w:id="0" w:name="_Hlk141273357"/>
    </w:p>
    <w:bookmarkEnd w:id="0"/>
    <w:p w14:paraId="38F880C5" w14:textId="77777777" w:rsidR="00BD5BC0" w:rsidRPr="00D2712D" w:rsidRDefault="00BD5BC0"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14:paraId="3070E5B3" w14:textId="77777777" w:rsidR="00BD5BC0" w:rsidRDefault="00BD5BC0" w:rsidP="009F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The State Board of Financial Institutions (</w:t>
      </w:r>
      <w:proofErr w:type="spellStart"/>
      <w:r>
        <w:t>BOFI</w:t>
      </w:r>
      <w:proofErr w:type="spellEnd"/>
      <w:r>
        <w:t>) proposes to repeal Regulation 15</w:t>
      </w:r>
      <w:r>
        <w:noBreakHyphen/>
        <w:t xml:space="preserve">28 </w:t>
      </w:r>
      <w:bookmarkStart w:id="1" w:name="_Hlk174092669"/>
      <w:r>
        <w:t xml:space="preserve">requiring </w:t>
      </w:r>
      <w:bookmarkStart w:id="2" w:name="_Hlk174097287"/>
      <w:r>
        <w:t xml:space="preserve">banks to file income and expense reports along with any request to the Board to allow the bank to pay cash dividends to its shareholders. </w:t>
      </w:r>
      <w:bookmarkEnd w:id="2"/>
      <w:proofErr w:type="spellStart"/>
      <w:r>
        <w:t>BOFI</w:t>
      </w:r>
      <w:proofErr w:type="spellEnd"/>
      <w:r>
        <w:t xml:space="preserve"> </w:t>
      </w:r>
      <w:bookmarkStart w:id="3" w:name="_Hlk174097341"/>
      <w:r>
        <w:t>already receives this information in the “report of condition” required by Section 34</w:t>
      </w:r>
      <w:r>
        <w:noBreakHyphen/>
        <w:t>3</w:t>
      </w:r>
      <w:r>
        <w:noBreakHyphen/>
        <w:t>380.</w:t>
      </w:r>
      <w:bookmarkEnd w:id="3"/>
    </w:p>
    <w:bookmarkEnd w:id="1"/>
    <w:p w14:paraId="7628DF96" w14:textId="77777777" w:rsidR="00BD5BC0" w:rsidRDefault="00BD5BC0" w:rsidP="00B7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19167C59" w14:textId="77777777" w:rsidR="00BD5BC0" w:rsidRDefault="00BD5BC0" w:rsidP="00F50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Notice of Drafting was published in the </w:t>
      </w:r>
      <w:r>
        <w:rPr>
          <w:i/>
        </w:rPr>
        <w:t>State Register</w:t>
      </w:r>
      <w:r>
        <w:t xml:space="preserve"> on June 28, 2024. The Proposed Regulation was published in the </w:t>
      </w:r>
      <w:r>
        <w:rPr>
          <w:i/>
          <w:iCs/>
        </w:rPr>
        <w:t>State Register</w:t>
      </w:r>
      <w:r>
        <w:t xml:space="preserve"> on August 23, 2024.</w:t>
      </w:r>
    </w:p>
    <w:p w14:paraId="0EAD29BE" w14:textId="77777777" w:rsidR="00BD5BC0" w:rsidRDefault="00BD5BC0" w:rsidP="00B7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24271579" w14:textId="77777777" w:rsidR="00BD5BC0" w:rsidRDefault="00BD5BC0" w:rsidP="00B7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 xml:space="preserve">Instructions: </w:t>
      </w:r>
    </w:p>
    <w:p w14:paraId="0A6F8652" w14:textId="77777777" w:rsidR="00BD5BC0" w:rsidRDefault="00BD5BC0" w:rsidP="00B7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7380B693" w14:textId="77777777" w:rsidR="00BD5BC0" w:rsidRDefault="00BD5BC0" w:rsidP="00B7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Cs/>
        </w:rPr>
        <w:t>Repeal the regulation in its entirety.</w:t>
      </w:r>
    </w:p>
    <w:p w14:paraId="2BE92DD9" w14:textId="77777777" w:rsidR="00BD5BC0" w:rsidRDefault="00BD5BC0"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59BF256" w14:textId="77777777" w:rsidR="00BD5BC0" w:rsidRDefault="00BD5BC0"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1B50B0CA" w14:textId="4D43F084" w:rsidR="00BD5BC0" w:rsidRDefault="00BD5BC0"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trike/>
          <w:kern w:val="0"/>
        </w:rPr>
      </w:pPr>
      <w:r w:rsidRPr="00BD5BC0">
        <w:rPr>
          <w:rFonts w:cs="Times New Roman"/>
          <w:strike/>
          <w:kern w:val="0"/>
        </w:rPr>
        <w:t>Indicates Matter Stricken</w:t>
      </w:r>
    </w:p>
    <w:p w14:paraId="30FE941C" w14:textId="3184C406" w:rsidR="00BD5BC0" w:rsidRDefault="00BD5BC0"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kern w:val="0"/>
          <w:u w:val="single"/>
        </w:rPr>
      </w:pPr>
      <w:r w:rsidRPr="00BD5BC0">
        <w:rPr>
          <w:rFonts w:cs="Times New Roman"/>
          <w:kern w:val="0"/>
          <w:u w:val="single"/>
        </w:rPr>
        <w:t>Indicates New Matter</w:t>
      </w:r>
    </w:p>
    <w:p w14:paraId="19E8E7BA" w14:textId="77777777" w:rsidR="00BD5BC0" w:rsidRPr="00BD5BC0" w:rsidRDefault="00BD5BC0"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kern w:val="0"/>
          <w:u w:val="single"/>
        </w:rPr>
      </w:pPr>
    </w:p>
    <w:p w14:paraId="2F00D04D" w14:textId="77777777" w:rsidR="00BD5BC0" w:rsidRDefault="00BD5BC0"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2B90AED5" w14:textId="019AE99D" w:rsidR="00BD5BC0" w:rsidRDefault="00BD5BC0"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Text:</w:t>
      </w:r>
    </w:p>
    <w:p w14:paraId="688FE26A" w14:textId="77777777" w:rsidR="00BD5BC0" w:rsidRDefault="00BD5BC0" w:rsidP="00C84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2EDEFD2" w14:textId="77777777" w:rsidR="00BD5BC0" w:rsidRPr="00A323E3" w:rsidRDefault="00BD5BC0" w:rsidP="009F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t>15</w:t>
      </w:r>
      <w:r>
        <w:noBreakHyphen/>
        <w:t xml:space="preserve">28. </w:t>
      </w:r>
      <w:r w:rsidRPr="00A323E3">
        <w:rPr>
          <w:strike/>
        </w:rPr>
        <w:t>Income and Expense Statements Re Dividends</w:t>
      </w:r>
      <w:r>
        <w:rPr>
          <w:strike/>
        </w:rPr>
        <w:t>.</w:t>
      </w:r>
    </w:p>
    <w:p w14:paraId="2D163A09" w14:textId="77777777" w:rsidR="00BD5BC0" w:rsidRPr="00A323E3" w:rsidRDefault="00BD5BC0" w:rsidP="009F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48BD30BA" w14:textId="77777777" w:rsidR="00BD5BC0" w:rsidRPr="00A323E3" w:rsidRDefault="00BD5BC0" w:rsidP="009F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A323E3">
        <w:rPr>
          <w:strike/>
        </w:rPr>
        <w:t>(Statutory Authority: 1976 Code Section 34</w:t>
      </w:r>
      <w:r>
        <w:rPr>
          <w:strike/>
        </w:rPr>
        <w:noBreakHyphen/>
      </w:r>
      <w:r w:rsidRPr="00A323E3">
        <w:rPr>
          <w:strike/>
        </w:rPr>
        <w:t>1</w:t>
      </w:r>
      <w:r>
        <w:rPr>
          <w:strike/>
        </w:rPr>
        <w:noBreakHyphen/>
      </w:r>
      <w:r w:rsidRPr="00A323E3">
        <w:rPr>
          <w:strike/>
        </w:rPr>
        <w:t>60)</w:t>
      </w:r>
    </w:p>
    <w:p w14:paraId="1D033806" w14:textId="77777777" w:rsidR="00BD5BC0" w:rsidRPr="00A323E3" w:rsidRDefault="00BD5BC0" w:rsidP="009F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1F88F99A" w14:textId="77777777" w:rsidR="00BD5BC0" w:rsidRDefault="00BD5BC0" w:rsidP="009F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99763E">
        <w:tab/>
      </w:r>
      <w:r w:rsidRPr="00A323E3">
        <w:rPr>
          <w:strike/>
        </w:rPr>
        <w:t xml:space="preserve">Banks shall file with the office of the Commissioner of Banking, Board of Bank Control, an income and expense report along with each request to the Board for the bank to pay a cash dividend to its stockholders. This report shall be filed on forms furnished by the Board of Bank </w:t>
      </w:r>
      <w:proofErr w:type="gramStart"/>
      <w:r w:rsidRPr="00A323E3">
        <w:rPr>
          <w:strike/>
        </w:rPr>
        <w:t>Control, and</w:t>
      </w:r>
      <w:proofErr w:type="gramEnd"/>
      <w:r w:rsidRPr="00A323E3">
        <w:rPr>
          <w:strike/>
        </w:rPr>
        <w:t xml:space="preserve"> shall be certified to by an officer of the bank and notarized. The report shall cover the period from January 1st through the last calendar quarter period prior to the date the board of directors of any bank shall declare any dividend.</w:t>
      </w:r>
    </w:p>
    <w:p w14:paraId="64DC3DFE" w14:textId="77777777" w:rsidR="00BD5BC0" w:rsidRDefault="00BD5BC0" w:rsidP="009F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70432A30" w14:textId="77777777" w:rsidR="00BD5BC0" w:rsidRPr="00A323E3" w:rsidRDefault="00BD5BC0" w:rsidP="009F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A323E3">
        <w:rPr>
          <w:u w:val="single"/>
        </w:rPr>
        <w:t>Repealed.</w:t>
      </w:r>
    </w:p>
    <w:p w14:paraId="5BB66960" w14:textId="77777777" w:rsidR="00BD5BC0" w:rsidRDefault="00BD5BC0" w:rsidP="00B2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7FF55E1D" w14:textId="77777777" w:rsidR="00BD5BC0" w:rsidRDefault="00BD5BC0" w:rsidP="00B2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Fiscal Impact Statement:</w:t>
      </w:r>
    </w:p>
    <w:p w14:paraId="0328815D" w14:textId="77777777" w:rsidR="00BD5BC0" w:rsidRDefault="00BD5BC0" w:rsidP="00B2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3F785F5" w14:textId="77777777" w:rsidR="00BD5BC0" w:rsidRPr="00943316" w:rsidRDefault="00BD5BC0" w:rsidP="00B2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t>There will be no cost incurred by the State or any of its political subdivisions.</w:t>
      </w:r>
    </w:p>
    <w:p w14:paraId="09DAD230" w14:textId="77777777" w:rsidR="00BD5BC0" w:rsidRDefault="00BD5BC0" w:rsidP="00B2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ABE3F2D" w14:textId="77777777" w:rsidR="00BD5BC0" w:rsidRDefault="00BD5BC0" w:rsidP="00B2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Statement of Rationale:</w:t>
      </w:r>
    </w:p>
    <w:p w14:paraId="5F8A5C9D" w14:textId="77777777" w:rsidR="00BD5BC0" w:rsidRDefault="00BD5BC0" w:rsidP="00B27CFA">
      <w:pPr>
        <w:tabs>
          <w:tab w:val="left" w:pos="216"/>
          <w:tab w:val="left" w:pos="432"/>
          <w:tab w:val="left" w:pos="648"/>
          <w:tab w:val="left" w:pos="864"/>
          <w:tab w:val="left" w:pos="1080"/>
          <w:tab w:val="left" w:pos="1296"/>
        </w:tabs>
      </w:pPr>
    </w:p>
    <w:p w14:paraId="5A0FE6DF" w14:textId="77777777" w:rsidR="00BD5BC0" w:rsidRDefault="00BD5BC0" w:rsidP="009F171E">
      <w:pPr>
        <w:tabs>
          <w:tab w:val="left" w:pos="216"/>
          <w:tab w:val="left" w:pos="432"/>
          <w:tab w:val="left" w:pos="648"/>
          <w:tab w:val="left" w:pos="864"/>
          <w:tab w:val="left" w:pos="1080"/>
          <w:tab w:val="left" w:pos="1296"/>
        </w:tabs>
      </w:pPr>
      <w:r>
        <w:t>15</w:t>
      </w:r>
      <w:r>
        <w:noBreakHyphen/>
        <w:t xml:space="preserve">28 requires banks to file income and expense reports along with any request to the Board to allow the bank to pay cash dividends to its shareholders. </w:t>
      </w:r>
      <w:proofErr w:type="spellStart"/>
      <w:r>
        <w:t>BOFI</w:t>
      </w:r>
      <w:proofErr w:type="spellEnd"/>
      <w:r>
        <w:t xml:space="preserve"> proposes to repeal this Regulation as it already receives the referenced information in the “report of condition” required by Section 34</w:t>
      </w:r>
      <w:r>
        <w:noBreakHyphen/>
        <w:t>3</w:t>
      </w:r>
      <w:r>
        <w:noBreakHyphen/>
        <w:t>380.</w:t>
      </w:r>
    </w:p>
    <w:p w14:paraId="54417B35" w14:textId="2F18F22C" w:rsidR="00367E64" w:rsidRDefault="00367E64" w:rsidP="00367E64"/>
    <w:sectPr w:rsidR="00367E64" w:rsidSect="002C08BA">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33C4C" w14:textId="77777777" w:rsidR="002C08BA" w:rsidRDefault="002C08BA" w:rsidP="002C08BA">
      <w:r>
        <w:separator/>
      </w:r>
    </w:p>
  </w:endnote>
  <w:endnote w:type="continuationSeparator" w:id="0">
    <w:p w14:paraId="61C7EB66" w14:textId="77777777" w:rsidR="002C08BA" w:rsidRDefault="002C08BA" w:rsidP="002C0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1167338"/>
      <w:docPartObj>
        <w:docPartGallery w:val="Page Numbers (Bottom of Page)"/>
        <w:docPartUnique/>
      </w:docPartObj>
    </w:sdtPr>
    <w:sdtEndPr>
      <w:rPr>
        <w:noProof/>
      </w:rPr>
    </w:sdtEndPr>
    <w:sdtContent>
      <w:p w14:paraId="4749D1E6" w14:textId="6A26E841" w:rsidR="002C08BA" w:rsidRDefault="002C08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19116D" w14:textId="77777777" w:rsidR="002C08BA" w:rsidRDefault="002C0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56052" w14:textId="77777777" w:rsidR="002C08BA" w:rsidRDefault="002C08BA" w:rsidP="002C08BA">
      <w:r>
        <w:separator/>
      </w:r>
    </w:p>
  </w:footnote>
  <w:footnote w:type="continuationSeparator" w:id="0">
    <w:p w14:paraId="49A6E1D6" w14:textId="77777777" w:rsidR="002C08BA" w:rsidRDefault="002C08BA" w:rsidP="002C08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7E64"/>
    <w:rsid w:val="00012F6B"/>
    <w:rsid w:val="000208EB"/>
    <w:rsid w:val="00051D8F"/>
    <w:rsid w:val="00053A8E"/>
    <w:rsid w:val="000733C0"/>
    <w:rsid w:val="00075C94"/>
    <w:rsid w:val="000815B3"/>
    <w:rsid w:val="0008382F"/>
    <w:rsid w:val="000C1493"/>
    <w:rsid w:val="000C7057"/>
    <w:rsid w:val="000F014E"/>
    <w:rsid w:val="000F2362"/>
    <w:rsid w:val="000F5417"/>
    <w:rsid w:val="00106CDF"/>
    <w:rsid w:val="00140AB2"/>
    <w:rsid w:val="0018053C"/>
    <w:rsid w:val="001835A5"/>
    <w:rsid w:val="00184304"/>
    <w:rsid w:val="001849AB"/>
    <w:rsid w:val="00191F51"/>
    <w:rsid w:val="0019541C"/>
    <w:rsid w:val="00196DF0"/>
    <w:rsid w:val="001A1B06"/>
    <w:rsid w:val="001C15A5"/>
    <w:rsid w:val="001C555E"/>
    <w:rsid w:val="001D6F84"/>
    <w:rsid w:val="001D6FE9"/>
    <w:rsid w:val="0020218E"/>
    <w:rsid w:val="002111E9"/>
    <w:rsid w:val="00213C07"/>
    <w:rsid w:val="00215DDA"/>
    <w:rsid w:val="00232868"/>
    <w:rsid w:val="00242532"/>
    <w:rsid w:val="00296FC8"/>
    <w:rsid w:val="002B71AB"/>
    <w:rsid w:val="002C08BA"/>
    <w:rsid w:val="002D77AB"/>
    <w:rsid w:val="002E2C95"/>
    <w:rsid w:val="002E4B77"/>
    <w:rsid w:val="002F60F7"/>
    <w:rsid w:val="0030048E"/>
    <w:rsid w:val="003017F3"/>
    <w:rsid w:val="00311F9E"/>
    <w:rsid w:val="00322C21"/>
    <w:rsid w:val="00327957"/>
    <w:rsid w:val="00337472"/>
    <w:rsid w:val="003419EE"/>
    <w:rsid w:val="0034322B"/>
    <w:rsid w:val="0035255F"/>
    <w:rsid w:val="0035289A"/>
    <w:rsid w:val="00356FA1"/>
    <w:rsid w:val="00365DBD"/>
    <w:rsid w:val="00367E64"/>
    <w:rsid w:val="00381968"/>
    <w:rsid w:val="00381DF2"/>
    <w:rsid w:val="003B673F"/>
    <w:rsid w:val="003B74EB"/>
    <w:rsid w:val="003E4FB5"/>
    <w:rsid w:val="003F2E22"/>
    <w:rsid w:val="00402788"/>
    <w:rsid w:val="00415BEA"/>
    <w:rsid w:val="00420360"/>
    <w:rsid w:val="004239B6"/>
    <w:rsid w:val="00423BF4"/>
    <w:rsid w:val="00430E8A"/>
    <w:rsid w:val="00436BB0"/>
    <w:rsid w:val="004509F6"/>
    <w:rsid w:val="00464AE3"/>
    <w:rsid w:val="00470608"/>
    <w:rsid w:val="00474C95"/>
    <w:rsid w:val="004750B7"/>
    <w:rsid w:val="00477FA1"/>
    <w:rsid w:val="00485158"/>
    <w:rsid w:val="00494619"/>
    <w:rsid w:val="004B122B"/>
    <w:rsid w:val="004B7CDC"/>
    <w:rsid w:val="0052410B"/>
    <w:rsid w:val="00540B60"/>
    <w:rsid w:val="0056497A"/>
    <w:rsid w:val="005A3311"/>
    <w:rsid w:val="0060475B"/>
    <w:rsid w:val="006102CA"/>
    <w:rsid w:val="0063340E"/>
    <w:rsid w:val="00636177"/>
    <w:rsid w:val="006461AD"/>
    <w:rsid w:val="00661ABE"/>
    <w:rsid w:val="00661E7F"/>
    <w:rsid w:val="00667BA3"/>
    <w:rsid w:val="00677547"/>
    <w:rsid w:val="0068175D"/>
    <w:rsid w:val="00681ECB"/>
    <w:rsid w:val="0069452B"/>
    <w:rsid w:val="006A150F"/>
    <w:rsid w:val="006A296F"/>
    <w:rsid w:val="006A5922"/>
    <w:rsid w:val="006C6245"/>
    <w:rsid w:val="006D7E84"/>
    <w:rsid w:val="00730C34"/>
    <w:rsid w:val="007320BE"/>
    <w:rsid w:val="007505DD"/>
    <w:rsid w:val="0076226F"/>
    <w:rsid w:val="00767E8C"/>
    <w:rsid w:val="00784509"/>
    <w:rsid w:val="007A2A9F"/>
    <w:rsid w:val="007C2D18"/>
    <w:rsid w:val="007E7074"/>
    <w:rsid w:val="007F5C57"/>
    <w:rsid w:val="00855C88"/>
    <w:rsid w:val="00857E99"/>
    <w:rsid w:val="00865A54"/>
    <w:rsid w:val="00890A7C"/>
    <w:rsid w:val="008A3011"/>
    <w:rsid w:val="008C2B95"/>
    <w:rsid w:val="008D3B59"/>
    <w:rsid w:val="008E70F5"/>
    <w:rsid w:val="008E7348"/>
    <w:rsid w:val="00914D2D"/>
    <w:rsid w:val="00930AFD"/>
    <w:rsid w:val="0093751D"/>
    <w:rsid w:val="009809DB"/>
    <w:rsid w:val="009949CB"/>
    <w:rsid w:val="0099640B"/>
    <w:rsid w:val="009B102A"/>
    <w:rsid w:val="009B38A5"/>
    <w:rsid w:val="009F6624"/>
    <w:rsid w:val="00A01678"/>
    <w:rsid w:val="00A0689B"/>
    <w:rsid w:val="00A13882"/>
    <w:rsid w:val="00A220E4"/>
    <w:rsid w:val="00A52663"/>
    <w:rsid w:val="00A73FF9"/>
    <w:rsid w:val="00A81882"/>
    <w:rsid w:val="00A84CDB"/>
    <w:rsid w:val="00A8745B"/>
    <w:rsid w:val="00AB58BE"/>
    <w:rsid w:val="00B03439"/>
    <w:rsid w:val="00B32833"/>
    <w:rsid w:val="00B4718A"/>
    <w:rsid w:val="00B573AA"/>
    <w:rsid w:val="00B60884"/>
    <w:rsid w:val="00B60E1F"/>
    <w:rsid w:val="00BC4A51"/>
    <w:rsid w:val="00BC7097"/>
    <w:rsid w:val="00BD5BC0"/>
    <w:rsid w:val="00BF290F"/>
    <w:rsid w:val="00C354CC"/>
    <w:rsid w:val="00C70F4C"/>
    <w:rsid w:val="00CB144C"/>
    <w:rsid w:val="00CD38DA"/>
    <w:rsid w:val="00D14A74"/>
    <w:rsid w:val="00D2031F"/>
    <w:rsid w:val="00D222A4"/>
    <w:rsid w:val="00D45FEA"/>
    <w:rsid w:val="00D609E6"/>
    <w:rsid w:val="00D7239B"/>
    <w:rsid w:val="00DC0E9F"/>
    <w:rsid w:val="00DC18B5"/>
    <w:rsid w:val="00E94F47"/>
    <w:rsid w:val="00EC4AB6"/>
    <w:rsid w:val="00EF674A"/>
    <w:rsid w:val="00F86CAA"/>
    <w:rsid w:val="00F87EC8"/>
    <w:rsid w:val="00FD4A4B"/>
    <w:rsid w:val="00FF2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91580"/>
  <w15:chartTrackingRefBased/>
  <w15:docId w15:val="{94421935-6D1E-4F5A-80A7-6E280847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7F3"/>
    <w:pPr>
      <w:jc w:val="both"/>
    </w:pPr>
  </w:style>
  <w:style w:type="paragraph" w:styleId="Heading1">
    <w:name w:val="heading 1"/>
    <w:basedOn w:val="Normal"/>
    <w:next w:val="Normal"/>
    <w:link w:val="Heading1Char"/>
    <w:uiPriority w:val="9"/>
    <w:qFormat/>
    <w:rsid w:val="00367E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7E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7E6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7E6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67E6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67E6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67E6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67E6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67E6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E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7E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7E6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7E6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67E6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67E6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67E6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67E6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67E6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67E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7E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7E6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7E6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67E6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67E64"/>
    <w:rPr>
      <w:i/>
      <w:iCs/>
      <w:color w:val="404040" w:themeColor="text1" w:themeTint="BF"/>
    </w:rPr>
  </w:style>
  <w:style w:type="paragraph" w:styleId="ListParagraph">
    <w:name w:val="List Paragraph"/>
    <w:basedOn w:val="Normal"/>
    <w:uiPriority w:val="34"/>
    <w:qFormat/>
    <w:rsid w:val="00367E64"/>
    <w:pPr>
      <w:ind w:left="720"/>
      <w:contextualSpacing/>
    </w:pPr>
  </w:style>
  <w:style w:type="character" w:styleId="IntenseEmphasis">
    <w:name w:val="Intense Emphasis"/>
    <w:basedOn w:val="DefaultParagraphFont"/>
    <w:uiPriority w:val="21"/>
    <w:qFormat/>
    <w:rsid w:val="00367E64"/>
    <w:rPr>
      <w:i/>
      <w:iCs/>
      <w:color w:val="0F4761" w:themeColor="accent1" w:themeShade="BF"/>
    </w:rPr>
  </w:style>
  <w:style w:type="paragraph" w:styleId="IntenseQuote">
    <w:name w:val="Intense Quote"/>
    <w:basedOn w:val="Normal"/>
    <w:next w:val="Normal"/>
    <w:link w:val="IntenseQuoteChar"/>
    <w:uiPriority w:val="30"/>
    <w:qFormat/>
    <w:rsid w:val="00367E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7E64"/>
    <w:rPr>
      <w:i/>
      <w:iCs/>
      <w:color w:val="0F4761" w:themeColor="accent1" w:themeShade="BF"/>
    </w:rPr>
  </w:style>
  <w:style w:type="character" w:styleId="IntenseReference">
    <w:name w:val="Intense Reference"/>
    <w:basedOn w:val="DefaultParagraphFont"/>
    <w:uiPriority w:val="32"/>
    <w:qFormat/>
    <w:rsid w:val="00367E64"/>
    <w:rPr>
      <w:b/>
      <w:bCs/>
      <w:smallCaps/>
      <w:color w:val="0F4761" w:themeColor="accent1" w:themeShade="BF"/>
      <w:spacing w:val="5"/>
    </w:rPr>
  </w:style>
  <w:style w:type="paragraph" w:styleId="Header">
    <w:name w:val="header"/>
    <w:basedOn w:val="Normal"/>
    <w:link w:val="HeaderChar"/>
    <w:uiPriority w:val="99"/>
    <w:unhideWhenUsed/>
    <w:rsid w:val="002C08BA"/>
    <w:pPr>
      <w:tabs>
        <w:tab w:val="center" w:pos="4680"/>
        <w:tab w:val="right" w:pos="9360"/>
      </w:tabs>
    </w:pPr>
  </w:style>
  <w:style w:type="character" w:customStyle="1" w:styleId="HeaderChar">
    <w:name w:val="Header Char"/>
    <w:basedOn w:val="DefaultParagraphFont"/>
    <w:link w:val="Header"/>
    <w:uiPriority w:val="99"/>
    <w:rsid w:val="002C08BA"/>
  </w:style>
  <w:style w:type="paragraph" w:styleId="Footer">
    <w:name w:val="footer"/>
    <w:basedOn w:val="Normal"/>
    <w:link w:val="FooterChar"/>
    <w:uiPriority w:val="99"/>
    <w:unhideWhenUsed/>
    <w:rsid w:val="002C08BA"/>
    <w:pPr>
      <w:tabs>
        <w:tab w:val="center" w:pos="4680"/>
        <w:tab w:val="right" w:pos="9360"/>
      </w:tabs>
    </w:pPr>
  </w:style>
  <w:style w:type="character" w:customStyle="1" w:styleId="FooterChar">
    <w:name w:val="Footer Char"/>
    <w:basedOn w:val="DefaultParagraphFont"/>
    <w:link w:val="Footer"/>
    <w:uiPriority w:val="99"/>
    <w:rsid w:val="002C0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2178</Characters>
  <Application>Microsoft Office Word</Application>
  <DocSecurity>0</DocSecurity>
  <Lines>18</Lines>
  <Paragraphs>5</Paragraphs>
  <ScaleCrop>false</ScaleCrop>
  <Company>Legislative Services Agency</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2025-03-05T14:31:00Z</cp:lastPrinted>
  <dcterms:created xsi:type="dcterms:W3CDTF">2025-03-05T14:32:00Z</dcterms:created>
  <dcterms:modified xsi:type="dcterms:W3CDTF">2025-03-05T14:32:00Z</dcterms:modified>
</cp:coreProperties>
</file>