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234F" w14:textId="77777777" w:rsidR="0038073E" w:rsidRDefault="0038073E" w:rsidP="00A87885">
      <w:r>
        <w:t>Agency Name: Board of Financial Institutions</w:t>
      </w:r>
    </w:p>
    <w:p w14:paraId="08B26729" w14:textId="77777777" w:rsidR="0038073E" w:rsidRDefault="0038073E" w:rsidP="00A87885">
      <w:r>
        <w:t>Statutory Authority: 34-26-210</w:t>
      </w:r>
    </w:p>
    <w:p w14:paraId="4FCC068D" w14:textId="73290BB0" w:rsidR="00A84CDB" w:rsidRDefault="00A87885" w:rsidP="00A87885">
      <w:r>
        <w:t>Document Number: 5283</w:t>
      </w:r>
    </w:p>
    <w:p w14:paraId="7F122039" w14:textId="208E1BFB" w:rsidR="00A87885" w:rsidRDefault="0038073E" w:rsidP="00A87885">
      <w:r>
        <w:t>Proposed in State Register Volume and Issue: 48/8</w:t>
      </w:r>
    </w:p>
    <w:p w14:paraId="02FD8721" w14:textId="77777777" w:rsidR="00123B62" w:rsidRDefault="00123B62" w:rsidP="00A87885">
      <w:r>
        <w:t>House Committee: Reg., Admin. Procedures, AI and Cybersecurity</w:t>
      </w:r>
    </w:p>
    <w:p w14:paraId="3FC89609" w14:textId="1E46E505" w:rsidR="00123B62" w:rsidRDefault="00123B62" w:rsidP="00A87885">
      <w:r>
        <w:t>Senate Committee: Banking and Insurance Committee</w:t>
      </w:r>
    </w:p>
    <w:p w14:paraId="1801AE0A" w14:textId="4C556481" w:rsidR="009C6BC3" w:rsidRDefault="009C6BC3" w:rsidP="00A87885">
      <w:r>
        <w:t>120 Day Review Expiration Date for Automatic Approval: 01/18/2026</w:t>
      </w:r>
    </w:p>
    <w:p w14:paraId="1FD0BBD3" w14:textId="77777777" w:rsidR="009C6BC3" w:rsidRDefault="0038073E" w:rsidP="00A87885">
      <w:r>
        <w:t xml:space="preserve">Status: </w:t>
      </w:r>
      <w:r w:rsidR="009C6BC3">
        <w:t>Pending</w:t>
      </w:r>
    </w:p>
    <w:p w14:paraId="21A94936" w14:textId="189B7B2A" w:rsidR="0038073E" w:rsidRDefault="0038073E" w:rsidP="00A87885">
      <w:r>
        <w:t>Subject: Authority to Engage in Activities Authorized for Federally Chartered Institutions</w:t>
      </w:r>
    </w:p>
    <w:p w14:paraId="1A411E9E" w14:textId="77777777" w:rsidR="0038073E" w:rsidRDefault="0038073E" w:rsidP="00A87885"/>
    <w:p w14:paraId="29435673" w14:textId="20D7D658" w:rsidR="00A87885" w:rsidRDefault="00A87885" w:rsidP="00A87885">
      <w:r>
        <w:t>History: 5283</w:t>
      </w:r>
    </w:p>
    <w:p w14:paraId="656C5561" w14:textId="77777777" w:rsidR="00A87885" w:rsidRDefault="00A87885" w:rsidP="00A87885"/>
    <w:p w14:paraId="0F28068D" w14:textId="0D8FF8E3" w:rsidR="00A87885" w:rsidRDefault="00A87885" w:rsidP="00A878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14:paraId="6269A2BD" w14:textId="01D64D19" w:rsidR="00A87885" w:rsidRDefault="0038073E" w:rsidP="00A878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08/23/2024</w:t>
      </w:r>
      <w:r>
        <w:tab/>
        <w:t>Proposed Reg Published in SR</w:t>
      </w:r>
      <w:r>
        <w:tab/>
      </w:r>
    </w:p>
    <w:p w14:paraId="795FFE6F" w14:textId="05B36AB8" w:rsidR="0038073E" w:rsidRDefault="009C6BC3" w:rsidP="00A878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01/14/2025</w:t>
      </w:r>
      <w:r>
        <w:tab/>
        <w:t>Received President of the Senate &amp; Speaker</w:t>
      </w:r>
      <w:r>
        <w:tab/>
      </w:r>
      <w:r>
        <w:tab/>
        <w:t>01/18/2026</w:t>
      </w:r>
    </w:p>
    <w:p w14:paraId="76E5D2FA" w14:textId="122A7B1F" w:rsidR="009C6BC3" w:rsidRDefault="00123B62" w:rsidP="00A878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01/14/2025</w:t>
      </w:r>
      <w:r>
        <w:tab/>
        <w:t>Referred to Committee</w:t>
      </w:r>
      <w:r>
        <w:tab/>
      </w:r>
    </w:p>
    <w:p w14:paraId="68CF4DE8" w14:textId="46648D8F" w:rsidR="00123B62" w:rsidRDefault="00123B62" w:rsidP="00A878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01/14/2025</w:t>
      </w:r>
      <w:r>
        <w:tab/>
        <w:t>Referred to Committee</w:t>
      </w:r>
      <w:r>
        <w:tab/>
      </w:r>
    </w:p>
    <w:p w14:paraId="419092EB" w14:textId="54BCA1F1" w:rsidR="00123B62" w:rsidRDefault="005054B5" w:rsidP="00A878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03/04/2025</w:t>
      </w:r>
      <w:r>
        <w:tab/>
        <w:t>Resolution Introduced to Approve</w:t>
      </w:r>
      <w:r>
        <w:tab/>
        <w:t>411</w:t>
      </w:r>
    </w:p>
    <w:p w14:paraId="2C0820AC" w14:textId="77777777" w:rsidR="005054B5" w:rsidRPr="005054B5" w:rsidRDefault="005054B5" w:rsidP="00A8788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14:paraId="2BDE68C7" w14:textId="77777777" w:rsidR="00BA1E92" w:rsidRDefault="00A878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BA1E92">
        <w:lastRenderedPageBreak/>
        <w:t>Document No. 5283</w:t>
      </w:r>
    </w:p>
    <w:p w14:paraId="0E66635A" w14:textId="77777777" w:rsidR="00BA1E92" w:rsidRPr="00573759" w:rsidRDefault="00BA1E92" w:rsidP="001449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>STATE BOARD OF FINANCIAL INSTITUTIONS</w:t>
      </w:r>
    </w:p>
    <w:p w14:paraId="08FE2AFF" w14:textId="77777777" w:rsidR="00BA1E92" w:rsidRDefault="00BA1E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CHAPTER 15</w:t>
      </w:r>
    </w:p>
    <w:p w14:paraId="19C42E10" w14:textId="77777777" w:rsidR="00BA1E92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Statutory Authority: 1976 Code Section 34</w:t>
      </w:r>
      <w:r>
        <w:noBreakHyphen/>
        <w:t>26</w:t>
      </w:r>
      <w:r>
        <w:noBreakHyphen/>
        <w:t>210</w:t>
      </w:r>
    </w:p>
    <w:p w14:paraId="1627E2D9" w14:textId="77777777" w:rsidR="00BA1E92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133659CE" w14:textId="77777777" w:rsidR="00BA1E92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611D5F">
        <w:t>15</w:t>
      </w:r>
      <w:r>
        <w:noBreakHyphen/>
      </w:r>
      <w:r w:rsidRPr="00611D5F">
        <w:t>4</w:t>
      </w:r>
      <w:r>
        <w:t>2</w:t>
      </w:r>
      <w:r w:rsidRPr="00611D5F">
        <w:t xml:space="preserve">. </w:t>
      </w:r>
      <w:r w:rsidRPr="00CC29CC">
        <w:t>Authority to Engage in Activities Authorized for Federally Chartered Institutions.</w:t>
      </w:r>
    </w:p>
    <w:p w14:paraId="271FE571" w14:textId="77777777" w:rsidR="00BA1E92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0DB1DCF9" w14:textId="77777777" w:rsidR="00BA1E92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B445E3">
        <w:rPr>
          <w:b/>
        </w:rPr>
        <w:t>:</w:t>
      </w:r>
      <w:bookmarkStart w:id="0" w:name="_Hlk141273357"/>
    </w:p>
    <w:bookmarkEnd w:id="0"/>
    <w:p w14:paraId="7B76E36B" w14:textId="77777777" w:rsidR="00BA1E92" w:rsidRPr="00D2712D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14:paraId="1AFF6B19" w14:textId="77777777" w:rsidR="00BA1E92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The State Board of Financial Institutions (</w:t>
      </w:r>
      <w:proofErr w:type="spellStart"/>
      <w:r>
        <w:t>BOFI</w:t>
      </w:r>
      <w:proofErr w:type="spellEnd"/>
      <w:r>
        <w:t>) proposes to repeal Regulation 15</w:t>
      </w:r>
      <w:r>
        <w:noBreakHyphen/>
        <w:t>42 as it references repealed sections of the South Carolina Code, and because its language conflicts with existing statutory branching provisions, and because credit union trust powers are now addressed in Section 34</w:t>
      </w:r>
      <w:r>
        <w:noBreakHyphen/>
        <w:t>26</w:t>
      </w:r>
      <w:r>
        <w:noBreakHyphen/>
        <w:t>940.</w:t>
      </w:r>
    </w:p>
    <w:p w14:paraId="53BC4EDC" w14:textId="77777777" w:rsidR="00BA1E92" w:rsidRDefault="00BA1E92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7A2A3146" w14:textId="77777777" w:rsidR="00BA1E92" w:rsidRDefault="00BA1E92" w:rsidP="009465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Notice of Drafting was published in the </w:t>
      </w:r>
      <w:r>
        <w:rPr>
          <w:i/>
        </w:rPr>
        <w:t>State Register</w:t>
      </w:r>
      <w:r>
        <w:t xml:space="preserve"> on June 28, 2024. The Proposed Regulation was published in the </w:t>
      </w:r>
      <w:r>
        <w:rPr>
          <w:i/>
          <w:iCs/>
        </w:rPr>
        <w:t>State Register</w:t>
      </w:r>
      <w:r>
        <w:t xml:space="preserve"> on August 23, 2024.</w:t>
      </w:r>
    </w:p>
    <w:p w14:paraId="3FB14516" w14:textId="77777777" w:rsidR="00BA1E92" w:rsidRDefault="00BA1E92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0EB4442C" w14:textId="77777777" w:rsidR="00BA1E92" w:rsidRDefault="00BA1E92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 xml:space="preserve">Instructions: </w:t>
      </w:r>
    </w:p>
    <w:p w14:paraId="34A80408" w14:textId="77777777" w:rsidR="00BA1E92" w:rsidRDefault="00BA1E92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2CAF7BA7" w14:textId="77777777" w:rsidR="00BA1E92" w:rsidRDefault="00BA1E92" w:rsidP="00B771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Cs/>
        </w:rPr>
        <w:t>Repeal the regulation in its entirety.</w:t>
      </w:r>
    </w:p>
    <w:p w14:paraId="632779DA" w14:textId="77777777" w:rsidR="00BA1E92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67D8108F" w14:textId="77777777" w:rsidR="00BA1E92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0F0133FB" w14:textId="7CCDD1BA" w:rsidR="00BA1E92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strike/>
          <w:kern w:val="0"/>
        </w:rPr>
      </w:pPr>
      <w:r w:rsidRPr="00BA1E92">
        <w:rPr>
          <w:rFonts w:cs="Times New Roman"/>
          <w:strike/>
          <w:kern w:val="0"/>
        </w:rPr>
        <w:t>Indicates Matter Stricken</w:t>
      </w:r>
    </w:p>
    <w:p w14:paraId="6903C542" w14:textId="50B371E2" w:rsidR="00BA1E92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kern w:val="0"/>
          <w:u w:val="single"/>
        </w:rPr>
      </w:pPr>
      <w:r w:rsidRPr="00BA1E92">
        <w:rPr>
          <w:rFonts w:cs="Times New Roman"/>
          <w:kern w:val="0"/>
          <w:u w:val="single"/>
        </w:rPr>
        <w:t>Indicates New Matter</w:t>
      </w:r>
    </w:p>
    <w:p w14:paraId="0F7650CE" w14:textId="77777777" w:rsidR="00BA1E92" w:rsidRPr="00BA1E92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kern w:val="0"/>
          <w:u w:val="single"/>
        </w:rPr>
      </w:pPr>
    </w:p>
    <w:p w14:paraId="2E57E3E0" w14:textId="77777777" w:rsidR="00BA1E92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7C7A8545" w14:textId="3C33E7FF" w:rsidR="00BA1E92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Text:</w:t>
      </w:r>
    </w:p>
    <w:p w14:paraId="0357A98C" w14:textId="77777777" w:rsidR="00BA1E92" w:rsidRDefault="00BA1E92" w:rsidP="00C84D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55100E8A" w14:textId="77777777" w:rsidR="00BA1E92" w:rsidRPr="00CC29CC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</w:rPr>
      </w:pPr>
      <w:r>
        <w:t>15</w:t>
      </w:r>
      <w:r>
        <w:noBreakHyphen/>
        <w:t xml:space="preserve">42. </w:t>
      </w:r>
      <w:r w:rsidRPr="00CC29CC">
        <w:rPr>
          <w:strike/>
        </w:rPr>
        <w:t>Authority to Engage in Activities Authorized for Federally Chartered Institutions.</w:t>
      </w:r>
    </w:p>
    <w:p w14:paraId="640AA430" w14:textId="77777777" w:rsidR="00BA1E92" w:rsidRPr="00CC29CC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</w:rPr>
      </w:pPr>
    </w:p>
    <w:p w14:paraId="0749C066" w14:textId="77777777" w:rsidR="00BA1E92" w:rsidRPr="00CC29CC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</w:rPr>
      </w:pPr>
      <w:r w:rsidRPr="00CC29CC">
        <w:rPr>
          <w:strike/>
        </w:rPr>
        <w:t>(Statutory Authority: 1976 Code Section 34</w:t>
      </w:r>
      <w:r>
        <w:rPr>
          <w:strike/>
        </w:rPr>
        <w:noBreakHyphen/>
      </w:r>
      <w:r w:rsidRPr="00CC29CC">
        <w:rPr>
          <w:strike/>
        </w:rPr>
        <w:t>27</w:t>
      </w:r>
      <w:r>
        <w:rPr>
          <w:strike/>
        </w:rPr>
        <w:noBreakHyphen/>
      </w:r>
      <w:r w:rsidRPr="00CC29CC">
        <w:rPr>
          <w:strike/>
        </w:rPr>
        <w:t>30)</w:t>
      </w:r>
    </w:p>
    <w:p w14:paraId="3366BF4E" w14:textId="77777777" w:rsidR="00BA1E92" w:rsidRPr="00CC29CC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</w:rPr>
      </w:pPr>
    </w:p>
    <w:p w14:paraId="07C5DA4C" w14:textId="77777777" w:rsidR="00BA1E92" w:rsidRPr="00CC29CC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</w:rPr>
      </w:pPr>
      <w:r w:rsidRPr="00344071">
        <w:tab/>
      </w:r>
      <w:r w:rsidRPr="00CC29CC">
        <w:rPr>
          <w:strike/>
        </w:rPr>
        <w:t>After making application to the Board of Bank Control and obtaining approval of the Board, State</w:t>
      </w:r>
      <w:r>
        <w:rPr>
          <w:strike/>
        </w:rPr>
        <w:noBreakHyphen/>
      </w:r>
      <w:r w:rsidRPr="00CC29CC">
        <w:rPr>
          <w:strike/>
        </w:rPr>
        <w:t>chartered credit unions may establish branches, PROVIDED, the branch serves only those employees who have a common bond of employment.</w:t>
      </w:r>
    </w:p>
    <w:p w14:paraId="4C54499C" w14:textId="77777777" w:rsidR="00BA1E92" w:rsidRPr="00CC29CC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</w:rPr>
      </w:pPr>
    </w:p>
    <w:p w14:paraId="5898C1C2" w14:textId="77777777" w:rsidR="00BA1E92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</w:rPr>
      </w:pPr>
      <w:r w:rsidRPr="00344071">
        <w:tab/>
      </w:r>
      <w:r w:rsidRPr="00CC29CC">
        <w:rPr>
          <w:strike/>
        </w:rPr>
        <w:t>State</w:t>
      </w:r>
      <w:r>
        <w:rPr>
          <w:strike/>
        </w:rPr>
        <w:noBreakHyphen/>
      </w:r>
      <w:r w:rsidRPr="00CC29CC">
        <w:rPr>
          <w:strike/>
        </w:rPr>
        <w:t>chartered credit unions are hereby authorized to act as trustee or custodian of any trust authorized by the Federal Self</w:t>
      </w:r>
      <w:r>
        <w:rPr>
          <w:strike/>
        </w:rPr>
        <w:noBreakHyphen/>
      </w:r>
      <w:r w:rsidRPr="00CC29CC">
        <w:rPr>
          <w:strike/>
        </w:rPr>
        <w:t>employed Individuals Tax Retirement Act of 1962, as amended (The Keogh</w:t>
      </w:r>
      <w:r>
        <w:rPr>
          <w:strike/>
        </w:rPr>
        <w:noBreakHyphen/>
      </w:r>
      <w:r w:rsidRPr="00CC29CC">
        <w:rPr>
          <w:strike/>
        </w:rPr>
        <w:t>Smathers Act) and of 1974 (ERISA) Section 401(d) (Keogh</w:t>
      </w:r>
      <w:r>
        <w:rPr>
          <w:strike/>
        </w:rPr>
        <w:noBreakHyphen/>
      </w:r>
      <w:r w:rsidRPr="00CC29CC">
        <w:rPr>
          <w:strike/>
        </w:rPr>
        <w:t>Smathers Act) or Section 408(a) which authorizes Individual Retirement Accounts (IRA).</w:t>
      </w:r>
    </w:p>
    <w:p w14:paraId="774E1261" w14:textId="77777777" w:rsidR="00BA1E92" w:rsidRPr="00CC29CC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trike/>
        </w:rPr>
      </w:pPr>
    </w:p>
    <w:p w14:paraId="09240A74" w14:textId="77777777" w:rsidR="00BA1E92" w:rsidRPr="009802EA" w:rsidRDefault="00BA1E92" w:rsidP="004974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>
        <w:rPr>
          <w:u w:val="single"/>
        </w:rPr>
        <w:t>Repealed.</w:t>
      </w:r>
    </w:p>
    <w:p w14:paraId="46B1B751" w14:textId="77777777" w:rsidR="00BA1E92" w:rsidRDefault="00BA1E92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2AD27A97" w14:textId="77777777" w:rsidR="00BA1E92" w:rsidRDefault="00BA1E92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Fiscal Impact Statement:</w:t>
      </w:r>
    </w:p>
    <w:p w14:paraId="67B5B65D" w14:textId="77777777" w:rsidR="00BA1E92" w:rsidRDefault="00BA1E92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412200E0" w14:textId="77777777" w:rsidR="00BA1E92" w:rsidRPr="00943316" w:rsidRDefault="00BA1E92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t>There will be no cost incurred by the State or any of its political subdivisions.</w:t>
      </w:r>
    </w:p>
    <w:p w14:paraId="50886B37" w14:textId="77777777" w:rsidR="00BA1E92" w:rsidRDefault="00BA1E92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1C85EEA8" w14:textId="77777777" w:rsidR="00BA1E92" w:rsidRDefault="00BA1E92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Statement of Rationale:</w:t>
      </w:r>
    </w:p>
    <w:p w14:paraId="5921560E" w14:textId="77777777" w:rsidR="00BA1E92" w:rsidRDefault="00BA1E92" w:rsidP="00B27C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</w:tabs>
      </w:pPr>
    </w:p>
    <w:p w14:paraId="378E527F" w14:textId="3E47C425" w:rsidR="00A87885" w:rsidRDefault="00BA1E92" w:rsidP="009C6BC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</w:tabs>
      </w:pPr>
      <w:r>
        <w:t>15</w:t>
      </w:r>
      <w:r>
        <w:noBreakHyphen/>
        <w:t>42 references repealed sections of the South Carolina Code, and its language conflicts with existing statutory branching provisions. Credit union trust powers are now addressed in Section 34</w:t>
      </w:r>
      <w:r>
        <w:noBreakHyphen/>
        <w:t>26</w:t>
      </w:r>
      <w:r>
        <w:noBreakHyphen/>
        <w:t xml:space="preserve">940. </w:t>
      </w:r>
      <w:bookmarkStart w:id="1" w:name="_Hlk142038717"/>
      <w:r>
        <w:t>The State Board of Financial Institutions proposes to delete this regulation</w:t>
      </w:r>
      <w:bookmarkEnd w:id="1"/>
      <w:r>
        <w:t>.</w:t>
      </w:r>
    </w:p>
    <w:sectPr w:rsidR="00A87885" w:rsidSect="0038073E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2022" w14:textId="77777777" w:rsidR="0038073E" w:rsidRDefault="0038073E" w:rsidP="0038073E">
      <w:r>
        <w:separator/>
      </w:r>
    </w:p>
  </w:endnote>
  <w:endnote w:type="continuationSeparator" w:id="0">
    <w:p w14:paraId="0C9A18EC" w14:textId="77777777" w:rsidR="0038073E" w:rsidRDefault="0038073E" w:rsidP="0038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9644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38C97" w14:textId="0A6F995F" w:rsidR="0038073E" w:rsidRDefault="003807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29286C" w14:textId="77777777" w:rsidR="0038073E" w:rsidRDefault="00380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77D4" w14:textId="77777777" w:rsidR="0038073E" w:rsidRDefault="0038073E" w:rsidP="0038073E">
      <w:r>
        <w:separator/>
      </w:r>
    </w:p>
  </w:footnote>
  <w:footnote w:type="continuationSeparator" w:id="0">
    <w:p w14:paraId="1CA5B397" w14:textId="77777777" w:rsidR="0038073E" w:rsidRDefault="0038073E" w:rsidP="0038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885"/>
    <w:rsid w:val="000208EB"/>
    <w:rsid w:val="00051D8F"/>
    <w:rsid w:val="00053A8E"/>
    <w:rsid w:val="000733C0"/>
    <w:rsid w:val="00075C94"/>
    <w:rsid w:val="000815B3"/>
    <w:rsid w:val="0008382F"/>
    <w:rsid w:val="000C1493"/>
    <w:rsid w:val="000C7057"/>
    <w:rsid w:val="000F014E"/>
    <w:rsid w:val="000F2362"/>
    <w:rsid w:val="000F5417"/>
    <w:rsid w:val="00106CDF"/>
    <w:rsid w:val="00123B62"/>
    <w:rsid w:val="00140AB2"/>
    <w:rsid w:val="0018053C"/>
    <w:rsid w:val="001835A5"/>
    <w:rsid w:val="00184304"/>
    <w:rsid w:val="001849AB"/>
    <w:rsid w:val="00191F51"/>
    <w:rsid w:val="0019541C"/>
    <w:rsid w:val="00196DF0"/>
    <w:rsid w:val="001A1B06"/>
    <w:rsid w:val="001C15A5"/>
    <w:rsid w:val="001C555E"/>
    <w:rsid w:val="001D6F84"/>
    <w:rsid w:val="001D6FE9"/>
    <w:rsid w:val="0020218E"/>
    <w:rsid w:val="002111E9"/>
    <w:rsid w:val="00213C07"/>
    <w:rsid w:val="00215DDA"/>
    <w:rsid w:val="00232868"/>
    <w:rsid w:val="00242532"/>
    <w:rsid w:val="00296FC8"/>
    <w:rsid w:val="002B71AB"/>
    <w:rsid w:val="002D77AB"/>
    <w:rsid w:val="002E2C95"/>
    <w:rsid w:val="002E4B77"/>
    <w:rsid w:val="0030048E"/>
    <w:rsid w:val="00311F9E"/>
    <w:rsid w:val="00322C21"/>
    <w:rsid w:val="00327957"/>
    <w:rsid w:val="00337472"/>
    <w:rsid w:val="003419EE"/>
    <w:rsid w:val="0034322B"/>
    <w:rsid w:val="0035255F"/>
    <w:rsid w:val="0035289A"/>
    <w:rsid w:val="00365DBD"/>
    <w:rsid w:val="0038073E"/>
    <w:rsid w:val="00381968"/>
    <w:rsid w:val="00381DF2"/>
    <w:rsid w:val="003B673F"/>
    <w:rsid w:val="003B74EB"/>
    <w:rsid w:val="003E4FB5"/>
    <w:rsid w:val="003F2E22"/>
    <w:rsid w:val="00402788"/>
    <w:rsid w:val="00415BEA"/>
    <w:rsid w:val="00420360"/>
    <w:rsid w:val="004239B6"/>
    <w:rsid w:val="00430E8A"/>
    <w:rsid w:val="00436BB0"/>
    <w:rsid w:val="004509F6"/>
    <w:rsid w:val="00464AE3"/>
    <w:rsid w:val="00470608"/>
    <w:rsid w:val="00474C95"/>
    <w:rsid w:val="004750B7"/>
    <w:rsid w:val="00477FA1"/>
    <w:rsid w:val="00485158"/>
    <w:rsid w:val="00494619"/>
    <w:rsid w:val="004B122B"/>
    <w:rsid w:val="004B7CDC"/>
    <w:rsid w:val="005054B5"/>
    <w:rsid w:val="0052410B"/>
    <w:rsid w:val="00540B60"/>
    <w:rsid w:val="0056497A"/>
    <w:rsid w:val="005A3311"/>
    <w:rsid w:val="0060475B"/>
    <w:rsid w:val="006102CA"/>
    <w:rsid w:val="0063340E"/>
    <w:rsid w:val="00636177"/>
    <w:rsid w:val="006461AD"/>
    <w:rsid w:val="00661ABE"/>
    <w:rsid w:val="00661E7F"/>
    <w:rsid w:val="00667BA3"/>
    <w:rsid w:val="00677547"/>
    <w:rsid w:val="0068175D"/>
    <w:rsid w:val="00681ECB"/>
    <w:rsid w:val="0069452B"/>
    <w:rsid w:val="006A150F"/>
    <w:rsid w:val="006A296F"/>
    <w:rsid w:val="006A5922"/>
    <w:rsid w:val="006C6245"/>
    <w:rsid w:val="006D7E84"/>
    <w:rsid w:val="00730C34"/>
    <w:rsid w:val="007320BE"/>
    <w:rsid w:val="007505DD"/>
    <w:rsid w:val="0076226F"/>
    <w:rsid w:val="00767E8C"/>
    <w:rsid w:val="00784509"/>
    <w:rsid w:val="007A2A9F"/>
    <w:rsid w:val="007C2D18"/>
    <w:rsid w:val="007E7074"/>
    <w:rsid w:val="007F5C57"/>
    <w:rsid w:val="00855C88"/>
    <w:rsid w:val="00857E99"/>
    <w:rsid w:val="00865A54"/>
    <w:rsid w:val="00890A7C"/>
    <w:rsid w:val="008A3011"/>
    <w:rsid w:val="008C2B95"/>
    <w:rsid w:val="008D3B59"/>
    <w:rsid w:val="008E70F5"/>
    <w:rsid w:val="008E7348"/>
    <w:rsid w:val="00914D2D"/>
    <w:rsid w:val="00930AFD"/>
    <w:rsid w:val="0093751D"/>
    <w:rsid w:val="009809DB"/>
    <w:rsid w:val="009949CB"/>
    <w:rsid w:val="0099640B"/>
    <w:rsid w:val="009B102A"/>
    <w:rsid w:val="009B38A5"/>
    <w:rsid w:val="009C6BC3"/>
    <w:rsid w:val="009F6624"/>
    <w:rsid w:val="00A01678"/>
    <w:rsid w:val="00A0689B"/>
    <w:rsid w:val="00A13882"/>
    <w:rsid w:val="00A220E4"/>
    <w:rsid w:val="00A52663"/>
    <w:rsid w:val="00A73FF9"/>
    <w:rsid w:val="00A81882"/>
    <w:rsid w:val="00A84CDB"/>
    <w:rsid w:val="00A8745B"/>
    <w:rsid w:val="00A87885"/>
    <w:rsid w:val="00AB58BE"/>
    <w:rsid w:val="00B03439"/>
    <w:rsid w:val="00B32833"/>
    <w:rsid w:val="00B4718A"/>
    <w:rsid w:val="00B573AA"/>
    <w:rsid w:val="00B60884"/>
    <w:rsid w:val="00B60E1F"/>
    <w:rsid w:val="00BA1E92"/>
    <w:rsid w:val="00BC4A51"/>
    <w:rsid w:val="00BC7097"/>
    <w:rsid w:val="00BF290F"/>
    <w:rsid w:val="00C354CC"/>
    <w:rsid w:val="00C70F4C"/>
    <w:rsid w:val="00CB144C"/>
    <w:rsid w:val="00CD7F1C"/>
    <w:rsid w:val="00D14A74"/>
    <w:rsid w:val="00D2031F"/>
    <w:rsid w:val="00D222A4"/>
    <w:rsid w:val="00D45FEA"/>
    <w:rsid w:val="00D609E6"/>
    <w:rsid w:val="00D7239B"/>
    <w:rsid w:val="00DC0E9F"/>
    <w:rsid w:val="00DC18B5"/>
    <w:rsid w:val="00E94F47"/>
    <w:rsid w:val="00EC4AB6"/>
    <w:rsid w:val="00EF674A"/>
    <w:rsid w:val="00F86CAA"/>
    <w:rsid w:val="00F87EC8"/>
    <w:rsid w:val="00FD4A4B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A3C0"/>
  <w15:chartTrackingRefBased/>
  <w15:docId w15:val="{851459BC-F4CA-480D-BCCC-C1D1B7C2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3E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7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8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8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8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8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8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8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8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8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8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8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8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8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8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8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8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8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8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8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8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0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73E"/>
  </w:style>
  <w:style w:type="paragraph" w:styleId="Footer">
    <w:name w:val="footer"/>
    <w:basedOn w:val="Normal"/>
    <w:link w:val="FooterChar"/>
    <w:uiPriority w:val="99"/>
    <w:unhideWhenUsed/>
    <w:rsid w:val="00380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>Legislative Services Agency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2025-03-05T14:30:00Z</cp:lastPrinted>
  <dcterms:created xsi:type="dcterms:W3CDTF">2025-03-05T14:31:00Z</dcterms:created>
  <dcterms:modified xsi:type="dcterms:W3CDTF">2025-03-05T14:31:00Z</dcterms:modified>
</cp:coreProperties>
</file>