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FD27" w14:textId="77777777" w:rsidR="002829BF" w:rsidRDefault="002829BF" w:rsidP="00114740">
      <w:r>
        <w:t>Agency Name: Board of Financial Institutions</w:t>
      </w:r>
    </w:p>
    <w:p w14:paraId="15A21134" w14:textId="77777777" w:rsidR="002829BF" w:rsidRDefault="002829BF" w:rsidP="00114740">
      <w:r>
        <w:t>Statutory Authority: 34-26-210</w:t>
      </w:r>
    </w:p>
    <w:p w14:paraId="1DC7AD84" w14:textId="367DDD5D" w:rsidR="00A84CDB" w:rsidRDefault="00114740" w:rsidP="00114740">
      <w:r>
        <w:t>Document Number: 5286</w:t>
      </w:r>
    </w:p>
    <w:p w14:paraId="3FD4D839" w14:textId="2533E750" w:rsidR="00114740" w:rsidRDefault="002829BF" w:rsidP="00114740">
      <w:r>
        <w:t>Proposed in State Register Volume and Issue: 48/8</w:t>
      </w:r>
    </w:p>
    <w:p w14:paraId="7D0C2EEB" w14:textId="77777777" w:rsidR="00057266" w:rsidRDefault="00057266" w:rsidP="00114740">
      <w:r>
        <w:t>House Committee: Reg., Admin. Procedures, AI and Cybersecurity</w:t>
      </w:r>
    </w:p>
    <w:p w14:paraId="1B370B3C" w14:textId="63809D7A" w:rsidR="00057266" w:rsidRDefault="00057266" w:rsidP="00114740">
      <w:r>
        <w:t>Senate Committee: Banking and Insurance Committee</w:t>
      </w:r>
    </w:p>
    <w:p w14:paraId="248933B4" w14:textId="6756B117" w:rsidR="00F11A7A" w:rsidRDefault="0065729F" w:rsidP="00114740">
      <w:r>
        <w:t>1</w:t>
      </w:r>
      <w:r w:rsidR="00F11A7A">
        <w:t>1</w:t>
      </w:r>
      <w:r>
        <w:t xml:space="preserve">0 Day Review Expiration Date for Automatic Approval: </w:t>
      </w:r>
      <w:r w:rsidR="00F11A7A">
        <w:t>05/04/2025</w:t>
      </w:r>
    </w:p>
    <w:p w14:paraId="2DFB0DA7" w14:textId="77777777" w:rsidR="00F11A7A" w:rsidRDefault="00F11A7A" w:rsidP="00114740">
      <w:r>
        <w:t>Final in State Register Volume and Issue: 49/5</w:t>
      </w:r>
    </w:p>
    <w:p w14:paraId="5929CB37" w14:textId="3BDD25AC" w:rsidR="00F11A7A" w:rsidRDefault="002829BF" w:rsidP="00114740">
      <w:r>
        <w:t xml:space="preserve">Status: </w:t>
      </w:r>
      <w:r w:rsidR="00F11A7A">
        <w:t>Final</w:t>
      </w:r>
    </w:p>
    <w:p w14:paraId="1D6D7DA3" w14:textId="72B9B38B" w:rsidR="002829BF" w:rsidRDefault="002829BF" w:rsidP="00114740">
      <w:r>
        <w:t>Subject: Declaration of Dividends by State-chartered Credit Unions</w:t>
      </w:r>
    </w:p>
    <w:p w14:paraId="67C1F426" w14:textId="77777777" w:rsidR="002829BF" w:rsidRDefault="002829BF" w:rsidP="00114740"/>
    <w:p w14:paraId="0A68809C" w14:textId="45CB0220" w:rsidR="00114740" w:rsidRDefault="00114740" w:rsidP="00114740">
      <w:r>
        <w:t>History: 5286</w:t>
      </w:r>
    </w:p>
    <w:p w14:paraId="50A75442" w14:textId="77777777" w:rsidR="00114740" w:rsidRDefault="00114740" w:rsidP="00114740"/>
    <w:p w14:paraId="5C742E7E" w14:textId="70286FA9" w:rsidR="00114740" w:rsidRDefault="00114740" w:rsidP="0011474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372E8FC" w14:textId="27344AD2" w:rsidR="00114740" w:rsidRDefault="002829BF" w:rsidP="00114740">
      <w:pPr>
        <w:tabs>
          <w:tab w:val="left" w:pos="475"/>
          <w:tab w:val="left" w:pos="2304"/>
          <w:tab w:val="center" w:pos="6494"/>
          <w:tab w:val="left" w:pos="7373"/>
          <w:tab w:val="left" w:pos="8554"/>
        </w:tabs>
      </w:pPr>
      <w:r>
        <w:t>-</w:t>
      </w:r>
      <w:r>
        <w:tab/>
        <w:t>08/23/2024</w:t>
      </w:r>
      <w:r>
        <w:tab/>
        <w:t>Proposed Reg Published in SR</w:t>
      </w:r>
      <w:r>
        <w:tab/>
      </w:r>
    </w:p>
    <w:p w14:paraId="235BB1F4" w14:textId="539AD3CE" w:rsidR="002829BF" w:rsidRDefault="0065729F" w:rsidP="00114740">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5A35D8E9" w14:textId="4E36C812" w:rsidR="0065729F" w:rsidRDefault="00057266" w:rsidP="00114740">
      <w:pPr>
        <w:tabs>
          <w:tab w:val="left" w:pos="475"/>
          <w:tab w:val="left" w:pos="2304"/>
          <w:tab w:val="center" w:pos="6494"/>
          <w:tab w:val="left" w:pos="7373"/>
          <w:tab w:val="left" w:pos="8554"/>
        </w:tabs>
      </w:pPr>
      <w:r>
        <w:t>H</w:t>
      </w:r>
      <w:r>
        <w:tab/>
        <w:t>01/14/2025</w:t>
      </w:r>
      <w:r>
        <w:tab/>
        <w:t>Referred to Committee</w:t>
      </w:r>
      <w:r>
        <w:tab/>
      </w:r>
    </w:p>
    <w:p w14:paraId="50B5C49A" w14:textId="3197DD8E" w:rsidR="00057266" w:rsidRDefault="00057266" w:rsidP="00114740">
      <w:pPr>
        <w:tabs>
          <w:tab w:val="left" w:pos="475"/>
          <w:tab w:val="left" w:pos="2304"/>
          <w:tab w:val="center" w:pos="6494"/>
          <w:tab w:val="left" w:pos="7373"/>
          <w:tab w:val="left" w:pos="8554"/>
        </w:tabs>
      </w:pPr>
      <w:r>
        <w:t>S</w:t>
      </w:r>
      <w:r>
        <w:tab/>
        <w:t>01/14/2025</w:t>
      </w:r>
      <w:r>
        <w:tab/>
        <w:t>Referred to Committee</w:t>
      </w:r>
      <w:r>
        <w:tab/>
      </w:r>
    </w:p>
    <w:p w14:paraId="781C7149" w14:textId="6F3F1619" w:rsidR="00057266" w:rsidRDefault="005F61AA" w:rsidP="00114740">
      <w:pPr>
        <w:tabs>
          <w:tab w:val="left" w:pos="475"/>
          <w:tab w:val="left" w:pos="2304"/>
          <w:tab w:val="center" w:pos="6494"/>
          <w:tab w:val="left" w:pos="7373"/>
          <w:tab w:val="left" w:pos="8554"/>
        </w:tabs>
      </w:pPr>
      <w:r>
        <w:t>S</w:t>
      </w:r>
      <w:r>
        <w:tab/>
        <w:t>03/04/2025</w:t>
      </w:r>
      <w:r>
        <w:tab/>
        <w:t>Resolution Introduced to Approve</w:t>
      </w:r>
      <w:r>
        <w:tab/>
        <w:t>414</w:t>
      </w:r>
    </w:p>
    <w:p w14:paraId="4313C245" w14:textId="687DA2AA" w:rsidR="005F61AA" w:rsidRDefault="00F11A7A" w:rsidP="00114740">
      <w:pPr>
        <w:tabs>
          <w:tab w:val="left" w:pos="475"/>
          <w:tab w:val="left" w:pos="2304"/>
          <w:tab w:val="center" w:pos="6494"/>
          <w:tab w:val="left" w:pos="7373"/>
          <w:tab w:val="left" w:pos="8554"/>
        </w:tabs>
      </w:pPr>
      <w:r>
        <w:t>-</w:t>
      </w:r>
      <w:r>
        <w:tab/>
        <w:t>05/08/2025</w:t>
      </w:r>
      <w:r>
        <w:tab/>
        <w:t>Revised Review Expiration Date</w:t>
      </w:r>
    </w:p>
    <w:p w14:paraId="54315880" w14:textId="69F300A2" w:rsidR="00F11A7A" w:rsidRDefault="00F11A7A" w:rsidP="00114740">
      <w:pPr>
        <w:tabs>
          <w:tab w:val="left" w:pos="475"/>
          <w:tab w:val="left" w:pos="2304"/>
          <w:tab w:val="center" w:pos="6494"/>
          <w:tab w:val="left" w:pos="7373"/>
          <w:tab w:val="left" w:pos="8554"/>
        </w:tabs>
      </w:pPr>
      <w:r>
        <w:tab/>
      </w:r>
      <w:r>
        <w:tab/>
        <w:t>for Automatic Approval</w:t>
      </w:r>
      <w:r>
        <w:tab/>
      </w:r>
      <w:r>
        <w:tab/>
        <w:t>05/04/2025</w:t>
      </w:r>
    </w:p>
    <w:p w14:paraId="161FBF12" w14:textId="07E8BF67" w:rsidR="00F11A7A" w:rsidRDefault="00F11A7A" w:rsidP="00114740">
      <w:pPr>
        <w:tabs>
          <w:tab w:val="left" w:pos="475"/>
          <w:tab w:val="left" w:pos="2304"/>
          <w:tab w:val="center" w:pos="6494"/>
          <w:tab w:val="left" w:pos="7373"/>
          <w:tab w:val="left" w:pos="8554"/>
        </w:tabs>
      </w:pPr>
      <w:r>
        <w:t>-</w:t>
      </w:r>
      <w:r>
        <w:tab/>
        <w:t>05/08/2025</w:t>
      </w:r>
      <w:r>
        <w:tab/>
        <w:t>Approved by: Expiration Date</w:t>
      </w:r>
    </w:p>
    <w:p w14:paraId="3939C786" w14:textId="78A823F0" w:rsidR="00F11A7A" w:rsidRDefault="00F11A7A" w:rsidP="00114740">
      <w:pPr>
        <w:tabs>
          <w:tab w:val="left" w:pos="475"/>
          <w:tab w:val="left" w:pos="2304"/>
          <w:tab w:val="center" w:pos="6494"/>
          <w:tab w:val="left" w:pos="7373"/>
          <w:tab w:val="left" w:pos="8554"/>
        </w:tabs>
      </w:pPr>
      <w:r>
        <w:t>-</w:t>
      </w:r>
      <w:r>
        <w:tab/>
        <w:t>05/23/2025</w:t>
      </w:r>
      <w:r>
        <w:tab/>
        <w:t>Effective Date unless otherwise</w:t>
      </w:r>
    </w:p>
    <w:p w14:paraId="3864C6F0" w14:textId="238A50CB" w:rsidR="00F11A7A" w:rsidRDefault="00F11A7A" w:rsidP="00114740">
      <w:pPr>
        <w:tabs>
          <w:tab w:val="left" w:pos="475"/>
          <w:tab w:val="left" w:pos="2304"/>
          <w:tab w:val="center" w:pos="6494"/>
          <w:tab w:val="left" w:pos="7373"/>
          <w:tab w:val="left" w:pos="8554"/>
        </w:tabs>
      </w:pPr>
      <w:r>
        <w:tab/>
      </w:r>
      <w:r>
        <w:tab/>
        <w:t>provided for in the Regulation</w:t>
      </w:r>
    </w:p>
    <w:p w14:paraId="16FF387E" w14:textId="77777777" w:rsidR="00F11A7A" w:rsidRPr="00F11A7A" w:rsidRDefault="00F11A7A" w:rsidP="00114740">
      <w:pPr>
        <w:tabs>
          <w:tab w:val="left" w:pos="475"/>
          <w:tab w:val="left" w:pos="2304"/>
          <w:tab w:val="center" w:pos="6494"/>
          <w:tab w:val="left" w:pos="7373"/>
          <w:tab w:val="left" w:pos="8554"/>
        </w:tabs>
      </w:pPr>
    </w:p>
    <w:p w14:paraId="73CDC091" w14:textId="77777777" w:rsidR="00691AAC" w:rsidRPr="00D4494F" w:rsidRDefault="0011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691AAC" w:rsidRPr="00D4494F">
        <w:lastRenderedPageBreak/>
        <w:t>Document No. 5286</w:t>
      </w:r>
    </w:p>
    <w:p w14:paraId="37616C58" w14:textId="77777777" w:rsidR="00691AAC" w:rsidRPr="00D4494F" w:rsidRDefault="00691AAC" w:rsidP="00144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494F">
        <w:rPr>
          <w:b/>
        </w:rPr>
        <w:t>STATE BOARD OF FINANCIAL INSTITUTIONS</w:t>
      </w:r>
    </w:p>
    <w:p w14:paraId="2F863493" w14:textId="77777777" w:rsidR="00691AAC" w:rsidRPr="00D4494F" w:rsidRDefault="0069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494F">
        <w:t>CHAPTER 15</w:t>
      </w:r>
    </w:p>
    <w:p w14:paraId="4A9BC59E" w14:textId="77777777" w:rsidR="00691AAC" w:rsidRPr="00D4494F" w:rsidRDefault="00691AAC" w:rsidP="00A52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494F">
        <w:t>Statutory Authority: 1976 Code Section 34</w:t>
      </w:r>
      <w:r w:rsidRPr="00D4494F">
        <w:noBreakHyphen/>
        <w:t>26</w:t>
      </w:r>
      <w:r w:rsidRPr="00D4494F">
        <w:noBreakHyphen/>
        <w:t>210</w:t>
      </w:r>
    </w:p>
    <w:p w14:paraId="54F90C8C" w14:textId="77777777" w:rsidR="00691AAC" w:rsidRPr="00D4494F" w:rsidRDefault="00691AAC" w:rsidP="00497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634201" w14:textId="77777777" w:rsidR="00691AAC" w:rsidRPr="00D4494F" w:rsidRDefault="00691AAC" w:rsidP="00A52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94F">
        <w:t>15</w:t>
      </w:r>
      <w:r w:rsidRPr="00D4494F">
        <w:noBreakHyphen/>
        <w:t>50. Declaration of Dividends by State</w:t>
      </w:r>
      <w:r w:rsidRPr="00D4494F">
        <w:noBreakHyphen/>
        <w:t>chartered Credit Unions.</w:t>
      </w:r>
    </w:p>
    <w:p w14:paraId="07E816D4" w14:textId="77777777" w:rsidR="00691AAC" w:rsidRPr="00D4494F" w:rsidRDefault="00691AAC"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C07D3C" w14:textId="77777777" w:rsidR="00691AAC" w:rsidRPr="00D4494F" w:rsidRDefault="00691AAC"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494F">
        <w:rPr>
          <w:b/>
        </w:rPr>
        <w:t>Synopsis:</w:t>
      </w:r>
      <w:bookmarkStart w:id="0" w:name="_Hlk141273357"/>
    </w:p>
    <w:bookmarkEnd w:id="0"/>
    <w:p w14:paraId="0C9145CF" w14:textId="77777777" w:rsidR="00691AAC" w:rsidRPr="00D4494F" w:rsidRDefault="00691AAC"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3C2FD5F7" w14:textId="77777777" w:rsidR="00691AAC" w:rsidRPr="00D4494F" w:rsidRDefault="00691AAC" w:rsidP="00A52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94F">
        <w:t>The State Board of Financial Institutions (BOFI) proposes to amend Regulation 15</w:t>
      </w:r>
      <w:r w:rsidRPr="00D4494F">
        <w:noBreakHyphen/>
        <w:t>50 to incorporate languages that clarifies the meaning of Section 34</w:t>
      </w:r>
      <w:r w:rsidRPr="00D4494F">
        <w:noBreakHyphen/>
        <w:t>26</w:t>
      </w:r>
      <w:r w:rsidRPr="00D4494F">
        <w:noBreakHyphen/>
        <w:t>710 regarding the declaring and paying of dividends by a credit union.</w:t>
      </w:r>
    </w:p>
    <w:p w14:paraId="12302E50" w14:textId="77777777" w:rsidR="00691AAC" w:rsidRPr="00D4494F" w:rsidRDefault="00691AAC"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5D6D74C6" w14:textId="77777777" w:rsidR="00691AAC" w:rsidRPr="00D4494F" w:rsidRDefault="00691AAC" w:rsidP="0046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94F">
        <w:t xml:space="preserve">The Notice of Drafting was published in the </w:t>
      </w:r>
      <w:r w:rsidRPr="00D4494F">
        <w:rPr>
          <w:i/>
        </w:rPr>
        <w:t>State Register</w:t>
      </w:r>
      <w:r w:rsidRPr="00D4494F">
        <w:t xml:space="preserve"> on June 28, 2024. The Proposed Regulation was published in the </w:t>
      </w:r>
      <w:r w:rsidRPr="00D4494F">
        <w:rPr>
          <w:i/>
          <w:iCs/>
        </w:rPr>
        <w:t>State Register</w:t>
      </w:r>
      <w:r w:rsidRPr="00D4494F">
        <w:t xml:space="preserve"> on August 23, 2024.</w:t>
      </w:r>
    </w:p>
    <w:p w14:paraId="4B25B53B" w14:textId="77777777" w:rsidR="00691AAC" w:rsidRPr="00D4494F" w:rsidRDefault="00691AAC"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00A68875" w14:textId="77777777" w:rsidR="00691AAC" w:rsidRPr="00D4494F" w:rsidRDefault="00691AAC"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494F">
        <w:rPr>
          <w:b/>
        </w:rPr>
        <w:t xml:space="preserve">Instructions: </w:t>
      </w:r>
    </w:p>
    <w:p w14:paraId="0FCD92D3" w14:textId="77777777" w:rsidR="00691AAC" w:rsidRPr="00D4494F" w:rsidRDefault="00691AAC"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055C9F62" w14:textId="77777777" w:rsidR="00F11A7A" w:rsidRDefault="00691AAC"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494F">
        <w:rPr>
          <w:bCs/>
        </w:rPr>
        <w:t xml:space="preserve">Amend the regulation as follows. </w:t>
      </w:r>
    </w:p>
    <w:p w14:paraId="47A4052E" w14:textId="4D5B2494" w:rsidR="00F11A7A" w:rsidRDefault="00F11A7A"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A561749" w14:textId="77777777" w:rsidR="00691AAC" w:rsidRPr="00D4494F" w:rsidRDefault="00691AAC"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494F">
        <w:rPr>
          <w:b/>
        </w:rPr>
        <w:t>Text:</w:t>
      </w:r>
    </w:p>
    <w:p w14:paraId="7A679265" w14:textId="77777777" w:rsidR="00691AAC" w:rsidRPr="00F11A7A" w:rsidRDefault="00691AAC"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6820FA" w14:textId="77777777" w:rsidR="00691AAC" w:rsidRPr="00F11A7A" w:rsidRDefault="00691AAC" w:rsidP="00A52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7A">
        <w:t>15</w:t>
      </w:r>
      <w:r w:rsidRPr="00F11A7A">
        <w:noBreakHyphen/>
        <w:t>50. Declaration of Dividends by State</w:t>
      </w:r>
      <w:r w:rsidRPr="00F11A7A">
        <w:noBreakHyphen/>
        <w:t>chartered Credit Unions.</w:t>
      </w:r>
    </w:p>
    <w:p w14:paraId="1FC6136E" w14:textId="77777777" w:rsidR="00691AAC" w:rsidRPr="00F11A7A" w:rsidRDefault="00691AAC" w:rsidP="00A52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2FF96B" w14:textId="07037BB5"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7A">
        <w:tab/>
        <w:t>(1)</w:t>
      </w:r>
      <w:r w:rsidRPr="00F11A7A">
        <w:tab/>
        <w:t>For purposes of declaring and paying dividends in accordance with S.C. Code Section 34</w:t>
      </w:r>
      <w:r w:rsidRPr="00F11A7A">
        <w:noBreakHyphen/>
        <w:t>26</w:t>
      </w:r>
      <w:r w:rsidRPr="00F11A7A">
        <w:noBreakHyphen/>
        <w:t>710, the following definitions shall be applied:</w:t>
      </w:r>
    </w:p>
    <w:p w14:paraId="2B806367"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721E9C"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7A">
        <w:tab/>
      </w:r>
      <w:r w:rsidRPr="00F11A7A">
        <w:tab/>
        <w:t>(a)</w:t>
      </w:r>
      <w:r w:rsidRPr="00F11A7A">
        <w:tab/>
        <w:t>“Current Earnings” is defined as fiscal year</w:t>
      </w:r>
      <w:r w:rsidRPr="00F11A7A">
        <w:noBreakHyphen/>
        <w:t>to</w:t>
      </w:r>
      <w:r w:rsidRPr="00F11A7A">
        <w:noBreakHyphen/>
        <w:t>date Net Income (after the payment of prior dividends during the current fiscal year) less any transfers to the Regular Reserves that a credit union must fund through year</w:t>
      </w:r>
      <w:r w:rsidRPr="00F11A7A">
        <w:noBreakHyphen/>
        <w:t>to</w:t>
      </w:r>
      <w:r w:rsidRPr="00F11A7A">
        <w:noBreakHyphen/>
        <w:t>date income.</w:t>
      </w:r>
    </w:p>
    <w:p w14:paraId="700D4FB7"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B801DC"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7A">
        <w:tab/>
      </w:r>
      <w:r w:rsidRPr="00F11A7A">
        <w:tab/>
        <w:t>(b)</w:t>
      </w:r>
      <w:r w:rsidRPr="00F11A7A">
        <w:tab/>
        <w:t>“Undivided Earnings” is defined as the post</w:t>
      </w:r>
      <w:r w:rsidRPr="00F11A7A">
        <w:noBreakHyphen/>
        <w:t>closing balance of the Undivided Earnings account as of the end of the prior fiscal year and adjusted for any decreases during the current year that were funded by Undivided Earnings.</w:t>
      </w:r>
    </w:p>
    <w:p w14:paraId="332C41CB"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E4DFAA"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7A">
        <w:tab/>
        <w:t>(2)</w:t>
      </w:r>
      <w:r w:rsidRPr="00F11A7A">
        <w:tab/>
        <w:t>A credit union may declare a dividend that is to be paid from Undivided Earnings without making a written request to the Commissioner of Banking for a prior approval if:</w:t>
      </w:r>
    </w:p>
    <w:p w14:paraId="3E654B35"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0310E9"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7A">
        <w:tab/>
      </w:r>
      <w:r w:rsidRPr="00F11A7A">
        <w:tab/>
        <w:t>(a)</w:t>
      </w:r>
      <w:r w:rsidRPr="00F11A7A">
        <w:tab/>
        <w:t>after the dividend payment, the credit union will have a net worth ratio (as defined by 12 C.F.R §702.2) of at least 8%;</w:t>
      </w:r>
    </w:p>
    <w:p w14:paraId="43ACA09F"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9AD5C4"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7A">
        <w:tab/>
      </w:r>
      <w:r w:rsidRPr="00F11A7A">
        <w:tab/>
        <w:t>(b)</w:t>
      </w:r>
      <w:r w:rsidRPr="00F11A7A">
        <w:tab/>
        <w:t>the credit union</w:t>
      </w:r>
      <w:r w:rsidRPr="00F11A7A">
        <w:rPr>
          <w:rFonts w:cs="Times New Roman"/>
        </w:rPr>
        <w:t>’</w:t>
      </w:r>
      <w:r w:rsidRPr="00F11A7A">
        <w:t>s rating is a 1 or a 2; and</w:t>
      </w:r>
    </w:p>
    <w:p w14:paraId="5F07B085"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0BC2DF"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7A">
        <w:tab/>
      </w:r>
      <w:r w:rsidRPr="00F11A7A">
        <w:tab/>
        <w:t>(c)</w:t>
      </w:r>
      <w:r w:rsidRPr="00F11A7A">
        <w:tab/>
        <w:t xml:space="preserve">it has adequately provided for loan losses. </w:t>
      </w:r>
    </w:p>
    <w:p w14:paraId="6F3FB5B5"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2AD2A4"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7A">
        <w:t>In such a case, the credit union may pay the dividend. However, the credit union must within 30 days of paying the dividend send a letter to the Commissioner of Banking identifying the amount and date of the dividend paid and certifying that the credit union met the three requirements of this regulation at the time the dividend was paid.</w:t>
      </w:r>
    </w:p>
    <w:p w14:paraId="57DFE160" w14:textId="77777777" w:rsidR="00691AAC" w:rsidRPr="00F11A7A"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D60D32" w14:textId="77777777" w:rsidR="00691AAC" w:rsidRDefault="00691AAC"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A7A">
        <w:lastRenderedPageBreak/>
        <w:t>Provisions of a formal or informal enforcement action may limit a credit union</w:t>
      </w:r>
      <w:r w:rsidRPr="00F11A7A">
        <w:rPr>
          <w:rFonts w:cs="Times New Roman"/>
        </w:rPr>
        <w:t>’</w:t>
      </w:r>
      <w:r w:rsidRPr="00F11A7A">
        <w:t>s ability to pay a dividend that would otherwise be permissible as described in this regulation.</w:t>
      </w:r>
    </w:p>
    <w:p w14:paraId="3AE57D8C" w14:textId="77777777" w:rsidR="00F11A7A" w:rsidRPr="00F11A7A" w:rsidRDefault="00F11A7A" w:rsidP="00D65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3E4422" w14:textId="77777777" w:rsidR="00691AAC" w:rsidRPr="00F11A7A" w:rsidRDefault="00691AAC"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1A7A">
        <w:rPr>
          <w:b/>
        </w:rPr>
        <w:t>Fiscal Impact Statement:</w:t>
      </w:r>
    </w:p>
    <w:p w14:paraId="0EC888E6" w14:textId="77777777" w:rsidR="00691AAC" w:rsidRPr="00F11A7A" w:rsidRDefault="00691AAC"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388A0A" w14:textId="77777777" w:rsidR="00691AAC" w:rsidRPr="00F11A7A" w:rsidRDefault="00691AAC"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F11A7A">
        <w:t>There will be no cost incurred by the State or any of its political subdivisions.</w:t>
      </w:r>
    </w:p>
    <w:p w14:paraId="1A147B1A" w14:textId="77777777" w:rsidR="00691AAC" w:rsidRPr="00F11A7A" w:rsidRDefault="00691AAC"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C34347" w14:textId="77777777" w:rsidR="00691AAC" w:rsidRPr="00F11A7A" w:rsidRDefault="00691AAC"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1A7A">
        <w:rPr>
          <w:b/>
        </w:rPr>
        <w:t>Statement of Rationale:</w:t>
      </w:r>
    </w:p>
    <w:p w14:paraId="43F8C26D" w14:textId="77777777" w:rsidR="00691AAC" w:rsidRPr="00F11A7A" w:rsidRDefault="00691AAC" w:rsidP="00B27CFA">
      <w:pPr>
        <w:tabs>
          <w:tab w:val="left" w:pos="216"/>
          <w:tab w:val="left" w:pos="432"/>
          <w:tab w:val="left" w:pos="648"/>
          <w:tab w:val="left" w:pos="864"/>
          <w:tab w:val="left" w:pos="1080"/>
          <w:tab w:val="left" w:pos="1296"/>
        </w:tabs>
      </w:pPr>
    </w:p>
    <w:p w14:paraId="39479BF3" w14:textId="62EA4139" w:rsidR="00691AAC" w:rsidRPr="00F11A7A" w:rsidRDefault="007E3268" w:rsidP="00A52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w:t>
      </w:r>
      <w:r w:rsidR="00691AAC" w:rsidRPr="00F11A7A">
        <w:t>15</w:t>
      </w:r>
      <w:r w:rsidR="00691AAC" w:rsidRPr="00F11A7A">
        <w:noBreakHyphen/>
        <w:t xml:space="preserve">50 </w:t>
      </w:r>
      <w:bookmarkStart w:id="1" w:name="_Hlk142038717"/>
      <w:r w:rsidR="00691AAC" w:rsidRPr="00F11A7A">
        <w:t>establishes rules for credit unions declaring dividends. The proposed amendments define terms in Section 34</w:t>
      </w:r>
      <w:r w:rsidR="00691AAC" w:rsidRPr="00F11A7A">
        <w:noBreakHyphen/>
        <w:t>26</w:t>
      </w:r>
      <w:r w:rsidR="00691AAC" w:rsidRPr="00F11A7A">
        <w:noBreakHyphen/>
        <w:t>710 addressing credit union dividends, including the definition of “current earnings” and “undivided earnings,” as well as clarify the circumstances under which a state</w:t>
      </w:r>
      <w:r w:rsidR="00691AAC" w:rsidRPr="00F11A7A">
        <w:noBreakHyphen/>
        <w:t xml:space="preserve">chartered credit union may declare dividends. </w:t>
      </w:r>
      <w:bookmarkEnd w:id="1"/>
    </w:p>
    <w:sectPr w:rsidR="00691AAC" w:rsidRPr="00F11A7A" w:rsidSect="002829B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4DEF" w14:textId="77777777" w:rsidR="002829BF" w:rsidRDefault="002829BF" w:rsidP="002829BF">
      <w:r>
        <w:separator/>
      </w:r>
    </w:p>
  </w:endnote>
  <w:endnote w:type="continuationSeparator" w:id="0">
    <w:p w14:paraId="0AE423F8" w14:textId="77777777" w:rsidR="002829BF" w:rsidRDefault="002829BF" w:rsidP="0028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502904"/>
      <w:docPartObj>
        <w:docPartGallery w:val="Page Numbers (Bottom of Page)"/>
        <w:docPartUnique/>
      </w:docPartObj>
    </w:sdtPr>
    <w:sdtEndPr>
      <w:rPr>
        <w:noProof/>
      </w:rPr>
    </w:sdtEndPr>
    <w:sdtContent>
      <w:p w14:paraId="271D7ABE" w14:textId="17F2E239" w:rsidR="002829BF" w:rsidRDefault="00282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72D7E" w14:textId="77777777" w:rsidR="002829BF" w:rsidRDefault="0028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B0CA" w14:textId="77777777" w:rsidR="002829BF" w:rsidRDefault="002829BF" w:rsidP="002829BF">
      <w:r>
        <w:separator/>
      </w:r>
    </w:p>
  </w:footnote>
  <w:footnote w:type="continuationSeparator" w:id="0">
    <w:p w14:paraId="56DDB505" w14:textId="77777777" w:rsidR="002829BF" w:rsidRDefault="002829BF" w:rsidP="00282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4740"/>
    <w:rsid w:val="000208EB"/>
    <w:rsid w:val="00051D8F"/>
    <w:rsid w:val="00053A8E"/>
    <w:rsid w:val="00057266"/>
    <w:rsid w:val="000733C0"/>
    <w:rsid w:val="00075C94"/>
    <w:rsid w:val="000815B3"/>
    <w:rsid w:val="0008382F"/>
    <w:rsid w:val="000C1493"/>
    <w:rsid w:val="000C7057"/>
    <w:rsid w:val="000F014E"/>
    <w:rsid w:val="000F2362"/>
    <w:rsid w:val="000F5417"/>
    <w:rsid w:val="00106CDF"/>
    <w:rsid w:val="00114740"/>
    <w:rsid w:val="00140AB2"/>
    <w:rsid w:val="0018053C"/>
    <w:rsid w:val="001835A5"/>
    <w:rsid w:val="00184304"/>
    <w:rsid w:val="001849AB"/>
    <w:rsid w:val="00191F51"/>
    <w:rsid w:val="0019541C"/>
    <w:rsid w:val="00196DF0"/>
    <w:rsid w:val="001A1B06"/>
    <w:rsid w:val="001C15A5"/>
    <w:rsid w:val="001C555E"/>
    <w:rsid w:val="001D6F84"/>
    <w:rsid w:val="001D6FE9"/>
    <w:rsid w:val="0020218E"/>
    <w:rsid w:val="002111E9"/>
    <w:rsid w:val="00213228"/>
    <w:rsid w:val="00213C07"/>
    <w:rsid w:val="00215DDA"/>
    <w:rsid w:val="00232868"/>
    <w:rsid w:val="00242532"/>
    <w:rsid w:val="002829BF"/>
    <w:rsid w:val="00296FC8"/>
    <w:rsid w:val="002B71AB"/>
    <w:rsid w:val="002D77AB"/>
    <w:rsid w:val="002E2C95"/>
    <w:rsid w:val="002E4B77"/>
    <w:rsid w:val="0030048E"/>
    <w:rsid w:val="00311F9E"/>
    <w:rsid w:val="00322C21"/>
    <w:rsid w:val="00327957"/>
    <w:rsid w:val="00337472"/>
    <w:rsid w:val="003419EE"/>
    <w:rsid w:val="0034322B"/>
    <w:rsid w:val="0035255F"/>
    <w:rsid w:val="0035289A"/>
    <w:rsid w:val="00365DBD"/>
    <w:rsid w:val="00381968"/>
    <w:rsid w:val="00381DF2"/>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52410B"/>
    <w:rsid w:val="00540B60"/>
    <w:rsid w:val="0056497A"/>
    <w:rsid w:val="005A3311"/>
    <w:rsid w:val="005F61AA"/>
    <w:rsid w:val="0060475B"/>
    <w:rsid w:val="006102CA"/>
    <w:rsid w:val="0063340E"/>
    <w:rsid w:val="00636177"/>
    <w:rsid w:val="006461AD"/>
    <w:rsid w:val="0065729F"/>
    <w:rsid w:val="00661ABE"/>
    <w:rsid w:val="00661E7F"/>
    <w:rsid w:val="00667BA3"/>
    <w:rsid w:val="00677547"/>
    <w:rsid w:val="0068175D"/>
    <w:rsid w:val="00681ECB"/>
    <w:rsid w:val="00691AAC"/>
    <w:rsid w:val="0069452B"/>
    <w:rsid w:val="006A150F"/>
    <w:rsid w:val="006A296F"/>
    <w:rsid w:val="006A5922"/>
    <w:rsid w:val="006C6245"/>
    <w:rsid w:val="006D7E84"/>
    <w:rsid w:val="00730C34"/>
    <w:rsid w:val="007320BE"/>
    <w:rsid w:val="007505DD"/>
    <w:rsid w:val="0076226F"/>
    <w:rsid w:val="00767E8C"/>
    <w:rsid w:val="00784509"/>
    <w:rsid w:val="007A2A9F"/>
    <w:rsid w:val="007C2D18"/>
    <w:rsid w:val="007E3268"/>
    <w:rsid w:val="007E7074"/>
    <w:rsid w:val="007F5C57"/>
    <w:rsid w:val="00855C88"/>
    <w:rsid w:val="00857E99"/>
    <w:rsid w:val="00865A54"/>
    <w:rsid w:val="00890A7C"/>
    <w:rsid w:val="008A3011"/>
    <w:rsid w:val="008C2B95"/>
    <w:rsid w:val="008D3B59"/>
    <w:rsid w:val="008E31F4"/>
    <w:rsid w:val="008E70F5"/>
    <w:rsid w:val="008E7348"/>
    <w:rsid w:val="00914D2D"/>
    <w:rsid w:val="00930AFD"/>
    <w:rsid w:val="0093751D"/>
    <w:rsid w:val="009809DB"/>
    <w:rsid w:val="009949CB"/>
    <w:rsid w:val="0099640B"/>
    <w:rsid w:val="009B102A"/>
    <w:rsid w:val="009B38A5"/>
    <w:rsid w:val="009F6624"/>
    <w:rsid w:val="00A01678"/>
    <w:rsid w:val="00A0689B"/>
    <w:rsid w:val="00A13882"/>
    <w:rsid w:val="00A220E4"/>
    <w:rsid w:val="00A52663"/>
    <w:rsid w:val="00A73FF9"/>
    <w:rsid w:val="00A81882"/>
    <w:rsid w:val="00A84CDB"/>
    <w:rsid w:val="00A8745B"/>
    <w:rsid w:val="00AB58BE"/>
    <w:rsid w:val="00B03439"/>
    <w:rsid w:val="00B32833"/>
    <w:rsid w:val="00B4718A"/>
    <w:rsid w:val="00B573AA"/>
    <w:rsid w:val="00B60884"/>
    <w:rsid w:val="00B60E1F"/>
    <w:rsid w:val="00BC4A51"/>
    <w:rsid w:val="00BC7097"/>
    <w:rsid w:val="00BF290F"/>
    <w:rsid w:val="00C354CC"/>
    <w:rsid w:val="00C70F4C"/>
    <w:rsid w:val="00CB144C"/>
    <w:rsid w:val="00CD7F1C"/>
    <w:rsid w:val="00D14A74"/>
    <w:rsid w:val="00D2031F"/>
    <w:rsid w:val="00D222A4"/>
    <w:rsid w:val="00D45FEA"/>
    <w:rsid w:val="00D609E6"/>
    <w:rsid w:val="00D7239B"/>
    <w:rsid w:val="00DC0E9F"/>
    <w:rsid w:val="00DC18B5"/>
    <w:rsid w:val="00E94F47"/>
    <w:rsid w:val="00EC4AB6"/>
    <w:rsid w:val="00EF674A"/>
    <w:rsid w:val="00F11A7A"/>
    <w:rsid w:val="00F86CAA"/>
    <w:rsid w:val="00F87EC8"/>
    <w:rsid w:val="00FA3EF3"/>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1D86"/>
  <w15:chartTrackingRefBased/>
  <w15:docId w15:val="{C5BCC194-DE33-429D-901E-E6C234F2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F4"/>
    <w:pPr>
      <w:jc w:val="both"/>
    </w:pPr>
  </w:style>
  <w:style w:type="paragraph" w:styleId="Heading1">
    <w:name w:val="heading 1"/>
    <w:basedOn w:val="Normal"/>
    <w:next w:val="Normal"/>
    <w:link w:val="Heading1Char"/>
    <w:uiPriority w:val="9"/>
    <w:qFormat/>
    <w:rsid w:val="00114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7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7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47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47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47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47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47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7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7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47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47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47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47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47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47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7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7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47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4740"/>
    <w:rPr>
      <w:i/>
      <w:iCs/>
      <w:color w:val="404040" w:themeColor="text1" w:themeTint="BF"/>
    </w:rPr>
  </w:style>
  <w:style w:type="paragraph" w:styleId="ListParagraph">
    <w:name w:val="List Paragraph"/>
    <w:basedOn w:val="Normal"/>
    <w:uiPriority w:val="34"/>
    <w:qFormat/>
    <w:rsid w:val="00114740"/>
    <w:pPr>
      <w:ind w:left="720"/>
      <w:contextualSpacing/>
    </w:pPr>
  </w:style>
  <w:style w:type="character" w:styleId="IntenseEmphasis">
    <w:name w:val="Intense Emphasis"/>
    <w:basedOn w:val="DefaultParagraphFont"/>
    <w:uiPriority w:val="21"/>
    <w:qFormat/>
    <w:rsid w:val="00114740"/>
    <w:rPr>
      <w:i/>
      <w:iCs/>
      <w:color w:val="0F4761" w:themeColor="accent1" w:themeShade="BF"/>
    </w:rPr>
  </w:style>
  <w:style w:type="paragraph" w:styleId="IntenseQuote">
    <w:name w:val="Intense Quote"/>
    <w:basedOn w:val="Normal"/>
    <w:next w:val="Normal"/>
    <w:link w:val="IntenseQuoteChar"/>
    <w:uiPriority w:val="30"/>
    <w:qFormat/>
    <w:rsid w:val="00114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740"/>
    <w:rPr>
      <w:i/>
      <w:iCs/>
      <w:color w:val="0F4761" w:themeColor="accent1" w:themeShade="BF"/>
    </w:rPr>
  </w:style>
  <w:style w:type="character" w:styleId="IntenseReference">
    <w:name w:val="Intense Reference"/>
    <w:basedOn w:val="DefaultParagraphFont"/>
    <w:uiPriority w:val="32"/>
    <w:qFormat/>
    <w:rsid w:val="00114740"/>
    <w:rPr>
      <w:b/>
      <w:bCs/>
      <w:smallCaps/>
      <w:color w:val="0F4761" w:themeColor="accent1" w:themeShade="BF"/>
      <w:spacing w:val="5"/>
    </w:rPr>
  </w:style>
  <w:style w:type="paragraph" w:styleId="Header">
    <w:name w:val="header"/>
    <w:basedOn w:val="Normal"/>
    <w:link w:val="HeaderChar"/>
    <w:uiPriority w:val="99"/>
    <w:unhideWhenUsed/>
    <w:rsid w:val="002829BF"/>
    <w:pPr>
      <w:tabs>
        <w:tab w:val="center" w:pos="4680"/>
        <w:tab w:val="right" w:pos="9360"/>
      </w:tabs>
    </w:pPr>
  </w:style>
  <w:style w:type="character" w:customStyle="1" w:styleId="HeaderChar">
    <w:name w:val="Header Char"/>
    <w:basedOn w:val="DefaultParagraphFont"/>
    <w:link w:val="Header"/>
    <w:uiPriority w:val="99"/>
    <w:rsid w:val="002829BF"/>
  </w:style>
  <w:style w:type="paragraph" w:styleId="Footer">
    <w:name w:val="footer"/>
    <w:basedOn w:val="Normal"/>
    <w:link w:val="FooterChar"/>
    <w:uiPriority w:val="99"/>
    <w:unhideWhenUsed/>
    <w:rsid w:val="002829BF"/>
    <w:pPr>
      <w:tabs>
        <w:tab w:val="center" w:pos="4680"/>
        <w:tab w:val="right" w:pos="9360"/>
      </w:tabs>
    </w:pPr>
  </w:style>
  <w:style w:type="character" w:customStyle="1" w:styleId="FooterChar">
    <w:name w:val="Footer Char"/>
    <w:basedOn w:val="DefaultParagraphFont"/>
    <w:link w:val="Footer"/>
    <w:uiPriority w:val="99"/>
    <w:rsid w:val="0028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2025-05-09T13:58:00Z</cp:lastPrinted>
  <dcterms:created xsi:type="dcterms:W3CDTF">2025-05-12T20:02:00Z</dcterms:created>
  <dcterms:modified xsi:type="dcterms:W3CDTF">2025-05-12T20:02:00Z</dcterms:modified>
</cp:coreProperties>
</file>