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6B1F1" w14:textId="77777777" w:rsidR="002D7071" w:rsidRDefault="002D7071" w:rsidP="005346A2">
      <w:r>
        <w:t>Agency Name: Board of Financial Institutions</w:t>
      </w:r>
    </w:p>
    <w:p w14:paraId="034826E2" w14:textId="77777777" w:rsidR="002D7071" w:rsidRDefault="002D7071" w:rsidP="005346A2">
      <w:r>
        <w:t>Statutory Authority: 34-26-210</w:t>
      </w:r>
    </w:p>
    <w:p w14:paraId="6DAE050A" w14:textId="5228D38A" w:rsidR="00C84FD3" w:rsidRDefault="005346A2" w:rsidP="005346A2">
      <w:r>
        <w:t>Document Number: 5293</w:t>
      </w:r>
    </w:p>
    <w:p w14:paraId="528F3DA7" w14:textId="44604571" w:rsidR="005346A2" w:rsidRDefault="002D7071" w:rsidP="005346A2">
      <w:r>
        <w:t>Proposed in State Register Volume and Issue: 48/8</w:t>
      </w:r>
    </w:p>
    <w:p w14:paraId="7644FD36" w14:textId="77777777" w:rsidR="00B43C1E" w:rsidRDefault="00B43C1E" w:rsidP="005346A2">
      <w:r>
        <w:t>House Committee: Reg., Admin. Procedures, AI and Cybersecurity</w:t>
      </w:r>
    </w:p>
    <w:p w14:paraId="6FBC9C0F" w14:textId="0EEAD2D6" w:rsidR="00B43C1E" w:rsidRDefault="00B43C1E" w:rsidP="005346A2">
      <w:r>
        <w:t>Senate Committee: Banking and Insurance Committee</w:t>
      </w:r>
    </w:p>
    <w:p w14:paraId="73C2471C" w14:textId="6DFBF723" w:rsidR="00F8153F" w:rsidRDefault="00F8153F" w:rsidP="005346A2">
      <w:r>
        <w:t>120 Day Review Expiration Date for Automatic Approval: 01/18/2026</w:t>
      </w:r>
    </w:p>
    <w:p w14:paraId="163F61CC" w14:textId="77777777" w:rsidR="00F8153F" w:rsidRDefault="002D7071" w:rsidP="005346A2">
      <w:r>
        <w:t xml:space="preserve">Status: </w:t>
      </w:r>
      <w:r w:rsidR="00F8153F">
        <w:t>Pending</w:t>
      </w:r>
    </w:p>
    <w:p w14:paraId="2FB67D2C" w14:textId="20166578" w:rsidR="002D7071" w:rsidRDefault="002D7071" w:rsidP="005346A2">
      <w:r>
        <w:t>Subject: Terms and Conditions for State-chartered Credit Union to Make ARM Loans</w:t>
      </w:r>
    </w:p>
    <w:p w14:paraId="7162BD50" w14:textId="77777777" w:rsidR="002D7071" w:rsidRDefault="002D7071" w:rsidP="005346A2"/>
    <w:p w14:paraId="2F03F67C" w14:textId="3B7FE546" w:rsidR="005346A2" w:rsidRDefault="005346A2" w:rsidP="005346A2">
      <w:r>
        <w:t>History: 5293</w:t>
      </w:r>
    </w:p>
    <w:p w14:paraId="1B6EBA0F" w14:textId="77777777" w:rsidR="005346A2" w:rsidRDefault="005346A2" w:rsidP="005346A2"/>
    <w:p w14:paraId="3B3E968F" w14:textId="6B22B0A9" w:rsidR="005346A2" w:rsidRDefault="005346A2" w:rsidP="005346A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2DBFCDAF" w14:textId="6B792EAF" w:rsidR="005346A2" w:rsidRDefault="002D7071" w:rsidP="005346A2">
      <w:pPr>
        <w:tabs>
          <w:tab w:val="left" w:pos="475"/>
          <w:tab w:val="left" w:pos="2304"/>
          <w:tab w:val="center" w:pos="6494"/>
          <w:tab w:val="left" w:pos="7373"/>
          <w:tab w:val="left" w:pos="8554"/>
        </w:tabs>
      </w:pPr>
      <w:r>
        <w:t>-</w:t>
      </w:r>
      <w:r>
        <w:tab/>
        <w:t>08/23/2024</w:t>
      </w:r>
      <w:r>
        <w:tab/>
        <w:t>Proposed Reg Published in SR</w:t>
      </w:r>
      <w:r>
        <w:tab/>
      </w:r>
    </w:p>
    <w:p w14:paraId="7260C0A0" w14:textId="7AF37FDF" w:rsidR="002D7071" w:rsidRDefault="00F8153F" w:rsidP="005346A2">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6DF68374" w14:textId="05C49C39" w:rsidR="00F8153F" w:rsidRDefault="00B43C1E" w:rsidP="005346A2">
      <w:pPr>
        <w:tabs>
          <w:tab w:val="left" w:pos="475"/>
          <w:tab w:val="left" w:pos="2304"/>
          <w:tab w:val="center" w:pos="6494"/>
          <w:tab w:val="left" w:pos="7373"/>
          <w:tab w:val="left" w:pos="8554"/>
        </w:tabs>
      </w:pPr>
      <w:r>
        <w:t>H</w:t>
      </w:r>
      <w:r>
        <w:tab/>
        <w:t>01/14/2025</w:t>
      </w:r>
      <w:r>
        <w:tab/>
        <w:t>Referred to Committee</w:t>
      </w:r>
      <w:r>
        <w:tab/>
      </w:r>
    </w:p>
    <w:p w14:paraId="2DF9A2AF" w14:textId="06FA8F06" w:rsidR="00B43C1E" w:rsidRDefault="00B43C1E" w:rsidP="005346A2">
      <w:pPr>
        <w:tabs>
          <w:tab w:val="left" w:pos="475"/>
          <w:tab w:val="left" w:pos="2304"/>
          <w:tab w:val="center" w:pos="6494"/>
          <w:tab w:val="left" w:pos="7373"/>
          <w:tab w:val="left" w:pos="8554"/>
        </w:tabs>
      </w:pPr>
      <w:r>
        <w:t>S</w:t>
      </w:r>
      <w:r>
        <w:tab/>
        <w:t>01/14/2025</w:t>
      </w:r>
      <w:r>
        <w:tab/>
        <w:t>Referred to Committee</w:t>
      </w:r>
      <w:r>
        <w:tab/>
      </w:r>
    </w:p>
    <w:p w14:paraId="1964EE5D" w14:textId="3206FAA3" w:rsidR="00B43C1E" w:rsidRDefault="006B1C5A" w:rsidP="005346A2">
      <w:pPr>
        <w:tabs>
          <w:tab w:val="left" w:pos="475"/>
          <w:tab w:val="left" w:pos="2304"/>
          <w:tab w:val="center" w:pos="6494"/>
          <w:tab w:val="left" w:pos="7373"/>
          <w:tab w:val="left" w:pos="8554"/>
        </w:tabs>
      </w:pPr>
      <w:r>
        <w:t>S</w:t>
      </w:r>
      <w:r>
        <w:tab/>
        <w:t>03/04/2025</w:t>
      </w:r>
      <w:r>
        <w:tab/>
        <w:t>Resolution Introduced to Approve</w:t>
      </w:r>
      <w:r>
        <w:tab/>
        <w:t>409</w:t>
      </w:r>
    </w:p>
    <w:p w14:paraId="749D3AD7" w14:textId="77777777" w:rsidR="006B1C5A" w:rsidRPr="006B1C5A" w:rsidRDefault="006B1C5A" w:rsidP="005346A2">
      <w:pPr>
        <w:tabs>
          <w:tab w:val="left" w:pos="475"/>
          <w:tab w:val="left" w:pos="2304"/>
          <w:tab w:val="center" w:pos="6494"/>
          <w:tab w:val="left" w:pos="7373"/>
          <w:tab w:val="left" w:pos="8554"/>
        </w:tabs>
      </w:pPr>
    </w:p>
    <w:p w14:paraId="09F83F41" w14:textId="77777777" w:rsidR="00CA4B5E" w:rsidRDefault="00534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CA4B5E">
        <w:lastRenderedPageBreak/>
        <w:t>Document No. 5293</w:t>
      </w:r>
    </w:p>
    <w:p w14:paraId="139F481B" w14:textId="77777777" w:rsidR="00CA4B5E" w:rsidRPr="00573759" w:rsidRDefault="00CA4B5E" w:rsidP="00144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STATE BOARD OF FINANCIAL INSTITUTIONS</w:t>
      </w:r>
    </w:p>
    <w:p w14:paraId="609DDCB8" w14:textId="77777777" w:rsidR="00CA4B5E" w:rsidRDefault="00CA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15</w:t>
      </w:r>
    </w:p>
    <w:p w14:paraId="23295F6E" w14:textId="77777777" w:rsidR="00CA4B5E" w:rsidRDefault="00CA4B5E" w:rsidP="00DE3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34</w:t>
      </w:r>
      <w:r>
        <w:noBreakHyphen/>
        <w:t>26</w:t>
      </w:r>
      <w:r>
        <w:noBreakHyphen/>
        <w:t>210</w:t>
      </w:r>
    </w:p>
    <w:p w14:paraId="053EB79C" w14:textId="77777777" w:rsidR="00CA4B5E" w:rsidRDefault="00CA4B5E" w:rsidP="00E97B2C">
      <w:pPr>
        <w:tabs>
          <w:tab w:val="left" w:pos="1296"/>
        </w:tabs>
      </w:pPr>
    </w:p>
    <w:p w14:paraId="52169B6F" w14:textId="77777777" w:rsidR="00CA4B5E" w:rsidRDefault="00CA4B5E" w:rsidP="00DE3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D5F">
        <w:t>15</w:t>
      </w:r>
      <w:r>
        <w:noBreakHyphen/>
        <w:t>51</w:t>
      </w:r>
      <w:r w:rsidRPr="00611D5F">
        <w:t xml:space="preserve">. </w:t>
      </w:r>
      <w:r w:rsidRPr="00F56515">
        <w:t>Terms and Conditions for State</w:t>
      </w:r>
      <w:r>
        <w:noBreakHyphen/>
      </w:r>
      <w:r w:rsidRPr="00F56515">
        <w:t>chartered Credit Union to Make ARM Loans.</w:t>
      </w:r>
    </w:p>
    <w:p w14:paraId="4855E144" w14:textId="77777777" w:rsidR="00CA4B5E" w:rsidRDefault="00CA4B5E"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AFD5C8" w14:textId="77777777" w:rsidR="00CA4B5E" w:rsidRDefault="00CA4B5E"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B445E3">
        <w:rPr>
          <w:b/>
        </w:rPr>
        <w:t>:</w:t>
      </w:r>
      <w:bookmarkStart w:id="0" w:name="_Hlk141273357"/>
    </w:p>
    <w:bookmarkEnd w:id="0"/>
    <w:p w14:paraId="71A91898" w14:textId="77777777" w:rsidR="00CA4B5E" w:rsidRPr="00D2712D" w:rsidRDefault="00CA4B5E"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7F216F3C" w14:textId="77777777" w:rsidR="00CA4B5E" w:rsidRDefault="00CA4B5E" w:rsidP="00DE3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State Board of Financial Institutions (</w:t>
      </w:r>
      <w:proofErr w:type="spellStart"/>
      <w:r>
        <w:t>BOFI</w:t>
      </w:r>
      <w:proofErr w:type="spellEnd"/>
      <w:r>
        <w:t>) proposes to repeal Regulation 15</w:t>
      </w:r>
      <w:r>
        <w:noBreakHyphen/>
        <w:t>51 as current state law allows greater flexibility.</w:t>
      </w:r>
    </w:p>
    <w:p w14:paraId="40B53FEA" w14:textId="77777777" w:rsidR="00CA4B5E" w:rsidRDefault="00CA4B5E"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0461DC3D" w14:textId="77777777" w:rsidR="00CA4B5E" w:rsidRDefault="00CA4B5E" w:rsidP="00F25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June 28, 2024. The Proposed Regulation was published in the </w:t>
      </w:r>
      <w:r>
        <w:rPr>
          <w:i/>
          <w:iCs/>
        </w:rPr>
        <w:t>State Register</w:t>
      </w:r>
      <w:r>
        <w:t xml:space="preserve"> on August 23, 2024.</w:t>
      </w:r>
    </w:p>
    <w:p w14:paraId="394AB6AD" w14:textId="77777777" w:rsidR="00CA4B5E" w:rsidRDefault="00CA4B5E"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024ECC44" w14:textId="77777777" w:rsidR="00CA4B5E" w:rsidRDefault="00CA4B5E"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 xml:space="preserve">Instructions: </w:t>
      </w:r>
    </w:p>
    <w:p w14:paraId="23FEEFC6" w14:textId="77777777" w:rsidR="00CA4B5E" w:rsidRDefault="00CA4B5E"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064132B6" w14:textId="77777777" w:rsidR="00CA4B5E" w:rsidRDefault="00CA4B5E"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Cs/>
        </w:rPr>
        <w:t xml:space="preserve">Repeal the regulation in its entirety. </w:t>
      </w:r>
    </w:p>
    <w:p w14:paraId="0E4327F1" w14:textId="77777777" w:rsidR="00CA4B5E" w:rsidRDefault="00CA4B5E"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17EDF3" w14:textId="77777777" w:rsidR="00CA4B5E" w:rsidRDefault="00CA4B5E"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A5ABC6B" w14:textId="0E7841AE" w:rsidR="00CA4B5E" w:rsidRDefault="00CA4B5E"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CA4B5E">
        <w:rPr>
          <w:rFonts w:cs="Times New Roman"/>
          <w:strike/>
          <w:kern w:val="0"/>
        </w:rPr>
        <w:t>Indicates Matter Stricken</w:t>
      </w:r>
    </w:p>
    <w:p w14:paraId="5E033D5B" w14:textId="3D55BE8D" w:rsidR="00CA4B5E" w:rsidRDefault="00CA4B5E"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CA4B5E">
        <w:rPr>
          <w:rFonts w:cs="Times New Roman"/>
          <w:kern w:val="0"/>
          <w:u w:val="single"/>
        </w:rPr>
        <w:t>Indicates New Matter</w:t>
      </w:r>
    </w:p>
    <w:p w14:paraId="36A6B27D" w14:textId="77777777" w:rsidR="00CA4B5E" w:rsidRPr="00CA4B5E" w:rsidRDefault="00CA4B5E"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3FA094C6" w14:textId="77777777" w:rsidR="00CA4B5E" w:rsidRDefault="00CA4B5E"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1600864" w14:textId="75FB2AA9" w:rsidR="00CA4B5E" w:rsidRDefault="00CA4B5E"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Text:</w:t>
      </w:r>
    </w:p>
    <w:p w14:paraId="1C2EB4E1" w14:textId="77777777" w:rsidR="00CA4B5E" w:rsidRDefault="00CA4B5E"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DDD954" w14:textId="77777777" w:rsidR="00CA4B5E" w:rsidRPr="00F56515" w:rsidRDefault="00CA4B5E" w:rsidP="00DE3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t>15</w:t>
      </w:r>
      <w:r>
        <w:noBreakHyphen/>
        <w:t xml:space="preserve">51. </w:t>
      </w:r>
      <w:r w:rsidRPr="00F56515">
        <w:rPr>
          <w:strike/>
        </w:rPr>
        <w:t>Terms and Conditions for State</w:t>
      </w:r>
      <w:r>
        <w:rPr>
          <w:strike/>
        </w:rPr>
        <w:noBreakHyphen/>
      </w:r>
      <w:r w:rsidRPr="00F56515">
        <w:rPr>
          <w:strike/>
        </w:rPr>
        <w:t>chartered Credit Union to Make ARM Loans.</w:t>
      </w:r>
    </w:p>
    <w:p w14:paraId="47E75131" w14:textId="77777777" w:rsidR="00CA4B5E" w:rsidRPr="00F56515" w:rsidRDefault="00CA4B5E" w:rsidP="00DE3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1022B14D" w14:textId="77777777" w:rsidR="00CA4B5E" w:rsidRPr="00F56515" w:rsidRDefault="00CA4B5E" w:rsidP="00DE3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F56515">
        <w:rPr>
          <w:strike/>
        </w:rPr>
        <w:t>(Statutory Authority: 1976 Code Section 34</w:t>
      </w:r>
      <w:r>
        <w:rPr>
          <w:strike/>
        </w:rPr>
        <w:noBreakHyphen/>
      </w:r>
      <w:r w:rsidRPr="00F56515">
        <w:rPr>
          <w:strike/>
        </w:rPr>
        <w:t>1</w:t>
      </w:r>
      <w:r>
        <w:rPr>
          <w:strike/>
        </w:rPr>
        <w:noBreakHyphen/>
      </w:r>
      <w:r w:rsidRPr="00F56515">
        <w:rPr>
          <w:strike/>
        </w:rPr>
        <w:t>110)</w:t>
      </w:r>
    </w:p>
    <w:p w14:paraId="1DF88B0D" w14:textId="77777777" w:rsidR="00CA4B5E" w:rsidRPr="00F56515" w:rsidRDefault="00CA4B5E" w:rsidP="00DE3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2FB2E6A" w14:textId="77777777" w:rsidR="00CA4B5E" w:rsidRDefault="00CA4B5E" w:rsidP="00DE3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EE6E85">
        <w:tab/>
      </w:r>
      <w:r w:rsidRPr="00F56515">
        <w:rPr>
          <w:strike/>
        </w:rPr>
        <w:t>State</w:t>
      </w:r>
      <w:r>
        <w:rPr>
          <w:strike/>
        </w:rPr>
        <w:noBreakHyphen/>
      </w:r>
      <w:r w:rsidRPr="00F56515">
        <w:rPr>
          <w:strike/>
        </w:rPr>
        <w:t>chartered credit unions are permitted to make adjustable rate mortgage loans to its members under the same terms and conditions as permitted federally chartered credit unions by National Credit Union Administration Regulation 12 CFR Part 701, Section 701.21</w:t>
      </w:r>
      <w:r>
        <w:rPr>
          <w:strike/>
        </w:rPr>
        <w:noBreakHyphen/>
      </w:r>
      <w:proofErr w:type="spellStart"/>
      <w:r w:rsidRPr="00F56515">
        <w:rPr>
          <w:strike/>
        </w:rPr>
        <w:t>6B</w:t>
      </w:r>
      <w:proofErr w:type="spellEnd"/>
      <w:r w:rsidRPr="00F56515">
        <w:rPr>
          <w:strike/>
        </w:rPr>
        <w:t>, dated July 22, 1981.</w:t>
      </w:r>
    </w:p>
    <w:p w14:paraId="5930774A" w14:textId="77777777" w:rsidR="00CA4B5E" w:rsidRDefault="00CA4B5E" w:rsidP="00DE3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335D4978" w14:textId="77777777" w:rsidR="00CA4B5E" w:rsidRPr="00F56515" w:rsidRDefault="00CA4B5E" w:rsidP="00DE3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Pr>
          <w:u w:val="single"/>
        </w:rPr>
        <w:t>Repealed.</w:t>
      </w:r>
    </w:p>
    <w:p w14:paraId="1CD8568A" w14:textId="77777777" w:rsidR="00CA4B5E" w:rsidRPr="00F56515" w:rsidRDefault="00CA4B5E" w:rsidP="00DE3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327CACB9" w14:textId="77777777" w:rsidR="00CA4B5E" w:rsidRDefault="00CA4B5E"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Fiscal Impact Statement:</w:t>
      </w:r>
    </w:p>
    <w:p w14:paraId="73FAFEB5" w14:textId="77777777" w:rsidR="00CA4B5E" w:rsidRDefault="00CA4B5E"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0A6D39" w14:textId="77777777" w:rsidR="00CA4B5E" w:rsidRPr="00943316" w:rsidRDefault="00CA4B5E"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t>There will be no cost incurred by the State or any of its political subdivisions.</w:t>
      </w:r>
    </w:p>
    <w:p w14:paraId="4E0D0D21" w14:textId="77777777" w:rsidR="00CA4B5E" w:rsidRDefault="00CA4B5E"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BD9AB4" w14:textId="77777777" w:rsidR="00CA4B5E" w:rsidRDefault="00CA4B5E"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35E4E4ED" w14:textId="77777777" w:rsidR="00CA4B5E" w:rsidRDefault="00CA4B5E" w:rsidP="00B27CFA">
      <w:pPr>
        <w:tabs>
          <w:tab w:val="left" w:pos="216"/>
          <w:tab w:val="left" w:pos="432"/>
          <w:tab w:val="left" w:pos="648"/>
          <w:tab w:val="left" w:pos="864"/>
          <w:tab w:val="left" w:pos="1080"/>
          <w:tab w:val="left" w:pos="1296"/>
        </w:tabs>
      </w:pPr>
    </w:p>
    <w:p w14:paraId="292F2367" w14:textId="77777777" w:rsidR="00CA4B5E" w:rsidRDefault="00CA4B5E" w:rsidP="007F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15</w:t>
      </w:r>
      <w:r>
        <w:noBreakHyphen/>
        <w:t xml:space="preserve">51 </w:t>
      </w:r>
      <w:bookmarkStart w:id="1" w:name="_Hlk142038717"/>
      <w:r>
        <w:t xml:space="preserve">establishes rules for credit unions making adjustable rate mortgage loans. </w:t>
      </w:r>
      <w:bookmarkEnd w:id="1"/>
      <w:r>
        <w:t>Sections 34</w:t>
      </w:r>
      <w:r>
        <w:noBreakHyphen/>
        <w:t>26</w:t>
      </w:r>
      <w:r>
        <w:noBreakHyphen/>
        <w:t>800 and 34</w:t>
      </w:r>
      <w:r>
        <w:noBreakHyphen/>
        <w:t>26</w:t>
      </w:r>
      <w:r>
        <w:noBreakHyphen/>
        <w:t xml:space="preserve">810 allow credit unions broad authority to establish terms, purposes, conditions, and interest rates for their loans. This Regulation is unnecessarily restrictive; therefore, </w:t>
      </w:r>
      <w:proofErr w:type="spellStart"/>
      <w:r>
        <w:t>BOFI</w:t>
      </w:r>
      <w:proofErr w:type="spellEnd"/>
      <w:r>
        <w:t xml:space="preserve"> proposes that it be repealed.</w:t>
      </w:r>
    </w:p>
    <w:p w14:paraId="392968B2" w14:textId="106DEEF4" w:rsidR="005346A2" w:rsidRDefault="005346A2"/>
    <w:sectPr w:rsidR="005346A2" w:rsidSect="002D70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9BB3A" w14:textId="77777777" w:rsidR="002D7071" w:rsidRDefault="002D7071" w:rsidP="002D7071">
      <w:r>
        <w:separator/>
      </w:r>
    </w:p>
  </w:endnote>
  <w:endnote w:type="continuationSeparator" w:id="0">
    <w:p w14:paraId="21E7AEF6" w14:textId="77777777" w:rsidR="002D7071" w:rsidRDefault="002D7071" w:rsidP="002D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6AE1" w14:textId="77777777" w:rsidR="00F8153F" w:rsidRDefault="00F81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351994"/>
      <w:docPartObj>
        <w:docPartGallery w:val="Page Numbers (Bottom of Page)"/>
        <w:docPartUnique/>
      </w:docPartObj>
    </w:sdtPr>
    <w:sdtEndPr>
      <w:rPr>
        <w:noProof/>
      </w:rPr>
    </w:sdtEndPr>
    <w:sdtContent>
      <w:p w14:paraId="24967CC2" w14:textId="0751ACA8" w:rsidR="002D7071" w:rsidRDefault="002D70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1826" w14:textId="77777777" w:rsidR="00F8153F" w:rsidRDefault="00F81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48113" w14:textId="77777777" w:rsidR="002D7071" w:rsidRDefault="002D7071" w:rsidP="002D7071">
      <w:r>
        <w:separator/>
      </w:r>
    </w:p>
  </w:footnote>
  <w:footnote w:type="continuationSeparator" w:id="0">
    <w:p w14:paraId="3ADA7BF9" w14:textId="77777777" w:rsidR="002D7071" w:rsidRDefault="002D7071" w:rsidP="002D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537D" w14:textId="77777777" w:rsidR="00F8153F" w:rsidRDefault="00F81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9851B" w14:textId="77777777" w:rsidR="00F8153F" w:rsidRDefault="00F81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D2AA" w14:textId="77777777" w:rsidR="00F8153F" w:rsidRDefault="00F81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A2"/>
    <w:rsid w:val="000069C4"/>
    <w:rsid w:val="00051DA0"/>
    <w:rsid w:val="00091754"/>
    <w:rsid w:val="000A7FC7"/>
    <w:rsid w:val="00121567"/>
    <w:rsid w:val="0015480A"/>
    <w:rsid w:val="002476F0"/>
    <w:rsid w:val="002D7071"/>
    <w:rsid w:val="00350392"/>
    <w:rsid w:val="003536B5"/>
    <w:rsid w:val="00475B9C"/>
    <w:rsid w:val="004A1E22"/>
    <w:rsid w:val="004B2E01"/>
    <w:rsid w:val="00534199"/>
    <w:rsid w:val="005346A2"/>
    <w:rsid w:val="00546D5C"/>
    <w:rsid w:val="00571D2B"/>
    <w:rsid w:val="005919C8"/>
    <w:rsid w:val="006064FC"/>
    <w:rsid w:val="006256A5"/>
    <w:rsid w:val="00650DAD"/>
    <w:rsid w:val="006B1C5A"/>
    <w:rsid w:val="006C0C85"/>
    <w:rsid w:val="006E7568"/>
    <w:rsid w:val="0072640A"/>
    <w:rsid w:val="007F33F5"/>
    <w:rsid w:val="0086626D"/>
    <w:rsid w:val="008C7892"/>
    <w:rsid w:val="00900EF7"/>
    <w:rsid w:val="00944E8F"/>
    <w:rsid w:val="00946E71"/>
    <w:rsid w:val="009803A0"/>
    <w:rsid w:val="0099330A"/>
    <w:rsid w:val="00A56C78"/>
    <w:rsid w:val="00B03439"/>
    <w:rsid w:val="00B43C1E"/>
    <w:rsid w:val="00B44316"/>
    <w:rsid w:val="00B8745C"/>
    <w:rsid w:val="00C84FD3"/>
    <w:rsid w:val="00CA4B5E"/>
    <w:rsid w:val="00D63DEF"/>
    <w:rsid w:val="00D84649"/>
    <w:rsid w:val="00D85757"/>
    <w:rsid w:val="00E04586"/>
    <w:rsid w:val="00ED45E7"/>
    <w:rsid w:val="00EF66E7"/>
    <w:rsid w:val="00F8153F"/>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8120"/>
  <w15:chartTrackingRefBased/>
  <w15:docId w15:val="{30C20337-304C-4984-850F-9AA5D8C1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6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6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46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346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46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46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46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6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6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6A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6A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346A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46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46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46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46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46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6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6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6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46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46A2"/>
    <w:rPr>
      <w:i/>
      <w:iCs/>
      <w:color w:val="404040" w:themeColor="text1" w:themeTint="BF"/>
    </w:rPr>
  </w:style>
  <w:style w:type="paragraph" w:styleId="ListParagraph">
    <w:name w:val="List Paragraph"/>
    <w:basedOn w:val="Normal"/>
    <w:uiPriority w:val="34"/>
    <w:qFormat/>
    <w:rsid w:val="005346A2"/>
    <w:pPr>
      <w:ind w:left="720"/>
      <w:contextualSpacing/>
    </w:pPr>
  </w:style>
  <w:style w:type="character" w:styleId="IntenseEmphasis">
    <w:name w:val="Intense Emphasis"/>
    <w:basedOn w:val="DefaultParagraphFont"/>
    <w:uiPriority w:val="21"/>
    <w:qFormat/>
    <w:rsid w:val="005346A2"/>
    <w:rPr>
      <w:i/>
      <w:iCs/>
      <w:color w:val="0F4761" w:themeColor="accent1" w:themeShade="BF"/>
    </w:rPr>
  </w:style>
  <w:style w:type="paragraph" w:styleId="IntenseQuote">
    <w:name w:val="Intense Quote"/>
    <w:basedOn w:val="Normal"/>
    <w:next w:val="Normal"/>
    <w:link w:val="IntenseQuoteChar"/>
    <w:uiPriority w:val="30"/>
    <w:qFormat/>
    <w:rsid w:val="00534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6A2"/>
    <w:rPr>
      <w:i/>
      <w:iCs/>
      <w:color w:val="0F4761" w:themeColor="accent1" w:themeShade="BF"/>
    </w:rPr>
  </w:style>
  <w:style w:type="character" w:styleId="IntenseReference">
    <w:name w:val="Intense Reference"/>
    <w:basedOn w:val="DefaultParagraphFont"/>
    <w:uiPriority w:val="32"/>
    <w:qFormat/>
    <w:rsid w:val="005346A2"/>
    <w:rPr>
      <w:b/>
      <w:bCs/>
      <w:smallCaps/>
      <w:color w:val="0F4761" w:themeColor="accent1" w:themeShade="BF"/>
      <w:spacing w:val="5"/>
    </w:rPr>
  </w:style>
  <w:style w:type="paragraph" w:styleId="Header">
    <w:name w:val="header"/>
    <w:basedOn w:val="Normal"/>
    <w:link w:val="HeaderChar"/>
    <w:uiPriority w:val="99"/>
    <w:unhideWhenUsed/>
    <w:rsid w:val="002D7071"/>
    <w:pPr>
      <w:tabs>
        <w:tab w:val="center" w:pos="4680"/>
        <w:tab w:val="right" w:pos="9360"/>
      </w:tabs>
    </w:pPr>
  </w:style>
  <w:style w:type="character" w:customStyle="1" w:styleId="HeaderChar">
    <w:name w:val="Header Char"/>
    <w:basedOn w:val="DefaultParagraphFont"/>
    <w:link w:val="Header"/>
    <w:uiPriority w:val="99"/>
    <w:rsid w:val="002D7071"/>
  </w:style>
  <w:style w:type="paragraph" w:styleId="Footer">
    <w:name w:val="footer"/>
    <w:basedOn w:val="Normal"/>
    <w:link w:val="FooterChar"/>
    <w:uiPriority w:val="99"/>
    <w:unhideWhenUsed/>
    <w:rsid w:val="002D7071"/>
    <w:pPr>
      <w:tabs>
        <w:tab w:val="center" w:pos="4680"/>
        <w:tab w:val="right" w:pos="9360"/>
      </w:tabs>
    </w:pPr>
  </w:style>
  <w:style w:type="character" w:customStyle="1" w:styleId="FooterChar">
    <w:name w:val="Footer Char"/>
    <w:basedOn w:val="DefaultParagraphFont"/>
    <w:link w:val="Footer"/>
    <w:uiPriority w:val="99"/>
    <w:rsid w:val="002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Company>Legislative Services Agency</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2025-01-15T16:01:00Z</cp:lastPrinted>
  <dcterms:created xsi:type="dcterms:W3CDTF">2025-03-20T14:40:00Z</dcterms:created>
  <dcterms:modified xsi:type="dcterms:W3CDTF">2025-03-20T14:40:00Z</dcterms:modified>
</cp:coreProperties>
</file>