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1FFB" w14:textId="74C23347" w:rsidR="00742147" w:rsidRPr="00CC1194" w:rsidRDefault="006265F3" w:rsidP="00CC1194">
      <w:pPr>
        <w:tabs>
          <w:tab w:val="left" w:pos="360"/>
          <w:tab w:val="center" w:pos="4230"/>
          <w:tab w:val="center" w:pos="8280"/>
        </w:tabs>
        <w:spacing w:line="240" w:lineRule="auto"/>
        <w:ind w:left="0" w:right="540"/>
        <w:rPr>
          <w:rFonts w:ascii="Book Antiqua" w:hAnsi="Book Antiqua" w:cstheme="minorHAnsi"/>
          <w:bCs/>
          <w:color w:val="000000" w:themeColor="text1"/>
          <w:sz w:val="24"/>
          <w:szCs w:val="24"/>
        </w:rPr>
      </w:pPr>
      <w:r w:rsidRPr="00CC1194">
        <w:rPr>
          <w:rFonts w:ascii="Book Antiqua" w:hAnsi="Book Antiqua" w:cstheme="minorHAnsi"/>
          <w:bCs/>
          <w:color w:val="000000" w:themeColor="text1"/>
          <w:sz w:val="24"/>
          <w:szCs w:val="24"/>
        </w:rPr>
        <w:t>Vol</w:t>
      </w:r>
      <w:r w:rsidR="00742147" w:rsidRPr="00CC1194">
        <w:rPr>
          <w:rFonts w:ascii="Book Antiqua" w:hAnsi="Book Antiqua" w:cstheme="minorHAnsi"/>
          <w:bCs/>
          <w:color w:val="000000" w:themeColor="text1"/>
          <w:sz w:val="24"/>
          <w:szCs w:val="24"/>
        </w:rPr>
        <w:t>.</w:t>
      </w:r>
      <w:r w:rsidR="00F14825" w:rsidRPr="00CC1194">
        <w:rPr>
          <w:rFonts w:ascii="Book Antiqua" w:hAnsi="Book Antiqua" w:cstheme="minorHAnsi"/>
          <w:bCs/>
          <w:color w:val="000000" w:themeColor="text1"/>
          <w:sz w:val="24"/>
          <w:szCs w:val="24"/>
        </w:rPr>
        <w:t xml:space="preserve"> </w:t>
      </w:r>
      <w:r w:rsidRPr="00CC1194">
        <w:rPr>
          <w:rFonts w:ascii="Book Antiqua" w:hAnsi="Book Antiqua" w:cstheme="minorHAnsi"/>
          <w:bCs/>
          <w:color w:val="000000" w:themeColor="text1"/>
          <w:sz w:val="24"/>
          <w:szCs w:val="24"/>
        </w:rPr>
        <w:t>4</w:t>
      </w:r>
      <w:r w:rsidR="00742147" w:rsidRPr="00CC1194">
        <w:rPr>
          <w:rFonts w:ascii="Book Antiqua" w:hAnsi="Book Antiqua" w:cstheme="minorHAnsi"/>
          <w:bCs/>
          <w:color w:val="000000" w:themeColor="text1"/>
          <w:sz w:val="24"/>
          <w:szCs w:val="24"/>
        </w:rPr>
        <w:t>1</w:t>
      </w:r>
      <w:r w:rsidR="00784D1B" w:rsidRPr="00CC1194">
        <w:rPr>
          <w:rFonts w:ascii="Book Antiqua" w:hAnsi="Book Antiqua" w:cstheme="minorHAnsi"/>
          <w:bCs/>
          <w:color w:val="000000" w:themeColor="text1"/>
          <w:sz w:val="24"/>
          <w:szCs w:val="24"/>
        </w:rPr>
        <w:tab/>
      </w:r>
      <w:r w:rsidR="008334FB" w:rsidRPr="00CC1194">
        <w:rPr>
          <w:rFonts w:ascii="Book Antiqua" w:hAnsi="Book Antiqua" w:cstheme="minorHAnsi"/>
          <w:bCs/>
          <w:color w:val="000000" w:themeColor="text1"/>
          <w:sz w:val="24"/>
          <w:szCs w:val="24"/>
        </w:rPr>
        <w:t>May 31</w:t>
      </w:r>
      <w:r w:rsidR="00B43F1B" w:rsidRPr="00CC1194">
        <w:rPr>
          <w:rFonts w:ascii="Book Antiqua" w:hAnsi="Book Antiqua" w:cstheme="minorHAnsi"/>
          <w:bCs/>
          <w:color w:val="000000" w:themeColor="text1"/>
          <w:sz w:val="24"/>
          <w:szCs w:val="24"/>
        </w:rPr>
        <w:t>,</w:t>
      </w:r>
      <w:r w:rsidR="00A15CC1" w:rsidRPr="00CC1194">
        <w:rPr>
          <w:rFonts w:ascii="Book Antiqua" w:hAnsi="Book Antiqua" w:cstheme="minorHAnsi"/>
          <w:bCs/>
          <w:color w:val="000000" w:themeColor="text1"/>
          <w:sz w:val="24"/>
          <w:szCs w:val="24"/>
        </w:rPr>
        <w:t xml:space="preserve"> </w:t>
      </w:r>
      <w:r w:rsidR="004F524E" w:rsidRPr="00CC1194">
        <w:rPr>
          <w:rFonts w:ascii="Book Antiqua" w:hAnsi="Book Antiqua" w:cstheme="minorHAnsi"/>
          <w:bCs/>
          <w:color w:val="000000" w:themeColor="text1"/>
          <w:sz w:val="24"/>
          <w:szCs w:val="24"/>
        </w:rPr>
        <w:t>202</w:t>
      </w:r>
      <w:r w:rsidR="00A3050D" w:rsidRPr="00CC1194">
        <w:rPr>
          <w:rFonts w:ascii="Book Antiqua" w:hAnsi="Book Antiqua" w:cstheme="minorHAnsi"/>
          <w:bCs/>
          <w:color w:val="000000" w:themeColor="text1"/>
          <w:sz w:val="24"/>
          <w:szCs w:val="24"/>
        </w:rPr>
        <w:t>4</w:t>
      </w:r>
      <w:r w:rsidR="00CC1194" w:rsidRPr="00CC1194">
        <w:rPr>
          <w:rFonts w:ascii="Book Antiqua" w:hAnsi="Book Antiqua" w:cstheme="minorHAnsi"/>
          <w:bCs/>
          <w:color w:val="000000" w:themeColor="text1"/>
          <w:sz w:val="24"/>
          <w:szCs w:val="24"/>
        </w:rPr>
        <w:tab/>
      </w:r>
      <w:r w:rsidRPr="00CC1194">
        <w:rPr>
          <w:rFonts w:ascii="Book Antiqua" w:hAnsi="Book Antiqua" w:cstheme="minorHAnsi"/>
          <w:bCs/>
          <w:color w:val="000000" w:themeColor="text1"/>
          <w:sz w:val="24"/>
          <w:szCs w:val="24"/>
        </w:rPr>
        <w:t xml:space="preserve">No. </w:t>
      </w:r>
      <w:r w:rsidR="00C577AA" w:rsidRPr="00CC1194">
        <w:rPr>
          <w:rFonts w:ascii="Book Antiqua" w:hAnsi="Book Antiqua" w:cstheme="minorHAnsi"/>
          <w:bCs/>
          <w:color w:val="000000" w:themeColor="text1"/>
          <w:sz w:val="24"/>
          <w:szCs w:val="24"/>
        </w:rPr>
        <w:t>18</w:t>
      </w:r>
    </w:p>
    <w:p w14:paraId="395FF33D" w14:textId="77777777" w:rsidR="00742147" w:rsidRPr="00587F3C" w:rsidRDefault="00742147" w:rsidP="003319F0">
      <w:pPr>
        <w:spacing w:line="240" w:lineRule="auto"/>
        <w:jc w:val="center"/>
        <w:rPr>
          <w:rFonts w:ascii="Book Antiqua" w:eastAsia="Calibri" w:hAnsi="Book Antiqua" w:cs="Calibri"/>
          <w:bCs/>
          <w:color w:val="000000" w:themeColor="text1"/>
          <w:kern w:val="2"/>
          <w:sz w:val="24"/>
          <w:szCs w:val="24"/>
          <w14:ligatures w14:val="standardContextual"/>
        </w:rPr>
      </w:pPr>
    </w:p>
    <w:p w14:paraId="09F5EB32" w14:textId="3C12D41B" w:rsidR="006265F3" w:rsidRPr="00587F3C" w:rsidRDefault="00BB34BC" w:rsidP="003319F0">
      <w:pPr>
        <w:spacing w:line="240" w:lineRule="auto"/>
        <w:jc w:val="center"/>
        <w:rPr>
          <w:rFonts w:ascii="Book Antiqua" w:eastAsia="Calibri" w:hAnsi="Book Antiqua" w:cs="Calibri"/>
          <w:bCs/>
          <w:color w:val="000000" w:themeColor="text1"/>
          <w:kern w:val="2"/>
          <w:sz w:val="24"/>
          <w:szCs w:val="24"/>
          <w14:ligatures w14:val="standardContextual"/>
        </w:rPr>
      </w:pPr>
      <w:r w:rsidRPr="00587F3C">
        <w:rPr>
          <w:rFonts w:ascii="Book Antiqua" w:eastAsia="Calibri" w:hAnsi="Book Antiqua" w:cs="Calibri"/>
          <w:bCs/>
          <w:color w:val="000000" w:themeColor="text1"/>
          <w:kern w:val="2"/>
          <w:sz w:val="24"/>
          <w:szCs w:val="24"/>
          <w14:ligatures w14:val="standardContextual"/>
        </w:rPr>
        <w:t>S</w:t>
      </w:r>
      <w:r w:rsidR="004F524E" w:rsidRPr="00587F3C">
        <w:rPr>
          <w:rFonts w:ascii="Book Antiqua" w:eastAsia="Calibri" w:hAnsi="Book Antiqua" w:cs="Calibri"/>
          <w:bCs/>
          <w:color w:val="000000" w:themeColor="text1"/>
          <w:kern w:val="2"/>
          <w:sz w:val="24"/>
          <w:szCs w:val="24"/>
          <w14:ligatures w14:val="standardContextual"/>
        </w:rPr>
        <w:t xml:space="preserve">econd </w:t>
      </w:r>
      <w:r w:rsidR="004208DD" w:rsidRPr="00587F3C">
        <w:rPr>
          <w:rFonts w:ascii="Book Antiqua" w:eastAsia="Calibri" w:hAnsi="Book Antiqua" w:cs="Calibri"/>
          <w:bCs/>
          <w:color w:val="000000" w:themeColor="text1"/>
          <w:kern w:val="2"/>
          <w:sz w:val="24"/>
          <w:szCs w:val="24"/>
          <w14:ligatures w14:val="standardContextual"/>
        </w:rPr>
        <w:t>Regular Session (202</w:t>
      </w:r>
      <w:r w:rsidR="00B43F1B" w:rsidRPr="00587F3C">
        <w:rPr>
          <w:rFonts w:ascii="Book Antiqua" w:eastAsia="Calibri" w:hAnsi="Book Antiqua" w:cs="Calibri"/>
          <w:bCs/>
          <w:color w:val="000000" w:themeColor="text1"/>
          <w:kern w:val="2"/>
          <w:sz w:val="24"/>
          <w:szCs w:val="24"/>
          <w14:ligatures w14:val="standardContextual"/>
        </w:rPr>
        <w:t>4</w:t>
      </w:r>
      <w:r w:rsidR="004208DD" w:rsidRPr="00587F3C">
        <w:rPr>
          <w:rFonts w:ascii="Book Antiqua" w:eastAsia="Calibri" w:hAnsi="Book Antiqua" w:cs="Calibri"/>
          <w:bCs/>
          <w:color w:val="000000" w:themeColor="text1"/>
          <w:kern w:val="2"/>
          <w:sz w:val="24"/>
          <w:szCs w:val="24"/>
          <w14:ligatures w14:val="standardContextual"/>
        </w:rPr>
        <w:t xml:space="preserve">) of the </w:t>
      </w:r>
      <w:r w:rsidR="008441EC" w:rsidRPr="00587F3C">
        <w:rPr>
          <w:rFonts w:ascii="Book Antiqua" w:eastAsia="Calibri" w:hAnsi="Book Antiqua" w:cs="Calibri"/>
          <w:bCs/>
          <w:color w:val="000000" w:themeColor="text1"/>
          <w:kern w:val="2"/>
          <w:sz w:val="24"/>
          <w:szCs w:val="24"/>
          <w14:ligatures w14:val="standardContextual"/>
        </w:rPr>
        <w:t>125th Session, 2023-202</w:t>
      </w:r>
      <w:r w:rsidR="0019350A" w:rsidRPr="00587F3C">
        <w:rPr>
          <w:rFonts w:ascii="Book Antiqua" w:eastAsia="Calibri" w:hAnsi="Book Antiqua" w:cs="Calibri"/>
          <w:bCs/>
          <w:color w:val="000000" w:themeColor="text1"/>
          <w:kern w:val="2"/>
          <w:sz w:val="24"/>
          <w:szCs w:val="24"/>
          <w14:ligatures w14:val="standardContextual"/>
        </w:rPr>
        <w:t>4</w:t>
      </w:r>
    </w:p>
    <w:p w14:paraId="7C93E274" w14:textId="3F30B4E2" w:rsidR="00D12554" w:rsidRDefault="00D12554" w:rsidP="003319F0">
      <w:pPr>
        <w:spacing w:before="120" w:line="240" w:lineRule="auto"/>
        <w:ind w:right="864"/>
        <w:jc w:val="center"/>
        <w:rPr>
          <w:rFonts w:ascii="Book Antiqua" w:eastAsia="Calibri" w:hAnsi="Book Antiqua" w:cs="Calibri"/>
          <w:b/>
          <w:color w:val="000000" w:themeColor="text1"/>
          <w:kern w:val="2"/>
          <w:sz w:val="24"/>
          <w:szCs w:val="24"/>
          <w14:ligatures w14:val="standardContextual"/>
        </w:rPr>
      </w:pPr>
    </w:p>
    <w:p w14:paraId="53D2FE18" w14:textId="77777777" w:rsidR="001601D8" w:rsidRPr="00587F3C" w:rsidRDefault="001601D8" w:rsidP="003319F0">
      <w:pPr>
        <w:spacing w:before="120" w:line="240" w:lineRule="auto"/>
        <w:ind w:right="864"/>
        <w:jc w:val="center"/>
        <w:rPr>
          <w:rFonts w:ascii="Book Antiqua" w:eastAsia="Calibri" w:hAnsi="Book Antiqua" w:cs="Calibri"/>
          <w:b/>
          <w:color w:val="000000" w:themeColor="text1"/>
          <w:kern w:val="2"/>
          <w:sz w:val="24"/>
          <w:szCs w:val="24"/>
          <w14:ligatures w14:val="standardContextual"/>
        </w:rPr>
      </w:pPr>
    </w:p>
    <w:p w14:paraId="78839013" w14:textId="5EA23C78" w:rsidR="006732A9" w:rsidRPr="001601D8" w:rsidRDefault="001601D8" w:rsidP="003319F0">
      <w:pPr>
        <w:spacing w:before="60" w:line="240" w:lineRule="auto"/>
        <w:ind w:right="864"/>
        <w:jc w:val="center"/>
        <w:rPr>
          <w:rFonts w:ascii="Book Antiqua" w:hAnsi="Book Antiqua"/>
          <w:b/>
          <w:bCs/>
          <w:sz w:val="36"/>
          <w:szCs w:val="36"/>
        </w:rPr>
      </w:pPr>
      <w:r w:rsidRPr="001601D8">
        <w:rPr>
          <w:rFonts w:ascii="Book Antiqua" w:eastAsia="Calibri" w:hAnsi="Book Antiqua" w:cs="Calibri"/>
          <w:b/>
          <w:color w:val="000000" w:themeColor="text1"/>
          <w:kern w:val="2"/>
          <w:sz w:val="36"/>
          <w:szCs w:val="36"/>
          <w14:ligatures w14:val="standardContextual"/>
        </w:rPr>
        <w:t>2024</w:t>
      </w:r>
      <w:r w:rsidR="006265F3" w:rsidRPr="001601D8">
        <w:rPr>
          <w:rFonts w:ascii="Book Antiqua" w:eastAsia="Calibri" w:hAnsi="Book Antiqua" w:cs="Calibri"/>
          <w:b/>
          <w:color w:val="000000" w:themeColor="text1"/>
          <w:kern w:val="2"/>
          <w:sz w:val="36"/>
          <w:szCs w:val="36"/>
          <w14:ligatures w14:val="standardContextual"/>
        </w:rPr>
        <w:t xml:space="preserve"> </w:t>
      </w:r>
      <w:r w:rsidR="006E0034" w:rsidRPr="001601D8">
        <w:rPr>
          <w:rFonts w:ascii="Book Antiqua" w:eastAsia="Calibri" w:hAnsi="Book Antiqua" w:cs="Calibri"/>
          <w:b/>
          <w:color w:val="000000" w:themeColor="text1"/>
          <w:kern w:val="2"/>
          <w:sz w:val="36"/>
          <w:szCs w:val="36"/>
          <w14:ligatures w14:val="standardContextual"/>
        </w:rPr>
        <w:t>Passed</w:t>
      </w:r>
      <w:r w:rsidR="006265F3" w:rsidRPr="001601D8">
        <w:rPr>
          <w:rFonts w:ascii="Book Antiqua" w:eastAsia="Calibri" w:hAnsi="Book Antiqua" w:cs="Calibri"/>
          <w:b/>
          <w:color w:val="000000" w:themeColor="text1"/>
          <w:kern w:val="2"/>
          <w:sz w:val="36"/>
          <w:szCs w:val="36"/>
          <w14:ligatures w14:val="standardContextual"/>
        </w:rPr>
        <w:t xml:space="preserve"> </w:t>
      </w:r>
      <w:r w:rsidRPr="001601D8">
        <w:rPr>
          <w:rFonts w:ascii="Book Antiqua" w:hAnsi="Book Antiqua"/>
          <w:b/>
          <w:bCs/>
          <w:sz w:val="36"/>
          <w:szCs w:val="36"/>
        </w:rPr>
        <w:t xml:space="preserve">Legislation </w:t>
      </w:r>
    </w:p>
    <w:p w14:paraId="6519587A" w14:textId="77777777" w:rsidR="001601D8" w:rsidRPr="001601D8" w:rsidRDefault="001601D8" w:rsidP="001601D8">
      <w:pPr>
        <w:spacing w:before="120" w:after="120" w:line="240" w:lineRule="auto"/>
        <w:ind w:right="864"/>
        <w:jc w:val="center"/>
        <w:rPr>
          <w:rFonts w:ascii="Book Antiqua" w:hAnsi="Book Antiqua" w:cs="Aptos Serif"/>
          <w:b/>
          <w:bCs/>
          <w:color w:val="000000" w:themeColor="text1"/>
          <w:sz w:val="28"/>
          <w:szCs w:val="28"/>
        </w:rPr>
      </w:pPr>
      <w:r w:rsidRPr="001601D8">
        <w:rPr>
          <w:rFonts w:ascii="Book Antiqua" w:hAnsi="Book Antiqua" w:cs="Aptos Serif"/>
          <w:b/>
          <w:bCs/>
          <w:color w:val="000000" w:themeColor="text1"/>
          <w:sz w:val="28"/>
          <w:szCs w:val="28"/>
        </w:rPr>
        <w:t>(as of May 9</w:t>
      </w:r>
      <w:r w:rsidRPr="001601D8">
        <w:rPr>
          <w:rFonts w:ascii="Book Antiqua" w:hAnsi="Book Antiqua" w:cs="Aptos Serif"/>
          <w:b/>
          <w:bCs/>
          <w:color w:val="000000" w:themeColor="text1"/>
          <w:sz w:val="28"/>
          <w:szCs w:val="28"/>
          <w:vertAlign w:val="superscript"/>
        </w:rPr>
        <w:t>th</w:t>
      </w:r>
      <w:r w:rsidRPr="001601D8">
        <w:rPr>
          <w:rFonts w:ascii="Book Antiqua" w:hAnsi="Book Antiqua" w:cs="Aptos Serif"/>
          <w:b/>
          <w:bCs/>
          <w:color w:val="000000" w:themeColor="text1"/>
          <w:sz w:val="28"/>
          <w:szCs w:val="28"/>
        </w:rPr>
        <w:t>)</w:t>
      </w:r>
    </w:p>
    <w:p w14:paraId="1864379C" w14:textId="77777777" w:rsidR="001601D8" w:rsidRPr="001601D8" w:rsidRDefault="001601D8" w:rsidP="001601D8">
      <w:pPr>
        <w:spacing w:before="120" w:after="120" w:line="240" w:lineRule="auto"/>
        <w:ind w:right="864"/>
        <w:jc w:val="center"/>
        <w:rPr>
          <w:rFonts w:ascii="Book Antiqua" w:hAnsi="Book Antiqua" w:cs="Aptos Serif"/>
          <w:b/>
          <w:bCs/>
          <w:color w:val="000000" w:themeColor="text1"/>
          <w:sz w:val="28"/>
          <w:szCs w:val="28"/>
        </w:rPr>
      </w:pPr>
      <w:r w:rsidRPr="001601D8">
        <w:rPr>
          <w:rFonts w:ascii="Book Antiqua" w:hAnsi="Book Antiqua" w:cs="Aptos Serif"/>
          <w:b/>
          <w:bCs/>
          <w:color w:val="000000" w:themeColor="text1"/>
          <w:sz w:val="28"/>
          <w:szCs w:val="28"/>
        </w:rPr>
        <w:t>[not including bills currently in conference committee]</w:t>
      </w:r>
    </w:p>
    <w:p w14:paraId="41C95D9E" w14:textId="77777777" w:rsidR="001601D8" w:rsidRDefault="001601D8" w:rsidP="003319F0">
      <w:pPr>
        <w:spacing w:before="60" w:line="240" w:lineRule="auto"/>
        <w:ind w:right="864"/>
        <w:jc w:val="center"/>
        <w:rPr>
          <w:rFonts w:ascii="Book Antiqua" w:eastAsia="Calibri" w:hAnsi="Book Antiqua" w:cs="Calibri"/>
          <w:b/>
          <w:color w:val="000000" w:themeColor="text1"/>
          <w:kern w:val="2"/>
          <w:sz w:val="32"/>
          <w:szCs w:val="32"/>
          <w14:ligatures w14:val="standardContextual"/>
        </w:rPr>
      </w:pPr>
    </w:p>
    <w:p w14:paraId="20C726AE" w14:textId="77777777" w:rsidR="001601D8" w:rsidRDefault="001601D8" w:rsidP="003319F0">
      <w:pPr>
        <w:spacing w:before="60" w:line="240" w:lineRule="auto"/>
        <w:ind w:right="864"/>
        <w:jc w:val="center"/>
        <w:rPr>
          <w:rFonts w:ascii="Book Antiqua" w:eastAsia="Calibri" w:hAnsi="Book Antiqua" w:cs="Calibri"/>
          <w:b/>
          <w:color w:val="000000" w:themeColor="text1"/>
          <w:kern w:val="2"/>
          <w:sz w:val="32"/>
          <w:szCs w:val="32"/>
          <w14:ligatures w14:val="standardContextual"/>
        </w:rPr>
      </w:pPr>
    </w:p>
    <w:p w14:paraId="5AA0EC5A" w14:textId="77777777" w:rsidR="001601D8" w:rsidRDefault="001601D8" w:rsidP="003319F0">
      <w:pPr>
        <w:spacing w:before="60" w:line="240" w:lineRule="auto"/>
        <w:ind w:right="864"/>
        <w:jc w:val="center"/>
        <w:rPr>
          <w:rFonts w:ascii="Book Antiqua" w:eastAsia="Calibri" w:hAnsi="Book Antiqua" w:cs="Calibri"/>
          <w:b/>
          <w:color w:val="000000" w:themeColor="text1"/>
          <w:kern w:val="2"/>
          <w:sz w:val="32"/>
          <w:szCs w:val="32"/>
          <w14:ligatures w14:val="standardContextual"/>
        </w:rPr>
      </w:pPr>
    </w:p>
    <w:p w14:paraId="2D8B3B3F" w14:textId="77777777" w:rsidR="001601D8" w:rsidRPr="00587F3C" w:rsidRDefault="001601D8" w:rsidP="003319F0">
      <w:pPr>
        <w:spacing w:before="60" w:line="240" w:lineRule="auto"/>
        <w:ind w:right="864"/>
        <w:jc w:val="center"/>
        <w:rPr>
          <w:rFonts w:ascii="Book Antiqua" w:eastAsia="Calibri" w:hAnsi="Book Antiqua" w:cs="Calibri"/>
          <w:b/>
          <w:color w:val="000000" w:themeColor="text1"/>
          <w:kern w:val="2"/>
          <w:sz w:val="32"/>
          <w:szCs w:val="32"/>
          <w14:ligatures w14:val="standardContextual"/>
        </w:rPr>
      </w:pPr>
    </w:p>
    <w:p w14:paraId="184B86F2" w14:textId="01246C7B" w:rsidR="001A1D77" w:rsidRPr="001601D8" w:rsidRDefault="001A1D77" w:rsidP="003319F0">
      <w:pPr>
        <w:spacing w:before="60" w:line="240" w:lineRule="auto"/>
        <w:jc w:val="center"/>
        <w:rPr>
          <w:rFonts w:ascii="Book Antiqua" w:eastAsia="Calibri" w:hAnsi="Book Antiqua" w:cs="Calibri"/>
          <w:color w:val="000000" w:themeColor="text1"/>
          <w:kern w:val="2"/>
          <w:sz w:val="28"/>
          <w:szCs w:val="28"/>
          <w14:ligatures w14:val="standardContextual"/>
        </w:rPr>
      </w:pPr>
      <w:r w:rsidRPr="001601D8">
        <w:rPr>
          <w:rFonts w:ascii="Book Antiqua" w:eastAsia="Calibri" w:hAnsi="Book Antiqua" w:cs="Calibri"/>
          <w:color w:val="000000" w:themeColor="text1"/>
          <w:kern w:val="2"/>
          <w:sz w:val="28"/>
          <w:szCs w:val="28"/>
          <w14:ligatures w14:val="standardContextual"/>
        </w:rPr>
        <w:t>(Indexed)</w:t>
      </w:r>
    </w:p>
    <w:p w14:paraId="67D2FD66" w14:textId="77777777" w:rsidR="00A00F3B" w:rsidRPr="00587F3C" w:rsidRDefault="00A00F3B" w:rsidP="003319F0">
      <w:pPr>
        <w:spacing w:line="240" w:lineRule="auto"/>
        <w:rPr>
          <w:rFonts w:ascii="Book Antiqua" w:eastAsia="Calibri" w:hAnsi="Book Antiqua" w:cs="Calibri"/>
          <w:b/>
          <w:bCs/>
          <w:color w:val="000000" w:themeColor="text1"/>
          <w:kern w:val="2"/>
          <w:sz w:val="24"/>
          <w:szCs w:val="24"/>
          <w14:ligatures w14:val="standardContextual"/>
        </w:rPr>
      </w:pPr>
    </w:p>
    <w:p w14:paraId="434D4A62" w14:textId="4A667394" w:rsidR="004B5257" w:rsidRPr="00587F3C" w:rsidRDefault="004B5257" w:rsidP="003319F0">
      <w:pPr>
        <w:spacing w:line="240" w:lineRule="auto"/>
        <w:jc w:val="center"/>
        <w:rPr>
          <w:rFonts w:ascii="Book Antiqua" w:eastAsia="Calibri" w:hAnsi="Book Antiqua" w:cstheme="minorHAnsi"/>
          <w:color w:val="000000" w:themeColor="text1"/>
          <w:kern w:val="2"/>
          <w:sz w:val="24"/>
          <w:szCs w:val="24"/>
        </w:rPr>
      </w:pPr>
      <w:r w:rsidRPr="00587F3C">
        <w:rPr>
          <w:rFonts w:ascii="Book Antiqua" w:eastAsia="Calibri" w:hAnsi="Book Antiqua" w:cstheme="minorHAnsi"/>
          <w:color w:val="000000" w:themeColor="text1"/>
          <w:kern w:val="2"/>
          <w:sz w:val="24"/>
          <w:szCs w:val="24"/>
        </w:rPr>
        <w:t>House Research Staff (803.734.3230)</w:t>
      </w:r>
    </w:p>
    <w:p w14:paraId="426058B1" w14:textId="2458296E" w:rsidR="006265F3" w:rsidRPr="00587F3C" w:rsidRDefault="00170D5D" w:rsidP="003319F0">
      <w:pPr>
        <w:spacing w:line="240" w:lineRule="auto"/>
        <w:jc w:val="center"/>
        <w:rPr>
          <w:rFonts w:ascii="Book Antiqua" w:eastAsia="Calibri" w:hAnsi="Book Antiqua" w:cstheme="minorHAnsi"/>
          <w:color w:val="000000" w:themeColor="text1"/>
          <w:kern w:val="2"/>
          <w:sz w:val="24"/>
          <w:szCs w:val="24"/>
          <w14:ligatures w14:val="standardContextual"/>
        </w:rPr>
      </w:pPr>
      <w:r w:rsidRPr="00587F3C">
        <w:rPr>
          <w:rFonts w:ascii="Book Antiqua" w:eastAsia="Calibri" w:hAnsi="Book Antiqua" w:cstheme="minorHAnsi"/>
          <w:color w:val="000000" w:themeColor="text1"/>
          <w:kern w:val="2"/>
          <w:sz w:val="24"/>
          <w:szCs w:val="24"/>
          <w14:ligatures w14:val="standardContextual"/>
        </w:rPr>
        <w:t xml:space="preserve">Richard Pearce, Esq., Sherry Moore, </w:t>
      </w:r>
      <w:r w:rsidR="006265F3" w:rsidRPr="00587F3C">
        <w:rPr>
          <w:rFonts w:ascii="Book Antiqua" w:eastAsia="Calibri" w:hAnsi="Book Antiqua" w:cstheme="minorHAnsi"/>
          <w:color w:val="000000" w:themeColor="text1"/>
          <w:kern w:val="2"/>
          <w:sz w:val="24"/>
          <w:szCs w:val="24"/>
          <w14:ligatures w14:val="standardContextual"/>
        </w:rPr>
        <w:t>Andy Allen, Don Hottel, Dir.</w:t>
      </w:r>
    </w:p>
    <w:p w14:paraId="179D2835" w14:textId="271D3610" w:rsidR="0066721B" w:rsidRPr="00587F3C" w:rsidRDefault="006265F3" w:rsidP="003319F0">
      <w:pPr>
        <w:spacing w:line="240" w:lineRule="auto"/>
        <w:jc w:val="center"/>
        <w:rPr>
          <w:rFonts w:ascii="Book Antiqua" w:eastAsia="Calibri" w:hAnsi="Book Antiqua" w:cstheme="minorHAnsi"/>
          <w:color w:val="000000" w:themeColor="text1"/>
          <w:kern w:val="2"/>
          <w:sz w:val="24"/>
          <w:szCs w:val="24"/>
          <w14:ligatures w14:val="standardContextual"/>
        </w:rPr>
      </w:pPr>
      <w:r w:rsidRPr="00587F3C">
        <w:rPr>
          <w:rFonts w:ascii="Book Antiqua" w:eastAsia="Calibri" w:hAnsi="Book Antiqua" w:cstheme="minorHAnsi"/>
          <w:color w:val="000000" w:themeColor="text1"/>
          <w:kern w:val="2"/>
          <w:sz w:val="24"/>
          <w:szCs w:val="24"/>
          <w14:ligatures w14:val="standardContextual"/>
        </w:rPr>
        <w:t>Don Hottel</w:t>
      </w:r>
      <w:r w:rsidR="00443A5F" w:rsidRPr="00587F3C">
        <w:rPr>
          <w:rFonts w:ascii="Book Antiqua" w:eastAsia="Calibri" w:hAnsi="Book Antiqua" w:cstheme="minorHAnsi"/>
          <w:color w:val="000000" w:themeColor="text1"/>
          <w:kern w:val="2"/>
          <w:sz w:val="24"/>
          <w:szCs w:val="24"/>
          <w14:ligatures w14:val="standardContextual"/>
        </w:rPr>
        <w:t xml:space="preserve"> (</w:t>
      </w:r>
      <w:r w:rsidRPr="00587F3C">
        <w:rPr>
          <w:rFonts w:ascii="Book Antiqua" w:eastAsia="Calibri" w:hAnsi="Book Antiqua" w:cstheme="minorHAnsi"/>
          <w:color w:val="000000" w:themeColor="text1"/>
          <w:kern w:val="2"/>
          <w:sz w:val="24"/>
          <w:szCs w:val="24"/>
          <w14:ligatures w14:val="standardContextual"/>
        </w:rPr>
        <w:t>edit</w:t>
      </w:r>
      <w:r w:rsidR="00AE359E" w:rsidRPr="00587F3C">
        <w:rPr>
          <w:rFonts w:ascii="Book Antiqua" w:eastAsia="Calibri" w:hAnsi="Book Antiqua" w:cstheme="minorHAnsi"/>
          <w:color w:val="000000" w:themeColor="text1"/>
          <w:kern w:val="2"/>
          <w:sz w:val="24"/>
          <w:szCs w:val="24"/>
          <w14:ligatures w14:val="standardContextual"/>
        </w:rPr>
        <w:t>ing, indexing</w:t>
      </w:r>
      <w:r w:rsidR="001B12A1" w:rsidRPr="00587F3C">
        <w:rPr>
          <w:rFonts w:ascii="Book Antiqua" w:eastAsia="Calibri" w:hAnsi="Book Antiqua" w:cstheme="minorHAnsi"/>
          <w:color w:val="000000" w:themeColor="text1"/>
          <w:kern w:val="2"/>
          <w:sz w:val="24"/>
          <w:szCs w:val="24"/>
          <w14:ligatures w14:val="standardContextual"/>
        </w:rPr>
        <w:t>)</w:t>
      </w:r>
    </w:p>
    <w:p w14:paraId="6F48216D" w14:textId="77777777" w:rsidR="0066721B" w:rsidRPr="00587F3C" w:rsidRDefault="0066721B" w:rsidP="003319F0">
      <w:pPr>
        <w:spacing w:line="240" w:lineRule="auto"/>
        <w:jc w:val="center"/>
        <w:rPr>
          <w:rFonts w:ascii="Book Antiqua" w:eastAsia="Calibri" w:hAnsi="Book Antiqua" w:cstheme="minorHAnsi"/>
          <w:color w:val="000000" w:themeColor="text1"/>
          <w:kern w:val="2"/>
          <w:sz w:val="24"/>
          <w:szCs w:val="24"/>
          <w14:ligatures w14:val="standardContextual"/>
        </w:rPr>
      </w:pPr>
    </w:p>
    <w:p w14:paraId="21BF038D" w14:textId="77777777" w:rsidR="001B4BD9" w:rsidRPr="00587F3C" w:rsidRDefault="001B4BD9" w:rsidP="003319F0">
      <w:pPr>
        <w:spacing w:line="240" w:lineRule="auto"/>
        <w:jc w:val="center"/>
        <w:rPr>
          <w:rFonts w:ascii="Book Antiqua" w:eastAsia="Calibri" w:hAnsi="Book Antiqua" w:cstheme="minorHAnsi"/>
          <w:color w:val="000000" w:themeColor="text1"/>
          <w:kern w:val="2"/>
          <w:sz w:val="24"/>
          <w:szCs w:val="24"/>
          <w14:ligatures w14:val="standardContextual"/>
        </w:rPr>
      </w:pPr>
    </w:p>
    <w:p w14:paraId="7A53825B" w14:textId="77777777" w:rsidR="001B4BD9" w:rsidRPr="00587F3C" w:rsidRDefault="001B4BD9" w:rsidP="003319F0">
      <w:pPr>
        <w:spacing w:line="240" w:lineRule="auto"/>
        <w:jc w:val="center"/>
        <w:rPr>
          <w:rFonts w:ascii="Book Antiqua" w:eastAsia="Calibri" w:hAnsi="Book Antiqua" w:cstheme="minorHAnsi"/>
          <w:color w:val="000000" w:themeColor="text1"/>
          <w:kern w:val="2"/>
          <w:sz w:val="24"/>
          <w:szCs w:val="24"/>
          <w14:ligatures w14:val="standardContextual"/>
        </w:rPr>
      </w:pPr>
    </w:p>
    <w:p w14:paraId="190A8E53" w14:textId="77777777" w:rsidR="002815B6" w:rsidRPr="00587F3C" w:rsidRDefault="002815B6" w:rsidP="0011537A">
      <w:pPr>
        <w:spacing w:line="240" w:lineRule="auto"/>
        <w:jc w:val="center"/>
        <w:rPr>
          <w:rFonts w:ascii="Book Antiqua" w:eastAsia="Calibri" w:hAnsi="Book Antiqua" w:cstheme="minorHAnsi"/>
          <w:b/>
          <w:bCs/>
          <w:color w:val="000000" w:themeColor="text1"/>
          <w:kern w:val="2"/>
          <w:sz w:val="24"/>
          <w:szCs w:val="24"/>
          <w14:ligatures w14:val="standardContextual"/>
        </w:rPr>
      </w:pPr>
    </w:p>
    <w:p w14:paraId="1498272A" w14:textId="77777777" w:rsidR="002815B6" w:rsidRPr="00587F3C" w:rsidRDefault="002815B6" w:rsidP="0011537A">
      <w:pPr>
        <w:spacing w:line="240" w:lineRule="auto"/>
        <w:jc w:val="center"/>
        <w:rPr>
          <w:rFonts w:ascii="Book Antiqua" w:eastAsia="Calibri" w:hAnsi="Book Antiqua" w:cstheme="minorHAnsi"/>
          <w:b/>
          <w:bCs/>
          <w:color w:val="000000" w:themeColor="text1"/>
          <w:kern w:val="2"/>
          <w:sz w:val="24"/>
          <w:szCs w:val="24"/>
          <w14:ligatures w14:val="standardContextual"/>
        </w:rPr>
      </w:pPr>
    </w:p>
    <w:p w14:paraId="2D4C391A" w14:textId="5C8EF8F8" w:rsidR="0011537A" w:rsidRPr="00587F3C" w:rsidRDefault="0011537A" w:rsidP="00777282">
      <w:pPr>
        <w:spacing w:line="240" w:lineRule="auto"/>
        <w:ind w:left="0"/>
        <w:jc w:val="center"/>
        <w:rPr>
          <w:rFonts w:ascii="Book Antiqua" w:eastAsia="Calibri" w:hAnsi="Book Antiqua" w:cstheme="minorHAnsi"/>
          <w:b/>
          <w:bCs/>
          <w:color w:val="000000" w:themeColor="text1"/>
          <w:kern w:val="2"/>
          <w:sz w:val="24"/>
          <w:szCs w:val="24"/>
          <w14:ligatures w14:val="standardContextual"/>
        </w:rPr>
      </w:pPr>
      <w:r w:rsidRPr="00587F3C">
        <w:rPr>
          <w:rFonts w:ascii="Book Antiqua" w:eastAsia="Calibri" w:hAnsi="Book Antiqua" w:cstheme="minorHAnsi"/>
          <w:b/>
          <w:bCs/>
          <w:color w:val="000000" w:themeColor="text1"/>
          <w:kern w:val="2"/>
          <w:sz w:val="24"/>
          <w:szCs w:val="24"/>
          <w14:ligatures w14:val="standardContextual"/>
        </w:rPr>
        <w:t>How this Document is Structured</w:t>
      </w:r>
    </w:p>
    <w:p w14:paraId="4D4E4216" w14:textId="0474CC1B" w:rsidR="0011537A" w:rsidRPr="00587F3C" w:rsidRDefault="0011537A" w:rsidP="0011537A">
      <w:pPr>
        <w:spacing w:after="120" w:line="240" w:lineRule="auto"/>
        <w:rPr>
          <w:rFonts w:ascii="Book Antiqua" w:eastAsia="Calibri" w:hAnsi="Book Antiqua" w:cstheme="minorHAnsi"/>
          <w:color w:val="000000" w:themeColor="text1"/>
          <w:kern w:val="2"/>
          <w:sz w:val="24"/>
          <w:szCs w:val="24"/>
          <w14:ligatures w14:val="standardContextual"/>
        </w:rPr>
      </w:pPr>
      <w:r w:rsidRPr="00587F3C">
        <w:rPr>
          <w:rFonts w:ascii="Book Antiqua" w:eastAsia="Calibri" w:hAnsi="Book Antiqua" w:cstheme="minorHAnsi"/>
          <w:color w:val="000000" w:themeColor="text1"/>
          <w:kern w:val="2"/>
          <w:sz w:val="24"/>
          <w:szCs w:val="24"/>
          <w14:ligatures w14:val="standardContextual"/>
        </w:rPr>
        <w:t xml:space="preserve">These act summaries are in </w:t>
      </w:r>
      <w:r w:rsidRPr="00587F3C">
        <w:rPr>
          <w:rFonts w:ascii="Book Antiqua" w:eastAsia="Calibri" w:hAnsi="Book Antiqua" w:cstheme="minorHAnsi"/>
          <w:b/>
          <w:bCs/>
          <w:color w:val="000000" w:themeColor="text1"/>
          <w:kern w:val="2"/>
          <w:sz w:val="24"/>
          <w:szCs w:val="24"/>
          <w14:ligatures w14:val="standardContextual"/>
        </w:rPr>
        <w:t>two</w:t>
      </w:r>
      <w:r w:rsidRPr="00587F3C">
        <w:rPr>
          <w:rFonts w:ascii="Book Antiqua" w:eastAsia="Calibri" w:hAnsi="Book Antiqua" w:cstheme="minorHAnsi"/>
          <w:color w:val="000000" w:themeColor="text1"/>
          <w:kern w:val="2"/>
          <w:sz w:val="24"/>
          <w:szCs w:val="24"/>
          <w14:ligatures w14:val="standardContextual"/>
        </w:rPr>
        <w:t xml:space="preserve"> similar groups:</w:t>
      </w:r>
    </w:p>
    <w:p w14:paraId="786237B3" w14:textId="0FC6E22E" w:rsidR="00587F3C" w:rsidRPr="00587F3C" w:rsidRDefault="0011537A" w:rsidP="005B0E82">
      <w:pPr>
        <w:pStyle w:val="ListParagraph"/>
        <w:numPr>
          <w:ilvl w:val="0"/>
          <w:numId w:val="33"/>
        </w:numPr>
        <w:spacing w:after="240"/>
        <w:ind w:left="907"/>
        <w:contextualSpacing w:val="0"/>
        <w:rPr>
          <w:rFonts w:ascii="Book Antiqua" w:eastAsia="Calibri" w:hAnsi="Book Antiqua" w:cstheme="minorHAnsi"/>
          <w:color w:val="000000" w:themeColor="text1"/>
          <w:kern w:val="2"/>
          <w:szCs w:val="24"/>
          <w14:ligatures w14:val="standardContextual"/>
        </w:rPr>
      </w:pPr>
      <w:r w:rsidRPr="00587F3C">
        <w:rPr>
          <w:rFonts w:ascii="Book Antiqua" w:eastAsia="Calibri" w:hAnsi="Book Antiqua" w:cstheme="minorHAnsi"/>
          <w:color w:val="000000" w:themeColor="text1"/>
          <w:kern w:val="2"/>
          <w:szCs w:val="24"/>
          <w14:ligatures w14:val="standardContextual"/>
        </w:rPr>
        <w:t xml:space="preserve">The first group of </w:t>
      </w:r>
      <w:r w:rsidRPr="005B0E82">
        <w:rPr>
          <w:rFonts w:ascii="Book Antiqua" w:eastAsia="Calibri" w:hAnsi="Book Antiqua" w:cstheme="minorHAnsi"/>
          <w:b/>
          <w:bCs/>
          <w:color w:val="000000" w:themeColor="text1"/>
          <w:kern w:val="2"/>
          <w:szCs w:val="24"/>
          <w14:ligatures w14:val="standardContextual"/>
        </w:rPr>
        <w:t>abbreviated</w:t>
      </w:r>
      <w:r w:rsidRPr="00587F3C">
        <w:rPr>
          <w:rFonts w:ascii="Book Antiqua" w:eastAsia="Calibri" w:hAnsi="Book Antiqua" w:cstheme="minorHAnsi"/>
          <w:color w:val="000000" w:themeColor="text1"/>
          <w:kern w:val="2"/>
          <w:szCs w:val="24"/>
          <w14:ligatures w14:val="standardContextual"/>
        </w:rPr>
        <w:t xml:space="preserve"> summaries may better fit into newsletters, reports and descriptions of the acts for your constituents.</w:t>
      </w:r>
    </w:p>
    <w:p w14:paraId="3E57598B" w14:textId="21CEAD8E" w:rsidR="0011537A" w:rsidRPr="00587F3C" w:rsidRDefault="0011537A" w:rsidP="00587F3C">
      <w:pPr>
        <w:pStyle w:val="ListParagraph"/>
        <w:numPr>
          <w:ilvl w:val="0"/>
          <w:numId w:val="33"/>
        </w:numPr>
        <w:spacing w:after="120" w:line="360" w:lineRule="auto"/>
        <w:rPr>
          <w:rFonts w:ascii="Book Antiqua" w:eastAsia="Calibri" w:hAnsi="Book Antiqua" w:cstheme="minorHAnsi"/>
          <w:color w:val="000000" w:themeColor="text1"/>
          <w:kern w:val="2"/>
          <w:szCs w:val="24"/>
          <w14:ligatures w14:val="standardContextual"/>
        </w:rPr>
      </w:pPr>
      <w:r w:rsidRPr="00587F3C">
        <w:rPr>
          <w:rFonts w:ascii="Book Antiqua" w:eastAsia="Calibri" w:hAnsi="Book Antiqua" w:cstheme="minorHAnsi"/>
          <w:color w:val="000000" w:themeColor="text1"/>
          <w:kern w:val="2"/>
          <w:szCs w:val="24"/>
          <w14:ligatures w14:val="standardContextual"/>
        </w:rPr>
        <w:t xml:space="preserve">The second group of </w:t>
      </w:r>
      <w:r w:rsidRPr="005B0E82">
        <w:rPr>
          <w:rFonts w:ascii="Book Antiqua" w:eastAsia="Calibri" w:hAnsi="Book Antiqua" w:cstheme="minorHAnsi"/>
          <w:b/>
          <w:bCs/>
          <w:color w:val="000000" w:themeColor="text1"/>
          <w:kern w:val="2"/>
          <w:szCs w:val="24"/>
          <w14:ligatures w14:val="standardContextual"/>
        </w:rPr>
        <w:t>detailed</w:t>
      </w:r>
      <w:r w:rsidRPr="00587F3C">
        <w:rPr>
          <w:rFonts w:ascii="Book Antiqua" w:eastAsia="Calibri" w:hAnsi="Book Antiqua" w:cstheme="minorHAnsi"/>
          <w:color w:val="000000" w:themeColor="text1"/>
          <w:kern w:val="2"/>
          <w:szCs w:val="24"/>
          <w14:ligatures w14:val="standardContextual"/>
        </w:rPr>
        <w:t xml:space="preserve"> summaries go into greater depth.</w:t>
      </w:r>
    </w:p>
    <w:p w14:paraId="725A33A8" w14:textId="77777777" w:rsidR="00330E18" w:rsidRPr="00587F3C" w:rsidRDefault="00330E18" w:rsidP="0011537A">
      <w:pPr>
        <w:spacing w:after="120" w:line="240" w:lineRule="auto"/>
        <w:rPr>
          <w:rFonts w:ascii="Book Antiqua" w:eastAsia="Calibri" w:hAnsi="Book Antiqua" w:cstheme="minorHAnsi"/>
          <w:color w:val="000000" w:themeColor="text1"/>
          <w:kern w:val="2"/>
          <w:sz w:val="24"/>
          <w:szCs w:val="24"/>
          <w14:ligatures w14:val="standardContextual"/>
        </w:rPr>
      </w:pPr>
    </w:p>
    <w:p w14:paraId="4C9B39F8" w14:textId="77777777" w:rsidR="00B321C7" w:rsidRPr="00587F3C" w:rsidRDefault="00B321C7" w:rsidP="0011537A">
      <w:pPr>
        <w:spacing w:after="120" w:line="240" w:lineRule="auto"/>
        <w:rPr>
          <w:rFonts w:ascii="Book Antiqua" w:eastAsia="Calibri" w:hAnsi="Book Antiqua" w:cstheme="minorHAnsi"/>
          <w:color w:val="000000" w:themeColor="text1"/>
          <w:kern w:val="2"/>
          <w:sz w:val="24"/>
          <w:szCs w:val="24"/>
          <w14:ligatures w14:val="standardContextual"/>
        </w:rPr>
      </w:pPr>
    </w:p>
    <w:p w14:paraId="3989D99E" w14:textId="72C4DCBD" w:rsidR="00642113" w:rsidRPr="00587F3C" w:rsidRDefault="0011537A" w:rsidP="0011537A">
      <w:pPr>
        <w:spacing w:line="240" w:lineRule="auto"/>
        <w:jc w:val="center"/>
        <w:rPr>
          <w:rFonts w:ascii="Book Antiqua" w:eastAsia="Calibri" w:hAnsi="Book Antiqua" w:cstheme="minorHAnsi"/>
          <w:b/>
          <w:bCs/>
          <w:color w:val="000000" w:themeColor="text1"/>
          <w:kern w:val="2"/>
          <w:sz w:val="24"/>
          <w:szCs w:val="24"/>
          <w14:ligatures w14:val="standardContextual"/>
        </w:rPr>
      </w:pPr>
      <w:r w:rsidRPr="00587F3C">
        <w:rPr>
          <w:rFonts w:ascii="Book Antiqua" w:eastAsia="Calibri" w:hAnsi="Book Antiqua" w:cstheme="minorHAnsi"/>
          <w:b/>
          <w:bCs/>
          <w:color w:val="000000" w:themeColor="text1"/>
          <w:kern w:val="2"/>
          <w:sz w:val="24"/>
          <w:szCs w:val="24"/>
          <w14:ligatures w14:val="standardContextual"/>
        </w:rPr>
        <w:t>Suggestion</w:t>
      </w:r>
      <w:r w:rsidR="005B0E82">
        <w:rPr>
          <w:rFonts w:ascii="Book Antiqua" w:eastAsia="Calibri" w:hAnsi="Book Antiqua" w:cstheme="minorHAnsi"/>
          <w:b/>
          <w:bCs/>
          <w:color w:val="000000" w:themeColor="text1"/>
          <w:kern w:val="2"/>
          <w:sz w:val="24"/>
          <w:szCs w:val="24"/>
          <w14:ligatures w14:val="standardContextual"/>
        </w:rPr>
        <w:t>s</w:t>
      </w:r>
      <w:r w:rsidRPr="00587F3C">
        <w:rPr>
          <w:rFonts w:ascii="Book Antiqua" w:eastAsia="Calibri" w:hAnsi="Book Antiqua" w:cstheme="minorHAnsi"/>
          <w:b/>
          <w:bCs/>
          <w:color w:val="000000" w:themeColor="text1"/>
          <w:kern w:val="2"/>
          <w:sz w:val="24"/>
          <w:szCs w:val="24"/>
          <w14:ligatures w14:val="standardContextual"/>
        </w:rPr>
        <w:t xml:space="preserve"> </w:t>
      </w:r>
      <w:r w:rsidR="005B0E82" w:rsidRPr="00587F3C">
        <w:rPr>
          <w:rFonts w:ascii="Book Antiqua" w:eastAsia="Calibri" w:hAnsi="Book Antiqua" w:cstheme="minorHAnsi"/>
          <w:b/>
          <w:bCs/>
          <w:color w:val="000000" w:themeColor="text1"/>
          <w:kern w:val="2"/>
          <w:sz w:val="24"/>
          <w:szCs w:val="24"/>
          <w14:ligatures w14:val="standardContextual"/>
        </w:rPr>
        <w:t>Regarding Search</w:t>
      </w:r>
      <w:r w:rsidR="005B0E82">
        <w:rPr>
          <w:rFonts w:ascii="Book Antiqua" w:eastAsia="Calibri" w:hAnsi="Book Antiqua" w:cstheme="minorHAnsi"/>
          <w:b/>
          <w:bCs/>
          <w:color w:val="000000" w:themeColor="text1"/>
          <w:kern w:val="2"/>
          <w:sz w:val="24"/>
          <w:szCs w:val="24"/>
          <w14:ligatures w14:val="standardContextual"/>
        </w:rPr>
        <w:t>es</w:t>
      </w:r>
    </w:p>
    <w:p w14:paraId="014022B3" w14:textId="0BBF8918" w:rsidR="005B0E82" w:rsidRDefault="0011537A" w:rsidP="00587F3C">
      <w:pPr>
        <w:spacing w:after="120" w:line="240" w:lineRule="auto"/>
        <w:rPr>
          <w:rFonts w:ascii="Book Antiqua" w:eastAsia="Calibri" w:hAnsi="Book Antiqua" w:cstheme="minorHAnsi"/>
          <w:b/>
          <w:bCs/>
          <w:color w:val="000000" w:themeColor="text1"/>
          <w:kern w:val="2"/>
          <w:sz w:val="24"/>
          <w:szCs w:val="24"/>
          <w14:ligatures w14:val="standardContextual"/>
        </w:rPr>
      </w:pPr>
      <w:r w:rsidRPr="00587F3C">
        <w:rPr>
          <w:rFonts w:ascii="Book Antiqua" w:eastAsia="Calibri" w:hAnsi="Book Antiqua" w:cstheme="minorHAnsi"/>
          <w:color w:val="000000" w:themeColor="text1"/>
          <w:kern w:val="2"/>
          <w:sz w:val="24"/>
          <w:szCs w:val="24"/>
          <w14:ligatures w14:val="standardContextual"/>
        </w:rPr>
        <w:t>T</w:t>
      </w:r>
      <w:r w:rsidR="001B4BD9" w:rsidRPr="00587F3C">
        <w:rPr>
          <w:rFonts w:ascii="Book Antiqua" w:eastAsia="Calibri" w:hAnsi="Book Antiqua" w:cstheme="minorHAnsi"/>
          <w:color w:val="000000" w:themeColor="text1"/>
          <w:kern w:val="2"/>
          <w:sz w:val="24"/>
          <w:szCs w:val="24"/>
          <w14:ligatures w14:val="standardContextual"/>
        </w:rPr>
        <w:t>he best way to search for a bill</w:t>
      </w:r>
      <w:r w:rsidR="005B0E82">
        <w:rPr>
          <w:rFonts w:ascii="Book Antiqua" w:eastAsia="Calibri" w:hAnsi="Book Antiqua" w:cstheme="minorHAnsi"/>
          <w:color w:val="000000" w:themeColor="text1"/>
          <w:kern w:val="2"/>
          <w:sz w:val="24"/>
          <w:szCs w:val="24"/>
          <w14:ligatures w14:val="standardContextual"/>
        </w:rPr>
        <w:t>/act</w:t>
      </w:r>
      <w:r w:rsidR="001B4BD9" w:rsidRPr="00587F3C">
        <w:rPr>
          <w:rFonts w:ascii="Book Antiqua" w:eastAsia="Calibri" w:hAnsi="Book Antiqua" w:cstheme="minorHAnsi"/>
          <w:color w:val="000000" w:themeColor="text1"/>
          <w:kern w:val="2"/>
          <w:sz w:val="24"/>
          <w:szCs w:val="24"/>
          <w14:ligatures w14:val="standardContextual"/>
        </w:rPr>
        <w:t xml:space="preserve"> number or topic is to use the </w:t>
      </w:r>
      <w:r w:rsidR="001B4BD9" w:rsidRPr="00587F3C">
        <w:rPr>
          <w:rFonts w:ascii="Book Antiqua" w:eastAsia="Calibri" w:hAnsi="Book Antiqua" w:cstheme="minorHAnsi"/>
          <w:b/>
          <w:bCs/>
          <w:color w:val="000000" w:themeColor="text1"/>
          <w:kern w:val="2"/>
          <w:sz w:val="24"/>
          <w:szCs w:val="24"/>
          <w14:ligatures w14:val="standardContextual"/>
        </w:rPr>
        <w:t>search feature on your computer</w:t>
      </w:r>
      <w:r w:rsidR="005B0E82">
        <w:rPr>
          <w:rFonts w:ascii="Book Antiqua" w:eastAsia="Calibri" w:hAnsi="Book Antiqua" w:cstheme="minorHAnsi"/>
          <w:b/>
          <w:bCs/>
          <w:color w:val="000000" w:themeColor="text1"/>
          <w:kern w:val="2"/>
          <w:sz w:val="24"/>
          <w:szCs w:val="24"/>
          <w14:ligatures w14:val="standardContextual"/>
        </w:rPr>
        <w:t>.</w:t>
      </w:r>
    </w:p>
    <w:p w14:paraId="1FEDAC7E" w14:textId="7D7E5FC7" w:rsidR="001B4BD9" w:rsidRPr="00587F3C" w:rsidRDefault="005B0E82" w:rsidP="00587F3C">
      <w:pPr>
        <w:spacing w:after="120" w:line="240" w:lineRule="auto"/>
        <w:rPr>
          <w:rFonts w:ascii="Book Antiqua" w:eastAsia="Calibri" w:hAnsi="Book Antiqua" w:cstheme="minorHAnsi"/>
          <w:color w:val="000000" w:themeColor="text1"/>
          <w:kern w:val="2"/>
          <w:sz w:val="24"/>
          <w:szCs w:val="24"/>
          <w14:ligatures w14:val="standardContextual"/>
        </w:rPr>
      </w:pPr>
      <w:r w:rsidRPr="00587F3C">
        <w:rPr>
          <w:rFonts w:ascii="Book Antiqua" w:eastAsia="Calibri" w:hAnsi="Book Antiqua" w:cstheme="minorHAnsi"/>
          <w:color w:val="000000" w:themeColor="text1"/>
          <w:kern w:val="2"/>
          <w:sz w:val="24"/>
          <w:szCs w:val="24"/>
          <w14:ligatures w14:val="standardContextual"/>
        </w:rPr>
        <w:t>If</w:t>
      </w:r>
      <w:r w:rsidR="001B4BD9" w:rsidRPr="00587F3C">
        <w:rPr>
          <w:rFonts w:ascii="Book Antiqua" w:eastAsia="Calibri" w:hAnsi="Book Antiqua" w:cstheme="minorHAnsi"/>
          <w:color w:val="000000" w:themeColor="text1"/>
          <w:kern w:val="2"/>
          <w:sz w:val="24"/>
          <w:szCs w:val="24"/>
          <w14:ligatures w14:val="standardContextual"/>
        </w:rPr>
        <w:t xml:space="preserve"> you are using a </w:t>
      </w:r>
      <w:r w:rsidR="001B4BD9" w:rsidRPr="005B0E82">
        <w:rPr>
          <w:rFonts w:ascii="Book Antiqua" w:eastAsia="Calibri" w:hAnsi="Book Antiqua" w:cstheme="minorHAnsi"/>
          <w:b/>
          <w:bCs/>
          <w:color w:val="000000" w:themeColor="text1"/>
          <w:kern w:val="2"/>
          <w:sz w:val="24"/>
          <w:szCs w:val="24"/>
          <w14:ligatures w14:val="standardContextual"/>
        </w:rPr>
        <w:t>paper version</w:t>
      </w:r>
      <w:r w:rsidR="001B4BD9" w:rsidRPr="00587F3C">
        <w:rPr>
          <w:rFonts w:ascii="Book Antiqua" w:eastAsia="Calibri" w:hAnsi="Book Antiqua" w:cstheme="minorHAnsi"/>
          <w:color w:val="000000" w:themeColor="text1"/>
          <w:kern w:val="2"/>
          <w:sz w:val="24"/>
          <w:szCs w:val="24"/>
          <w14:ligatures w14:val="standardContextual"/>
        </w:rPr>
        <w:t xml:space="preserve"> that you carry with you to meet constituents </w:t>
      </w:r>
      <w:permStart w:id="2053123861" w:edGrp="everyone"/>
      <w:permEnd w:id="2053123861"/>
      <w:r w:rsidR="001B4BD9" w:rsidRPr="00587F3C">
        <w:rPr>
          <w:rFonts w:ascii="Book Antiqua" w:eastAsia="Calibri" w:hAnsi="Book Antiqua" w:cstheme="minorHAnsi"/>
          <w:color w:val="000000" w:themeColor="text1"/>
          <w:kern w:val="2"/>
          <w:sz w:val="24"/>
          <w:szCs w:val="24"/>
          <w14:ligatures w14:val="standardContextual"/>
        </w:rPr>
        <w:t>or conduct media</w:t>
      </w:r>
      <w:r>
        <w:rPr>
          <w:rFonts w:ascii="Book Antiqua" w:eastAsia="Calibri" w:hAnsi="Book Antiqua" w:cstheme="minorHAnsi"/>
          <w:color w:val="000000" w:themeColor="text1"/>
          <w:kern w:val="2"/>
          <w:sz w:val="24"/>
          <w:szCs w:val="24"/>
          <w14:ligatures w14:val="standardContextual"/>
        </w:rPr>
        <w:t xml:space="preserve"> or </w:t>
      </w:r>
      <w:r w:rsidR="00291DD6" w:rsidRPr="00587F3C">
        <w:rPr>
          <w:rFonts w:ascii="Book Antiqua" w:eastAsia="Calibri" w:hAnsi="Book Antiqua" w:cstheme="minorHAnsi"/>
          <w:color w:val="000000" w:themeColor="text1"/>
          <w:kern w:val="2"/>
          <w:sz w:val="24"/>
          <w:szCs w:val="24"/>
          <w14:ligatures w14:val="standardContextual"/>
        </w:rPr>
        <w:t>business</w:t>
      </w:r>
      <w:r w:rsidR="001B4BD9" w:rsidRPr="00587F3C">
        <w:rPr>
          <w:rFonts w:ascii="Book Antiqua" w:eastAsia="Calibri" w:hAnsi="Book Antiqua" w:cstheme="minorHAnsi"/>
          <w:color w:val="000000" w:themeColor="text1"/>
          <w:kern w:val="2"/>
          <w:sz w:val="24"/>
          <w:szCs w:val="24"/>
          <w14:ligatures w14:val="standardContextual"/>
        </w:rPr>
        <w:t xml:space="preserve"> inquiries, please use the </w:t>
      </w:r>
      <w:r w:rsidR="001B4BD9" w:rsidRPr="00587F3C">
        <w:rPr>
          <w:rFonts w:ascii="Book Antiqua" w:eastAsia="Calibri" w:hAnsi="Book Antiqua" w:cstheme="minorHAnsi"/>
          <w:b/>
          <w:bCs/>
          <w:color w:val="000000" w:themeColor="text1"/>
          <w:kern w:val="2"/>
          <w:sz w:val="24"/>
          <w:szCs w:val="24"/>
          <w14:ligatures w14:val="standardContextual"/>
        </w:rPr>
        <w:t>index</w:t>
      </w:r>
      <w:r w:rsidR="001B4BD9" w:rsidRPr="00587F3C">
        <w:rPr>
          <w:rFonts w:ascii="Book Antiqua" w:eastAsia="Calibri" w:hAnsi="Book Antiqua" w:cstheme="minorHAnsi"/>
          <w:color w:val="000000" w:themeColor="text1"/>
          <w:kern w:val="2"/>
          <w:sz w:val="24"/>
          <w:szCs w:val="24"/>
          <w14:ligatures w14:val="standardContextual"/>
        </w:rPr>
        <w:t xml:space="preserve"> </w:t>
      </w:r>
      <w:r w:rsidR="0011537A" w:rsidRPr="00587F3C">
        <w:rPr>
          <w:rFonts w:ascii="Book Antiqua" w:eastAsia="Calibri" w:hAnsi="Book Antiqua" w:cstheme="minorHAnsi"/>
          <w:color w:val="000000" w:themeColor="text1"/>
          <w:kern w:val="2"/>
          <w:sz w:val="24"/>
          <w:szCs w:val="24"/>
          <w14:ligatures w14:val="standardContextual"/>
        </w:rPr>
        <w:t xml:space="preserve">in the back </w:t>
      </w:r>
      <w:r w:rsidR="001B4BD9" w:rsidRPr="00587F3C">
        <w:rPr>
          <w:rFonts w:ascii="Book Antiqua" w:eastAsia="Calibri" w:hAnsi="Book Antiqua" w:cstheme="minorHAnsi"/>
          <w:color w:val="000000" w:themeColor="text1"/>
          <w:kern w:val="2"/>
          <w:sz w:val="24"/>
          <w:szCs w:val="24"/>
          <w14:ligatures w14:val="standardContextual"/>
        </w:rPr>
        <w:t xml:space="preserve">which is organized </w:t>
      </w:r>
      <w:r w:rsidR="001B4BD9" w:rsidRPr="00587F3C">
        <w:rPr>
          <w:rFonts w:ascii="Book Antiqua" w:eastAsia="Calibri" w:hAnsi="Book Antiqua" w:cstheme="minorHAnsi"/>
          <w:b/>
          <w:bCs/>
          <w:color w:val="000000" w:themeColor="text1"/>
          <w:kern w:val="2"/>
          <w:sz w:val="24"/>
          <w:szCs w:val="24"/>
          <w14:ligatures w14:val="standardContextual"/>
        </w:rPr>
        <w:t>by bill number and subject</w:t>
      </w:r>
      <w:r w:rsidR="00642113" w:rsidRPr="00587F3C">
        <w:rPr>
          <w:rFonts w:ascii="Book Antiqua" w:eastAsia="Calibri" w:hAnsi="Book Antiqua" w:cstheme="minorHAnsi"/>
          <w:b/>
          <w:bCs/>
          <w:color w:val="000000" w:themeColor="text1"/>
          <w:kern w:val="2"/>
          <w:sz w:val="24"/>
          <w:szCs w:val="24"/>
          <w14:ligatures w14:val="standardContextual"/>
        </w:rPr>
        <w:t>.</w:t>
      </w:r>
    </w:p>
    <w:p w14:paraId="02398DD1" w14:textId="33ABA69C" w:rsidR="0011537A" w:rsidRPr="00587F3C" w:rsidRDefault="0011537A" w:rsidP="003319F0">
      <w:pPr>
        <w:spacing w:line="240" w:lineRule="auto"/>
        <w:rPr>
          <w:rFonts w:ascii="Book Antiqua" w:eastAsia="Calibri" w:hAnsi="Book Antiqua" w:cstheme="minorHAnsi"/>
          <w:b/>
          <w:bCs/>
          <w:color w:val="000000" w:themeColor="text1"/>
          <w:kern w:val="2"/>
          <w:sz w:val="24"/>
          <w:szCs w:val="24"/>
          <w14:ligatures w14:val="standardContextual"/>
        </w:rPr>
      </w:pPr>
      <w:r w:rsidRPr="00587F3C">
        <w:rPr>
          <w:rFonts w:ascii="Book Antiqua" w:eastAsia="Calibri" w:hAnsi="Book Antiqua" w:cstheme="minorHAnsi"/>
          <w:b/>
          <w:bCs/>
          <w:color w:val="000000" w:themeColor="text1"/>
          <w:kern w:val="2"/>
          <w:sz w:val="24"/>
          <w:szCs w:val="24"/>
          <w14:ligatures w14:val="standardContextual"/>
        </w:rPr>
        <w:br w:type="page"/>
      </w:r>
      <w:permStart w:id="1258172260" w:edGrp="everyone"/>
      <w:permEnd w:id="1258172260"/>
    </w:p>
    <w:p w14:paraId="34EFE895" w14:textId="77777777" w:rsidR="00BC5BAE" w:rsidRPr="00587F3C" w:rsidRDefault="00BC5BAE" w:rsidP="003319F0">
      <w:pPr>
        <w:pStyle w:val="Heading2"/>
        <w:spacing w:after="240"/>
        <w:rPr>
          <w:rFonts w:ascii="Book Antiqua" w:eastAsia="Calibri" w:hAnsi="Book Antiqua"/>
          <w:color w:val="000000" w:themeColor="text1"/>
          <w:sz w:val="28"/>
          <w:szCs w:val="28"/>
        </w:rPr>
      </w:pPr>
      <w:bookmarkStart w:id="0" w:name="_Toc167868690"/>
      <w:bookmarkStart w:id="1" w:name="_Toc164239559"/>
      <w:bookmarkStart w:id="2" w:name="_Toc166068806"/>
      <w:bookmarkStart w:id="3" w:name="_Toc135308250"/>
      <w:bookmarkStart w:id="4" w:name="_Toc135522831"/>
      <w:bookmarkStart w:id="5" w:name="_Toc135907159"/>
      <w:bookmarkStart w:id="6" w:name="_Toc135916254"/>
      <w:bookmarkStart w:id="7" w:name="_Hlk138321615"/>
      <w:bookmarkStart w:id="8" w:name="_Toc138356953"/>
      <w:bookmarkStart w:id="9" w:name="_Toc138254429"/>
      <w:bookmarkStart w:id="10" w:name="_Toc138335797"/>
      <w:bookmarkStart w:id="11" w:name="_Toc138336010"/>
      <w:bookmarkStart w:id="12" w:name="_Toc135308249"/>
      <w:bookmarkStart w:id="13" w:name="_Toc135522830"/>
      <w:bookmarkStart w:id="14" w:name="_Toc135907158"/>
      <w:bookmarkStart w:id="15" w:name="_Toc135916253"/>
    </w:p>
    <w:sdt>
      <w:sdtPr>
        <w:rPr>
          <w:rFonts w:asciiTheme="minorHAnsi" w:eastAsiaTheme="minorHAnsi" w:hAnsiTheme="minorHAnsi" w:cstheme="minorBidi"/>
          <w:color w:val="auto"/>
          <w:sz w:val="22"/>
          <w:szCs w:val="22"/>
        </w:rPr>
        <w:id w:val="162597239"/>
        <w:docPartObj>
          <w:docPartGallery w:val="Table of Contents"/>
          <w:docPartUnique/>
        </w:docPartObj>
      </w:sdtPr>
      <w:sdtEndPr>
        <w:rPr>
          <w:b/>
          <w:bCs/>
          <w:noProof/>
        </w:rPr>
      </w:sdtEndPr>
      <w:sdtContent>
        <w:p w14:paraId="3D8B1BCC" w14:textId="37DC5871" w:rsidR="007A406C" w:rsidRPr="007A406C" w:rsidRDefault="00547567" w:rsidP="007A406C">
          <w:pPr>
            <w:pStyle w:val="TOCHeading"/>
            <w:jc w:val="center"/>
            <w:rPr>
              <w:rFonts w:ascii="Book Antiqua" w:hAnsi="Book Antiqua"/>
              <w:b/>
              <w:bCs/>
              <w:color w:val="000000" w:themeColor="text1"/>
            </w:rPr>
          </w:pPr>
          <w:r w:rsidRPr="00547567">
            <w:rPr>
              <w:rFonts w:ascii="Book Antiqua" w:hAnsi="Book Antiqua"/>
              <w:b/>
              <w:bCs/>
              <w:color w:val="000000" w:themeColor="text1"/>
            </w:rPr>
            <w:t>Contents</w:t>
          </w:r>
        </w:p>
        <w:p w14:paraId="19471C90" w14:textId="77777777" w:rsidR="00AD7D91" w:rsidRDefault="007A406C" w:rsidP="00784D1B">
          <w:pPr>
            <w:pStyle w:val="TOC2"/>
          </w:pPr>
          <w:r>
            <w:tab/>
          </w:r>
          <w:r w:rsidR="00547567">
            <w:fldChar w:fldCharType="begin"/>
          </w:r>
          <w:r w:rsidR="00547567">
            <w:instrText xml:space="preserve"> TOC \o "1-3" \h \z \u </w:instrText>
          </w:r>
          <w:r w:rsidR="00547567">
            <w:fldChar w:fldCharType="separate"/>
          </w:r>
        </w:p>
        <w:p w14:paraId="581F82FF" w14:textId="0AE5FE57" w:rsidR="00AD7D91" w:rsidRPr="00E05F73" w:rsidRDefault="009856BB" w:rsidP="00AD7D91">
          <w:pPr>
            <w:pStyle w:val="TOC2"/>
            <w:tabs>
              <w:tab w:val="center" w:pos="4500"/>
            </w:tabs>
            <w:rPr>
              <w:rFonts w:asciiTheme="minorHAnsi" w:eastAsiaTheme="minorEastAsia" w:hAnsiTheme="minorHAnsi" w:cstheme="minorBidi"/>
              <w:kern w:val="2"/>
              <w14:ligatures w14:val="standardContextual"/>
            </w:rPr>
          </w:pPr>
          <w:hyperlink w:anchor="_Toc167992675" w:history="1">
            <w:r w:rsidR="00AD7D91" w:rsidRPr="00E05F73">
              <w:rPr>
                <w:rStyle w:val="Hyperlink"/>
              </w:rPr>
              <w:t>ABBREVIATED SUMMARIES</w:t>
            </w:r>
            <w:r w:rsidR="00AD7D91" w:rsidRPr="00E05F73">
              <w:rPr>
                <w:webHidden/>
              </w:rPr>
              <w:tab/>
            </w:r>
            <w:r w:rsidR="00AD7D91" w:rsidRPr="00E05F73">
              <w:rPr>
                <w:webHidden/>
              </w:rPr>
              <w:fldChar w:fldCharType="begin"/>
            </w:r>
            <w:r w:rsidR="00AD7D91" w:rsidRPr="00E05F73">
              <w:rPr>
                <w:webHidden/>
              </w:rPr>
              <w:instrText xml:space="preserve"> PAGEREF _Toc167992675 \h </w:instrText>
            </w:r>
            <w:r w:rsidR="00AD7D91" w:rsidRPr="00E05F73">
              <w:rPr>
                <w:webHidden/>
              </w:rPr>
            </w:r>
            <w:r w:rsidR="00AD7D91" w:rsidRPr="00E05F73">
              <w:rPr>
                <w:webHidden/>
              </w:rPr>
              <w:fldChar w:fldCharType="separate"/>
            </w:r>
            <w:r w:rsidR="00214B55">
              <w:rPr>
                <w:webHidden/>
              </w:rPr>
              <w:t>5</w:t>
            </w:r>
            <w:r w:rsidR="00AD7D91" w:rsidRPr="00E05F73">
              <w:rPr>
                <w:webHidden/>
              </w:rPr>
              <w:fldChar w:fldCharType="end"/>
            </w:r>
          </w:hyperlink>
        </w:p>
        <w:p w14:paraId="4BF163CD" w14:textId="7DD50585" w:rsidR="00AD7D91" w:rsidRDefault="009856BB">
          <w:pPr>
            <w:pStyle w:val="TOC2"/>
            <w:rPr>
              <w:rFonts w:asciiTheme="minorHAnsi" w:eastAsiaTheme="minorEastAsia" w:hAnsiTheme="minorHAnsi" w:cstheme="minorBidi"/>
              <w:b w:val="0"/>
              <w:bCs w:val="0"/>
              <w:kern w:val="2"/>
              <w14:ligatures w14:val="standardContextual"/>
            </w:rPr>
          </w:pPr>
          <w:hyperlink w:anchor="_Toc167992676" w:history="1">
            <w:r w:rsidR="00AD7D91" w:rsidRPr="0099796E">
              <w:rPr>
                <w:rStyle w:val="Hyperlink"/>
              </w:rPr>
              <w:t>Budget and Finance</w:t>
            </w:r>
            <w:r w:rsidR="00AD7D91">
              <w:rPr>
                <w:webHidden/>
              </w:rPr>
              <w:tab/>
            </w:r>
            <w:r w:rsidR="00AD7D91">
              <w:rPr>
                <w:webHidden/>
              </w:rPr>
              <w:fldChar w:fldCharType="begin"/>
            </w:r>
            <w:r w:rsidR="00AD7D91">
              <w:rPr>
                <w:webHidden/>
              </w:rPr>
              <w:instrText xml:space="preserve"> PAGEREF _Toc167992676 \h </w:instrText>
            </w:r>
            <w:r w:rsidR="00AD7D91">
              <w:rPr>
                <w:webHidden/>
              </w:rPr>
            </w:r>
            <w:r w:rsidR="00AD7D91">
              <w:rPr>
                <w:webHidden/>
              </w:rPr>
              <w:fldChar w:fldCharType="separate"/>
            </w:r>
            <w:r w:rsidR="00214B55">
              <w:rPr>
                <w:webHidden/>
              </w:rPr>
              <w:t>5</w:t>
            </w:r>
            <w:r w:rsidR="00AD7D91">
              <w:rPr>
                <w:webHidden/>
              </w:rPr>
              <w:fldChar w:fldCharType="end"/>
            </w:r>
          </w:hyperlink>
        </w:p>
        <w:p w14:paraId="068E9049" w14:textId="258E00CB" w:rsidR="00AD7D91" w:rsidRDefault="009856BB">
          <w:pPr>
            <w:pStyle w:val="TOC2"/>
            <w:rPr>
              <w:rFonts w:asciiTheme="minorHAnsi" w:eastAsiaTheme="minorEastAsia" w:hAnsiTheme="minorHAnsi" w:cstheme="minorBidi"/>
              <w:b w:val="0"/>
              <w:bCs w:val="0"/>
              <w:kern w:val="2"/>
              <w14:ligatures w14:val="standardContextual"/>
            </w:rPr>
          </w:pPr>
          <w:hyperlink w:anchor="_Toc167992677" w:history="1">
            <w:r w:rsidR="00AD7D91" w:rsidRPr="0099796E">
              <w:rPr>
                <w:rStyle w:val="Hyperlink"/>
              </w:rPr>
              <w:t>Tax Issues</w:t>
            </w:r>
            <w:r w:rsidR="00AD7D91">
              <w:rPr>
                <w:webHidden/>
              </w:rPr>
              <w:tab/>
            </w:r>
            <w:r w:rsidR="00AD7D91">
              <w:rPr>
                <w:webHidden/>
              </w:rPr>
              <w:fldChar w:fldCharType="begin"/>
            </w:r>
            <w:r w:rsidR="00AD7D91">
              <w:rPr>
                <w:webHidden/>
              </w:rPr>
              <w:instrText xml:space="preserve"> PAGEREF _Toc167992677 \h </w:instrText>
            </w:r>
            <w:r w:rsidR="00AD7D91">
              <w:rPr>
                <w:webHidden/>
              </w:rPr>
            </w:r>
            <w:r w:rsidR="00AD7D91">
              <w:rPr>
                <w:webHidden/>
              </w:rPr>
              <w:fldChar w:fldCharType="separate"/>
            </w:r>
            <w:r w:rsidR="00214B55">
              <w:rPr>
                <w:webHidden/>
              </w:rPr>
              <w:t>5</w:t>
            </w:r>
            <w:r w:rsidR="00AD7D91">
              <w:rPr>
                <w:webHidden/>
              </w:rPr>
              <w:fldChar w:fldCharType="end"/>
            </w:r>
          </w:hyperlink>
        </w:p>
        <w:p w14:paraId="2641E7B5" w14:textId="33C91484" w:rsidR="00AD7D91" w:rsidRDefault="009856BB">
          <w:pPr>
            <w:pStyle w:val="TOC2"/>
            <w:rPr>
              <w:rFonts w:asciiTheme="minorHAnsi" w:eastAsiaTheme="minorEastAsia" w:hAnsiTheme="minorHAnsi" w:cstheme="minorBidi"/>
              <w:b w:val="0"/>
              <w:bCs w:val="0"/>
              <w:kern w:val="2"/>
              <w14:ligatures w14:val="standardContextual"/>
            </w:rPr>
          </w:pPr>
          <w:hyperlink w:anchor="_Toc167992678" w:history="1">
            <w:r w:rsidR="00AD7D91" w:rsidRPr="0099796E">
              <w:rPr>
                <w:rStyle w:val="Hyperlink"/>
              </w:rPr>
              <w:t>General Government</w:t>
            </w:r>
            <w:r w:rsidR="00AD7D91">
              <w:rPr>
                <w:webHidden/>
              </w:rPr>
              <w:tab/>
            </w:r>
            <w:r w:rsidR="00AD7D91">
              <w:rPr>
                <w:webHidden/>
              </w:rPr>
              <w:fldChar w:fldCharType="begin"/>
            </w:r>
            <w:r w:rsidR="00AD7D91">
              <w:rPr>
                <w:webHidden/>
              </w:rPr>
              <w:instrText xml:space="preserve"> PAGEREF _Toc167992678 \h </w:instrText>
            </w:r>
            <w:r w:rsidR="00AD7D91">
              <w:rPr>
                <w:webHidden/>
              </w:rPr>
            </w:r>
            <w:r w:rsidR="00AD7D91">
              <w:rPr>
                <w:webHidden/>
              </w:rPr>
              <w:fldChar w:fldCharType="separate"/>
            </w:r>
            <w:r w:rsidR="00214B55">
              <w:rPr>
                <w:webHidden/>
              </w:rPr>
              <w:t>6</w:t>
            </w:r>
            <w:r w:rsidR="00AD7D91">
              <w:rPr>
                <w:webHidden/>
              </w:rPr>
              <w:fldChar w:fldCharType="end"/>
            </w:r>
          </w:hyperlink>
        </w:p>
        <w:p w14:paraId="4962E485" w14:textId="565CB0BF" w:rsidR="00AD7D91" w:rsidRDefault="009856BB">
          <w:pPr>
            <w:pStyle w:val="TOC2"/>
            <w:rPr>
              <w:rFonts w:asciiTheme="minorHAnsi" w:eastAsiaTheme="minorEastAsia" w:hAnsiTheme="minorHAnsi" w:cstheme="minorBidi"/>
              <w:b w:val="0"/>
              <w:bCs w:val="0"/>
              <w:kern w:val="2"/>
              <w14:ligatures w14:val="standardContextual"/>
            </w:rPr>
          </w:pPr>
          <w:hyperlink w:anchor="_Toc167992679" w:history="1">
            <w:r w:rsidR="00AD7D91" w:rsidRPr="0099796E">
              <w:rPr>
                <w:rStyle w:val="Hyperlink"/>
              </w:rPr>
              <w:t>Business and Commerce</w:t>
            </w:r>
            <w:r w:rsidR="00AD7D91">
              <w:rPr>
                <w:webHidden/>
              </w:rPr>
              <w:tab/>
            </w:r>
            <w:r w:rsidR="00AD7D91">
              <w:rPr>
                <w:webHidden/>
              </w:rPr>
              <w:fldChar w:fldCharType="begin"/>
            </w:r>
            <w:r w:rsidR="00AD7D91">
              <w:rPr>
                <w:webHidden/>
              </w:rPr>
              <w:instrText xml:space="preserve"> PAGEREF _Toc167992679 \h </w:instrText>
            </w:r>
            <w:r w:rsidR="00AD7D91">
              <w:rPr>
                <w:webHidden/>
              </w:rPr>
            </w:r>
            <w:r w:rsidR="00AD7D91">
              <w:rPr>
                <w:webHidden/>
              </w:rPr>
              <w:fldChar w:fldCharType="separate"/>
            </w:r>
            <w:r w:rsidR="00214B55">
              <w:rPr>
                <w:webHidden/>
              </w:rPr>
              <w:t>8</w:t>
            </w:r>
            <w:r w:rsidR="00AD7D91">
              <w:rPr>
                <w:webHidden/>
              </w:rPr>
              <w:fldChar w:fldCharType="end"/>
            </w:r>
          </w:hyperlink>
        </w:p>
        <w:p w14:paraId="71E58D04" w14:textId="2D5FACEB" w:rsidR="00AD7D91" w:rsidRDefault="009856BB">
          <w:pPr>
            <w:pStyle w:val="TOC2"/>
            <w:rPr>
              <w:rFonts w:asciiTheme="minorHAnsi" w:eastAsiaTheme="minorEastAsia" w:hAnsiTheme="minorHAnsi" w:cstheme="minorBidi"/>
              <w:b w:val="0"/>
              <w:bCs w:val="0"/>
              <w:kern w:val="2"/>
              <w14:ligatures w14:val="standardContextual"/>
            </w:rPr>
          </w:pPr>
          <w:hyperlink w:anchor="_Toc167992680" w:history="1">
            <w:r w:rsidR="00AD7D91" w:rsidRPr="0099796E">
              <w:rPr>
                <w:rStyle w:val="Hyperlink"/>
              </w:rPr>
              <w:t>Real Estate</w:t>
            </w:r>
            <w:r w:rsidR="00AD7D91">
              <w:rPr>
                <w:webHidden/>
              </w:rPr>
              <w:tab/>
            </w:r>
            <w:r w:rsidR="00AD7D91">
              <w:rPr>
                <w:webHidden/>
              </w:rPr>
              <w:fldChar w:fldCharType="begin"/>
            </w:r>
            <w:r w:rsidR="00AD7D91">
              <w:rPr>
                <w:webHidden/>
              </w:rPr>
              <w:instrText xml:space="preserve"> PAGEREF _Toc167992680 \h </w:instrText>
            </w:r>
            <w:r w:rsidR="00AD7D91">
              <w:rPr>
                <w:webHidden/>
              </w:rPr>
            </w:r>
            <w:r w:rsidR="00AD7D91">
              <w:rPr>
                <w:webHidden/>
              </w:rPr>
              <w:fldChar w:fldCharType="separate"/>
            </w:r>
            <w:r w:rsidR="00214B55">
              <w:rPr>
                <w:webHidden/>
              </w:rPr>
              <w:t>10</w:t>
            </w:r>
            <w:r w:rsidR="00AD7D91">
              <w:rPr>
                <w:webHidden/>
              </w:rPr>
              <w:fldChar w:fldCharType="end"/>
            </w:r>
          </w:hyperlink>
        </w:p>
        <w:p w14:paraId="0E5FD655" w14:textId="300F11A0" w:rsidR="00AD7D91" w:rsidRDefault="009856BB">
          <w:pPr>
            <w:pStyle w:val="TOC2"/>
            <w:rPr>
              <w:rFonts w:asciiTheme="minorHAnsi" w:eastAsiaTheme="minorEastAsia" w:hAnsiTheme="minorHAnsi" w:cstheme="minorBidi"/>
              <w:b w:val="0"/>
              <w:bCs w:val="0"/>
              <w:kern w:val="2"/>
              <w14:ligatures w14:val="standardContextual"/>
            </w:rPr>
          </w:pPr>
          <w:hyperlink w:anchor="_Toc167992681" w:history="1">
            <w:r w:rsidR="00AD7D91" w:rsidRPr="0099796E">
              <w:rPr>
                <w:rStyle w:val="Hyperlink"/>
              </w:rPr>
              <w:t>Energy and Utilities</w:t>
            </w:r>
            <w:r w:rsidR="00AD7D91">
              <w:rPr>
                <w:webHidden/>
              </w:rPr>
              <w:tab/>
            </w:r>
            <w:r w:rsidR="00AD7D91">
              <w:rPr>
                <w:webHidden/>
              </w:rPr>
              <w:fldChar w:fldCharType="begin"/>
            </w:r>
            <w:r w:rsidR="00AD7D91">
              <w:rPr>
                <w:webHidden/>
              </w:rPr>
              <w:instrText xml:space="preserve"> PAGEREF _Toc167992681 \h </w:instrText>
            </w:r>
            <w:r w:rsidR="00AD7D91">
              <w:rPr>
                <w:webHidden/>
              </w:rPr>
            </w:r>
            <w:r w:rsidR="00AD7D91">
              <w:rPr>
                <w:webHidden/>
              </w:rPr>
              <w:fldChar w:fldCharType="separate"/>
            </w:r>
            <w:r w:rsidR="00214B55">
              <w:rPr>
                <w:webHidden/>
              </w:rPr>
              <w:t>10</w:t>
            </w:r>
            <w:r w:rsidR="00AD7D91">
              <w:rPr>
                <w:webHidden/>
              </w:rPr>
              <w:fldChar w:fldCharType="end"/>
            </w:r>
          </w:hyperlink>
        </w:p>
        <w:p w14:paraId="0DAE225F" w14:textId="75468370" w:rsidR="00AD7D91" w:rsidRDefault="009856BB">
          <w:pPr>
            <w:pStyle w:val="TOC2"/>
            <w:rPr>
              <w:rFonts w:asciiTheme="minorHAnsi" w:eastAsiaTheme="minorEastAsia" w:hAnsiTheme="minorHAnsi" w:cstheme="minorBidi"/>
              <w:b w:val="0"/>
              <w:bCs w:val="0"/>
              <w:kern w:val="2"/>
              <w14:ligatures w14:val="standardContextual"/>
            </w:rPr>
          </w:pPr>
          <w:hyperlink w:anchor="_Toc167992682" w:history="1">
            <w:r w:rsidR="00AD7D91" w:rsidRPr="0099796E">
              <w:rPr>
                <w:rStyle w:val="Hyperlink"/>
              </w:rPr>
              <w:t>Agriculture Environment and Natural Resources</w:t>
            </w:r>
            <w:r w:rsidR="00AD7D91">
              <w:rPr>
                <w:webHidden/>
              </w:rPr>
              <w:tab/>
            </w:r>
            <w:r w:rsidR="00AD7D91">
              <w:rPr>
                <w:webHidden/>
              </w:rPr>
              <w:fldChar w:fldCharType="begin"/>
            </w:r>
            <w:r w:rsidR="00AD7D91">
              <w:rPr>
                <w:webHidden/>
              </w:rPr>
              <w:instrText xml:space="preserve"> PAGEREF _Toc167992682 \h </w:instrText>
            </w:r>
            <w:r w:rsidR="00AD7D91">
              <w:rPr>
                <w:webHidden/>
              </w:rPr>
            </w:r>
            <w:r w:rsidR="00AD7D91">
              <w:rPr>
                <w:webHidden/>
              </w:rPr>
              <w:fldChar w:fldCharType="separate"/>
            </w:r>
            <w:r w:rsidR="00214B55">
              <w:rPr>
                <w:webHidden/>
              </w:rPr>
              <w:t>11</w:t>
            </w:r>
            <w:r w:rsidR="00AD7D91">
              <w:rPr>
                <w:webHidden/>
              </w:rPr>
              <w:fldChar w:fldCharType="end"/>
            </w:r>
          </w:hyperlink>
        </w:p>
        <w:p w14:paraId="6C693F6C" w14:textId="4217B051" w:rsidR="00AD7D91" w:rsidRDefault="009856BB">
          <w:pPr>
            <w:pStyle w:val="TOC2"/>
            <w:rPr>
              <w:rFonts w:asciiTheme="minorHAnsi" w:eastAsiaTheme="minorEastAsia" w:hAnsiTheme="minorHAnsi" w:cstheme="minorBidi"/>
              <w:b w:val="0"/>
              <w:bCs w:val="0"/>
              <w:kern w:val="2"/>
              <w14:ligatures w14:val="standardContextual"/>
            </w:rPr>
          </w:pPr>
          <w:hyperlink w:anchor="_Toc167992683" w:history="1">
            <w:r w:rsidR="00AD7D91" w:rsidRPr="0099796E">
              <w:rPr>
                <w:rStyle w:val="Hyperlink"/>
              </w:rPr>
              <w:t>Law Enforcement and Public Safety</w:t>
            </w:r>
            <w:r w:rsidR="00AD7D91">
              <w:rPr>
                <w:webHidden/>
              </w:rPr>
              <w:tab/>
            </w:r>
            <w:r w:rsidR="00AD7D91">
              <w:rPr>
                <w:webHidden/>
              </w:rPr>
              <w:fldChar w:fldCharType="begin"/>
            </w:r>
            <w:r w:rsidR="00AD7D91">
              <w:rPr>
                <w:webHidden/>
              </w:rPr>
              <w:instrText xml:space="preserve"> PAGEREF _Toc167992683 \h </w:instrText>
            </w:r>
            <w:r w:rsidR="00AD7D91">
              <w:rPr>
                <w:webHidden/>
              </w:rPr>
            </w:r>
            <w:r w:rsidR="00AD7D91">
              <w:rPr>
                <w:webHidden/>
              </w:rPr>
              <w:fldChar w:fldCharType="separate"/>
            </w:r>
            <w:r w:rsidR="00214B55">
              <w:rPr>
                <w:webHidden/>
              </w:rPr>
              <w:t>13</w:t>
            </w:r>
            <w:r w:rsidR="00AD7D91">
              <w:rPr>
                <w:webHidden/>
              </w:rPr>
              <w:fldChar w:fldCharType="end"/>
            </w:r>
          </w:hyperlink>
        </w:p>
        <w:p w14:paraId="1CB2F2D2" w14:textId="57599CDF" w:rsidR="00AD7D91" w:rsidRDefault="009856BB">
          <w:pPr>
            <w:pStyle w:val="TOC2"/>
            <w:rPr>
              <w:rFonts w:asciiTheme="minorHAnsi" w:eastAsiaTheme="minorEastAsia" w:hAnsiTheme="minorHAnsi" w:cstheme="minorBidi"/>
              <w:b w:val="0"/>
              <w:bCs w:val="0"/>
              <w:kern w:val="2"/>
              <w14:ligatures w14:val="standardContextual"/>
            </w:rPr>
          </w:pPr>
          <w:hyperlink w:anchor="_Toc167992684" w:history="1">
            <w:r w:rsidR="00AD7D91" w:rsidRPr="0099796E">
              <w:rPr>
                <w:rStyle w:val="Hyperlink"/>
              </w:rPr>
              <w:t>Judicial, Court and Legal Matters</w:t>
            </w:r>
            <w:r w:rsidR="00AD7D91">
              <w:rPr>
                <w:webHidden/>
              </w:rPr>
              <w:tab/>
            </w:r>
            <w:r w:rsidR="00AD7D91">
              <w:rPr>
                <w:webHidden/>
              </w:rPr>
              <w:fldChar w:fldCharType="begin"/>
            </w:r>
            <w:r w:rsidR="00AD7D91">
              <w:rPr>
                <w:webHidden/>
              </w:rPr>
              <w:instrText xml:space="preserve"> PAGEREF _Toc167992684 \h </w:instrText>
            </w:r>
            <w:r w:rsidR="00AD7D91">
              <w:rPr>
                <w:webHidden/>
              </w:rPr>
            </w:r>
            <w:r w:rsidR="00AD7D91">
              <w:rPr>
                <w:webHidden/>
              </w:rPr>
              <w:fldChar w:fldCharType="separate"/>
            </w:r>
            <w:r w:rsidR="00214B55">
              <w:rPr>
                <w:webHidden/>
              </w:rPr>
              <w:t>14</w:t>
            </w:r>
            <w:r w:rsidR="00AD7D91">
              <w:rPr>
                <w:webHidden/>
              </w:rPr>
              <w:fldChar w:fldCharType="end"/>
            </w:r>
          </w:hyperlink>
        </w:p>
        <w:p w14:paraId="181A1B03" w14:textId="7984D969" w:rsidR="00AD7D91" w:rsidRDefault="009856BB">
          <w:pPr>
            <w:pStyle w:val="TOC2"/>
            <w:rPr>
              <w:rFonts w:asciiTheme="minorHAnsi" w:eastAsiaTheme="minorEastAsia" w:hAnsiTheme="minorHAnsi" w:cstheme="minorBidi"/>
              <w:b w:val="0"/>
              <w:bCs w:val="0"/>
              <w:kern w:val="2"/>
              <w14:ligatures w14:val="standardContextual"/>
            </w:rPr>
          </w:pPr>
          <w:hyperlink w:anchor="_Toc167992685" w:history="1">
            <w:r w:rsidR="00AD7D91" w:rsidRPr="0099796E">
              <w:rPr>
                <w:rStyle w:val="Hyperlink"/>
              </w:rPr>
              <w:t>Law and Civil Society</w:t>
            </w:r>
            <w:r w:rsidR="00AD7D91">
              <w:rPr>
                <w:webHidden/>
              </w:rPr>
              <w:tab/>
            </w:r>
            <w:r w:rsidR="00AD7D91">
              <w:rPr>
                <w:webHidden/>
              </w:rPr>
              <w:fldChar w:fldCharType="begin"/>
            </w:r>
            <w:r w:rsidR="00AD7D91">
              <w:rPr>
                <w:webHidden/>
              </w:rPr>
              <w:instrText xml:space="preserve"> PAGEREF _Toc167992685 \h </w:instrText>
            </w:r>
            <w:r w:rsidR="00AD7D91">
              <w:rPr>
                <w:webHidden/>
              </w:rPr>
            </w:r>
            <w:r w:rsidR="00AD7D91">
              <w:rPr>
                <w:webHidden/>
              </w:rPr>
              <w:fldChar w:fldCharType="separate"/>
            </w:r>
            <w:r w:rsidR="00214B55">
              <w:rPr>
                <w:webHidden/>
              </w:rPr>
              <w:t>16</w:t>
            </w:r>
            <w:r w:rsidR="00AD7D91">
              <w:rPr>
                <w:webHidden/>
              </w:rPr>
              <w:fldChar w:fldCharType="end"/>
            </w:r>
          </w:hyperlink>
        </w:p>
        <w:p w14:paraId="3C8B08D3" w14:textId="198EDC31" w:rsidR="00AD7D91" w:rsidRDefault="009856BB">
          <w:pPr>
            <w:pStyle w:val="TOC2"/>
            <w:rPr>
              <w:rFonts w:asciiTheme="minorHAnsi" w:eastAsiaTheme="minorEastAsia" w:hAnsiTheme="minorHAnsi" w:cstheme="minorBidi"/>
              <w:b w:val="0"/>
              <w:bCs w:val="0"/>
              <w:kern w:val="2"/>
              <w14:ligatures w14:val="standardContextual"/>
            </w:rPr>
          </w:pPr>
          <w:hyperlink w:anchor="_Toc167992686" w:history="1">
            <w:r w:rsidR="00AD7D91" w:rsidRPr="0099796E">
              <w:rPr>
                <w:rStyle w:val="Hyperlink"/>
              </w:rPr>
              <w:t>Education</w:t>
            </w:r>
            <w:r w:rsidR="00AD7D91">
              <w:rPr>
                <w:webHidden/>
              </w:rPr>
              <w:tab/>
            </w:r>
            <w:r w:rsidR="00AD7D91">
              <w:rPr>
                <w:webHidden/>
              </w:rPr>
              <w:fldChar w:fldCharType="begin"/>
            </w:r>
            <w:r w:rsidR="00AD7D91">
              <w:rPr>
                <w:webHidden/>
              </w:rPr>
              <w:instrText xml:space="preserve"> PAGEREF _Toc167992686 \h </w:instrText>
            </w:r>
            <w:r w:rsidR="00AD7D91">
              <w:rPr>
                <w:webHidden/>
              </w:rPr>
            </w:r>
            <w:r w:rsidR="00AD7D91">
              <w:rPr>
                <w:webHidden/>
              </w:rPr>
              <w:fldChar w:fldCharType="separate"/>
            </w:r>
            <w:r w:rsidR="00214B55">
              <w:rPr>
                <w:webHidden/>
              </w:rPr>
              <w:t>18</w:t>
            </w:r>
            <w:r w:rsidR="00AD7D91">
              <w:rPr>
                <w:webHidden/>
              </w:rPr>
              <w:fldChar w:fldCharType="end"/>
            </w:r>
          </w:hyperlink>
        </w:p>
        <w:p w14:paraId="3CDE4C1D" w14:textId="1BB18CC6" w:rsidR="00AD7D91" w:rsidRDefault="009856BB">
          <w:pPr>
            <w:pStyle w:val="TOC2"/>
            <w:rPr>
              <w:rFonts w:asciiTheme="minorHAnsi" w:eastAsiaTheme="minorEastAsia" w:hAnsiTheme="minorHAnsi" w:cstheme="minorBidi"/>
              <w:b w:val="0"/>
              <w:bCs w:val="0"/>
              <w:kern w:val="2"/>
              <w14:ligatures w14:val="standardContextual"/>
            </w:rPr>
          </w:pPr>
          <w:hyperlink w:anchor="_Toc167992687" w:history="1">
            <w:r w:rsidR="00AD7D91" w:rsidRPr="0099796E">
              <w:rPr>
                <w:rStyle w:val="Hyperlink"/>
              </w:rPr>
              <w:t>Health</w:t>
            </w:r>
            <w:r w:rsidR="00AD7D91">
              <w:rPr>
                <w:webHidden/>
              </w:rPr>
              <w:tab/>
            </w:r>
            <w:r w:rsidR="00AD7D91">
              <w:rPr>
                <w:webHidden/>
              </w:rPr>
              <w:fldChar w:fldCharType="begin"/>
            </w:r>
            <w:r w:rsidR="00AD7D91">
              <w:rPr>
                <w:webHidden/>
              </w:rPr>
              <w:instrText xml:space="preserve"> PAGEREF _Toc167992687 \h </w:instrText>
            </w:r>
            <w:r w:rsidR="00AD7D91">
              <w:rPr>
                <w:webHidden/>
              </w:rPr>
            </w:r>
            <w:r w:rsidR="00AD7D91">
              <w:rPr>
                <w:webHidden/>
              </w:rPr>
              <w:fldChar w:fldCharType="separate"/>
            </w:r>
            <w:r w:rsidR="00214B55">
              <w:rPr>
                <w:webHidden/>
              </w:rPr>
              <w:t>20</w:t>
            </w:r>
            <w:r w:rsidR="00AD7D91">
              <w:rPr>
                <w:webHidden/>
              </w:rPr>
              <w:fldChar w:fldCharType="end"/>
            </w:r>
          </w:hyperlink>
        </w:p>
        <w:p w14:paraId="371AB69F" w14:textId="0C51FFF4" w:rsidR="00AD7D91" w:rsidRDefault="009856BB">
          <w:pPr>
            <w:pStyle w:val="TOC2"/>
            <w:rPr>
              <w:rFonts w:asciiTheme="minorHAnsi" w:eastAsiaTheme="minorEastAsia" w:hAnsiTheme="minorHAnsi" w:cstheme="minorBidi"/>
              <w:b w:val="0"/>
              <w:bCs w:val="0"/>
              <w:kern w:val="2"/>
              <w14:ligatures w14:val="standardContextual"/>
            </w:rPr>
          </w:pPr>
          <w:hyperlink w:anchor="_Toc167992688" w:history="1">
            <w:r w:rsidR="00AD7D91" w:rsidRPr="0099796E">
              <w:rPr>
                <w:rStyle w:val="Hyperlink"/>
              </w:rPr>
              <w:t>Children and Family Issues</w:t>
            </w:r>
            <w:r w:rsidR="00AD7D91">
              <w:rPr>
                <w:webHidden/>
              </w:rPr>
              <w:tab/>
            </w:r>
            <w:r w:rsidR="00AD7D91">
              <w:rPr>
                <w:webHidden/>
              </w:rPr>
              <w:fldChar w:fldCharType="begin"/>
            </w:r>
            <w:r w:rsidR="00AD7D91">
              <w:rPr>
                <w:webHidden/>
              </w:rPr>
              <w:instrText xml:space="preserve"> PAGEREF _Toc167992688 \h </w:instrText>
            </w:r>
            <w:r w:rsidR="00AD7D91">
              <w:rPr>
                <w:webHidden/>
              </w:rPr>
            </w:r>
            <w:r w:rsidR="00AD7D91">
              <w:rPr>
                <w:webHidden/>
              </w:rPr>
              <w:fldChar w:fldCharType="separate"/>
            </w:r>
            <w:r w:rsidR="00214B55">
              <w:rPr>
                <w:webHidden/>
              </w:rPr>
              <w:t>22</w:t>
            </w:r>
            <w:r w:rsidR="00AD7D91">
              <w:rPr>
                <w:webHidden/>
              </w:rPr>
              <w:fldChar w:fldCharType="end"/>
            </w:r>
          </w:hyperlink>
        </w:p>
        <w:p w14:paraId="16DCD38C" w14:textId="446827EA" w:rsidR="00AD7D91" w:rsidRDefault="009856BB">
          <w:pPr>
            <w:pStyle w:val="TOC2"/>
            <w:rPr>
              <w:rFonts w:asciiTheme="minorHAnsi" w:eastAsiaTheme="minorEastAsia" w:hAnsiTheme="minorHAnsi" w:cstheme="minorBidi"/>
              <w:b w:val="0"/>
              <w:bCs w:val="0"/>
              <w:kern w:val="2"/>
              <w14:ligatures w14:val="standardContextual"/>
            </w:rPr>
          </w:pPr>
          <w:hyperlink w:anchor="_Toc167992689" w:history="1">
            <w:r w:rsidR="00AD7D91" w:rsidRPr="0099796E">
              <w:rPr>
                <w:rStyle w:val="Hyperlink"/>
              </w:rPr>
              <w:t>Transportation and Vehicles</w:t>
            </w:r>
            <w:r w:rsidR="00AD7D91">
              <w:rPr>
                <w:webHidden/>
              </w:rPr>
              <w:tab/>
            </w:r>
            <w:r w:rsidR="00AD7D91">
              <w:rPr>
                <w:webHidden/>
              </w:rPr>
              <w:fldChar w:fldCharType="begin"/>
            </w:r>
            <w:r w:rsidR="00AD7D91">
              <w:rPr>
                <w:webHidden/>
              </w:rPr>
              <w:instrText xml:space="preserve"> PAGEREF _Toc167992689 \h </w:instrText>
            </w:r>
            <w:r w:rsidR="00AD7D91">
              <w:rPr>
                <w:webHidden/>
              </w:rPr>
            </w:r>
            <w:r w:rsidR="00AD7D91">
              <w:rPr>
                <w:webHidden/>
              </w:rPr>
              <w:fldChar w:fldCharType="separate"/>
            </w:r>
            <w:r w:rsidR="00214B55">
              <w:rPr>
                <w:webHidden/>
              </w:rPr>
              <w:t>22</w:t>
            </w:r>
            <w:r w:rsidR="00AD7D91">
              <w:rPr>
                <w:webHidden/>
              </w:rPr>
              <w:fldChar w:fldCharType="end"/>
            </w:r>
          </w:hyperlink>
        </w:p>
        <w:p w14:paraId="30AC56E9" w14:textId="49EECE02" w:rsidR="00AD7D91" w:rsidRDefault="009856BB">
          <w:pPr>
            <w:pStyle w:val="TOC2"/>
            <w:rPr>
              <w:rFonts w:asciiTheme="minorHAnsi" w:eastAsiaTheme="minorEastAsia" w:hAnsiTheme="minorHAnsi" w:cstheme="minorBidi"/>
              <w:b w:val="0"/>
              <w:bCs w:val="0"/>
              <w:kern w:val="2"/>
              <w14:ligatures w14:val="standardContextual"/>
            </w:rPr>
          </w:pPr>
          <w:hyperlink w:anchor="_Toc167992690" w:history="1">
            <w:r w:rsidR="00AD7D91" w:rsidRPr="0099796E">
              <w:rPr>
                <w:rStyle w:val="Hyperlink"/>
              </w:rPr>
              <w:t>Veterans</w:t>
            </w:r>
            <w:r w:rsidR="00AD7D91">
              <w:rPr>
                <w:webHidden/>
              </w:rPr>
              <w:tab/>
            </w:r>
            <w:r w:rsidR="00AD7D91">
              <w:rPr>
                <w:webHidden/>
              </w:rPr>
              <w:fldChar w:fldCharType="begin"/>
            </w:r>
            <w:r w:rsidR="00AD7D91">
              <w:rPr>
                <w:webHidden/>
              </w:rPr>
              <w:instrText xml:space="preserve"> PAGEREF _Toc167992690 \h </w:instrText>
            </w:r>
            <w:r w:rsidR="00AD7D91">
              <w:rPr>
                <w:webHidden/>
              </w:rPr>
            </w:r>
            <w:r w:rsidR="00AD7D91">
              <w:rPr>
                <w:webHidden/>
              </w:rPr>
              <w:fldChar w:fldCharType="separate"/>
            </w:r>
            <w:r w:rsidR="00214B55">
              <w:rPr>
                <w:webHidden/>
              </w:rPr>
              <w:t>24</w:t>
            </w:r>
            <w:r w:rsidR="00AD7D91">
              <w:rPr>
                <w:webHidden/>
              </w:rPr>
              <w:fldChar w:fldCharType="end"/>
            </w:r>
          </w:hyperlink>
        </w:p>
        <w:p w14:paraId="5E8EF332" w14:textId="6D4BAD8E" w:rsidR="00AD7D91" w:rsidRDefault="009856BB" w:rsidP="00AD7D91">
          <w:pPr>
            <w:pStyle w:val="TOC2"/>
            <w:tabs>
              <w:tab w:val="center" w:pos="3870"/>
            </w:tabs>
            <w:rPr>
              <w:rFonts w:asciiTheme="minorHAnsi" w:eastAsiaTheme="minorEastAsia" w:hAnsiTheme="minorHAnsi" w:cstheme="minorBidi"/>
              <w:b w:val="0"/>
              <w:bCs w:val="0"/>
              <w:kern w:val="2"/>
              <w14:ligatures w14:val="standardContextual"/>
            </w:rPr>
          </w:pPr>
          <w:hyperlink w:anchor="_Toc167992691" w:history="1">
            <w:r w:rsidR="00AD7D91" w:rsidRPr="0099796E">
              <w:rPr>
                <w:rStyle w:val="Hyperlink"/>
              </w:rPr>
              <w:t>DETAILED SUMMARIES</w:t>
            </w:r>
            <w:r w:rsidR="00AD7D91">
              <w:rPr>
                <w:webHidden/>
              </w:rPr>
              <w:tab/>
            </w:r>
            <w:r w:rsidR="00AD7D91">
              <w:rPr>
                <w:webHidden/>
              </w:rPr>
              <w:fldChar w:fldCharType="begin"/>
            </w:r>
            <w:r w:rsidR="00AD7D91">
              <w:rPr>
                <w:webHidden/>
              </w:rPr>
              <w:instrText xml:space="preserve"> PAGEREF _Toc167992691 \h </w:instrText>
            </w:r>
            <w:r w:rsidR="00AD7D91">
              <w:rPr>
                <w:webHidden/>
              </w:rPr>
            </w:r>
            <w:r w:rsidR="00AD7D91">
              <w:rPr>
                <w:webHidden/>
              </w:rPr>
              <w:fldChar w:fldCharType="separate"/>
            </w:r>
            <w:r w:rsidR="00214B55">
              <w:rPr>
                <w:webHidden/>
              </w:rPr>
              <w:t>25</w:t>
            </w:r>
            <w:r w:rsidR="00AD7D91">
              <w:rPr>
                <w:webHidden/>
              </w:rPr>
              <w:fldChar w:fldCharType="end"/>
            </w:r>
          </w:hyperlink>
        </w:p>
        <w:p w14:paraId="2D14BB1A" w14:textId="4D081141" w:rsidR="00AD7D91" w:rsidRDefault="009856BB">
          <w:pPr>
            <w:pStyle w:val="TOC2"/>
            <w:rPr>
              <w:rFonts w:asciiTheme="minorHAnsi" w:eastAsiaTheme="minorEastAsia" w:hAnsiTheme="minorHAnsi" w:cstheme="minorBidi"/>
              <w:b w:val="0"/>
              <w:bCs w:val="0"/>
              <w:kern w:val="2"/>
              <w14:ligatures w14:val="standardContextual"/>
            </w:rPr>
          </w:pPr>
          <w:hyperlink w:anchor="_Toc167992692" w:history="1">
            <w:r w:rsidR="00AD7D91" w:rsidRPr="0099796E">
              <w:rPr>
                <w:rStyle w:val="Hyperlink"/>
              </w:rPr>
              <w:t>Budget and Finance</w:t>
            </w:r>
            <w:r w:rsidR="00AD7D91">
              <w:rPr>
                <w:webHidden/>
              </w:rPr>
              <w:tab/>
            </w:r>
            <w:r w:rsidR="00AD7D91">
              <w:rPr>
                <w:webHidden/>
              </w:rPr>
              <w:fldChar w:fldCharType="begin"/>
            </w:r>
            <w:r w:rsidR="00AD7D91">
              <w:rPr>
                <w:webHidden/>
              </w:rPr>
              <w:instrText xml:space="preserve"> PAGEREF _Toc167992692 \h </w:instrText>
            </w:r>
            <w:r w:rsidR="00AD7D91">
              <w:rPr>
                <w:webHidden/>
              </w:rPr>
            </w:r>
            <w:r w:rsidR="00AD7D91">
              <w:rPr>
                <w:webHidden/>
              </w:rPr>
              <w:fldChar w:fldCharType="separate"/>
            </w:r>
            <w:r w:rsidR="00214B55">
              <w:rPr>
                <w:webHidden/>
              </w:rPr>
              <w:t>25</w:t>
            </w:r>
            <w:r w:rsidR="00AD7D91">
              <w:rPr>
                <w:webHidden/>
              </w:rPr>
              <w:fldChar w:fldCharType="end"/>
            </w:r>
          </w:hyperlink>
        </w:p>
        <w:p w14:paraId="0F5AAA8B" w14:textId="6ADED07A" w:rsidR="00AD7D91" w:rsidRDefault="009856BB">
          <w:pPr>
            <w:pStyle w:val="TOC2"/>
            <w:rPr>
              <w:rFonts w:asciiTheme="minorHAnsi" w:eastAsiaTheme="minorEastAsia" w:hAnsiTheme="minorHAnsi" w:cstheme="minorBidi"/>
              <w:b w:val="0"/>
              <w:bCs w:val="0"/>
              <w:kern w:val="2"/>
              <w14:ligatures w14:val="standardContextual"/>
            </w:rPr>
          </w:pPr>
          <w:hyperlink w:anchor="_Toc167992693" w:history="1">
            <w:r w:rsidR="00AD7D91" w:rsidRPr="0099796E">
              <w:rPr>
                <w:rStyle w:val="Hyperlink"/>
              </w:rPr>
              <w:t>Economic Development and Taxes</w:t>
            </w:r>
            <w:r w:rsidR="00AD7D91">
              <w:rPr>
                <w:webHidden/>
              </w:rPr>
              <w:tab/>
            </w:r>
            <w:r w:rsidR="00AD7D91">
              <w:rPr>
                <w:webHidden/>
              </w:rPr>
              <w:fldChar w:fldCharType="begin"/>
            </w:r>
            <w:r w:rsidR="00AD7D91">
              <w:rPr>
                <w:webHidden/>
              </w:rPr>
              <w:instrText xml:space="preserve"> PAGEREF _Toc167992693 \h </w:instrText>
            </w:r>
            <w:r w:rsidR="00AD7D91">
              <w:rPr>
                <w:webHidden/>
              </w:rPr>
            </w:r>
            <w:r w:rsidR="00AD7D91">
              <w:rPr>
                <w:webHidden/>
              </w:rPr>
              <w:fldChar w:fldCharType="separate"/>
            </w:r>
            <w:r w:rsidR="00214B55">
              <w:rPr>
                <w:webHidden/>
              </w:rPr>
              <w:t>25</w:t>
            </w:r>
            <w:r w:rsidR="00AD7D91">
              <w:rPr>
                <w:webHidden/>
              </w:rPr>
              <w:fldChar w:fldCharType="end"/>
            </w:r>
          </w:hyperlink>
        </w:p>
        <w:p w14:paraId="244D3EA9" w14:textId="2E00B46F" w:rsidR="00AD7D91" w:rsidRDefault="009856BB">
          <w:pPr>
            <w:pStyle w:val="TOC2"/>
            <w:rPr>
              <w:rFonts w:asciiTheme="minorHAnsi" w:eastAsiaTheme="minorEastAsia" w:hAnsiTheme="minorHAnsi" w:cstheme="minorBidi"/>
              <w:b w:val="0"/>
              <w:bCs w:val="0"/>
              <w:kern w:val="2"/>
              <w14:ligatures w14:val="standardContextual"/>
            </w:rPr>
          </w:pPr>
          <w:hyperlink w:anchor="_Toc167992694" w:history="1">
            <w:r w:rsidR="00AD7D91" w:rsidRPr="0099796E">
              <w:rPr>
                <w:rStyle w:val="Hyperlink"/>
              </w:rPr>
              <w:t>General Government</w:t>
            </w:r>
            <w:r w:rsidR="00AD7D91">
              <w:rPr>
                <w:webHidden/>
              </w:rPr>
              <w:tab/>
            </w:r>
            <w:r w:rsidR="00AD7D91">
              <w:rPr>
                <w:webHidden/>
              </w:rPr>
              <w:fldChar w:fldCharType="begin"/>
            </w:r>
            <w:r w:rsidR="00AD7D91">
              <w:rPr>
                <w:webHidden/>
              </w:rPr>
              <w:instrText xml:space="preserve"> PAGEREF _Toc167992694 \h </w:instrText>
            </w:r>
            <w:r w:rsidR="00AD7D91">
              <w:rPr>
                <w:webHidden/>
              </w:rPr>
            </w:r>
            <w:r w:rsidR="00AD7D91">
              <w:rPr>
                <w:webHidden/>
              </w:rPr>
              <w:fldChar w:fldCharType="separate"/>
            </w:r>
            <w:r w:rsidR="00214B55">
              <w:rPr>
                <w:webHidden/>
              </w:rPr>
              <w:t>27</w:t>
            </w:r>
            <w:r w:rsidR="00AD7D91">
              <w:rPr>
                <w:webHidden/>
              </w:rPr>
              <w:fldChar w:fldCharType="end"/>
            </w:r>
          </w:hyperlink>
        </w:p>
        <w:p w14:paraId="42699AA8" w14:textId="3FBA60F2" w:rsidR="00AD7D91" w:rsidRDefault="009856BB">
          <w:pPr>
            <w:pStyle w:val="TOC2"/>
            <w:rPr>
              <w:rFonts w:asciiTheme="minorHAnsi" w:eastAsiaTheme="minorEastAsia" w:hAnsiTheme="minorHAnsi" w:cstheme="minorBidi"/>
              <w:b w:val="0"/>
              <w:bCs w:val="0"/>
              <w:kern w:val="2"/>
              <w14:ligatures w14:val="standardContextual"/>
            </w:rPr>
          </w:pPr>
          <w:hyperlink w:anchor="_Toc167992695" w:history="1">
            <w:r w:rsidR="00AD7D91" w:rsidRPr="0099796E">
              <w:rPr>
                <w:rStyle w:val="Hyperlink"/>
              </w:rPr>
              <w:t>Business and Commerce</w:t>
            </w:r>
            <w:r w:rsidR="00AD7D91">
              <w:rPr>
                <w:webHidden/>
              </w:rPr>
              <w:tab/>
            </w:r>
            <w:r w:rsidR="00AD7D91">
              <w:rPr>
                <w:webHidden/>
              </w:rPr>
              <w:fldChar w:fldCharType="begin"/>
            </w:r>
            <w:r w:rsidR="00AD7D91">
              <w:rPr>
                <w:webHidden/>
              </w:rPr>
              <w:instrText xml:space="preserve"> PAGEREF _Toc167992695 \h </w:instrText>
            </w:r>
            <w:r w:rsidR="00AD7D91">
              <w:rPr>
                <w:webHidden/>
              </w:rPr>
            </w:r>
            <w:r w:rsidR="00AD7D91">
              <w:rPr>
                <w:webHidden/>
              </w:rPr>
              <w:fldChar w:fldCharType="separate"/>
            </w:r>
            <w:r w:rsidR="00214B55">
              <w:rPr>
                <w:webHidden/>
              </w:rPr>
              <w:t>29</w:t>
            </w:r>
            <w:r w:rsidR="00AD7D91">
              <w:rPr>
                <w:webHidden/>
              </w:rPr>
              <w:fldChar w:fldCharType="end"/>
            </w:r>
          </w:hyperlink>
        </w:p>
        <w:p w14:paraId="685F00E3" w14:textId="0A5651D7" w:rsidR="00AD7D91" w:rsidRDefault="009856BB">
          <w:pPr>
            <w:pStyle w:val="TOC2"/>
            <w:rPr>
              <w:rFonts w:asciiTheme="minorHAnsi" w:eastAsiaTheme="minorEastAsia" w:hAnsiTheme="minorHAnsi" w:cstheme="minorBidi"/>
              <w:b w:val="0"/>
              <w:bCs w:val="0"/>
              <w:kern w:val="2"/>
              <w14:ligatures w14:val="standardContextual"/>
            </w:rPr>
          </w:pPr>
          <w:hyperlink w:anchor="_Toc167992696" w:history="1">
            <w:r w:rsidR="00AD7D91" w:rsidRPr="0099796E">
              <w:rPr>
                <w:rStyle w:val="Hyperlink"/>
              </w:rPr>
              <w:t>Real Estate</w:t>
            </w:r>
            <w:r w:rsidR="00AD7D91">
              <w:rPr>
                <w:webHidden/>
              </w:rPr>
              <w:tab/>
            </w:r>
            <w:r w:rsidR="00AD7D91">
              <w:rPr>
                <w:webHidden/>
              </w:rPr>
              <w:fldChar w:fldCharType="begin"/>
            </w:r>
            <w:r w:rsidR="00AD7D91">
              <w:rPr>
                <w:webHidden/>
              </w:rPr>
              <w:instrText xml:space="preserve"> PAGEREF _Toc167992696 \h </w:instrText>
            </w:r>
            <w:r w:rsidR="00AD7D91">
              <w:rPr>
                <w:webHidden/>
              </w:rPr>
            </w:r>
            <w:r w:rsidR="00AD7D91">
              <w:rPr>
                <w:webHidden/>
              </w:rPr>
              <w:fldChar w:fldCharType="separate"/>
            </w:r>
            <w:r w:rsidR="00214B55">
              <w:rPr>
                <w:webHidden/>
              </w:rPr>
              <w:t>32</w:t>
            </w:r>
            <w:r w:rsidR="00AD7D91">
              <w:rPr>
                <w:webHidden/>
              </w:rPr>
              <w:fldChar w:fldCharType="end"/>
            </w:r>
          </w:hyperlink>
        </w:p>
        <w:p w14:paraId="1FB1E6D9" w14:textId="6987B937" w:rsidR="00AD7D91" w:rsidRDefault="009856BB">
          <w:pPr>
            <w:pStyle w:val="TOC2"/>
            <w:rPr>
              <w:rFonts w:asciiTheme="minorHAnsi" w:eastAsiaTheme="minorEastAsia" w:hAnsiTheme="minorHAnsi" w:cstheme="minorBidi"/>
              <w:b w:val="0"/>
              <w:bCs w:val="0"/>
              <w:kern w:val="2"/>
              <w14:ligatures w14:val="standardContextual"/>
            </w:rPr>
          </w:pPr>
          <w:hyperlink w:anchor="_Toc167992697" w:history="1">
            <w:r w:rsidR="00AD7D91" w:rsidRPr="0099796E">
              <w:rPr>
                <w:rStyle w:val="Hyperlink"/>
              </w:rPr>
              <w:t>Energy and Utilities</w:t>
            </w:r>
            <w:r w:rsidR="00AD7D91">
              <w:rPr>
                <w:webHidden/>
              </w:rPr>
              <w:tab/>
            </w:r>
            <w:r w:rsidR="00AD7D91">
              <w:rPr>
                <w:webHidden/>
              </w:rPr>
              <w:fldChar w:fldCharType="begin"/>
            </w:r>
            <w:r w:rsidR="00AD7D91">
              <w:rPr>
                <w:webHidden/>
              </w:rPr>
              <w:instrText xml:space="preserve"> PAGEREF _Toc167992697 \h </w:instrText>
            </w:r>
            <w:r w:rsidR="00AD7D91">
              <w:rPr>
                <w:webHidden/>
              </w:rPr>
            </w:r>
            <w:r w:rsidR="00AD7D91">
              <w:rPr>
                <w:webHidden/>
              </w:rPr>
              <w:fldChar w:fldCharType="separate"/>
            </w:r>
            <w:r w:rsidR="00214B55">
              <w:rPr>
                <w:webHidden/>
              </w:rPr>
              <w:t>34</w:t>
            </w:r>
            <w:r w:rsidR="00AD7D91">
              <w:rPr>
                <w:webHidden/>
              </w:rPr>
              <w:fldChar w:fldCharType="end"/>
            </w:r>
          </w:hyperlink>
        </w:p>
        <w:p w14:paraId="06F1D945" w14:textId="2DC5F386" w:rsidR="00AD7D91" w:rsidRDefault="009856BB">
          <w:pPr>
            <w:pStyle w:val="TOC2"/>
            <w:rPr>
              <w:rFonts w:asciiTheme="minorHAnsi" w:eastAsiaTheme="minorEastAsia" w:hAnsiTheme="minorHAnsi" w:cstheme="minorBidi"/>
              <w:b w:val="0"/>
              <w:bCs w:val="0"/>
              <w:kern w:val="2"/>
              <w14:ligatures w14:val="standardContextual"/>
            </w:rPr>
          </w:pPr>
          <w:hyperlink w:anchor="_Toc167992698" w:history="1">
            <w:r w:rsidR="00AD7D91" w:rsidRPr="0099796E">
              <w:rPr>
                <w:rStyle w:val="Hyperlink"/>
              </w:rPr>
              <w:t>Agriculture, Environment, and Natural Resources</w:t>
            </w:r>
            <w:r w:rsidR="00AD7D91">
              <w:rPr>
                <w:webHidden/>
              </w:rPr>
              <w:tab/>
            </w:r>
            <w:r w:rsidR="00AD7D91">
              <w:rPr>
                <w:webHidden/>
              </w:rPr>
              <w:fldChar w:fldCharType="begin"/>
            </w:r>
            <w:r w:rsidR="00AD7D91">
              <w:rPr>
                <w:webHidden/>
              </w:rPr>
              <w:instrText xml:space="preserve"> PAGEREF _Toc167992698 \h </w:instrText>
            </w:r>
            <w:r w:rsidR="00AD7D91">
              <w:rPr>
                <w:webHidden/>
              </w:rPr>
            </w:r>
            <w:r w:rsidR="00AD7D91">
              <w:rPr>
                <w:webHidden/>
              </w:rPr>
              <w:fldChar w:fldCharType="separate"/>
            </w:r>
            <w:r w:rsidR="00214B55">
              <w:rPr>
                <w:webHidden/>
              </w:rPr>
              <w:t>35</w:t>
            </w:r>
            <w:r w:rsidR="00AD7D91">
              <w:rPr>
                <w:webHidden/>
              </w:rPr>
              <w:fldChar w:fldCharType="end"/>
            </w:r>
          </w:hyperlink>
        </w:p>
        <w:p w14:paraId="0728D5A8" w14:textId="3BC7FAC8" w:rsidR="00AD7D91" w:rsidRDefault="009856BB">
          <w:pPr>
            <w:pStyle w:val="TOC2"/>
            <w:rPr>
              <w:rFonts w:asciiTheme="minorHAnsi" w:eastAsiaTheme="minorEastAsia" w:hAnsiTheme="minorHAnsi" w:cstheme="minorBidi"/>
              <w:b w:val="0"/>
              <w:bCs w:val="0"/>
              <w:kern w:val="2"/>
              <w14:ligatures w14:val="standardContextual"/>
            </w:rPr>
          </w:pPr>
          <w:hyperlink w:anchor="_Toc167992699" w:history="1">
            <w:r w:rsidR="00AD7D91" w:rsidRPr="0099796E">
              <w:rPr>
                <w:rStyle w:val="Hyperlink"/>
              </w:rPr>
              <w:t>Law Enforcement and Public Safety</w:t>
            </w:r>
            <w:r w:rsidR="00AD7D91">
              <w:rPr>
                <w:webHidden/>
              </w:rPr>
              <w:tab/>
            </w:r>
            <w:r w:rsidR="00AD7D91">
              <w:rPr>
                <w:webHidden/>
              </w:rPr>
              <w:fldChar w:fldCharType="begin"/>
            </w:r>
            <w:r w:rsidR="00AD7D91">
              <w:rPr>
                <w:webHidden/>
              </w:rPr>
              <w:instrText xml:space="preserve"> PAGEREF _Toc167992699 \h </w:instrText>
            </w:r>
            <w:r w:rsidR="00AD7D91">
              <w:rPr>
                <w:webHidden/>
              </w:rPr>
            </w:r>
            <w:r w:rsidR="00AD7D91">
              <w:rPr>
                <w:webHidden/>
              </w:rPr>
              <w:fldChar w:fldCharType="separate"/>
            </w:r>
            <w:r w:rsidR="00214B55">
              <w:rPr>
                <w:webHidden/>
              </w:rPr>
              <w:t>39</w:t>
            </w:r>
            <w:r w:rsidR="00AD7D91">
              <w:rPr>
                <w:webHidden/>
              </w:rPr>
              <w:fldChar w:fldCharType="end"/>
            </w:r>
          </w:hyperlink>
        </w:p>
        <w:p w14:paraId="44993A3D" w14:textId="6D7838EE" w:rsidR="00AD7D91" w:rsidRDefault="009856BB">
          <w:pPr>
            <w:pStyle w:val="TOC2"/>
            <w:rPr>
              <w:rFonts w:asciiTheme="minorHAnsi" w:eastAsiaTheme="minorEastAsia" w:hAnsiTheme="minorHAnsi" w:cstheme="minorBidi"/>
              <w:b w:val="0"/>
              <w:bCs w:val="0"/>
              <w:kern w:val="2"/>
              <w14:ligatures w14:val="standardContextual"/>
            </w:rPr>
          </w:pPr>
          <w:hyperlink w:anchor="_Toc167992700" w:history="1">
            <w:r w:rsidR="00AD7D91" w:rsidRPr="0099796E">
              <w:rPr>
                <w:rStyle w:val="Hyperlink"/>
              </w:rPr>
              <w:t>Judicial, Court, and Legal Matters</w:t>
            </w:r>
            <w:r w:rsidR="00AD7D91">
              <w:rPr>
                <w:webHidden/>
              </w:rPr>
              <w:tab/>
            </w:r>
            <w:r w:rsidR="00AD7D91">
              <w:rPr>
                <w:webHidden/>
              </w:rPr>
              <w:fldChar w:fldCharType="begin"/>
            </w:r>
            <w:r w:rsidR="00AD7D91">
              <w:rPr>
                <w:webHidden/>
              </w:rPr>
              <w:instrText xml:space="preserve"> PAGEREF _Toc167992700 \h </w:instrText>
            </w:r>
            <w:r w:rsidR="00AD7D91">
              <w:rPr>
                <w:webHidden/>
              </w:rPr>
            </w:r>
            <w:r w:rsidR="00AD7D91">
              <w:rPr>
                <w:webHidden/>
              </w:rPr>
              <w:fldChar w:fldCharType="separate"/>
            </w:r>
            <w:r w:rsidR="00214B55">
              <w:rPr>
                <w:webHidden/>
              </w:rPr>
              <w:t>40</w:t>
            </w:r>
            <w:r w:rsidR="00AD7D91">
              <w:rPr>
                <w:webHidden/>
              </w:rPr>
              <w:fldChar w:fldCharType="end"/>
            </w:r>
          </w:hyperlink>
        </w:p>
        <w:p w14:paraId="455C1671" w14:textId="2D59CFA6" w:rsidR="00AD7D91" w:rsidRDefault="009856BB">
          <w:pPr>
            <w:pStyle w:val="TOC2"/>
            <w:rPr>
              <w:rFonts w:asciiTheme="minorHAnsi" w:eastAsiaTheme="minorEastAsia" w:hAnsiTheme="minorHAnsi" w:cstheme="minorBidi"/>
              <w:b w:val="0"/>
              <w:bCs w:val="0"/>
              <w:kern w:val="2"/>
              <w14:ligatures w14:val="standardContextual"/>
            </w:rPr>
          </w:pPr>
          <w:hyperlink w:anchor="_Toc167992701" w:history="1">
            <w:r w:rsidR="00AD7D91" w:rsidRPr="0099796E">
              <w:rPr>
                <w:rStyle w:val="Hyperlink"/>
              </w:rPr>
              <w:t>Law and Civil Society</w:t>
            </w:r>
            <w:r w:rsidR="00AD7D91">
              <w:rPr>
                <w:webHidden/>
              </w:rPr>
              <w:tab/>
            </w:r>
            <w:r w:rsidR="00AD7D91">
              <w:rPr>
                <w:webHidden/>
              </w:rPr>
              <w:fldChar w:fldCharType="begin"/>
            </w:r>
            <w:r w:rsidR="00AD7D91">
              <w:rPr>
                <w:webHidden/>
              </w:rPr>
              <w:instrText xml:space="preserve"> PAGEREF _Toc167992701 \h </w:instrText>
            </w:r>
            <w:r w:rsidR="00AD7D91">
              <w:rPr>
                <w:webHidden/>
              </w:rPr>
            </w:r>
            <w:r w:rsidR="00AD7D91">
              <w:rPr>
                <w:webHidden/>
              </w:rPr>
              <w:fldChar w:fldCharType="separate"/>
            </w:r>
            <w:r w:rsidR="00214B55">
              <w:rPr>
                <w:webHidden/>
              </w:rPr>
              <w:t>42</w:t>
            </w:r>
            <w:r w:rsidR="00AD7D91">
              <w:rPr>
                <w:webHidden/>
              </w:rPr>
              <w:fldChar w:fldCharType="end"/>
            </w:r>
          </w:hyperlink>
        </w:p>
        <w:p w14:paraId="78D5D68C" w14:textId="67A6050E" w:rsidR="00AD7D91" w:rsidRDefault="009856BB">
          <w:pPr>
            <w:pStyle w:val="TOC2"/>
            <w:rPr>
              <w:rFonts w:asciiTheme="minorHAnsi" w:eastAsiaTheme="minorEastAsia" w:hAnsiTheme="minorHAnsi" w:cstheme="minorBidi"/>
              <w:b w:val="0"/>
              <w:bCs w:val="0"/>
              <w:kern w:val="2"/>
              <w14:ligatures w14:val="standardContextual"/>
            </w:rPr>
          </w:pPr>
          <w:hyperlink w:anchor="_Toc167992702" w:history="1">
            <w:r w:rsidR="00AD7D91" w:rsidRPr="0099796E">
              <w:rPr>
                <w:rStyle w:val="Hyperlink"/>
              </w:rPr>
              <w:t>Education</w:t>
            </w:r>
            <w:r w:rsidR="00AD7D91">
              <w:rPr>
                <w:webHidden/>
              </w:rPr>
              <w:tab/>
            </w:r>
            <w:r w:rsidR="00AD7D91">
              <w:rPr>
                <w:webHidden/>
              </w:rPr>
              <w:fldChar w:fldCharType="begin"/>
            </w:r>
            <w:r w:rsidR="00AD7D91">
              <w:rPr>
                <w:webHidden/>
              </w:rPr>
              <w:instrText xml:space="preserve"> PAGEREF _Toc167992702 \h </w:instrText>
            </w:r>
            <w:r w:rsidR="00AD7D91">
              <w:rPr>
                <w:webHidden/>
              </w:rPr>
            </w:r>
            <w:r w:rsidR="00AD7D91">
              <w:rPr>
                <w:webHidden/>
              </w:rPr>
              <w:fldChar w:fldCharType="separate"/>
            </w:r>
            <w:r w:rsidR="00214B55">
              <w:rPr>
                <w:webHidden/>
              </w:rPr>
              <w:t>45</w:t>
            </w:r>
            <w:r w:rsidR="00AD7D91">
              <w:rPr>
                <w:webHidden/>
              </w:rPr>
              <w:fldChar w:fldCharType="end"/>
            </w:r>
          </w:hyperlink>
        </w:p>
        <w:p w14:paraId="3E94AF79" w14:textId="5B3B0BB8" w:rsidR="00AD7D91" w:rsidRDefault="009856BB">
          <w:pPr>
            <w:pStyle w:val="TOC2"/>
            <w:rPr>
              <w:rFonts w:asciiTheme="minorHAnsi" w:eastAsiaTheme="minorEastAsia" w:hAnsiTheme="minorHAnsi" w:cstheme="minorBidi"/>
              <w:b w:val="0"/>
              <w:bCs w:val="0"/>
              <w:kern w:val="2"/>
              <w14:ligatures w14:val="standardContextual"/>
            </w:rPr>
          </w:pPr>
          <w:hyperlink w:anchor="_Toc167992703" w:history="1">
            <w:r w:rsidR="00AD7D91" w:rsidRPr="0099796E">
              <w:rPr>
                <w:rStyle w:val="Hyperlink"/>
              </w:rPr>
              <w:t>Health</w:t>
            </w:r>
            <w:r w:rsidR="00AD7D91">
              <w:rPr>
                <w:webHidden/>
              </w:rPr>
              <w:tab/>
            </w:r>
            <w:r w:rsidR="00AD7D91">
              <w:rPr>
                <w:webHidden/>
              </w:rPr>
              <w:fldChar w:fldCharType="begin"/>
            </w:r>
            <w:r w:rsidR="00AD7D91">
              <w:rPr>
                <w:webHidden/>
              </w:rPr>
              <w:instrText xml:space="preserve"> PAGEREF _Toc167992703 \h </w:instrText>
            </w:r>
            <w:r w:rsidR="00AD7D91">
              <w:rPr>
                <w:webHidden/>
              </w:rPr>
            </w:r>
            <w:r w:rsidR="00AD7D91">
              <w:rPr>
                <w:webHidden/>
              </w:rPr>
              <w:fldChar w:fldCharType="separate"/>
            </w:r>
            <w:r w:rsidR="00214B55">
              <w:rPr>
                <w:webHidden/>
              </w:rPr>
              <w:t>51</w:t>
            </w:r>
            <w:r w:rsidR="00AD7D91">
              <w:rPr>
                <w:webHidden/>
              </w:rPr>
              <w:fldChar w:fldCharType="end"/>
            </w:r>
          </w:hyperlink>
        </w:p>
        <w:p w14:paraId="691C7D1C" w14:textId="6616CD38" w:rsidR="00AD7D91" w:rsidRDefault="009856BB">
          <w:pPr>
            <w:pStyle w:val="TOC2"/>
            <w:rPr>
              <w:rFonts w:asciiTheme="minorHAnsi" w:eastAsiaTheme="minorEastAsia" w:hAnsiTheme="minorHAnsi" w:cstheme="minorBidi"/>
              <w:b w:val="0"/>
              <w:bCs w:val="0"/>
              <w:kern w:val="2"/>
              <w14:ligatures w14:val="standardContextual"/>
            </w:rPr>
          </w:pPr>
          <w:hyperlink w:anchor="_Toc167992704" w:history="1">
            <w:r w:rsidR="00AD7D91" w:rsidRPr="0099796E">
              <w:rPr>
                <w:rStyle w:val="Hyperlink"/>
              </w:rPr>
              <w:t>Children and Family Issues</w:t>
            </w:r>
            <w:r w:rsidR="00AD7D91">
              <w:rPr>
                <w:webHidden/>
              </w:rPr>
              <w:tab/>
            </w:r>
            <w:r w:rsidR="00AD7D91">
              <w:rPr>
                <w:webHidden/>
              </w:rPr>
              <w:fldChar w:fldCharType="begin"/>
            </w:r>
            <w:r w:rsidR="00AD7D91">
              <w:rPr>
                <w:webHidden/>
              </w:rPr>
              <w:instrText xml:space="preserve"> PAGEREF _Toc167992704 \h </w:instrText>
            </w:r>
            <w:r w:rsidR="00AD7D91">
              <w:rPr>
                <w:webHidden/>
              </w:rPr>
            </w:r>
            <w:r w:rsidR="00AD7D91">
              <w:rPr>
                <w:webHidden/>
              </w:rPr>
              <w:fldChar w:fldCharType="separate"/>
            </w:r>
            <w:r w:rsidR="00214B55">
              <w:rPr>
                <w:webHidden/>
              </w:rPr>
              <w:t>55</w:t>
            </w:r>
            <w:r w:rsidR="00AD7D91">
              <w:rPr>
                <w:webHidden/>
              </w:rPr>
              <w:fldChar w:fldCharType="end"/>
            </w:r>
          </w:hyperlink>
        </w:p>
        <w:p w14:paraId="04F8984E" w14:textId="0BE2F05C" w:rsidR="00AD7D91" w:rsidRDefault="009856BB">
          <w:pPr>
            <w:pStyle w:val="TOC2"/>
            <w:rPr>
              <w:rFonts w:asciiTheme="minorHAnsi" w:eastAsiaTheme="minorEastAsia" w:hAnsiTheme="minorHAnsi" w:cstheme="minorBidi"/>
              <w:b w:val="0"/>
              <w:bCs w:val="0"/>
              <w:kern w:val="2"/>
              <w14:ligatures w14:val="standardContextual"/>
            </w:rPr>
          </w:pPr>
          <w:hyperlink w:anchor="_Toc167992705" w:history="1">
            <w:r w:rsidR="00AD7D91" w:rsidRPr="0099796E">
              <w:rPr>
                <w:rStyle w:val="Hyperlink"/>
              </w:rPr>
              <w:t>Transportation and Vehicles</w:t>
            </w:r>
            <w:r w:rsidR="00AD7D91">
              <w:rPr>
                <w:webHidden/>
              </w:rPr>
              <w:tab/>
            </w:r>
            <w:r w:rsidR="00AD7D91">
              <w:rPr>
                <w:webHidden/>
              </w:rPr>
              <w:fldChar w:fldCharType="begin"/>
            </w:r>
            <w:r w:rsidR="00AD7D91">
              <w:rPr>
                <w:webHidden/>
              </w:rPr>
              <w:instrText xml:space="preserve"> PAGEREF _Toc167992705 \h </w:instrText>
            </w:r>
            <w:r w:rsidR="00AD7D91">
              <w:rPr>
                <w:webHidden/>
              </w:rPr>
            </w:r>
            <w:r w:rsidR="00AD7D91">
              <w:rPr>
                <w:webHidden/>
              </w:rPr>
              <w:fldChar w:fldCharType="separate"/>
            </w:r>
            <w:r w:rsidR="00214B55">
              <w:rPr>
                <w:webHidden/>
              </w:rPr>
              <w:t>57</w:t>
            </w:r>
            <w:r w:rsidR="00AD7D91">
              <w:rPr>
                <w:webHidden/>
              </w:rPr>
              <w:fldChar w:fldCharType="end"/>
            </w:r>
          </w:hyperlink>
        </w:p>
        <w:p w14:paraId="4FF7A8D9" w14:textId="5580239A" w:rsidR="00AD7D91" w:rsidRDefault="009856BB">
          <w:pPr>
            <w:pStyle w:val="TOC2"/>
            <w:rPr>
              <w:rFonts w:asciiTheme="minorHAnsi" w:eastAsiaTheme="minorEastAsia" w:hAnsiTheme="minorHAnsi" w:cstheme="minorBidi"/>
              <w:b w:val="0"/>
              <w:bCs w:val="0"/>
              <w:kern w:val="2"/>
              <w14:ligatures w14:val="standardContextual"/>
            </w:rPr>
          </w:pPr>
          <w:hyperlink w:anchor="_Toc167992706" w:history="1">
            <w:r w:rsidR="00AD7D91" w:rsidRPr="0099796E">
              <w:rPr>
                <w:rStyle w:val="Hyperlink"/>
              </w:rPr>
              <w:t>Veterans</w:t>
            </w:r>
            <w:r w:rsidR="00AD7D91">
              <w:rPr>
                <w:webHidden/>
              </w:rPr>
              <w:tab/>
            </w:r>
            <w:r w:rsidR="00AD7D91">
              <w:rPr>
                <w:webHidden/>
              </w:rPr>
              <w:fldChar w:fldCharType="begin"/>
            </w:r>
            <w:r w:rsidR="00AD7D91">
              <w:rPr>
                <w:webHidden/>
              </w:rPr>
              <w:instrText xml:space="preserve"> PAGEREF _Toc167992706 \h </w:instrText>
            </w:r>
            <w:r w:rsidR="00AD7D91">
              <w:rPr>
                <w:webHidden/>
              </w:rPr>
            </w:r>
            <w:r w:rsidR="00AD7D91">
              <w:rPr>
                <w:webHidden/>
              </w:rPr>
              <w:fldChar w:fldCharType="separate"/>
            </w:r>
            <w:r w:rsidR="00214B55">
              <w:rPr>
                <w:webHidden/>
              </w:rPr>
              <w:t>59</w:t>
            </w:r>
            <w:r w:rsidR="00AD7D91">
              <w:rPr>
                <w:webHidden/>
              </w:rPr>
              <w:fldChar w:fldCharType="end"/>
            </w:r>
          </w:hyperlink>
        </w:p>
        <w:p w14:paraId="6B1575BB" w14:textId="252EC0D0" w:rsidR="00AD7D91" w:rsidRDefault="009856BB">
          <w:pPr>
            <w:pStyle w:val="TOC2"/>
            <w:rPr>
              <w:rFonts w:asciiTheme="minorHAnsi" w:eastAsiaTheme="minorEastAsia" w:hAnsiTheme="minorHAnsi" w:cstheme="minorBidi"/>
              <w:b w:val="0"/>
              <w:bCs w:val="0"/>
              <w:kern w:val="2"/>
              <w14:ligatures w14:val="standardContextual"/>
            </w:rPr>
          </w:pPr>
          <w:hyperlink w:anchor="_Toc167992707" w:history="1">
            <w:r w:rsidR="00AD7D91" w:rsidRPr="0099796E">
              <w:rPr>
                <w:rStyle w:val="Hyperlink"/>
              </w:rPr>
              <w:t>Index</w:t>
            </w:r>
            <w:r w:rsidR="00AD7D91">
              <w:rPr>
                <w:webHidden/>
              </w:rPr>
              <w:tab/>
            </w:r>
            <w:r w:rsidR="00AD7D91">
              <w:rPr>
                <w:webHidden/>
              </w:rPr>
              <w:fldChar w:fldCharType="begin"/>
            </w:r>
            <w:r w:rsidR="00AD7D91">
              <w:rPr>
                <w:webHidden/>
              </w:rPr>
              <w:instrText xml:space="preserve"> PAGEREF _Toc167992707 \h </w:instrText>
            </w:r>
            <w:r w:rsidR="00AD7D91">
              <w:rPr>
                <w:webHidden/>
              </w:rPr>
            </w:r>
            <w:r w:rsidR="00AD7D91">
              <w:rPr>
                <w:webHidden/>
              </w:rPr>
              <w:fldChar w:fldCharType="separate"/>
            </w:r>
            <w:r w:rsidR="00214B55">
              <w:rPr>
                <w:webHidden/>
              </w:rPr>
              <w:t>60</w:t>
            </w:r>
            <w:r w:rsidR="00AD7D91">
              <w:rPr>
                <w:webHidden/>
              </w:rPr>
              <w:fldChar w:fldCharType="end"/>
            </w:r>
          </w:hyperlink>
        </w:p>
        <w:p w14:paraId="79D30054" w14:textId="615F3D54" w:rsidR="00547567" w:rsidRDefault="00547567" w:rsidP="007A406C">
          <w:r>
            <w:rPr>
              <w:b/>
              <w:bCs/>
              <w:noProof/>
            </w:rPr>
            <w:fldChar w:fldCharType="end"/>
          </w:r>
        </w:p>
      </w:sdtContent>
    </w:sdt>
    <w:p w14:paraId="03A04344" w14:textId="77777777" w:rsidR="00BC5BAE" w:rsidRPr="00587F3C" w:rsidRDefault="00BC5BAE" w:rsidP="003319F0">
      <w:pPr>
        <w:pStyle w:val="Heading2"/>
        <w:spacing w:after="240"/>
        <w:rPr>
          <w:rFonts w:ascii="Book Antiqua" w:eastAsia="Calibri" w:hAnsi="Book Antiqua"/>
          <w:color w:val="000000" w:themeColor="text1"/>
          <w:sz w:val="28"/>
          <w:szCs w:val="28"/>
        </w:rPr>
      </w:pPr>
      <w:r w:rsidRPr="00587F3C">
        <w:rPr>
          <w:rFonts w:ascii="Book Antiqua" w:eastAsia="Calibri" w:hAnsi="Book Antiqua"/>
          <w:color w:val="000000" w:themeColor="text1"/>
          <w:sz w:val="28"/>
          <w:szCs w:val="28"/>
        </w:rPr>
        <w:br w:type="page"/>
      </w:r>
    </w:p>
    <w:p w14:paraId="74F500B7" w14:textId="51BE1108" w:rsidR="00655752" w:rsidRPr="00587F3C" w:rsidRDefault="00F92363" w:rsidP="003319F0">
      <w:pPr>
        <w:pStyle w:val="Heading2"/>
        <w:spacing w:after="240"/>
        <w:rPr>
          <w:rFonts w:ascii="Book Antiqua" w:eastAsia="Calibri" w:hAnsi="Book Antiqua"/>
          <w:color w:val="000000" w:themeColor="text1"/>
          <w:sz w:val="28"/>
          <w:szCs w:val="28"/>
        </w:rPr>
      </w:pPr>
      <w:bookmarkStart w:id="16" w:name="_Toc167992675"/>
      <w:r w:rsidRPr="00587F3C">
        <w:rPr>
          <w:rFonts w:ascii="Book Antiqua" w:eastAsia="Calibri" w:hAnsi="Book Antiqua"/>
          <w:color w:val="000000" w:themeColor="text1"/>
          <w:sz w:val="28"/>
          <w:szCs w:val="28"/>
        </w:rPr>
        <w:lastRenderedPageBreak/>
        <w:t>ABBREVIATED SUMMARIES</w:t>
      </w:r>
      <w:bookmarkEnd w:id="0"/>
      <w:bookmarkEnd w:id="16"/>
    </w:p>
    <w:p w14:paraId="02688C8F" w14:textId="4FB14AE7" w:rsidR="00655752" w:rsidRPr="00587F3C" w:rsidRDefault="00655752" w:rsidP="003319F0">
      <w:pPr>
        <w:pStyle w:val="Heading2"/>
        <w:spacing w:after="240"/>
        <w:rPr>
          <w:rFonts w:ascii="Book Antiqua" w:eastAsia="Calibri" w:hAnsi="Book Antiqua"/>
          <w:color w:val="000000" w:themeColor="text1"/>
          <w:sz w:val="28"/>
          <w:szCs w:val="28"/>
        </w:rPr>
      </w:pPr>
      <w:bookmarkStart w:id="17" w:name="_Toc167868691"/>
      <w:bookmarkStart w:id="18" w:name="_Toc167992676"/>
      <w:r w:rsidRPr="00587F3C">
        <w:rPr>
          <w:rFonts w:ascii="Book Antiqua" w:eastAsia="Calibri" w:hAnsi="Book Antiqua"/>
          <w:color w:val="000000" w:themeColor="text1"/>
          <w:sz w:val="28"/>
          <w:szCs w:val="28"/>
        </w:rPr>
        <w:t xml:space="preserve">Budget </w:t>
      </w:r>
      <w:r w:rsidR="006C550A" w:rsidRPr="00587F3C">
        <w:rPr>
          <w:rFonts w:ascii="Book Antiqua" w:eastAsia="Calibri" w:hAnsi="Book Antiqua"/>
          <w:color w:val="000000" w:themeColor="text1"/>
          <w:sz w:val="28"/>
          <w:szCs w:val="28"/>
        </w:rPr>
        <w:t>a</w:t>
      </w:r>
      <w:r w:rsidR="00CA7131" w:rsidRPr="00587F3C">
        <w:rPr>
          <w:rFonts w:ascii="Book Antiqua" w:eastAsia="Calibri" w:hAnsi="Book Antiqua"/>
          <w:color w:val="000000" w:themeColor="text1"/>
          <w:sz w:val="28"/>
          <w:szCs w:val="28"/>
        </w:rPr>
        <w:t>nd Finance</w:t>
      </w:r>
      <w:bookmarkEnd w:id="17"/>
      <w:bookmarkEnd w:id="18"/>
    </w:p>
    <w:p w14:paraId="63BF5CF2" w14:textId="052823A4" w:rsidR="000715CC" w:rsidRPr="00587F3C" w:rsidRDefault="000715CC" w:rsidP="00D243F4">
      <w:pPr>
        <w:spacing w:after="40" w:line="240" w:lineRule="auto"/>
        <w:ind w:left="0"/>
        <w:jc w:val="left"/>
        <w:rPr>
          <w:rFonts w:ascii="Book Antiqua" w:hAnsi="Book Antiqua"/>
          <w:b/>
          <w:bCs/>
          <w:color w:val="000000" w:themeColor="text1"/>
          <w:sz w:val="24"/>
          <w:szCs w:val="24"/>
        </w:rPr>
      </w:pPr>
      <w:bookmarkStart w:id="19" w:name="_Toc155959708"/>
      <w:bookmarkStart w:id="20" w:name="_Toc156294291"/>
      <w:bookmarkStart w:id="21" w:name="_Toc162524819"/>
      <w:bookmarkStart w:id="22" w:name="_Toc164160621"/>
      <w:bookmarkStart w:id="23" w:name="_Toc166068893"/>
      <w:r w:rsidRPr="00587F3C">
        <w:rPr>
          <w:rFonts w:ascii="Book Antiqua" w:hAnsi="Book Antiqua"/>
          <w:b/>
          <w:bCs/>
          <w:color w:val="000000" w:themeColor="text1"/>
          <w:sz w:val="24"/>
          <w:szCs w:val="24"/>
        </w:rPr>
        <w:t>Continuing Resolution</w:t>
      </w:r>
      <w:bookmarkEnd w:id="19"/>
      <w:bookmarkEnd w:id="20"/>
      <w:bookmarkEnd w:id="21"/>
      <w:bookmarkEnd w:id="22"/>
      <w:bookmarkEnd w:id="23"/>
      <w:r w:rsidRPr="00587F3C">
        <w:rPr>
          <w:rFonts w:ascii="Book Antiqua" w:hAnsi="Book Antiqua"/>
          <w:b/>
          <w:bCs/>
          <w:color w:val="000000" w:themeColor="text1"/>
          <w:sz w:val="24"/>
          <w:szCs w:val="24"/>
        </w:rPr>
        <w:t xml:space="preserve"> [H. 4720,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number pending</w:t>
      </w:r>
      <w:r w:rsidRPr="00587F3C">
        <w:rPr>
          <w:rFonts w:ascii="Book Antiqua" w:hAnsi="Book Antiqua"/>
          <w:b/>
          <w:bCs/>
          <w:color w:val="000000" w:themeColor="text1"/>
          <w:sz w:val="24"/>
          <w:szCs w:val="24"/>
        </w:rPr>
        <w:t>]</w:t>
      </w:r>
    </w:p>
    <w:p w14:paraId="3F5DA70D" w14:textId="18AC7C99" w:rsidR="000715CC" w:rsidRPr="00CC1194" w:rsidRDefault="000715CC"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4720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number pending</w:t>
      </w:r>
      <w:r w:rsidRPr="00CC1194">
        <w:rPr>
          <w:rFonts w:ascii="Book Antiqua" w:hAnsi="Book Antiqua"/>
          <w:color w:val="000000" w:themeColor="text1"/>
          <w:sz w:val="24"/>
          <w:szCs w:val="24"/>
        </w:rPr>
        <w:t>)</w:t>
      </w:r>
      <w:r w:rsidR="00364DA4" w:rsidRPr="00CC1194">
        <w:rPr>
          <w:rFonts w:ascii="Book Antiqua" w:hAnsi="Book Antiqua"/>
          <w:color w:val="000000" w:themeColor="text1"/>
          <w:sz w:val="24"/>
          <w:szCs w:val="24"/>
        </w:rPr>
        <w:fldChar w:fldCharType="begin"/>
      </w:r>
      <w:r w:rsidR="00364DA4" w:rsidRPr="00CC1194">
        <w:rPr>
          <w:color w:val="000000" w:themeColor="text1"/>
        </w:rPr>
        <w:instrText xml:space="preserve"> XE "</w:instrText>
      </w:r>
      <w:r w:rsidR="00364DA4" w:rsidRPr="00CC1194">
        <w:rPr>
          <w:rFonts w:ascii="Book Antiqua" w:hAnsi="Book Antiqua"/>
          <w:color w:val="000000" w:themeColor="text1"/>
          <w:sz w:val="24"/>
          <w:szCs w:val="24"/>
        </w:rPr>
        <w:instrText>H. 4720 (Act number pending)</w:instrText>
      </w:r>
      <w:r w:rsidR="00364DA4" w:rsidRPr="00CC1194">
        <w:rPr>
          <w:color w:val="000000" w:themeColor="text1"/>
        </w:rPr>
        <w:instrText xml:space="preserve">" </w:instrText>
      </w:r>
      <w:r w:rsidR="00364DA4" w:rsidRPr="00CC1194">
        <w:rPr>
          <w:rFonts w:ascii="Book Antiqua" w:hAnsi="Book Antiqua"/>
          <w:color w:val="000000" w:themeColor="text1"/>
          <w:sz w:val="24"/>
          <w:szCs w:val="24"/>
        </w:rPr>
        <w:fldChar w:fldCharType="end"/>
      </w:r>
      <w:r w:rsidRPr="00CC1194">
        <w:rPr>
          <w:rFonts w:ascii="Book Antiqua" w:hAnsi="Book Antiqua"/>
          <w:color w:val="000000" w:themeColor="text1"/>
          <w:sz w:val="24"/>
          <w:szCs w:val="24"/>
        </w:rPr>
        <w:t xml:space="preserve"> is a </w:t>
      </w:r>
      <w:r w:rsidRPr="00CC1194">
        <w:rPr>
          <w:rFonts w:ascii="Book Antiqua" w:hAnsi="Book Antiqua"/>
          <w:b/>
          <w:bCs/>
          <w:color w:val="000000" w:themeColor="text1"/>
          <w:sz w:val="24"/>
          <w:szCs w:val="24"/>
        </w:rPr>
        <w:t>continuing resolution</w:t>
      </w:r>
      <w:r w:rsidRPr="00B264F1">
        <w:rPr>
          <w:rFonts w:ascii="Book Antiqua" w:hAnsi="Book Antiqua"/>
          <w:color w:val="000000" w:themeColor="text1"/>
          <w:sz w:val="24"/>
          <w:szCs w:val="24"/>
        </w:rPr>
        <w:fldChar w:fldCharType="begin"/>
      </w:r>
      <w:r w:rsidRPr="00B264F1">
        <w:rPr>
          <w:rFonts w:ascii="Book Antiqua" w:hAnsi="Book Antiqua"/>
          <w:color w:val="000000" w:themeColor="text1"/>
          <w:sz w:val="24"/>
          <w:szCs w:val="24"/>
        </w:rPr>
        <w:instrText xml:space="preserve"> XE "continuing resolution (CR)</w:instrText>
      </w:r>
      <w:r w:rsidR="00551933" w:rsidRPr="00B264F1">
        <w:rPr>
          <w:rFonts w:ascii="Book Antiqua" w:hAnsi="Book Antiqua"/>
          <w:color w:val="000000" w:themeColor="text1"/>
          <w:sz w:val="24"/>
          <w:szCs w:val="24"/>
        </w:rPr>
        <w:instrText xml:space="preserve"> (H. 4720, Act number pending)</w:instrText>
      </w:r>
      <w:r w:rsidRPr="00B264F1">
        <w:rPr>
          <w:rFonts w:ascii="Book Antiqua" w:hAnsi="Book Antiqua"/>
          <w:color w:val="000000" w:themeColor="text1"/>
          <w:sz w:val="24"/>
          <w:szCs w:val="24"/>
        </w:rPr>
        <w:instrText xml:space="preserve">" </w:instrText>
      </w:r>
      <w:r w:rsidRPr="00B264F1">
        <w:rPr>
          <w:rFonts w:ascii="Book Antiqua" w:hAnsi="Book Antiqua"/>
          <w:color w:val="000000" w:themeColor="text1"/>
          <w:sz w:val="24"/>
          <w:szCs w:val="24"/>
        </w:rPr>
        <w:fldChar w:fldCharType="end"/>
      </w:r>
      <w:r w:rsidRPr="00CC1194">
        <w:rPr>
          <w:rFonts w:ascii="Book Antiqua" w:hAnsi="Book Antiqua"/>
          <w:color w:val="000000" w:themeColor="text1"/>
          <w:sz w:val="24"/>
          <w:szCs w:val="24"/>
        </w:rPr>
        <w:t xml:space="preserve"> for funding state government into FY 2024-2025. </w:t>
      </w:r>
    </w:p>
    <w:p w14:paraId="704E7846" w14:textId="65045086" w:rsidR="00655752" w:rsidRPr="005B0E82" w:rsidRDefault="005B0E82" w:rsidP="003319F0">
      <w:pPr>
        <w:pStyle w:val="Heading2"/>
        <w:spacing w:after="240"/>
        <w:ind w:left="0"/>
        <w:rPr>
          <w:rFonts w:ascii="Book Antiqua" w:eastAsia="Calibri" w:hAnsi="Book Antiqua"/>
          <w:color w:val="000000" w:themeColor="text1"/>
          <w:sz w:val="28"/>
          <w:szCs w:val="28"/>
        </w:rPr>
      </w:pPr>
      <w:bookmarkStart w:id="24" w:name="_Toc167868692"/>
      <w:bookmarkStart w:id="25" w:name="_Toc167992677"/>
      <w:r w:rsidRPr="005B0E82">
        <w:rPr>
          <w:rFonts w:ascii="Book Antiqua" w:eastAsia="Calibri" w:hAnsi="Book Antiqua"/>
          <w:color w:val="000000" w:themeColor="text1"/>
          <w:sz w:val="28"/>
          <w:szCs w:val="28"/>
        </w:rPr>
        <w:t xml:space="preserve">Economic Development </w:t>
      </w:r>
      <w:r>
        <w:rPr>
          <w:rFonts w:ascii="Book Antiqua" w:eastAsia="Calibri" w:hAnsi="Book Antiqua"/>
          <w:color w:val="000000" w:themeColor="text1"/>
          <w:sz w:val="28"/>
          <w:szCs w:val="28"/>
        </w:rPr>
        <w:t>a</w:t>
      </w:r>
      <w:r w:rsidRPr="005B0E82">
        <w:rPr>
          <w:rFonts w:ascii="Book Antiqua" w:eastAsia="Calibri" w:hAnsi="Book Antiqua"/>
          <w:color w:val="000000" w:themeColor="text1"/>
          <w:sz w:val="28"/>
          <w:szCs w:val="28"/>
        </w:rPr>
        <w:t xml:space="preserve">nd </w:t>
      </w:r>
      <w:r w:rsidR="00CA7131" w:rsidRPr="005B0E82">
        <w:rPr>
          <w:rFonts w:ascii="Book Antiqua" w:eastAsia="Calibri" w:hAnsi="Book Antiqua"/>
          <w:color w:val="000000" w:themeColor="text1"/>
          <w:sz w:val="28"/>
          <w:szCs w:val="28"/>
        </w:rPr>
        <w:t>Tax</w:t>
      </w:r>
      <w:r w:rsidRPr="005B0E82">
        <w:rPr>
          <w:rFonts w:ascii="Book Antiqua" w:eastAsia="Calibri" w:hAnsi="Book Antiqua"/>
          <w:color w:val="000000" w:themeColor="text1"/>
          <w:sz w:val="28"/>
          <w:szCs w:val="28"/>
        </w:rPr>
        <w:t>e</w:t>
      </w:r>
      <w:r w:rsidR="00CA7131" w:rsidRPr="005B0E82">
        <w:rPr>
          <w:rFonts w:ascii="Book Antiqua" w:eastAsia="Calibri" w:hAnsi="Book Antiqua"/>
          <w:color w:val="000000" w:themeColor="text1"/>
          <w:sz w:val="28"/>
          <w:szCs w:val="28"/>
        </w:rPr>
        <w:t>s</w:t>
      </w:r>
      <w:bookmarkEnd w:id="24"/>
      <w:bookmarkEnd w:id="25"/>
    </w:p>
    <w:p w14:paraId="7DCBF6FF" w14:textId="5D967FFB" w:rsidR="0009197D" w:rsidRPr="00587F3C" w:rsidRDefault="0009197D" w:rsidP="00D243F4">
      <w:pPr>
        <w:spacing w:after="40" w:line="240" w:lineRule="auto"/>
        <w:ind w:left="0"/>
        <w:jc w:val="left"/>
        <w:rPr>
          <w:rFonts w:ascii="Book Antiqua" w:hAnsi="Book Antiqua"/>
          <w:b/>
          <w:bCs/>
          <w:color w:val="000000" w:themeColor="text1"/>
          <w:sz w:val="24"/>
          <w:szCs w:val="24"/>
        </w:rPr>
      </w:pPr>
      <w:bookmarkStart w:id="26" w:name="_Toc163232556"/>
      <w:bookmarkStart w:id="27" w:name="_Toc164239569"/>
      <w:bookmarkStart w:id="28" w:name="_Toc166068817"/>
      <w:r w:rsidRPr="00587F3C">
        <w:rPr>
          <w:rFonts w:ascii="Book Antiqua" w:hAnsi="Book Antiqua"/>
          <w:b/>
          <w:bCs/>
          <w:color w:val="000000" w:themeColor="text1"/>
          <w:sz w:val="24"/>
          <w:szCs w:val="24"/>
        </w:rPr>
        <w:t xml:space="preserve">Property Tax Exemption For Disabled Veterans [H. 3116,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116</w:t>
      </w:r>
      <w:bookmarkEnd w:id="26"/>
      <w:r w:rsidRPr="00587F3C">
        <w:rPr>
          <w:rFonts w:ascii="Book Antiqua" w:hAnsi="Book Antiqua"/>
          <w:b/>
          <w:bCs/>
          <w:color w:val="000000" w:themeColor="text1"/>
          <w:sz w:val="24"/>
          <w:szCs w:val="24"/>
        </w:rPr>
        <w:t>]</w:t>
      </w:r>
      <w:bookmarkEnd w:id="27"/>
      <w:bookmarkEnd w:id="28"/>
    </w:p>
    <w:p w14:paraId="14CF98E3" w14:textId="522CEDBB" w:rsidR="0009197D" w:rsidRPr="00587F3C" w:rsidRDefault="0009197D" w:rsidP="003319F0">
      <w:pPr>
        <w:spacing w:line="240" w:lineRule="auto"/>
        <w:ind w:left="0"/>
        <w:rPr>
          <w:rFonts w:ascii="Book Antiqua" w:hAnsi="Book Antiqua" w:cs="Aptos Serif"/>
          <w:color w:val="000000" w:themeColor="text1"/>
          <w:sz w:val="24"/>
          <w:szCs w:val="24"/>
        </w:rPr>
      </w:pPr>
      <w:bookmarkStart w:id="29" w:name="_Toc163232557"/>
      <w:r w:rsidRPr="00587F3C">
        <w:rPr>
          <w:rFonts w:ascii="Book Antiqua" w:hAnsi="Book Antiqua" w:cs="Aptos Serif"/>
          <w:b/>
          <w:bCs/>
          <w:color w:val="000000" w:themeColor="text1"/>
          <w:sz w:val="24"/>
          <w:szCs w:val="24"/>
        </w:rPr>
        <w:t>H. 3116 (</w:t>
      </w:r>
      <w:r w:rsidR="006C550A" w:rsidRPr="00587F3C">
        <w:rPr>
          <w:rFonts w:ascii="Book Antiqua" w:hAnsi="Book Antiqua" w:cs="Aptos Serif"/>
          <w:b/>
          <w:bCs/>
          <w:color w:val="000000" w:themeColor="text1"/>
          <w:sz w:val="24"/>
          <w:szCs w:val="24"/>
        </w:rPr>
        <w:t>Act</w:t>
      </w:r>
      <w:r w:rsidRPr="00587F3C">
        <w:rPr>
          <w:rFonts w:ascii="Book Antiqua" w:hAnsi="Book Antiqua" w:cs="Aptos Serif"/>
          <w:b/>
          <w:bCs/>
          <w:color w:val="000000" w:themeColor="text1"/>
          <w:sz w:val="24"/>
          <w:szCs w:val="24"/>
        </w:rPr>
        <w:t xml:space="preserve"> 116</w:t>
      </w:r>
      <w:r w:rsidRPr="00A340C5">
        <w:rPr>
          <w:rFonts w:ascii="Book Antiqua" w:hAnsi="Book Antiqua" w:cs="Aptos Serif"/>
          <w:color w:val="000000" w:themeColor="text1"/>
          <w:sz w:val="24"/>
          <w:szCs w:val="24"/>
        </w:rPr>
        <w:t>)</w:t>
      </w:r>
      <w:r w:rsidRPr="00A340C5">
        <w:rPr>
          <w:rFonts w:ascii="Book Antiqua" w:hAnsi="Book Antiqua" w:cs="Aptos Serif"/>
          <w:color w:val="000000" w:themeColor="text1"/>
          <w:sz w:val="24"/>
          <w:szCs w:val="24"/>
        </w:rPr>
        <w:fldChar w:fldCharType="begin"/>
      </w:r>
      <w:r w:rsidRPr="00A340C5">
        <w:rPr>
          <w:rFonts w:ascii="Book Antiqua" w:hAnsi="Book Antiqua" w:cs="Aptos Serif"/>
          <w:color w:val="000000" w:themeColor="text1"/>
          <w:sz w:val="24"/>
          <w:szCs w:val="24"/>
        </w:rPr>
        <w:instrText xml:space="preserve"> XE "H. 3116 (</w:instrText>
      </w:r>
      <w:r w:rsidR="006C550A" w:rsidRPr="00A340C5">
        <w:rPr>
          <w:rFonts w:ascii="Book Antiqua" w:hAnsi="Book Antiqua" w:cs="Aptos Serif"/>
          <w:color w:val="000000" w:themeColor="text1"/>
          <w:sz w:val="24"/>
          <w:szCs w:val="24"/>
        </w:rPr>
        <w:instrText>Act</w:instrText>
      </w:r>
      <w:r w:rsidRPr="00A340C5">
        <w:rPr>
          <w:rFonts w:ascii="Book Antiqua" w:hAnsi="Book Antiqua" w:cs="Aptos Serif"/>
          <w:color w:val="000000" w:themeColor="text1"/>
          <w:sz w:val="24"/>
          <w:szCs w:val="24"/>
        </w:rPr>
        <w:instrText xml:space="preserve"> 116)" </w:instrText>
      </w:r>
      <w:r w:rsidRPr="00A340C5">
        <w:rPr>
          <w:rFonts w:ascii="Book Antiqua" w:hAnsi="Book Antiqua" w:cs="Aptos Serif"/>
          <w:color w:val="000000" w:themeColor="text1"/>
          <w:sz w:val="24"/>
          <w:szCs w:val="24"/>
        </w:rPr>
        <w:fldChar w:fldCharType="end"/>
      </w:r>
      <w:r w:rsidRPr="00587F3C">
        <w:rPr>
          <w:rFonts w:ascii="Book Antiqua" w:hAnsi="Book Antiqua" w:cs="Aptos Serif"/>
          <w:color w:val="000000" w:themeColor="text1"/>
          <w:sz w:val="24"/>
          <w:szCs w:val="24"/>
        </w:rPr>
        <w:t xml:space="preserve"> revises the p</w:t>
      </w:r>
      <w:r w:rsidRPr="00587F3C">
        <w:rPr>
          <w:rFonts w:ascii="Book Antiqua" w:hAnsi="Book Antiqua" w:cs="Aptos Serif"/>
          <w:b/>
          <w:bCs/>
          <w:color w:val="000000" w:themeColor="text1"/>
          <w:sz w:val="24"/>
          <w:szCs w:val="24"/>
        </w:rPr>
        <w:t>roperty tax exemption process for disabled veterans</w:t>
      </w:r>
      <w:r w:rsidRPr="00587F3C">
        <w:rPr>
          <w:rFonts w:ascii="Book Antiqua" w:hAnsi="Book Antiqua" w:cs="Aptos Serif"/>
          <w:color w:val="000000" w:themeColor="text1"/>
          <w:sz w:val="24"/>
          <w:szCs w:val="24"/>
        </w:rPr>
        <w:fldChar w:fldCharType="begin"/>
      </w:r>
      <w:r w:rsidRPr="00587F3C">
        <w:rPr>
          <w:rFonts w:ascii="Book Antiqua" w:hAnsi="Book Antiqua" w:cs="Aptos Serif"/>
          <w:color w:val="000000" w:themeColor="text1"/>
          <w:sz w:val="24"/>
          <w:szCs w:val="24"/>
        </w:rPr>
        <w:instrText xml:space="preserve"> XE "veterans</w:instrText>
      </w:r>
      <w:r w:rsidR="00F2762D">
        <w:rPr>
          <w:rFonts w:ascii="Book Antiqua" w:hAnsi="Book Antiqua" w:cs="Aptos Serif"/>
          <w:color w:val="000000" w:themeColor="text1"/>
          <w:sz w:val="24"/>
          <w:szCs w:val="24"/>
        </w:rPr>
        <w:instrText xml:space="preserve">, disabled </w:instrText>
      </w:r>
      <w:r w:rsidRPr="00587F3C">
        <w:rPr>
          <w:rFonts w:ascii="Book Antiqua" w:hAnsi="Book Antiqua" w:cs="Aptos Serif"/>
          <w:color w:val="000000" w:themeColor="text1"/>
          <w:sz w:val="24"/>
          <w:szCs w:val="24"/>
        </w:rPr>
        <w:instrText xml:space="preserve">(H. 3116, </w:instrText>
      </w:r>
      <w:r w:rsidR="006C550A" w:rsidRPr="00587F3C">
        <w:rPr>
          <w:rFonts w:ascii="Book Antiqua" w:hAnsi="Book Antiqua" w:cs="Aptos Serif"/>
          <w:color w:val="000000" w:themeColor="text1"/>
          <w:sz w:val="24"/>
          <w:szCs w:val="24"/>
        </w:rPr>
        <w:instrText>Act</w:instrText>
      </w:r>
      <w:r w:rsidRPr="00587F3C">
        <w:rPr>
          <w:rFonts w:ascii="Book Antiqua" w:hAnsi="Book Antiqua" w:cs="Aptos Serif"/>
          <w:color w:val="000000" w:themeColor="text1"/>
          <w:sz w:val="24"/>
          <w:szCs w:val="24"/>
        </w:rPr>
        <w:instrText xml:space="preserve"> 116):</w:instrText>
      </w:r>
      <w:r w:rsidR="00757202">
        <w:rPr>
          <w:rFonts w:ascii="Book Antiqua" w:hAnsi="Book Antiqua" w:cs="Aptos Serif"/>
          <w:color w:val="000000" w:themeColor="text1"/>
          <w:sz w:val="24"/>
          <w:szCs w:val="24"/>
        </w:rPr>
        <w:instrText>pertaining to</w:instrText>
      </w:r>
      <w:r w:rsidRPr="00587F3C">
        <w:rPr>
          <w:rFonts w:ascii="Book Antiqua" w:hAnsi="Book Antiqua" w:cs="Aptos Serif"/>
          <w:color w:val="000000" w:themeColor="text1"/>
          <w:sz w:val="24"/>
          <w:szCs w:val="24"/>
        </w:rPr>
        <w:instrText xml:space="preserve"> the property tax exemption" </w:instrText>
      </w:r>
      <w:r w:rsidRPr="00587F3C">
        <w:rPr>
          <w:rFonts w:ascii="Book Antiqua" w:hAnsi="Book Antiqua" w:cs="Aptos Serif"/>
          <w:color w:val="000000" w:themeColor="text1"/>
          <w:sz w:val="24"/>
          <w:szCs w:val="24"/>
        </w:rPr>
        <w:fldChar w:fldCharType="end"/>
      </w:r>
      <w:r w:rsidRPr="00587F3C">
        <w:rPr>
          <w:rFonts w:ascii="Book Antiqua" w:hAnsi="Book Antiqua" w:cs="Aptos Serif"/>
          <w:color w:val="000000" w:themeColor="text1"/>
          <w:sz w:val="24"/>
          <w:szCs w:val="24"/>
        </w:rPr>
        <w:t>, allowing them</w:t>
      </w:r>
      <w:r w:rsidR="00A340C5">
        <w:rPr>
          <w:rFonts w:ascii="Book Antiqua" w:hAnsi="Book Antiqua" w:cs="Aptos Serif"/>
          <w:color w:val="000000" w:themeColor="text1"/>
          <w:sz w:val="24"/>
          <w:szCs w:val="24"/>
        </w:rPr>
        <w:fldChar w:fldCharType="begin"/>
      </w:r>
      <w:r w:rsidR="00A340C5">
        <w:instrText xml:space="preserve"> XE "</w:instrText>
      </w:r>
      <w:r w:rsidR="00A340C5">
        <w:rPr>
          <w:rFonts w:ascii="Book Antiqua" w:hAnsi="Book Antiqua" w:cs="Aptos Serif"/>
          <w:color w:val="000000" w:themeColor="text1"/>
          <w:sz w:val="24"/>
          <w:szCs w:val="24"/>
        </w:rPr>
        <w:instrText>taxes:veterans, disabled (H. 3116, Act 116)</w:instrText>
      </w:r>
      <w:r w:rsidR="00C71160">
        <w:rPr>
          <w:rFonts w:ascii="Book Antiqua" w:hAnsi="Book Antiqua" w:cs="Aptos Serif"/>
          <w:color w:val="000000" w:themeColor="text1"/>
          <w:sz w:val="24"/>
          <w:szCs w:val="24"/>
        </w:rPr>
        <w:instrText>:revises the property</w:instrText>
      </w:r>
      <w:r w:rsidR="001E0459">
        <w:rPr>
          <w:rFonts w:ascii="Book Antiqua" w:hAnsi="Book Antiqua" w:cs="Aptos Serif"/>
          <w:color w:val="000000" w:themeColor="text1"/>
          <w:sz w:val="24"/>
          <w:szCs w:val="24"/>
        </w:rPr>
        <w:instrText xml:space="preserve"> tax exemption process</w:instrText>
      </w:r>
      <w:r w:rsidR="00A340C5">
        <w:instrText xml:space="preserve">" </w:instrText>
      </w:r>
      <w:r w:rsidR="00A340C5">
        <w:rPr>
          <w:rFonts w:ascii="Book Antiqua" w:hAnsi="Book Antiqua" w:cs="Aptos Serif"/>
          <w:color w:val="000000" w:themeColor="text1"/>
          <w:sz w:val="24"/>
          <w:szCs w:val="24"/>
        </w:rPr>
        <w:fldChar w:fldCharType="end"/>
      </w:r>
      <w:r w:rsidRPr="00587F3C">
        <w:rPr>
          <w:rFonts w:ascii="Book Antiqua" w:hAnsi="Book Antiqua" w:cs="Aptos Serif"/>
          <w:color w:val="000000" w:themeColor="text1"/>
          <w:sz w:val="24"/>
          <w:szCs w:val="24"/>
        </w:rPr>
        <w:t xml:space="preserve"> to immediately claim a full-year exemption in the year their disability occurs, among other details.</w:t>
      </w:r>
      <w:bookmarkEnd w:id="29"/>
    </w:p>
    <w:p w14:paraId="38FE6FC9" w14:textId="565E3DDE" w:rsidR="000324DF" w:rsidRPr="00587F3C" w:rsidRDefault="000324DF"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Feminine Hygiene Products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3563,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53429C">
        <w:rPr>
          <w:rFonts w:ascii="Book Antiqua" w:hAnsi="Book Antiqua"/>
          <w:b/>
          <w:bCs/>
          <w:color w:val="000000" w:themeColor="text1"/>
          <w:sz w:val="24"/>
          <w:szCs w:val="24"/>
        </w:rPr>
        <w:t>131</w:t>
      </w:r>
      <w:r w:rsidR="00341C0A" w:rsidRPr="00587F3C">
        <w:rPr>
          <w:rFonts w:ascii="Book Antiqua" w:hAnsi="Book Antiqua"/>
          <w:b/>
          <w:bCs/>
          <w:color w:val="000000" w:themeColor="text1"/>
          <w:sz w:val="24"/>
          <w:szCs w:val="24"/>
        </w:rPr>
        <w:t>]</w:t>
      </w:r>
    </w:p>
    <w:p w14:paraId="14133AC7" w14:textId="25FAEB02" w:rsidR="000324DF" w:rsidRPr="00587F3C" w:rsidRDefault="000324DF" w:rsidP="003319F0">
      <w:pPr>
        <w:spacing w:line="240" w:lineRule="auto"/>
        <w:ind w:left="0"/>
        <w:rPr>
          <w:rFonts w:ascii="Book Antiqua" w:eastAsia="Calibri" w:hAnsi="Book Antiqua" w:cs="Times New Roman"/>
          <w:color w:val="000000" w:themeColor="text1"/>
          <w:sz w:val="24"/>
          <w:szCs w:val="24"/>
        </w:rPr>
      </w:pPr>
      <w:r w:rsidRPr="00587F3C">
        <w:rPr>
          <w:rFonts w:ascii="Book Antiqua" w:hAnsi="Book Antiqua"/>
          <w:b/>
          <w:bCs/>
          <w:color w:val="000000" w:themeColor="text1"/>
          <w:sz w:val="24"/>
          <w:szCs w:val="24"/>
        </w:rPr>
        <w:t xml:space="preserve">H. </w:t>
      </w:r>
      <w:r w:rsidRPr="00587F3C">
        <w:rPr>
          <w:rFonts w:ascii="Book Antiqua" w:eastAsia="Calibri" w:hAnsi="Book Antiqua" w:cs="Times New Roman"/>
          <w:b/>
          <w:bCs/>
          <w:color w:val="000000" w:themeColor="text1"/>
          <w:sz w:val="24"/>
          <w:szCs w:val="24"/>
        </w:rPr>
        <w:t>3563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 xml:space="preserve"> </w:t>
      </w:r>
      <w:r w:rsidR="0053429C">
        <w:rPr>
          <w:rFonts w:ascii="Book Antiqua" w:eastAsia="Calibri" w:hAnsi="Book Antiqua" w:cs="Times New Roman"/>
          <w:b/>
          <w:bCs/>
          <w:color w:val="000000" w:themeColor="text1"/>
          <w:sz w:val="24"/>
          <w:szCs w:val="24"/>
        </w:rPr>
        <w:t>131)</w:t>
      </w:r>
      <w:r w:rsidR="0053429C">
        <w:rPr>
          <w:rFonts w:ascii="Book Antiqua" w:eastAsia="Calibri" w:hAnsi="Book Antiqua" w:cs="Times New Roman"/>
          <w:b/>
          <w:bCs/>
          <w:color w:val="000000" w:themeColor="text1"/>
          <w:sz w:val="24"/>
          <w:szCs w:val="24"/>
        </w:rPr>
        <w:fldChar w:fldCharType="begin"/>
      </w:r>
      <w:r w:rsidR="0053429C">
        <w:instrText xml:space="preserve"> </w:instrText>
      </w:r>
      <w:r w:rsidR="0053429C" w:rsidRPr="0053429C">
        <w:instrText>XE "</w:instrText>
      </w:r>
      <w:r w:rsidR="0053429C" w:rsidRPr="0053429C">
        <w:rPr>
          <w:rFonts w:ascii="Book Antiqua" w:hAnsi="Book Antiqua"/>
          <w:color w:val="000000" w:themeColor="text1"/>
          <w:sz w:val="24"/>
          <w:szCs w:val="24"/>
        </w:rPr>
        <w:instrText xml:space="preserve">H. </w:instrText>
      </w:r>
      <w:r w:rsidR="0053429C" w:rsidRPr="0053429C">
        <w:rPr>
          <w:rFonts w:ascii="Book Antiqua" w:eastAsia="Calibri" w:hAnsi="Book Antiqua" w:cs="Times New Roman"/>
          <w:color w:val="000000" w:themeColor="text1"/>
          <w:sz w:val="24"/>
          <w:szCs w:val="24"/>
        </w:rPr>
        <w:instrText>3563 (Act 131)</w:instrText>
      </w:r>
      <w:r w:rsidR="0053429C" w:rsidRPr="0053429C">
        <w:instrText>"</w:instrText>
      </w:r>
      <w:r w:rsidR="0053429C">
        <w:instrText xml:space="preserve"> </w:instrText>
      </w:r>
      <w:r w:rsidR="0053429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t>
      </w:r>
      <w:r w:rsidRPr="00587F3C">
        <w:rPr>
          <w:rFonts w:ascii="Book Antiqua" w:hAnsi="Book Antiqua"/>
          <w:color w:val="000000" w:themeColor="text1"/>
          <w:sz w:val="24"/>
          <w:szCs w:val="24"/>
        </w:rPr>
        <w:t>relates to sales tax exemptions, provid</w:t>
      </w:r>
      <w:r w:rsidR="001E4B52" w:rsidRPr="00587F3C">
        <w:rPr>
          <w:rFonts w:ascii="Book Antiqua" w:hAnsi="Book Antiqua"/>
          <w:color w:val="000000" w:themeColor="text1"/>
          <w:sz w:val="24"/>
          <w:szCs w:val="24"/>
        </w:rPr>
        <w:t>ing</w:t>
      </w:r>
      <w:r w:rsidRPr="00587F3C">
        <w:rPr>
          <w:rFonts w:ascii="Book Antiqua" w:hAnsi="Book Antiqua"/>
          <w:color w:val="000000" w:themeColor="text1"/>
          <w:sz w:val="24"/>
          <w:szCs w:val="24"/>
        </w:rPr>
        <w:t xml:space="preserve"> an exemption for </w:t>
      </w:r>
      <w:r w:rsidRPr="00587F3C">
        <w:rPr>
          <w:rFonts w:ascii="Book Antiqua" w:hAnsi="Book Antiqua"/>
          <w:b/>
          <w:bCs/>
          <w:color w:val="000000" w:themeColor="text1"/>
          <w:sz w:val="24"/>
          <w:szCs w:val="24"/>
        </w:rPr>
        <w:t>feminine hygiene products</w:t>
      </w:r>
      <w:r w:rsidR="00EA6DCF">
        <w:rPr>
          <w:rFonts w:ascii="Book Antiqua" w:hAnsi="Book Antiqua"/>
          <w:b/>
          <w:bCs/>
          <w:color w:val="000000" w:themeColor="text1"/>
          <w:sz w:val="24"/>
          <w:szCs w:val="24"/>
        </w:rPr>
        <w:fldChar w:fldCharType="begin"/>
      </w:r>
      <w:r w:rsidR="00EA6DCF">
        <w:instrText xml:space="preserve"> XE "</w:instrText>
      </w:r>
      <w:r w:rsidR="00EA6DCF" w:rsidRPr="00EA6DCF">
        <w:instrText>taxes:</w:instrText>
      </w:r>
      <w:r w:rsidR="00EA6DCF" w:rsidRPr="00EA6DCF">
        <w:rPr>
          <w:rFonts w:ascii="Book Antiqua" w:hAnsi="Book Antiqua"/>
          <w:color w:val="000000" w:themeColor="text1"/>
          <w:sz w:val="24"/>
          <w:szCs w:val="24"/>
        </w:rPr>
        <w:instrText xml:space="preserve">feminine hygiene products (H. 3563, Act </w:instrText>
      </w:r>
      <w:r w:rsidR="0053429C">
        <w:rPr>
          <w:rFonts w:ascii="Book Antiqua" w:hAnsi="Book Antiqua"/>
          <w:color w:val="000000" w:themeColor="text1"/>
          <w:sz w:val="24"/>
          <w:szCs w:val="24"/>
        </w:rPr>
        <w:instrText>131</w:instrText>
      </w:r>
      <w:r w:rsidR="00EA6DCF" w:rsidRPr="00EA6DCF">
        <w:rPr>
          <w:rFonts w:ascii="Book Antiqua" w:hAnsi="Book Antiqua"/>
          <w:color w:val="000000" w:themeColor="text1"/>
          <w:sz w:val="24"/>
          <w:szCs w:val="24"/>
        </w:rPr>
        <w:instrText>)</w:instrText>
      </w:r>
      <w:r w:rsidR="00EA6DCF" w:rsidRPr="00EA6DCF">
        <w:instrText>"</w:instrText>
      </w:r>
      <w:r w:rsidR="00EA6DCF">
        <w:instrText xml:space="preserve"> </w:instrText>
      </w:r>
      <w:r w:rsidR="00EA6DCF">
        <w:rPr>
          <w:rFonts w:ascii="Book Antiqua" w:hAnsi="Book Antiqua"/>
          <w:b/>
          <w:bCs/>
          <w:color w:val="000000" w:themeColor="text1"/>
          <w:sz w:val="24"/>
          <w:szCs w:val="24"/>
        </w:rPr>
        <w:fldChar w:fldCharType="end"/>
      </w:r>
      <w:r w:rsidR="00364DA4" w:rsidRPr="00587F3C">
        <w:rPr>
          <w:rFonts w:ascii="Book Antiqua" w:hAnsi="Book Antiqua"/>
          <w:b/>
          <w:bCs/>
          <w:color w:val="000000" w:themeColor="text1"/>
          <w:sz w:val="24"/>
          <w:szCs w:val="24"/>
        </w:rPr>
        <w:fldChar w:fldCharType="begin"/>
      </w:r>
      <w:r w:rsidR="00364DA4" w:rsidRPr="00587F3C">
        <w:rPr>
          <w:color w:val="000000" w:themeColor="text1"/>
        </w:rPr>
        <w:instrText xml:space="preserve"> </w:instrText>
      </w:r>
      <w:r w:rsidR="00364DA4" w:rsidRPr="00CC1194">
        <w:rPr>
          <w:color w:val="000000" w:themeColor="text1"/>
        </w:rPr>
        <w:instrText>XE "</w:instrText>
      </w:r>
      <w:r w:rsidR="00364DA4" w:rsidRPr="00CC1194">
        <w:rPr>
          <w:rFonts w:ascii="Book Antiqua" w:hAnsi="Book Antiqua"/>
          <w:color w:val="000000" w:themeColor="text1"/>
          <w:sz w:val="24"/>
          <w:szCs w:val="24"/>
        </w:rPr>
        <w:instrText>feminine hygiene products</w:instrText>
      </w:r>
      <w:r w:rsidR="00CC1194" w:rsidRPr="00CC1194">
        <w:rPr>
          <w:rFonts w:ascii="Book Antiqua" w:hAnsi="Book Antiqua"/>
          <w:color w:val="000000" w:themeColor="text1"/>
          <w:sz w:val="24"/>
          <w:szCs w:val="24"/>
        </w:rPr>
        <w:instrText xml:space="preserve"> (H. 3563, Act </w:instrText>
      </w:r>
      <w:r w:rsidR="0053429C">
        <w:rPr>
          <w:rFonts w:ascii="Book Antiqua" w:hAnsi="Book Antiqua"/>
          <w:color w:val="000000" w:themeColor="text1"/>
          <w:sz w:val="24"/>
          <w:szCs w:val="24"/>
        </w:rPr>
        <w:instrText>131</w:instrText>
      </w:r>
      <w:r w:rsidR="00CC1194" w:rsidRPr="00CC1194">
        <w:rPr>
          <w:rFonts w:ascii="Book Antiqua" w:hAnsi="Book Antiqua"/>
          <w:color w:val="000000" w:themeColor="text1"/>
          <w:sz w:val="24"/>
          <w:szCs w:val="24"/>
        </w:rPr>
        <w:instrText>)</w:instrText>
      </w:r>
      <w:r w:rsidR="00364DA4" w:rsidRPr="00CC1194">
        <w:rPr>
          <w:color w:val="000000" w:themeColor="text1"/>
        </w:rPr>
        <w:instrText>"</w:instrText>
      </w:r>
      <w:r w:rsidR="00364DA4" w:rsidRPr="00587F3C">
        <w:rPr>
          <w:color w:val="000000" w:themeColor="text1"/>
        </w:rPr>
        <w:instrText xml:space="preserve"> </w:instrText>
      </w:r>
      <w:r w:rsidR="00364DA4" w:rsidRPr="00587F3C">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w:t>
      </w:r>
    </w:p>
    <w:p w14:paraId="73E30AE5" w14:textId="0CDCF230" w:rsidR="00743BEE" w:rsidRPr="00587F3C" w:rsidRDefault="00743BEE" w:rsidP="00D243F4">
      <w:pPr>
        <w:spacing w:after="40" w:line="240" w:lineRule="auto"/>
        <w:ind w:left="0"/>
        <w:jc w:val="left"/>
        <w:rPr>
          <w:rFonts w:ascii="Book Antiqua" w:hAnsi="Book Antiqua"/>
          <w:b/>
          <w:bCs/>
          <w:color w:val="000000" w:themeColor="text1"/>
          <w:sz w:val="24"/>
          <w:szCs w:val="24"/>
        </w:rPr>
      </w:pPr>
      <w:bookmarkStart w:id="30" w:name="_Toc164239582"/>
      <w:bookmarkStart w:id="31" w:name="_Toc166068830"/>
      <w:r w:rsidRPr="00587F3C">
        <w:rPr>
          <w:rFonts w:ascii="Book Antiqua" w:hAnsi="Book Antiqua"/>
          <w:b/>
          <w:bCs/>
          <w:color w:val="000000" w:themeColor="text1"/>
          <w:sz w:val="24"/>
          <w:szCs w:val="24"/>
        </w:rPr>
        <w:t xml:space="preserve">Industry Partnership Fund Tax Credit Increase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3811, </w:t>
      </w:r>
      <w:bookmarkEnd w:id="30"/>
      <w:bookmarkEnd w:id="31"/>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A15C29">
        <w:rPr>
          <w:rFonts w:ascii="Book Antiqua" w:hAnsi="Book Antiqua"/>
          <w:b/>
          <w:bCs/>
          <w:color w:val="000000" w:themeColor="text1"/>
          <w:sz w:val="24"/>
          <w:szCs w:val="24"/>
        </w:rPr>
        <w:t>134</w:t>
      </w:r>
      <w:r w:rsidR="00F63BDD">
        <w:rPr>
          <w:rFonts w:ascii="Book Antiqua" w:hAnsi="Book Antiqua"/>
          <w:b/>
          <w:bCs/>
          <w:color w:val="000000" w:themeColor="text1"/>
          <w:sz w:val="24"/>
          <w:szCs w:val="24"/>
        </w:rPr>
        <w:t>]</w:t>
      </w:r>
    </w:p>
    <w:p w14:paraId="6825DA97" w14:textId="78FFEB5D" w:rsidR="00743BEE" w:rsidRPr="00587F3C" w:rsidRDefault="00743BEE" w:rsidP="003319F0">
      <w:pPr>
        <w:spacing w:line="240" w:lineRule="auto"/>
        <w:ind w:left="0"/>
        <w:jc w:val="left"/>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H. 3811 (</w:t>
      </w:r>
      <w:r w:rsidR="006C550A" w:rsidRPr="00587F3C">
        <w:rPr>
          <w:rFonts w:ascii="Book Antiqua" w:eastAsia="Calibri" w:hAnsi="Book Antiqua" w:cs="Calibri"/>
          <w:b/>
          <w:bCs/>
          <w:color w:val="000000" w:themeColor="text1"/>
          <w:sz w:val="24"/>
          <w:szCs w:val="24"/>
        </w:rPr>
        <w:t>Act</w:t>
      </w:r>
      <w:r w:rsidRPr="00587F3C">
        <w:rPr>
          <w:rFonts w:ascii="Book Antiqua" w:eastAsia="Calibri" w:hAnsi="Book Antiqua" w:cs="Calibri"/>
          <w:b/>
          <w:bCs/>
          <w:color w:val="000000" w:themeColor="text1"/>
          <w:sz w:val="24"/>
          <w:szCs w:val="24"/>
        </w:rPr>
        <w:t xml:space="preserve"> </w:t>
      </w:r>
      <w:r w:rsidR="00A15C29">
        <w:rPr>
          <w:rFonts w:ascii="Book Antiqua" w:eastAsia="Calibri" w:hAnsi="Book Antiqua" w:cs="Calibri"/>
          <w:b/>
          <w:bCs/>
          <w:color w:val="000000" w:themeColor="text1"/>
          <w:sz w:val="24"/>
          <w:szCs w:val="24"/>
        </w:rPr>
        <w:t>134</w:t>
      </w:r>
      <w:r w:rsidR="00364DA4" w:rsidRPr="00A15C29">
        <w:rPr>
          <w:rFonts w:ascii="Book Antiqua" w:eastAsia="Calibri" w:hAnsi="Book Antiqua" w:cs="Calibri"/>
          <w:b/>
          <w:bCs/>
          <w:color w:val="000000" w:themeColor="text1"/>
          <w:sz w:val="24"/>
          <w:szCs w:val="24"/>
        </w:rPr>
        <w:t>)</w:t>
      </w:r>
      <w:r w:rsidR="00364DA4" w:rsidRPr="00A15C29">
        <w:rPr>
          <w:rFonts w:ascii="Book Antiqua" w:eastAsia="Calibri" w:hAnsi="Book Antiqua" w:cs="Calibri"/>
          <w:color w:val="000000" w:themeColor="text1"/>
          <w:sz w:val="24"/>
          <w:szCs w:val="24"/>
        </w:rPr>
        <w:fldChar w:fldCharType="begin"/>
      </w:r>
      <w:r w:rsidR="00364DA4" w:rsidRPr="00A15C29">
        <w:rPr>
          <w:color w:val="000000" w:themeColor="text1"/>
        </w:rPr>
        <w:instrText xml:space="preserve"> XE "</w:instrText>
      </w:r>
      <w:r w:rsidR="00364DA4" w:rsidRPr="00A15C29">
        <w:rPr>
          <w:rFonts w:ascii="Book Antiqua" w:eastAsia="Calibri" w:hAnsi="Book Antiqua" w:cs="Calibri"/>
          <w:color w:val="000000" w:themeColor="text1"/>
          <w:sz w:val="24"/>
          <w:szCs w:val="24"/>
        </w:rPr>
        <w:instrText xml:space="preserve">H. 3811 (Act </w:instrText>
      </w:r>
      <w:r w:rsidR="00A15C29" w:rsidRPr="00A15C29">
        <w:rPr>
          <w:rFonts w:ascii="Book Antiqua" w:eastAsia="Calibri" w:hAnsi="Book Antiqua" w:cs="Calibri"/>
          <w:color w:val="000000" w:themeColor="text1"/>
          <w:sz w:val="24"/>
          <w:szCs w:val="24"/>
        </w:rPr>
        <w:instrText>134</w:instrText>
      </w:r>
      <w:r w:rsidR="00364DA4" w:rsidRPr="00A15C29">
        <w:rPr>
          <w:rFonts w:ascii="Book Antiqua" w:eastAsia="Calibri" w:hAnsi="Book Antiqua" w:cs="Calibri"/>
          <w:color w:val="000000" w:themeColor="text1"/>
          <w:sz w:val="24"/>
          <w:szCs w:val="24"/>
        </w:rPr>
        <w:instrText>)</w:instrText>
      </w:r>
      <w:r w:rsidR="00364DA4" w:rsidRPr="00A15C29">
        <w:rPr>
          <w:color w:val="000000" w:themeColor="text1"/>
        </w:rPr>
        <w:instrText xml:space="preserve">" </w:instrText>
      </w:r>
      <w:r w:rsidR="00364DA4" w:rsidRPr="00A15C29">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provides for an </w:t>
      </w:r>
      <w:r w:rsidRPr="005B0E82">
        <w:rPr>
          <w:rFonts w:ascii="Book Antiqua" w:eastAsia="Calibri" w:hAnsi="Book Antiqua" w:cs="Calibri"/>
          <w:b/>
          <w:bCs/>
          <w:color w:val="000000" w:themeColor="text1"/>
          <w:sz w:val="24"/>
          <w:szCs w:val="24"/>
        </w:rPr>
        <w:t>Industry Partnership Fund</w:t>
      </w:r>
      <w:r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b/>
          <w:bCs/>
          <w:color w:val="000000" w:themeColor="text1"/>
          <w:sz w:val="24"/>
          <w:szCs w:val="24"/>
        </w:rPr>
        <w:t>tax credit</w:t>
      </w:r>
      <w:r w:rsidR="000C6977" w:rsidRPr="000C6977">
        <w:rPr>
          <w:rFonts w:ascii="Book Antiqua" w:eastAsia="Calibri" w:hAnsi="Book Antiqua" w:cs="Calibri"/>
          <w:color w:val="000000" w:themeColor="text1"/>
          <w:sz w:val="24"/>
          <w:szCs w:val="24"/>
        </w:rPr>
        <w:fldChar w:fldCharType="begin"/>
      </w:r>
      <w:r w:rsidR="000C6977" w:rsidRPr="000C6977">
        <w:instrText xml:space="preserve"> XE "</w:instrText>
      </w:r>
      <w:r w:rsidR="000C6977" w:rsidRPr="000C6977">
        <w:rPr>
          <w:rFonts w:ascii="Book Antiqua" w:eastAsia="Calibri" w:hAnsi="Book Antiqua" w:cs="Calibri"/>
          <w:color w:val="000000" w:themeColor="text1"/>
          <w:sz w:val="24"/>
          <w:szCs w:val="24"/>
        </w:rPr>
        <w:instrText>Industry Partnership Fund tax credit (</w:instrText>
      </w:r>
      <w:r w:rsidR="000C6977" w:rsidRPr="000C6977">
        <w:rPr>
          <w:rFonts w:ascii="Book Antiqua" w:hAnsi="Book Antiqua"/>
          <w:color w:val="000000" w:themeColor="text1"/>
          <w:sz w:val="24"/>
          <w:szCs w:val="24"/>
        </w:rPr>
        <w:instrText xml:space="preserve">H. 3811, Act </w:instrText>
      </w:r>
      <w:r w:rsidR="007D3762">
        <w:rPr>
          <w:rFonts w:ascii="Book Antiqua" w:hAnsi="Book Antiqua"/>
          <w:color w:val="000000" w:themeColor="text1"/>
          <w:sz w:val="24"/>
          <w:szCs w:val="24"/>
        </w:rPr>
        <w:instrText>134</w:instrText>
      </w:r>
      <w:r w:rsidR="000C6977" w:rsidRPr="000C6977">
        <w:rPr>
          <w:rFonts w:ascii="Book Antiqua" w:hAnsi="Book Antiqua"/>
          <w:color w:val="000000" w:themeColor="text1"/>
          <w:sz w:val="24"/>
          <w:szCs w:val="24"/>
        </w:rPr>
        <w:instrText>)</w:instrText>
      </w:r>
      <w:r w:rsidR="000C6977" w:rsidRPr="000C6977">
        <w:instrText xml:space="preserve">" </w:instrText>
      </w:r>
      <w:r w:rsidR="000C6977" w:rsidRPr="000C6977">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increase</w:t>
      </w:r>
      <w:r w:rsidRPr="00587F3C">
        <w:rPr>
          <w:rFonts w:ascii="Book Antiqua" w:eastAsia="Calibri" w:hAnsi="Book Antiqua" w:cs="Calibri"/>
          <w:b/>
          <w:bCs/>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"taxes:Industry Partnership Fund tax credit increase (H. </w:instrText>
      </w:r>
      <w:r w:rsidRPr="00A15C29">
        <w:rPr>
          <w:rFonts w:ascii="Book Antiqua" w:eastAsia="Calibri" w:hAnsi="Book Antiqua" w:cs="Calibri"/>
          <w:color w:val="000000" w:themeColor="text1"/>
          <w:sz w:val="24"/>
          <w:szCs w:val="24"/>
        </w:rPr>
        <w:instrText xml:space="preserve">3811, </w:instrText>
      </w:r>
      <w:r w:rsidR="00A15C29" w:rsidRPr="00A15C29">
        <w:rPr>
          <w:rFonts w:ascii="Book Antiqua" w:eastAsia="Calibri" w:hAnsi="Book Antiqua" w:cs="Calibri"/>
          <w:color w:val="000000" w:themeColor="text1"/>
          <w:sz w:val="24"/>
          <w:szCs w:val="24"/>
        </w:rPr>
        <w:instrText>Act 134</w:instrText>
      </w:r>
      <w:r w:rsidRPr="00A15C29">
        <w:rPr>
          <w:rFonts w:ascii="Book Antiqua" w:eastAsia="Calibri" w:hAnsi="Book Antiqua" w:cs="Calibri"/>
          <w:color w:val="000000" w:themeColor="text1"/>
          <w:sz w:val="24"/>
          <w:szCs w:val="24"/>
        </w:rPr>
        <w:instrText>)"</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color w:val="000000" w:themeColor="text1"/>
          <w:sz w:val="24"/>
          <w:szCs w:val="24"/>
        </w:rPr>
        <w:t xml:space="preserve"> associated with the South Carolina Research Authority (SCRA).</w:t>
      </w:r>
    </w:p>
    <w:p w14:paraId="115DD304" w14:textId="79E17F0C" w:rsidR="00764813" w:rsidRPr="00587F3C" w:rsidRDefault="00764813" w:rsidP="00D243F4">
      <w:pPr>
        <w:spacing w:after="40" w:line="240" w:lineRule="auto"/>
        <w:ind w:left="0"/>
        <w:jc w:val="left"/>
        <w:rPr>
          <w:rFonts w:ascii="Book Antiqua" w:hAnsi="Book Antiqua"/>
          <w:b/>
          <w:bCs/>
          <w:color w:val="000000" w:themeColor="text1"/>
          <w:sz w:val="24"/>
          <w:szCs w:val="24"/>
        </w:rPr>
      </w:pPr>
      <w:bookmarkStart w:id="32" w:name="_Toc163232560"/>
      <w:bookmarkStart w:id="33" w:name="_Toc164239575"/>
      <w:bookmarkStart w:id="34" w:name="_Toc166068823"/>
      <w:r w:rsidRPr="00587F3C">
        <w:rPr>
          <w:rFonts w:ascii="Book Antiqua" w:hAnsi="Book Antiqua"/>
          <w:b/>
          <w:bCs/>
          <w:color w:val="000000" w:themeColor="text1"/>
          <w:sz w:val="24"/>
          <w:szCs w:val="24"/>
        </w:rPr>
        <w:t>Corporate Income Tax Changes</w:t>
      </w:r>
      <w:bookmarkEnd w:id="32"/>
      <w:r w:rsidRPr="00587F3C">
        <w:rPr>
          <w:rFonts w:ascii="Book Antiqua" w:hAnsi="Book Antiqua"/>
          <w:b/>
          <w:bCs/>
          <w:color w:val="000000" w:themeColor="text1"/>
          <w:sz w:val="24"/>
          <w:szCs w:val="24"/>
        </w:rPr>
        <w:t xml:space="preserve">  [S. 298,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113]</w:t>
      </w:r>
      <w:bookmarkEnd w:id="33"/>
      <w:bookmarkEnd w:id="34"/>
    </w:p>
    <w:p w14:paraId="5774F487" w14:textId="51A648B1" w:rsidR="00764813" w:rsidRPr="000C6977" w:rsidRDefault="00764813" w:rsidP="003319F0">
      <w:pPr>
        <w:spacing w:line="240" w:lineRule="auto"/>
        <w:ind w:left="0"/>
        <w:jc w:val="left"/>
        <w:rPr>
          <w:rFonts w:ascii="Book Antiqua" w:hAnsi="Book Antiqua"/>
          <w:color w:val="000000" w:themeColor="text1"/>
          <w:sz w:val="24"/>
          <w:szCs w:val="24"/>
        </w:rPr>
      </w:pPr>
      <w:r w:rsidRPr="00587F3C">
        <w:rPr>
          <w:rFonts w:ascii="Book Antiqua" w:eastAsia="Calibri" w:hAnsi="Book Antiqua" w:cs="Times New Roman"/>
          <w:b/>
          <w:bCs/>
          <w:color w:val="000000" w:themeColor="text1"/>
          <w:kern w:val="2"/>
          <w:sz w:val="24"/>
          <w:szCs w:val="24"/>
          <w14:ligatures w14:val="standardContextual"/>
        </w:rPr>
        <w:t>S. 298 (</w:t>
      </w:r>
      <w:r w:rsidR="006C550A" w:rsidRPr="00587F3C">
        <w:rPr>
          <w:rFonts w:ascii="Book Antiqua" w:eastAsia="Calibri" w:hAnsi="Book Antiqua" w:cs="Times New Roman"/>
          <w:b/>
          <w:bCs/>
          <w:color w:val="000000" w:themeColor="text1"/>
          <w:kern w:val="2"/>
          <w:sz w:val="24"/>
          <w:szCs w:val="24"/>
          <w14:ligatures w14:val="standardContextual"/>
        </w:rPr>
        <w:t>Act</w:t>
      </w:r>
      <w:r w:rsidRPr="00587F3C">
        <w:rPr>
          <w:rFonts w:ascii="Book Antiqua" w:eastAsia="Calibri" w:hAnsi="Book Antiqua" w:cs="Times New Roman"/>
          <w:b/>
          <w:bCs/>
          <w:color w:val="000000" w:themeColor="text1"/>
          <w:kern w:val="2"/>
          <w:sz w:val="24"/>
          <w:szCs w:val="24"/>
          <w14:ligatures w14:val="standardContextual"/>
        </w:rPr>
        <w:t xml:space="preserve"> 113)</w:t>
      </w:r>
      <w:r w:rsidR="00364DA4" w:rsidRPr="00587F3C">
        <w:rPr>
          <w:rFonts w:ascii="Book Antiqua" w:eastAsia="Calibri" w:hAnsi="Book Antiqua" w:cs="Times New Roman"/>
          <w:b/>
          <w:bCs/>
          <w:color w:val="000000" w:themeColor="text1"/>
          <w:kern w:val="2"/>
          <w:sz w:val="24"/>
          <w:szCs w:val="24"/>
          <w14:ligatures w14:val="standardContextual"/>
        </w:rPr>
        <w:fldChar w:fldCharType="begin"/>
      </w:r>
      <w:r w:rsidR="00364DA4" w:rsidRPr="00587F3C">
        <w:rPr>
          <w:color w:val="000000" w:themeColor="text1"/>
        </w:rPr>
        <w:instrText xml:space="preserve"> </w:instrText>
      </w:r>
      <w:r w:rsidR="00364DA4" w:rsidRPr="00CC1194">
        <w:rPr>
          <w:color w:val="000000" w:themeColor="text1"/>
        </w:rPr>
        <w:instrText>XE "</w:instrText>
      </w:r>
      <w:r w:rsidR="00364DA4" w:rsidRPr="00CC1194">
        <w:rPr>
          <w:rFonts w:ascii="Book Antiqua" w:eastAsia="Calibri" w:hAnsi="Book Antiqua" w:cs="Times New Roman"/>
          <w:color w:val="000000" w:themeColor="text1"/>
          <w:kern w:val="2"/>
          <w:sz w:val="24"/>
          <w:szCs w:val="24"/>
          <w14:ligatures w14:val="standardContextual"/>
        </w:rPr>
        <w:instrText xml:space="preserve">S. </w:instrText>
      </w:r>
      <w:r w:rsidR="006156EB">
        <w:rPr>
          <w:rFonts w:ascii="Book Antiqua" w:eastAsia="Calibri" w:hAnsi="Book Antiqua" w:cs="Times New Roman"/>
          <w:color w:val="000000" w:themeColor="text1"/>
          <w:kern w:val="2"/>
          <w:sz w:val="24"/>
          <w:szCs w:val="24"/>
          <w14:ligatures w14:val="standardContextual"/>
        </w:rPr>
        <w:instrText>0</w:instrText>
      </w:r>
      <w:r w:rsidR="00364DA4" w:rsidRPr="00CC1194">
        <w:rPr>
          <w:rFonts w:ascii="Book Antiqua" w:eastAsia="Calibri" w:hAnsi="Book Antiqua" w:cs="Times New Roman"/>
          <w:color w:val="000000" w:themeColor="text1"/>
          <w:kern w:val="2"/>
          <w:sz w:val="24"/>
          <w:szCs w:val="24"/>
          <w14:ligatures w14:val="standardContextual"/>
        </w:rPr>
        <w:instrText>298 (Act 113)</w:instrText>
      </w:r>
      <w:r w:rsidR="00364DA4" w:rsidRPr="00CC1194">
        <w:rPr>
          <w:color w:val="000000" w:themeColor="text1"/>
        </w:rPr>
        <w:instrText>"</w:instrText>
      </w:r>
      <w:r w:rsidR="00364DA4" w:rsidRPr="00587F3C">
        <w:rPr>
          <w:color w:val="000000" w:themeColor="text1"/>
        </w:rPr>
        <w:instrText xml:space="preserve"> </w:instrText>
      </w:r>
      <w:r w:rsidR="00364DA4" w:rsidRPr="00587F3C">
        <w:rPr>
          <w:rFonts w:ascii="Book Antiqua" w:eastAsia="Calibri" w:hAnsi="Book Antiqua" w:cs="Times New Roman"/>
          <w:b/>
          <w:bCs/>
          <w:color w:val="000000" w:themeColor="text1"/>
          <w:kern w:val="2"/>
          <w:sz w:val="24"/>
          <w:szCs w:val="24"/>
          <w14:ligatures w14:val="standardContextual"/>
        </w:rPr>
        <w:fldChar w:fldCharType="end"/>
      </w:r>
      <w:r w:rsidRPr="00587F3C">
        <w:rPr>
          <w:rFonts w:ascii="Book Antiqua" w:eastAsia="Calibri" w:hAnsi="Book Antiqua" w:cs="Times New Roman"/>
          <w:b/>
          <w:bCs/>
          <w:color w:val="000000" w:themeColor="text1"/>
          <w:kern w:val="2"/>
          <w:sz w:val="24"/>
          <w:szCs w:val="24"/>
          <w14:ligatures w14:val="standardContextual"/>
        </w:rPr>
        <w:t xml:space="preserve"> </w:t>
      </w:r>
      <w:r w:rsidRPr="00587F3C">
        <w:rPr>
          <w:rFonts w:ascii="Book Antiqua" w:hAnsi="Book Antiqua"/>
          <w:color w:val="000000" w:themeColor="text1"/>
          <w:sz w:val="24"/>
          <w:szCs w:val="24"/>
        </w:rPr>
        <w:t xml:space="preserve">amends the corporate tax laws dealing </w:t>
      </w:r>
      <w:r w:rsidRPr="000C6977">
        <w:rPr>
          <w:rFonts w:ascii="Book Antiqua" w:hAnsi="Book Antiqua"/>
          <w:color w:val="000000" w:themeColor="text1"/>
          <w:sz w:val="24"/>
          <w:szCs w:val="24"/>
        </w:rPr>
        <w:t>with the apportionment of income</w:t>
      </w:r>
      <w:r w:rsidR="000C6977" w:rsidRPr="000C6977">
        <w:rPr>
          <w:rFonts w:ascii="Book Antiqua" w:hAnsi="Book Antiqua"/>
          <w:color w:val="000000" w:themeColor="text1"/>
          <w:sz w:val="24"/>
          <w:szCs w:val="24"/>
        </w:rPr>
        <w:fldChar w:fldCharType="begin"/>
      </w:r>
      <w:r w:rsidR="000C6977" w:rsidRPr="000C6977">
        <w:rPr>
          <w:rFonts w:ascii="Book Antiqua" w:hAnsi="Book Antiqua"/>
          <w:sz w:val="24"/>
          <w:szCs w:val="24"/>
        </w:rPr>
        <w:instrText xml:space="preserve"> XE "</w:instrText>
      </w:r>
      <w:r w:rsidR="00EF40CA" w:rsidRPr="000C6977">
        <w:rPr>
          <w:rFonts w:ascii="Book Antiqua" w:hAnsi="Book Antiqua"/>
          <w:color w:val="000000" w:themeColor="text1"/>
          <w:sz w:val="24"/>
          <w:szCs w:val="24"/>
        </w:rPr>
        <w:instrText>apportionment of income</w:instrText>
      </w:r>
      <w:r w:rsidR="00EF40CA">
        <w:rPr>
          <w:rFonts w:ascii="Book Antiqua" w:hAnsi="Book Antiqua"/>
          <w:sz w:val="24"/>
          <w:szCs w:val="24"/>
        </w:rPr>
        <w:instrText xml:space="preserve"> </w:instrText>
      </w:r>
      <w:r w:rsidR="000C6977" w:rsidRPr="000C6977">
        <w:rPr>
          <w:rFonts w:ascii="Book Antiqua" w:hAnsi="Book Antiqua"/>
          <w:color w:val="000000" w:themeColor="text1"/>
          <w:sz w:val="24"/>
          <w:szCs w:val="24"/>
        </w:rPr>
        <w:instrText>(S. 298, Act 113)</w:instrText>
      </w:r>
      <w:r w:rsidR="000C6977" w:rsidRPr="000C6977">
        <w:rPr>
          <w:rFonts w:ascii="Book Antiqua" w:hAnsi="Book Antiqua"/>
          <w:sz w:val="24"/>
          <w:szCs w:val="24"/>
        </w:rPr>
        <w:instrText xml:space="preserve">" </w:instrText>
      </w:r>
      <w:r w:rsidR="000C6977" w:rsidRPr="000C6977">
        <w:rPr>
          <w:rFonts w:ascii="Book Antiqua" w:hAnsi="Book Antiqua"/>
          <w:color w:val="000000" w:themeColor="text1"/>
          <w:sz w:val="24"/>
          <w:szCs w:val="24"/>
        </w:rPr>
        <w:fldChar w:fldCharType="end"/>
      </w:r>
      <w:r w:rsidR="00364DA4" w:rsidRPr="000C6977">
        <w:rPr>
          <w:rFonts w:ascii="Book Antiqua" w:hAnsi="Book Antiqua"/>
          <w:color w:val="000000" w:themeColor="text1"/>
          <w:sz w:val="24"/>
          <w:szCs w:val="24"/>
        </w:rPr>
        <w:fldChar w:fldCharType="begin"/>
      </w:r>
      <w:r w:rsidR="00364DA4" w:rsidRPr="000C6977">
        <w:rPr>
          <w:rFonts w:ascii="Book Antiqua" w:hAnsi="Book Antiqua"/>
          <w:color w:val="000000" w:themeColor="text1"/>
          <w:sz w:val="24"/>
          <w:szCs w:val="24"/>
        </w:rPr>
        <w:instrText xml:space="preserve"> XE "taxes:</w:instrText>
      </w:r>
      <w:r w:rsidR="0036528F">
        <w:rPr>
          <w:rFonts w:ascii="Book Antiqua" w:hAnsi="Book Antiqua"/>
          <w:color w:val="000000" w:themeColor="text1"/>
          <w:sz w:val="24"/>
          <w:szCs w:val="24"/>
        </w:rPr>
        <w:instrText>corporate income tax clarifications (S. 298, Act 113)</w:instrText>
      </w:r>
      <w:r w:rsidR="00364DA4" w:rsidRPr="000C6977">
        <w:rPr>
          <w:rFonts w:ascii="Book Antiqua" w:hAnsi="Book Antiqua"/>
          <w:color w:val="000000" w:themeColor="text1"/>
          <w:sz w:val="24"/>
          <w:szCs w:val="24"/>
        </w:rPr>
        <w:instrText xml:space="preserve">" </w:instrText>
      </w:r>
      <w:r w:rsidR="00364DA4" w:rsidRPr="000C6977">
        <w:rPr>
          <w:rFonts w:ascii="Book Antiqua" w:hAnsi="Book Antiqua"/>
          <w:color w:val="000000" w:themeColor="text1"/>
          <w:sz w:val="24"/>
          <w:szCs w:val="24"/>
        </w:rPr>
        <w:fldChar w:fldCharType="end"/>
      </w:r>
      <w:r w:rsidRPr="000C6977">
        <w:rPr>
          <w:rFonts w:ascii="Book Antiqua" w:hAnsi="Book Antiqua"/>
          <w:color w:val="000000" w:themeColor="text1"/>
          <w:sz w:val="24"/>
          <w:szCs w:val="24"/>
        </w:rPr>
        <w:t xml:space="preserve"> and combined reporting.</w:t>
      </w:r>
    </w:p>
    <w:p w14:paraId="15098F03" w14:textId="014D70C8" w:rsidR="00764813" w:rsidRPr="00587F3C" w:rsidRDefault="00764813" w:rsidP="00D243F4">
      <w:pPr>
        <w:spacing w:after="40" w:line="240" w:lineRule="auto"/>
        <w:ind w:left="0"/>
        <w:jc w:val="left"/>
        <w:rPr>
          <w:rFonts w:ascii="Book Antiqua" w:hAnsi="Book Antiqua"/>
          <w:b/>
          <w:bCs/>
          <w:color w:val="000000" w:themeColor="text1"/>
          <w:sz w:val="24"/>
          <w:szCs w:val="24"/>
        </w:rPr>
      </w:pPr>
      <w:bookmarkStart w:id="35" w:name="_Hlk167185374"/>
      <w:r w:rsidRPr="00587F3C">
        <w:rPr>
          <w:rFonts w:ascii="Book Antiqua" w:hAnsi="Book Antiqua"/>
          <w:b/>
          <w:bCs/>
          <w:color w:val="000000" w:themeColor="text1"/>
          <w:sz w:val="24"/>
          <w:szCs w:val="24"/>
        </w:rPr>
        <w:t xml:space="preserve">S. 557 Apprenticeship Income Tax Credit Provisions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557,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0255CD">
        <w:rPr>
          <w:rFonts w:ascii="Book Antiqua" w:hAnsi="Book Antiqua"/>
          <w:b/>
          <w:bCs/>
          <w:color w:val="000000" w:themeColor="text1"/>
          <w:sz w:val="24"/>
          <w:szCs w:val="24"/>
        </w:rPr>
        <w:t>188</w:t>
      </w:r>
      <w:r w:rsidR="00341C0A" w:rsidRPr="00587F3C">
        <w:rPr>
          <w:rFonts w:ascii="Book Antiqua" w:hAnsi="Book Antiqua"/>
          <w:b/>
          <w:bCs/>
          <w:color w:val="000000" w:themeColor="text1"/>
          <w:sz w:val="24"/>
          <w:szCs w:val="24"/>
        </w:rPr>
        <w:t>]</w:t>
      </w:r>
    </w:p>
    <w:p w14:paraId="2AC02C39" w14:textId="046C0D03" w:rsidR="00764813" w:rsidRPr="00587F3C" w:rsidRDefault="00764813" w:rsidP="003319F0">
      <w:pPr>
        <w:spacing w:line="240" w:lineRule="auto"/>
        <w:ind w:left="0"/>
        <w:rPr>
          <w:rFonts w:ascii="Book Antiqua" w:hAnsi="Book Antiqua" w:cs="Segoe UI"/>
          <w:color w:val="000000" w:themeColor="text1"/>
          <w:sz w:val="24"/>
          <w:szCs w:val="24"/>
          <w:shd w:val="clear" w:color="auto" w:fill="FFFFFF"/>
        </w:rPr>
      </w:pPr>
      <w:r w:rsidRPr="00587F3C">
        <w:rPr>
          <w:rFonts w:ascii="Book Antiqua" w:hAnsi="Book Antiqua" w:cs="Segoe UI"/>
          <w:b/>
          <w:bCs/>
          <w:color w:val="000000" w:themeColor="text1"/>
          <w:sz w:val="24"/>
          <w:szCs w:val="24"/>
          <w:shd w:val="clear" w:color="auto" w:fill="FFFFFF"/>
        </w:rPr>
        <w:t>S. 557 (</w:t>
      </w:r>
      <w:r w:rsidR="006C550A" w:rsidRPr="00587F3C">
        <w:rPr>
          <w:rFonts w:ascii="Book Antiqua" w:hAnsi="Book Antiqua" w:cs="Segoe UI"/>
          <w:b/>
          <w:bCs/>
          <w:color w:val="000000" w:themeColor="text1"/>
          <w:sz w:val="24"/>
          <w:szCs w:val="24"/>
          <w:shd w:val="clear" w:color="auto" w:fill="FFFFFF"/>
        </w:rPr>
        <w:t>Act</w:t>
      </w:r>
      <w:r w:rsidRPr="00587F3C">
        <w:rPr>
          <w:rFonts w:ascii="Book Antiqua" w:hAnsi="Book Antiqua" w:cs="Segoe UI"/>
          <w:b/>
          <w:bCs/>
          <w:color w:val="000000" w:themeColor="text1"/>
          <w:sz w:val="24"/>
          <w:szCs w:val="24"/>
          <w:shd w:val="clear" w:color="auto" w:fill="FFFFFF"/>
        </w:rPr>
        <w:t xml:space="preserve"> </w:t>
      </w:r>
      <w:r w:rsidR="000255CD">
        <w:rPr>
          <w:rFonts w:ascii="Book Antiqua" w:hAnsi="Book Antiqua" w:cs="Segoe UI"/>
          <w:b/>
          <w:bCs/>
          <w:color w:val="000000" w:themeColor="text1"/>
          <w:sz w:val="24"/>
          <w:szCs w:val="24"/>
          <w:shd w:val="clear" w:color="auto" w:fill="FFFFFF"/>
        </w:rPr>
        <w:t>188</w:t>
      </w:r>
      <w:r w:rsidRPr="00587F3C">
        <w:rPr>
          <w:rFonts w:ascii="Book Antiqua" w:hAnsi="Book Antiqua" w:cs="Segoe UI"/>
          <w:color w:val="000000" w:themeColor="text1"/>
          <w:sz w:val="24"/>
          <w:szCs w:val="24"/>
          <w:shd w:val="clear" w:color="auto" w:fill="FFFFFF"/>
        </w:rPr>
        <w:t>)</w:t>
      </w:r>
      <w:r w:rsidR="00364DA4" w:rsidRPr="00CC1194">
        <w:rPr>
          <w:rFonts w:ascii="Book Antiqua" w:hAnsi="Book Antiqua" w:cs="Segoe UI"/>
          <w:color w:val="000000" w:themeColor="text1"/>
          <w:sz w:val="24"/>
          <w:szCs w:val="24"/>
          <w:shd w:val="clear" w:color="auto" w:fill="FFFFFF"/>
        </w:rPr>
        <w:fldChar w:fldCharType="begin"/>
      </w:r>
      <w:r w:rsidR="00364DA4" w:rsidRPr="00CC1194">
        <w:rPr>
          <w:color w:val="000000" w:themeColor="text1"/>
        </w:rPr>
        <w:instrText xml:space="preserve"> XE "</w:instrText>
      </w:r>
      <w:r w:rsidR="00364DA4" w:rsidRPr="00CC1194">
        <w:rPr>
          <w:rFonts w:ascii="Book Antiqua" w:hAnsi="Book Antiqua" w:cs="Segoe UI"/>
          <w:color w:val="000000" w:themeColor="text1"/>
          <w:sz w:val="24"/>
          <w:szCs w:val="24"/>
          <w:shd w:val="clear" w:color="auto" w:fill="FFFFFF"/>
        </w:rPr>
        <w:instrText xml:space="preserve">S. </w:instrText>
      </w:r>
      <w:r w:rsidR="004D2F84">
        <w:rPr>
          <w:rFonts w:ascii="Book Antiqua" w:hAnsi="Book Antiqua" w:cs="Segoe UI"/>
          <w:color w:val="000000" w:themeColor="text1"/>
          <w:sz w:val="24"/>
          <w:szCs w:val="24"/>
          <w:shd w:val="clear" w:color="auto" w:fill="FFFFFF"/>
        </w:rPr>
        <w:instrText>0</w:instrText>
      </w:r>
      <w:r w:rsidR="00364DA4" w:rsidRPr="00CC1194">
        <w:rPr>
          <w:rFonts w:ascii="Book Antiqua" w:hAnsi="Book Antiqua" w:cs="Segoe UI"/>
          <w:color w:val="000000" w:themeColor="text1"/>
          <w:sz w:val="24"/>
          <w:szCs w:val="24"/>
          <w:shd w:val="clear" w:color="auto" w:fill="FFFFFF"/>
        </w:rPr>
        <w:instrText xml:space="preserve">557 (Act </w:instrText>
      </w:r>
      <w:r w:rsidR="000255CD">
        <w:rPr>
          <w:rFonts w:ascii="Book Antiqua" w:hAnsi="Book Antiqua" w:cs="Segoe UI"/>
          <w:color w:val="000000" w:themeColor="text1"/>
          <w:sz w:val="24"/>
          <w:szCs w:val="24"/>
          <w:shd w:val="clear" w:color="auto" w:fill="FFFFFF"/>
        </w:rPr>
        <w:instrText>188</w:instrText>
      </w:r>
      <w:r w:rsidR="00364DA4" w:rsidRPr="00CC1194">
        <w:rPr>
          <w:rFonts w:ascii="Book Antiqua" w:hAnsi="Book Antiqua" w:cs="Segoe UI"/>
          <w:color w:val="000000" w:themeColor="text1"/>
          <w:sz w:val="24"/>
          <w:szCs w:val="24"/>
          <w:shd w:val="clear" w:color="auto" w:fill="FFFFFF"/>
        </w:rPr>
        <w:instrText>)</w:instrText>
      </w:r>
      <w:r w:rsidR="00364DA4" w:rsidRPr="00CC1194">
        <w:rPr>
          <w:color w:val="000000" w:themeColor="text1"/>
        </w:rPr>
        <w:instrText xml:space="preserve">" </w:instrText>
      </w:r>
      <w:r w:rsidR="00364DA4" w:rsidRPr="00CC1194">
        <w:rPr>
          <w:rFonts w:ascii="Book Antiqua" w:hAnsi="Book Antiqua" w:cs="Segoe UI"/>
          <w:color w:val="000000" w:themeColor="text1"/>
          <w:sz w:val="24"/>
          <w:szCs w:val="24"/>
          <w:shd w:val="clear" w:color="auto" w:fill="FFFFFF"/>
        </w:rPr>
        <w:fldChar w:fldCharType="end"/>
      </w:r>
      <w:r w:rsidRPr="00587F3C">
        <w:rPr>
          <w:rFonts w:ascii="Book Antiqua" w:hAnsi="Book Antiqua" w:cs="Segoe UI"/>
          <w:color w:val="000000" w:themeColor="text1"/>
          <w:sz w:val="24"/>
          <w:szCs w:val="24"/>
          <w:shd w:val="clear" w:color="auto" w:fill="FFFFFF"/>
        </w:rPr>
        <w:t xml:space="preserve"> enhances the </w:t>
      </w:r>
      <w:r w:rsidRPr="00587F3C">
        <w:rPr>
          <w:rFonts w:ascii="Book Antiqua" w:hAnsi="Book Antiqua" w:cs="Segoe UI"/>
          <w:b/>
          <w:bCs/>
          <w:color w:val="000000" w:themeColor="text1"/>
          <w:sz w:val="24"/>
          <w:szCs w:val="24"/>
          <w:shd w:val="clear" w:color="auto" w:fill="FFFFFF"/>
        </w:rPr>
        <w:t>apprenticeship income tax credit</w:t>
      </w:r>
      <w:r w:rsidR="00364DA4" w:rsidRPr="00CC1194">
        <w:rPr>
          <w:rFonts w:ascii="Book Antiqua" w:hAnsi="Book Antiqua" w:cs="Segoe UI"/>
          <w:color w:val="000000" w:themeColor="text1"/>
          <w:sz w:val="24"/>
          <w:szCs w:val="24"/>
          <w:shd w:val="clear" w:color="auto" w:fill="FFFFFF"/>
        </w:rPr>
        <w:fldChar w:fldCharType="begin"/>
      </w:r>
      <w:r w:rsidR="00364DA4" w:rsidRPr="00CC1194">
        <w:rPr>
          <w:color w:val="000000" w:themeColor="text1"/>
        </w:rPr>
        <w:instrText xml:space="preserve"> XE "taxes:</w:instrText>
      </w:r>
      <w:r w:rsidR="00364DA4" w:rsidRPr="00CC1194">
        <w:rPr>
          <w:rFonts w:ascii="Book Antiqua" w:hAnsi="Book Antiqua" w:cs="Segoe UI"/>
          <w:color w:val="000000" w:themeColor="text1"/>
          <w:sz w:val="24"/>
          <w:szCs w:val="24"/>
          <w:shd w:val="clear" w:color="auto" w:fill="FFFFFF"/>
        </w:rPr>
        <w:instrText>apprenticeship income tax credit</w:instrText>
      </w:r>
      <w:r w:rsidR="00CC1194" w:rsidRPr="00CC1194">
        <w:rPr>
          <w:rFonts w:ascii="Book Antiqua" w:hAnsi="Book Antiqua" w:cs="Segoe UI"/>
          <w:color w:val="000000" w:themeColor="text1"/>
          <w:sz w:val="24"/>
          <w:szCs w:val="24"/>
          <w:shd w:val="clear" w:color="auto" w:fill="FFFFFF"/>
        </w:rPr>
        <w:instrText xml:space="preserve"> (</w:instrText>
      </w:r>
      <w:r w:rsidR="00CC1194" w:rsidRPr="00CC1194">
        <w:rPr>
          <w:rFonts w:ascii="Book Antiqua" w:hAnsi="Book Antiqua"/>
          <w:color w:val="000000" w:themeColor="text1"/>
          <w:sz w:val="24"/>
          <w:szCs w:val="24"/>
        </w:rPr>
        <w:instrText xml:space="preserve">S. 557, Act </w:instrText>
      </w:r>
      <w:r w:rsidR="000255CD">
        <w:rPr>
          <w:rFonts w:ascii="Book Antiqua" w:hAnsi="Book Antiqua"/>
          <w:color w:val="000000" w:themeColor="text1"/>
          <w:sz w:val="24"/>
          <w:szCs w:val="24"/>
        </w:rPr>
        <w:instrText>188</w:instrText>
      </w:r>
      <w:r w:rsidR="00CC1194" w:rsidRPr="00CC1194">
        <w:rPr>
          <w:rFonts w:ascii="Book Antiqua" w:hAnsi="Book Antiqua"/>
          <w:color w:val="000000" w:themeColor="text1"/>
          <w:sz w:val="24"/>
          <w:szCs w:val="24"/>
        </w:rPr>
        <w:instrText>)</w:instrText>
      </w:r>
      <w:r w:rsidR="00364DA4" w:rsidRPr="00CC1194">
        <w:rPr>
          <w:color w:val="000000" w:themeColor="text1"/>
        </w:rPr>
        <w:instrText xml:space="preserve">" </w:instrText>
      </w:r>
      <w:r w:rsidR="00364DA4" w:rsidRPr="00CC1194">
        <w:rPr>
          <w:rFonts w:ascii="Book Antiqua" w:hAnsi="Book Antiqua" w:cs="Segoe UI"/>
          <w:color w:val="000000" w:themeColor="text1"/>
          <w:sz w:val="24"/>
          <w:szCs w:val="24"/>
          <w:shd w:val="clear" w:color="auto" w:fill="FFFFFF"/>
        </w:rPr>
        <w:fldChar w:fldCharType="end"/>
      </w:r>
      <w:r w:rsidRPr="00587F3C">
        <w:rPr>
          <w:rFonts w:ascii="Book Antiqua" w:hAnsi="Book Antiqua" w:cs="Segoe UI"/>
          <w:color w:val="000000" w:themeColor="text1"/>
          <w:sz w:val="24"/>
          <w:szCs w:val="24"/>
          <w:shd w:val="clear" w:color="auto" w:fill="FFFFFF"/>
        </w:rPr>
        <w:t xml:space="preserve">. The </w:t>
      </w:r>
      <w:r w:rsidR="006C550A" w:rsidRPr="00587F3C">
        <w:rPr>
          <w:rFonts w:ascii="Book Antiqua" w:hAnsi="Book Antiqua" w:cs="Segoe UI"/>
          <w:color w:val="000000" w:themeColor="text1"/>
          <w:sz w:val="24"/>
          <w:szCs w:val="24"/>
          <w:shd w:val="clear" w:color="auto" w:fill="FFFFFF"/>
        </w:rPr>
        <w:t>Act</w:t>
      </w:r>
      <w:r w:rsidRPr="00587F3C">
        <w:rPr>
          <w:rFonts w:ascii="Book Antiqua" w:hAnsi="Book Antiqua" w:cs="Segoe UI"/>
          <w:color w:val="000000" w:themeColor="text1"/>
          <w:sz w:val="24"/>
          <w:szCs w:val="24"/>
          <w:shd w:val="clear" w:color="auto" w:fill="FFFFFF"/>
        </w:rPr>
        <w:t xml:space="preserve"> stipulates that the credit equals the greater of the apprenticeship</w:t>
      </w:r>
      <w:r w:rsidR="000C6977" w:rsidRPr="000C6977">
        <w:rPr>
          <w:rFonts w:ascii="Book Antiqua" w:hAnsi="Book Antiqua" w:cs="Segoe UI"/>
          <w:color w:val="000000" w:themeColor="text1"/>
          <w:sz w:val="24"/>
          <w:szCs w:val="24"/>
          <w:shd w:val="clear" w:color="auto" w:fill="FFFFFF"/>
        </w:rPr>
        <w:fldChar w:fldCharType="begin"/>
      </w:r>
      <w:r w:rsidR="000C6977" w:rsidRPr="000C6977">
        <w:instrText xml:space="preserve"> XE "</w:instrText>
      </w:r>
      <w:r w:rsidR="000C6977" w:rsidRPr="000C6977">
        <w:rPr>
          <w:rFonts w:ascii="Book Antiqua" w:hAnsi="Book Antiqua" w:cs="Segoe UI"/>
          <w:color w:val="000000" w:themeColor="text1"/>
          <w:sz w:val="24"/>
          <w:szCs w:val="24"/>
          <w:shd w:val="clear" w:color="auto" w:fill="FFFFFF"/>
        </w:rPr>
        <w:instrText>apprenticeship</w:instrText>
      </w:r>
      <w:r w:rsidR="000255CD">
        <w:rPr>
          <w:rFonts w:ascii="Book Antiqua" w:hAnsi="Book Antiqua" w:cs="Segoe UI"/>
          <w:color w:val="000000" w:themeColor="text1"/>
          <w:sz w:val="24"/>
          <w:szCs w:val="24"/>
          <w:shd w:val="clear" w:color="auto" w:fill="FFFFFF"/>
        </w:rPr>
        <w:instrText xml:space="preserve"> program</w:instrText>
      </w:r>
      <w:r w:rsidR="000C6977" w:rsidRPr="000C6977">
        <w:rPr>
          <w:rFonts w:ascii="Book Antiqua" w:hAnsi="Book Antiqua" w:cs="Segoe UI"/>
          <w:color w:val="000000" w:themeColor="text1"/>
          <w:sz w:val="24"/>
          <w:szCs w:val="24"/>
          <w:shd w:val="clear" w:color="auto" w:fill="FFFFFF"/>
        </w:rPr>
        <w:instrText xml:space="preserve"> (</w:instrText>
      </w:r>
      <w:r w:rsidR="000C6977" w:rsidRPr="000C6977">
        <w:rPr>
          <w:rFonts w:ascii="Book Antiqua" w:hAnsi="Book Antiqua"/>
          <w:color w:val="000000" w:themeColor="text1"/>
          <w:sz w:val="24"/>
          <w:szCs w:val="24"/>
        </w:rPr>
        <w:instrText xml:space="preserve">S. 557, Act </w:instrText>
      </w:r>
      <w:r w:rsidR="000255CD">
        <w:rPr>
          <w:rFonts w:ascii="Book Antiqua" w:hAnsi="Book Antiqua"/>
          <w:color w:val="000000" w:themeColor="text1"/>
          <w:sz w:val="24"/>
          <w:szCs w:val="24"/>
        </w:rPr>
        <w:instrText>188</w:instrText>
      </w:r>
      <w:r w:rsidR="000C6977" w:rsidRPr="000C6977">
        <w:rPr>
          <w:rFonts w:ascii="Book Antiqua" w:hAnsi="Book Antiqua"/>
          <w:color w:val="000000" w:themeColor="text1"/>
          <w:sz w:val="24"/>
          <w:szCs w:val="24"/>
        </w:rPr>
        <w:instrText>)</w:instrText>
      </w:r>
      <w:r w:rsidR="000C6977" w:rsidRPr="000C6977">
        <w:instrText xml:space="preserve">" </w:instrText>
      </w:r>
      <w:r w:rsidR="000C6977" w:rsidRPr="000C6977">
        <w:rPr>
          <w:rFonts w:ascii="Book Antiqua" w:hAnsi="Book Antiqua" w:cs="Segoe UI"/>
          <w:color w:val="000000" w:themeColor="text1"/>
          <w:sz w:val="24"/>
          <w:szCs w:val="24"/>
          <w:shd w:val="clear" w:color="auto" w:fill="FFFFFF"/>
        </w:rPr>
        <w:fldChar w:fldCharType="end"/>
      </w:r>
      <w:r w:rsidRPr="000C6977">
        <w:rPr>
          <w:rFonts w:ascii="Book Antiqua" w:hAnsi="Book Antiqua" w:cs="Segoe UI"/>
          <w:color w:val="000000" w:themeColor="text1"/>
          <w:sz w:val="24"/>
          <w:szCs w:val="24"/>
          <w:shd w:val="clear" w:color="auto" w:fill="FFFFFF"/>
        </w:rPr>
        <w:t xml:space="preserve"> cost or $1,000 per appr</w:t>
      </w:r>
      <w:r w:rsidRPr="00587F3C">
        <w:rPr>
          <w:rFonts w:ascii="Book Antiqua" w:hAnsi="Book Antiqua" w:cs="Segoe UI"/>
          <w:color w:val="000000" w:themeColor="text1"/>
          <w:sz w:val="24"/>
          <w:szCs w:val="24"/>
          <w:shd w:val="clear" w:color="auto" w:fill="FFFFFF"/>
        </w:rPr>
        <w:t>entice, with a cap of $4,000 per apprentice or $6,000 for the youth apprenticeship program</w:t>
      </w:r>
      <w:r w:rsidR="000C6977" w:rsidRPr="000C6977">
        <w:rPr>
          <w:rFonts w:ascii="Book Antiqua" w:hAnsi="Book Antiqua" w:cs="Segoe UI"/>
          <w:color w:val="000000" w:themeColor="text1"/>
          <w:sz w:val="24"/>
          <w:szCs w:val="24"/>
          <w:shd w:val="clear" w:color="auto" w:fill="FFFFFF"/>
        </w:rPr>
        <w:fldChar w:fldCharType="begin"/>
      </w:r>
      <w:r w:rsidR="000C6977" w:rsidRPr="000C6977">
        <w:instrText xml:space="preserve"> XE "</w:instrText>
      </w:r>
      <w:r w:rsidR="000C6977" w:rsidRPr="000C6977">
        <w:rPr>
          <w:rFonts w:ascii="Book Antiqua" w:hAnsi="Book Antiqua" w:cs="Segoe UI"/>
          <w:color w:val="000000" w:themeColor="text1"/>
          <w:sz w:val="24"/>
          <w:szCs w:val="24"/>
          <w:shd w:val="clear" w:color="auto" w:fill="FFFFFF"/>
        </w:rPr>
        <w:instrText>apprenticeship</w:instrText>
      </w:r>
      <w:r w:rsidR="000C6977">
        <w:rPr>
          <w:rFonts w:ascii="Book Antiqua" w:hAnsi="Book Antiqua" w:cs="Segoe UI"/>
          <w:color w:val="000000" w:themeColor="text1"/>
          <w:sz w:val="24"/>
          <w:szCs w:val="24"/>
          <w:shd w:val="clear" w:color="auto" w:fill="FFFFFF"/>
        </w:rPr>
        <w:instrText xml:space="preserve"> </w:instrText>
      </w:r>
      <w:r w:rsidR="000255CD">
        <w:rPr>
          <w:rFonts w:ascii="Book Antiqua" w:hAnsi="Book Antiqua" w:cs="Segoe UI"/>
          <w:color w:val="000000" w:themeColor="text1"/>
          <w:sz w:val="24"/>
          <w:szCs w:val="24"/>
          <w:shd w:val="clear" w:color="auto" w:fill="FFFFFF"/>
        </w:rPr>
        <w:instrText xml:space="preserve">program </w:instrText>
      </w:r>
      <w:r w:rsidR="000C6977" w:rsidRPr="000C6977">
        <w:rPr>
          <w:rFonts w:ascii="Book Antiqua" w:hAnsi="Book Antiqua" w:cs="Segoe UI"/>
          <w:color w:val="000000" w:themeColor="text1"/>
          <w:sz w:val="24"/>
          <w:szCs w:val="24"/>
          <w:shd w:val="clear" w:color="auto" w:fill="FFFFFF"/>
        </w:rPr>
        <w:instrText>(</w:instrText>
      </w:r>
      <w:r w:rsidR="000C6977" w:rsidRPr="000C6977">
        <w:rPr>
          <w:rFonts w:ascii="Book Antiqua" w:hAnsi="Book Antiqua"/>
          <w:color w:val="000000" w:themeColor="text1"/>
          <w:sz w:val="24"/>
          <w:szCs w:val="24"/>
        </w:rPr>
        <w:instrText xml:space="preserve">S. 557, Act </w:instrText>
      </w:r>
      <w:r w:rsidR="000255CD">
        <w:rPr>
          <w:rFonts w:ascii="Book Antiqua" w:hAnsi="Book Antiqua"/>
          <w:color w:val="000000" w:themeColor="text1"/>
          <w:sz w:val="24"/>
          <w:szCs w:val="24"/>
        </w:rPr>
        <w:instrText>188</w:instrText>
      </w:r>
      <w:r w:rsidR="000C6977" w:rsidRPr="000C6977">
        <w:rPr>
          <w:rFonts w:ascii="Book Antiqua" w:hAnsi="Book Antiqua"/>
          <w:color w:val="000000" w:themeColor="text1"/>
          <w:sz w:val="24"/>
          <w:szCs w:val="24"/>
        </w:rPr>
        <w:instrText>)</w:instrText>
      </w:r>
      <w:r w:rsidR="002530D0">
        <w:rPr>
          <w:rFonts w:ascii="Book Antiqua" w:hAnsi="Book Antiqua"/>
          <w:color w:val="000000" w:themeColor="text1"/>
          <w:sz w:val="24"/>
          <w:szCs w:val="24"/>
        </w:rPr>
        <w:instrText>:tax credit</w:instrText>
      </w:r>
      <w:r w:rsidR="000C6977" w:rsidRPr="000C6977">
        <w:instrText>"</w:instrText>
      </w:r>
      <w:r w:rsidR="000C6977" w:rsidRPr="000C6977">
        <w:rPr>
          <w:rFonts w:ascii="Book Antiqua" w:hAnsi="Book Antiqua" w:cs="Segoe UI"/>
          <w:color w:val="000000" w:themeColor="text1"/>
          <w:sz w:val="24"/>
          <w:szCs w:val="24"/>
          <w:shd w:val="clear" w:color="auto" w:fill="FFFFFF"/>
        </w:rPr>
        <w:fldChar w:fldCharType="end"/>
      </w:r>
      <w:r w:rsidRPr="000C6977">
        <w:rPr>
          <w:rFonts w:ascii="Book Antiqua" w:hAnsi="Book Antiqua" w:cs="Segoe UI"/>
          <w:color w:val="000000" w:themeColor="text1"/>
          <w:sz w:val="24"/>
          <w:szCs w:val="24"/>
          <w:shd w:val="clear" w:color="auto" w:fill="FFFFFF"/>
        </w:rPr>
        <w:t>.</w:t>
      </w:r>
      <w:r w:rsidRPr="00587F3C">
        <w:rPr>
          <w:rFonts w:ascii="Book Antiqua" w:hAnsi="Book Antiqua" w:cs="Segoe UI"/>
          <w:color w:val="000000" w:themeColor="text1"/>
          <w:sz w:val="24"/>
          <w:szCs w:val="24"/>
          <w:shd w:val="clear" w:color="auto" w:fill="FFFFFF"/>
        </w:rPr>
        <w:t xml:space="preserve"> If the apprentice completes the program and remains employed by the taxpayer, </w:t>
      </w:r>
      <w:r w:rsidR="001E4B52" w:rsidRPr="00587F3C">
        <w:rPr>
          <w:rFonts w:ascii="Book Antiqua" w:hAnsi="Book Antiqua" w:cs="Segoe UI"/>
          <w:color w:val="000000" w:themeColor="text1"/>
          <w:sz w:val="24"/>
          <w:szCs w:val="24"/>
          <w:shd w:val="clear" w:color="auto" w:fill="FFFFFF"/>
        </w:rPr>
        <w:t>the taxpayer can claim an</w:t>
      </w:r>
      <w:r w:rsidRPr="00587F3C">
        <w:rPr>
          <w:rFonts w:ascii="Book Antiqua" w:hAnsi="Book Antiqua" w:cs="Segoe UI"/>
          <w:color w:val="000000" w:themeColor="text1"/>
          <w:sz w:val="24"/>
          <w:szCs w:val="24"/>
          <w:shd w:val="clear" w:color="auto" w:fill="FFFFFF"/>
        </w:rPr>
        <w:t xml:space="preserve"> additional $1,000 credit for up to </w:t>
      </w:r>
      <w:r w:rsidR="005B0E82">
        <w:rPr>
          <w:rFonts w:ascii="Book Antiqua" w:hAnsi="Book Antiqua" w:cs="Segoe UI"/>
          <w:color w:val="000000" w:themeColor="text1"/>
          <w:sz w:val="24"/>
          <w:szCs w:val="24"/>
          <w:shd w:val="clear" w:color="auto" w:fill="FFFFFF"/>
        </w:rPr>
        <w:t>3</w:t>
      </w:r>
      <w:r w:rsidRPr="00587F3C">
        <w:rPr>
          <w:rFonts w:ascii="Book Antiqua" w:hAnsi="Book Antiqua" w:cs="Segoe UI"/>
          <w:color w:val="000000" w:themeColor="text1"/>
          <w:sz w:val="24"/>
          <w:szCs w:val="24"/>
          <w:shd w:val="clear" w:color="auto" w:fill="FFFFFF"/>
        </w:rPr>
        <w:t xml:space="preserve"> more taxable years. The total credit for all taxpayers is capped at $5 million per tax year, adjustable by </w:t>
      </w:r>
      <w:r w:rsidR="005B0E82">
        <w:rPr>
          <w:rFonts w:ascii="Book Antiqua" w:hAnsi="Book Antiqua" w:cs="Segoe UI"/>
          <w:color w:val="000000" w:themeColor="text1"/>
          <w:sz w:val="24"/>
          <w:szCs w:val="24"/>
          <w:shd w:val="clear" w:color="auto" w:fill="FFFFFF"/>
        </w:rPr>
        <w:t>t</w:t>
      </w:r>
      <w:r w:rsidRPr="00587F3C">
        <w:rPr>
          <w:rFonts w:ascii="Book Antiqua" w:hAnsi="Book Antiqua" w:cs="Segoe UI"/>
          <w:color w:val="000000" w:themeColor="text1"/>
          <w:sz w:val="24"/>
          <w:szCs w:val="24"/>
          <w:shd w:val="clear" w:color="auto" w:fill="FFFFFF"/>
        </w:rPr>
        <w:t>he General Assembly.</w:t>
      </w:r>
    </w:p>
    <w:bookmarkEnd w:id="35"/>
    <w:p w14:paraId="57842CCE" w14:textId="2741EF7A" w:rsidR="00091DEB" w:rsidRPr="00587F3C" w:rsidRDefault="00091DEB"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Abandoned Buildings Revitalization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1021, </w:t>
      </w:r>
      <w:r w:rsidR="002B1502">
        <w:rPr>
          <w:rFonts w:ascii="Book Antiqua" w:hAnsi="Book Antiqua"/>
          <w:b/>
          <w:bCs/>
          <w:color w:val="000000" w:themeColor="text1"/>
          <w:sz w:val="24"/>
          <w:szCs w:val="24"/>
        </w:rPr>
        <w:t>Act 169</w:t>
      </w:r>
      <w:r w:rsidR="00341C0A" w:rsidRPr="00587F3C">
        <w:rPr>
          <w:rFonts w:ascii="Book Antiqua" w:hAnsi="Book Antiqua"/>
          <w:b/>
          <w:bCs/>
          <w:color w:val="000000" w:themeColor="text1"/>
          <w:sz w:val="24"/>
          <w:szCs w:val="24"/>
        </w:rPr>
        <w:t>]</w:t>
      </w:r>
    </w:p>
    <w:p w14:paraId="04B7AFF5" w14:textId="2CF4BB90" w:rsidR="00091DEB" w:rsidRPr="00587F3C" w:rsidRDefault="00091DEB" w:rsidP="003319F0">
      <w:pPr>
        <w:spacing w:line="240" w:lineRule="auto"/>
        <w:ind w:left="0"/>
        <w:rPr>
          <w:rFonts w:ascii="Book Antiqua" w:hAnsi="Book Antiqua"/>
          <w:color w:val="000000" w:themeColor="text1"/>
          <w:sz w:val="24"/>
          <w:szCs w:val="24"/>
        </w:rPr>
      </w:pPr>
      <w:r w:rsidRPr="000C6977">
        <w:rPr>
          <w:rFonts w:ascii="Book Antiqua" w:hAnsi="Book Antiqua"/>
          <w:b/>
          <w:bCs/>
          <w:color w:val="000000" w:themeColor="text1"/>
          <w:sz w:val="24"/>
          <w:szCs w:val="24"/>
        </w:rPr>
        <w:t>S. 1021 (</w:t>
      </w:r>
      <w:r w:rsidR="00DA4FE7" w:rsidRPr="000C6977">
        <w:rPr>
          <w:rFonts w:ascii="Book Antiqua" w:hAnsi="Book Antiqua"/>
          <w:b/>
          <w:bCs/>
          <w:color w:val="000000" w:themeColor="text1"/>
          <w:sz w:val="24"/>
          <w:szCs w:val="24"/>
        </w:rPr>
        <w:t xml:space="preserve">Act </w:t>
      </w:r>
      <w:r w:rsidR="002B1502">
        <w:rPr>
          <w:rFonts w:ascii="Book Antiqua" w:hAnsi="Book Antiqua"/>
          <w:b/>
          <w:bCs/>
          <w:color w:val="000000" w:themeColor="text1"/>
          <w:sz w:val="24"/>
          <w:szCs w:val="24"/>
        </w:rPr>
        <w:t>169</w:t>
      </w:r>
      <w:r w:rsidRPr="000C6977">
        <w:rPr>
          <w:rFonts w:ascii="Book Antiqua" w:hAnsi="Book Antiqua"/>
          <w:color w:val="000000" w:themeColor="text1"/>
          <w:sz w:val="24"/>
          <w:szCs w:val="24"/>
        </w:rPr>
        <w:t>)</w:t>
      </w:r>
      <w:r w:rsidR="00364DA4" w:rsidRPr="000C6977">
        <w:rPr>
          <w:rFonts w:ascii="Book Antiqua" w:hAnsi="Book Antiqua"/>
          <w:color w:val="000000" w:themeColor="text1"/>
          <w:sz w:val="24"/>
          <w:szCs w:val="24"/>
        </w:rPr>
        <w:fldChar w:fldCharType="begin"/>
      </w:r>
      <w:r w:rsidR="00364DA4" w:rsidRPr="000C6977">
        <w:rPr>
          <w:rFonts w:ascii="Book Antiqua" w:hAnsi="Book Antiqua"/>
          <w:color w:val="000000" w:themeColor="text1"/>
          <w:sz w:val="24"/>
          <w:szCs w:val="24"/>
        </w:rPr>
        <w:instrText xml:space="preserve"> XE "S. 1021 (Act </w:instrText>
      </w:r>
      <w:r w:rsidR="002B1502">
        <w:rPr>
          <w:rFonts w:ascii="Book Antiqua" w:hAnsi="Book Antiqua"/>
          <w:color w:val="000000" w:themeColor="text1"/>
          <w:sz w:val="24"/>
          <w:szCs w:val="24"/>
        </w:rPr>
        <w:instrText>169</w:instrText>
      </w:r>
      <w:r w:rsidR="00364DA4" w:rsidRPr="000C6977">
        <w:rPr>
          <w:rFonts w:ascii="Book Antiqua" w:hAnsi="Book Antiqua"/>
          <w:color w:val="000000" w:themeColor="text1"/>
          <w:sz w:val="24"/>
          <w:szCs w:val="24"/>
        </w:rPr>
        <w:instrText xml:space="preserve">)" </w:instrText>
      </w:r>
      <w:r w:rsidR="00364DA4" w:rsidRPr="000C6977">
        <w:rPr>
          <w:rFonts w:ascii="Book Antiqua" w:hAnsi="Book Antiqua"/>
          <w:color w:val="000000" w:themeColor="text1"/>
          <w:sz w:val="24"/>
          <w:szCs w:val="24"/>
        </w:rPr>
        <w:fldChar w:fldCharType="end"/>
      </w:r>
      <w:r w:rsidRPr="000C6977">
        <w:rPr>
          <w:rFonts w:ascii="Book Antiqua" w:hAnsi="Book Antiqua"/>
          <w:color w:val="000000" w:themeColor="text1"/>
          <w:sz w:val="24"/>
          <w:szCs w:val="24"/>
        </w:rPr>
        <w:t xml:space="preserve"> revises the South Carolina </w:t>
      </w:r>
      <w:r w:rsidRPr="000C6977">
        <w:rPr>
          <w:rFonts w:ascii="Book Antiqua" w:hAnsi="Book Antiqua"/>
          <w:b/>
          <w:bCs/>
          <w:color w:val="000000" w:themeColor="text1"/>
          <w:sz w:val="24"/>
          <w:szCs w:val="24"/>
        </w:rPr>
        <w:t>Abandoned Buildings</w:t>
      </w:r>
      <w:r w:rsidR="00BC5BAE" w:rsidRPr="0014608D">
        <w:rPr>
          <w:rFonts w:ascii="Book Antiqua" w:hAnsi="Book Antiqua"/>
          <w:color w:val="000000" w:themeColor="text1"/>
          <w:sz w:val="24"/>
          <w:szCs w:val="24"/>
        </w:rPr>
        <w:fldChar w:fldCharType="begin"/>
      </w:r>
      <w:r w:rsidR="00BC5BAE" w:rsidRPr="0014608D">
        <w:rPr>
          <w:rFonts w:ascii="Book Antiqua" w:hAnsi="Book Antiqua"/>
          <w:color w:val="000000" w:themeColor="text1"/>
          <w:sz w:val="24"/>
          <w:szCs w:val="24"/>
        </w:rPr>
        <w:instrText xml:space="preserve"> xe "taxes</w:instrText>
      </w:r>
      <w:r w:rsidR="002B1502" w:rsidRPr="0014608D">
        <w:rPr>
          <w:rFonts w:ascii="Book Antiqua" w:hAnsi="Book Antiqua"/>
          <w:color w:val="000000" w:themeColor="text1"/>
          <w:sz w:val="24"/>
          <w:szCs w:val="24"/>
        </w:rPr>
        <w:instrText>:</w:instrText>
      </w:r>
      <w:r w:rsidR="00BC5BAE" w:rsidRPr="0014608D">
        <w:rPr>
          <w:rFonts w:ascii="Book Antiqua" w:eastAsia="Calibri" w:hAnsi="Book Antiqua" w:cs="Times New Roman"/>
          <w:color w:val="000000" w:themeColor="text1"/>
          <w:sz w:val="24"/>
          <w:szCs w:val="24"/>
        </w:rPr>
        <w:instrText>abandoned buildings credit</w:instrText>
      </w:r>
      <w:r w:rsidR="002B1502" w:rsidRPr="0014608D">
        <w:rPr>
          <w:rFonts w:ascii="Book Antiqua" w:eastAsia="Calibri" w:hAnsi="Book Antiqua" w:cs="Times New Roman"/>
          <w:color w:val="000000" w:themeColor="text1"/>
          <w:sz w:val="24"/>
          <w:szCs w:val="24"/>
        </w:rPr>
        <w:instrText xml:space="preserve"> </w:instrText>
      </w:r>
      <w:r w:rsidR="002B1502" w:rsidRPr="0014608D">
        <w:rPr>
          <w:rFonts w:ascii="Book Antiqua" w:hAnsi="Book Antiqua"/>
          <w:color w:val="000000" w:themeColor="text1"/>
          <w:sz w:val="24"/>
          <w:szCs w:val="24"/>
        </w:rPr>
        <w:instrText>(</w:instrText>
      </w:r>
      <w:r w:rsidR="002B1502" w:rsidRPr="0014608D">
        <w:rPr>
          <w:rFonts w:ascii="Book Antiqua" w:hAnsi="Book Antiqua"/>
          <w:sz w:val="24"/>
          <w:szCs w:val="24"/>
        </w:rPr>
        <w:instrText>S. 1</w:instrText>
      </w:r>
      <w:r w:rsidR="000F41F0">
        <w:rPr>
          <w:rFonts w:ascii="Book Antiqua" w:hAnsi="Book Antiqua"/>
          <w:sz w:val="24"/>
          <w:szCs w:val="24"/>
        </w:rPr>
        <w:instrText>021</w:instrText>
      </w:r>
      <w:r w:rsidR="002B1502" w:rsidRPr="0014608D">
        <w:rPr>
          <w:rFonts w:ascii="Book Antiqua" w:hAnsi="Book Antiqua"/>
          <w:sz w:val="24"/>
          <w:szCs w:val="24"/>
        </w:rPr>
        <w:instrText>, Act 16</w:instrText>
      </w:r>
      <w:r w:rsidR="000F41F0">
        <w:rPr>
          <w:rFonts w:ascii="Book Antiqua" w:hAnsi="Book Antiqua"/>
          <w:sz w:val="24"/>
          <w:szCs w:val="24"/>
        </w:rPr>
        <w:instrText>9</w:instrText>
      </w:r>
      <w:r w:rsidR="002B1502" w:rsidRPr="0014608D">
        <w:rPr>
          <w:rFonts w:ascii="Book Antiqua" w:hAnsi="Book Antiqua"/>
          <w:sz w:val="24"/>
          <w:szCs w:val="24"/>
        </w:rPr>
        <w:instrText>)</w:instrText>
      </w:r>
      <w:r w:rsidR="00BC5BAE" w:rsidRPr="0014608D">
        <w:rPr>
          <w:rFonts w:ascii="Book Antiqua" w:hAnsi="Book Antiqua"/>
          <w:color w:val="000000" w:themeColor="text1"/>
          <w:sz w:val="24"/>
          <w:szCs w:val="24"/>
        </w:rPr>
        <w:instrText xml:space="preserve">" </w:instrText>
      </w:r>
      <w:r w:rsidR="00BC5BAE" w:rsidRPr="0014608D">
        <w:rPr>
          <w:rFonts w:ascii="Book Antiqua" w:hAnsi="Book Antiqua"/>
          <w:color w:val="000000" w:themeColor="text1"/>
          <w:sz w:val="24"/>
          <w:szCs w:val="24"/>
        </w:rPr>
        <w:fldChar w:fldCharType="end"/>
      </w:r>
      <w:r w:rsidRPr="000C6977">
        <w:rPr>
          <w:rFonts w:ascii="Book Antiqua" w:hAnsi="Book Antiqua"/>
          <w:b/>
          <w:bCs/>
          <w:color w:val="000000" w:themeColor="text1"/>
          <w:sz w:val="24"/>
          <w:szCs w:val="24"/>
        </w:rPr>
        <w:t xml:space="preserve"> Revitalization </w:t>
      </w:r>
      <w:r w:rsidR="006C550A" w:rsidRPr="000C6977">
        <w:rPr>
          <w:rFonts w:ascii="Book Antiqua" w:hAnsi="Book Antiqua"/>
          <w:b/>
          <w:bCs/>
          <w:color w:val="000000" w:themeColor="text1"/>
          <w:sz w:val="24"/>
          <w:szCs w:val="24"/>
        </w:rPr>
        <w:t>Act</w:t>
      </w:r>
      <w:r w:rsidR="00364DA4" w:rsidRPr="000C6977">
        <w:rPr>
          <w:rFonts w:ascii="Book Antiqua" w:hAnsi="Book Antiqua"/>
          <w:color w:val="000000" w:themeColor="text1"/>
          <w:sz w:val="24"/>
          <w:szCs w:val="24"/>
        </w:rPr>
        <w:fldChar w:fldCharType="begin"/>
      </w:r>
      <w:r w:rsidR="00364DA4" w:rsidRPr="000C6977">
        <w:rPr>
          <w:rFonts w:ascii="Book Antiqua" w:hAnsi="Book Antiqua"/>
          <w:color w:val="000000" w:themeColor="text1"/>
          <w:sz w:val="24"/>
          <w:szCs w:val="24"/>
        </w:rPr>
        <w:instrText xml:space="preserve"> XE "Abandoned Buildings Revitalization Act</w:instrText>
      </w:r>
      <w:r w:rsidR="00BC5BAE" w:rsidRPr="000C6977">
        <w:rPr>
          <w:rFonts w:ascii="Book Antiqua" w:hAnsi="Book Antiqua"/>
          <w:color w:val="000000" w:themeColor="text1"/>
          <w:sz w:val="24"/>
          <w:szCs w:val="24"/>
        </w:rPr>
        <w:instrText>, revisions to (S. 1021, Act</w:instrText>
      </w:r>
      <w:r w:rsidR="00784D1B" w:rsidRPr="000C6977">
        <w:rPr>
          <w:rFonts w:ascii="Book Antiqua" w:hAnsi="Book Antiqua"/>
          <w:color w:val="000000" w:themeColor="text1"/>
          <w:sz w:val="24"/>
          <w:szCs w:val="24"/>
        </w:rPr>
        <w:instrText xml:space="preserve"> </w:instrText>
      </w:r>
      <w:r w:rsidR="002B1502">
        <w:rPr>
          <w:rFonts w:ascii="Book Antiqua" w:hAnsi="Book Antiqua"/>
          <w:color w:val="000000" w:themeColor="text1"/>
          <w:sz w:val="24"/>
          <w:szCs w:val="24"/>
        </w:rPr>
        <w:instrText>169</w:instrText>
      </w:r>
      <w:r w:rsidR="00BC5BAE" w:rsidRPr="000C6977">
        <w:rPr>
          <w:rFonts w:ascii="Book Antiqua" w:hAnsi="Book Antiqua"/>
          <w:color w:val="000000" w:themeColor="text1"/>
          <w:sz w:val="24"/>
          <w:szCs w:val="24"/>
        </w:rPr>
        <w:instrText>)</w:instrText>
      </w:r>
      <w:r w:rsidR="00364DA4" w:rsidRPr="000C6977">
        <w:rPr>
          <w:rFonts w:ascii="Book Antiqua" w:hAnsi="Book Antiqua"/>
          <w:color w:val="000000" w:themeColor="text1"/>
          <w:sz w:val="24"/>
          <w:szCs w:val="24"/>
        </w:rPr>
        <w:instrText xml:space="preserve">" </w:instrText>
      </w:r>
      <w:r w:rsidR="00364DA4" w:rsidRPr="000C6977">
        <w:rPr>
          <w:rFonts w:ascii="Book Antiqua" w:hAnsi="Book Antiqua"/>
          <w:color w:val="000000" w:themeColor="text1"/>
          <w:sz w:val="24"/>
          <w:szCs w:val="24"/>
        </w:rPr>
        <w:fldChar w:fldCharType="end"/>
      </w:r>
      <w:r w:rsidRPr="000C6977">
        <w:rPr>
          <w:rFonts w:ascii="Book Antiqua" w:hAnsi="Book Antiqua"/>
          <w:color w:val="000000" w:themeColor="text1"/>
          <w:sz w:val="24"/>
          <w:szCs w:val="24"/>
        </w:rPr>
        <w:t>, extending</w:t>
      </w:r>
      <w:r w:rsidR="00CD083C" w:rsidRPr="000C6977">
        <w:rPr>
          <w:rFonts w:ascii="Book Antiqua" w:hAnsi="Book Antiqua"/>
          <w:color w:val="000000" w:themeColor="text1"/>
          <w:sz w:val="24"/>
          <w:szCs w:val="24"/>
        </w:rPr>
        <w:t xml:space="preserve"> </w:t>
      </w:r>
      <w:r w:rsidRPr="000C6977">
        <w:rPr>
          <w:rFonts w:ascii="Book Antiqua" w:hAnsi="Book Antiqua"/>
          <w:color w:val="000000" w:themeColor="text1"/>
          <w:sz w:val="24"/>
          <w:szCs w:val="24"/>
        </w:rPr>
        <w:t xml:space="preserve">its provisions through 2035 and increasing the maximum </w:t>
      </w:r>
      <w:r w:rsidRPr="000C6977">
        <w:rPr>
          <w:rFonts w:ascii="Book Antiqua" w:hAnsi="Book Antiqua"/>
          <w:color w:val="000000" w:themeColor="text1"/>
          <w:sz w:val="24"/>
          <w:szCs w:val="24"/>
        </w:rPr>
        <w:lastRenderedPageBreak/>
        <w:t xml:space="preserve">tax credit from $500,000 to $700,000. The legislation also adds </w:t>
      </w:r>
      <w:r w:rsidRPr="005B0E82">
        <w:rPr>
          <w:rFonts w:ascii="Book Antiqua" w:hAnsi="Book Antiqua"/>
          <w:b/>
          <w:bCs/>
          <w:color w:val="000000" w:themeColor="text1"/>
          <w:sz w:val="24"/>
          <w:szCs w:val="24"/>
        </w:rPr>
        <w:t>Short Line Railroad Modernization</w:t>
      </w:r>
      <w:r w:rsidR="00BC5BAE" w:rsidRPr="005B0E82">
        <w:rPr>
          <w:rFonts w:ascii="Book Antiqua" w:hAnsi="Book Antiqua"/>
          <w:b/>
          <w:bCs/>
          <w:color w:val="000000" w:themeColor="text1"/>
          <w:sz w:val="24"/>
          <w:szCs w:val="24"/>
        </w:rPr>
        <w:fldChar w:fldCharType="begin"/>
      </w:r>
      <w:r w:rsidR="00BC5BAE" w:rsidRPr="005B0E82">
        <w:rPr>
          <w:rFonts w:ascii="Book Antiqua" w:hAnsi="Book Antiqua"/>
          <w:b/>
          <w:bCs/>
          <w:color w:val="000000" w:themeColor="text1"/>
          <w:sz w:val="24"/>
          <w:szCs w:val="24"/>
        </w:rPr>
        <w:instrText xml:space="preserve"> XE "Short Line Railroad Modernization" </w:instrText>
      </w:r>
      <w:r w:rsidR="00BC5BAE" w:rsidRPr="005B0E82">
        <w:rPr>
          <w:rFonts w:ascii="Book Antiqua" w:hAnsi="Book Antiqua"/>
          <w:b/>
          <w:bCs/>
          <w:color w:val="000000" w:themeColor="text1"/>
          <w:sz w:val="24"/>
          <w:szCs w:val="24"/>
        </w:rPr>
        <w:fldChar w:fldCharType="end"/>
      </w:r>
      <w:r w:rsidRPr="005B0E82">
        <w:rPr>
          <w:rFonts w:ascii="Book Antiqua" w:hAnsi="Book Antiqua"/>
          <w:b/>
          <w:bCs/>
          <w:color w:val="000000" w:themeColor="text1"/>
          <w:sz w:val="24"/>
          <w:szCs w:val="24"/>
        </w:rPr>
        <w:t xml:space="preserve"> provisions</w:t>
      </w:r>
      <w:r w:rsidRPr="00587F3C">
        <w:rPr>
          <w:rFonts w:ascii="Book Antiqua" w:hAnsi="Book Antiqua"/>
          <w:color w:val="000000" w:themeColor="text1"/>
          <w:sz w:val="24"/>
          <w:szCs w:val="24"/>
        </w:rPr>
        <w:t xml:space="preserve">, offering an income tax credit equal to 50 percent of qualified railroad reconstruction or replacement expenditures to encourage the rehabilitation of </w:t>
      </w:r>
      <w:r w:rsidRPr="005B0E82">
        <w:rPr>
          <w:rFonts w:ascii="Book Antiqua" w:hAnsi="Book Antiqua"/>
          <w:b/>
          <w:bCs/>
          <w:color w:val="000000" w:themeColor="text1"/>
          <w:sz w:val="24"/>
          <w:szCs w:val="24"/>
        </w:rPr>
        <w:t>small rail lines</w:t>
      </w:r>
      <w:r w:rsidRPr="00587F3C">
        <w:rPr>
          <w:rFonts w:ascii="Book Antiqua" w:hAnsi="Book Antiqua"/>
          <w:color w:val="000000" w:themeColor="text1"/>
          <w:sz w:val="24"/>
          <w:szCs w:val="24"/>
        </w:rPr>
        <w:t>. An annual cap of $1.5 million is set for these tax credits, which are repealed at the end of 2028.</w:t>
      </w:r>
    </w:p>
    <w:p w14:paraId="345B0711" w14:textId="1E730177" w:rsidR="00EA068E" w:rsidRPr="00587F3C" w:rsidRDefault="00EA068E"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Perpetual Recreational Trail Easements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3121,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6719B7">
        <w:rPr>
          <w:rFonts w:ascii="Book Antiqua" w:hAnsi="Book Antiqua"/>
          <w:b/>
          <w:bCs/>
          <w:color w:val="000000" w:themeColor="text1"/>
          <w:sz w:val="24"/>
          <w:szCs w:val="24"/>
        </w:rPr>
        <w:t>125</w:t>
      </w:r>
      <w:r w:rsidR="00EB00DD" w:rsidRPr="00587F3C">
        <w:rPr>
          <w:rFonts w:ascii="Book Antiqua" w:hAnsi="Book Antiqua"/>
          <w:b/>
          <w:bCs/>
          <w:color w:val="000000" w:themeColor="text1"/>
          <w:sz w:val="24"/>
          <w:szCs w:val="24"/>
        </w:rPr>
        <w:t>]</w:t>
      </w:r>
    </w:p>
    <w:p w14:paraId="232AE4BB" w14:textId="19B1C7E0" w:rsidR="00EA068E" w:rsidRDefault="00EA068E" w:rsidP="003319F0">
      <w:pPr>
        <w:spacing w:line="240" w:lineRule="auto"/>
        <w:ind w:left="0"/>
        <w:jc w:val="left"/>
        <w:rPr>
          <w:rFonts w:ascii="Book Antiqua" w:hAnsi="Book Antiqua"/>
          <w:color w:val="000000" w:themeColor="text1"/>
          <w:sz w:val="24"/>
          <w:szCs w:val="24"/>
        </w:rPr>
      </w:pPr>
      <w:r w:rsidRPr="00EA6DCF">
        <w:rPr>
          <w:rFonts w:ascii="Book Antiqua" w:eastAsia="Times New Roman" w:hAnsi="Book Antiqua" w:cs="Times New Roman"/>
          <w:b/>
          <w:bCs/>
          <w:color w:val="000000" w:themeColor="text1"/>
          <w:sz w:val="24"/>
          <w:szCs w:val="24"/>
        </w:rPr>
        <w:t>H. 3121 (</w:t>
      </w:r>
      <w:r w:rsidR="00DA4FE7" w:rsidRPr="00EA6DCF">
        <w:rPr>
          <w:rFonts w:ascii="Book Antiqua" w:eastAsia="Times New Roman" w:hAnsi="Book Antiqua" w:cs="Times New Roman"/>
          <w:b/>
          <w:bCs/>
          <w:color w:val="000000" w:themeColor="text1"/>
          <w:sz w:val="24"/>
          <w:szCs w:val="24"/>
        </w:rPr>
        <w:t xml:space="preserve">Act </w:t>
      </w:r>
      <w:r w:rsidR="006719B7">
        <w:rPr>
          <w:rFonts w:ascii="Book Antiqua" w:eastAsia="Times New Roman" w:hAnsi="Book Antiqua" w:cs="Times New Roman"/>
          <w:b/>
          <w:bCs/>
          <w:color w:val="000000" w:themeColor="text1"/>
          <w:sz w:val="24"/>
          <w:szCs w:val="24"/>
        </w:rPr>
        <w:t>125</w:t>
      </w:r>
      <w:r w:rsidRPr="00EA6DCF">
        <w:rPr>
          <w:rFonts w:ascii="Book Antiqua" w:eastAsia="Times New Roman" w:hAnsi="Book Antiqua" w:cs="Times New Roman"/>
          <w:color w:val="000000" w:themeColor="text1"/>
          <w:sz w:val="24"/>
          <w:szCs w:val="24"/>
        </w:rPr>
        <w:t>)</w:t>
      </w:r>
      <w:r w:rsidR="00364DA4" w:rsidRPr="00EA6DCF">
        <w:rPr>
          <w:rFonts w:ascii="Book Antiqua" w:eastAsia="Times New Roman" w:hAnsi="Book Antiqua" w:cs="Times New Roman"/>
          <w:color w:val="000000" w:themeColor="text1"/>
          <w:sz w:val="24"/>
          <w:szCs w:val="24"/>
        </w:rPr>
        <w:fldChar w:fldCharType="begin"/>
      </w:r>
      <w:r w:rsidR="00364DA4" w:rsidRPr="00EA6DCF">
        <w:rPr>
          <w:rFonts w:ascii="Book Antiqua" w:hAnsi="Book Antiqua"/>
          <w:color w:val="000000" w:themeColor="text1"/>
          <w:sz w:val="24"/>
          <w:szCs w:val="24"/>
        </w:rPr>
        <w:instrText xml:space="preserve"> XE "</w:instrText>
      </w:r>
      <w:r w:rsidR="00364DA4" w:rsidRPr="00EA6DCF">
        <w:rPr>
          <w:rFonts w:ascii="Book Antiqua" w:eastAsia="Times New Roman" w:hAnsi="Book Antiqua" w:cs="Times New Roman"/>
          <w:color w:val="000000" w:themeColor="text1"/>
          <w:sz w:val="24"/>
          <w:szCs w:val="24"/>
        </w:rPr>
        <w:instrText xml:space="preserve">H. 3121 (Act </w:instrText>
      </w:r>
      <w:r w:rsidR="006719B7">
        <w:rPr>
          <w:rFonts w:ascii="Book Antiqua" w:eastAsia="Times New Roman" w:hAnsi="Book Antiqua" w:cs="Times New Roman"/>
          <w:color w:val="000000" w:themeColor="text1"/>
          <w:sz w:val="24"/>
          <w:szCs w:val="24"/>
        </w:rPr>
        <w:instrText>125</w:instrText>
      </w:r>
      <w:r w:rsidR="00364DA4" w:rsidRPr="00EA6DCF">
        <w:rPr>
          <w:rFonts w:ascii="Book Antiqua" w:eastAsia="Times New Roman" w:hAnsi="Book Antiqua" w:cs="Times New Roman"/>
          <w:color w:val="000000" w:themeColor="text1"/>
          <w:sz w:val="24"/>
          <w:szCs w:val="24"/>
        </w:rPr>
        <w:instrText>)</w:instrText>
      </w:r>
      <w:r w:rsidR="00364DA4" w:rsidRPr="00EA6DCF">
        <w:rPr>
          <w:rFonts w:ascii="Book Antiqua" w:hAnsi="Book Antiqua"/>
          <w:color w:val="000000" w:themeColor="text1"/>
          <w:sz w:val="24"/>
          <w:szCs w:val="24"/>
        </w:rPr>
        <w:instrText xml:space="preserve">" </w:instrText>
      </w:r>
      <w:r w:rsidR="00364DA4" w:rsidRPr="00EA6DCF">
        <w:rPr>
          <w:rFonts w:ascii="Book Antiqua" w:eastAsia="Times New Roman" w:hAnsi="Book Antiqua" w:cs="Times New Roman"/>
          <w:color w:val="000000" w:themeColor="text1"/>
          <w:sz w:val="24"/>
          <w:szCs w:val="24"/>
        </w:rPr>
        <w:fldChar w:fldCharType="end"/>
      </w:r>
      <w:r w:rsidRPr="00EA6DCF">
        <w:rPr>
          <w:rFonts w:ascii="Book Antiqua" w:eastAsia="Times New Roman" w:hAnsi="Book Antiqua" w:cs="Times New Roman"/>
          <w:b/>
          <w:bCs/>
          <w:color w:val="000000" w:themeColor="text1"/>
          <w:sz w:val="24"/>
          <w:szCs w:val="24"/>
        </w:rPr>
        <w:t xml:space="preserve"> </w:t>
      </w:r>
      <w:r w:rsidRPr="00EA6DCF">
        <w:rPr>
          <w:rFonts w:ascii="Book Antiqua" w:hAnsi="Book Antiqua"/>
          <w:color w:val="000000" w:themeColor="text1"/>
          <w:sz w:val="24"/>
          <w:szCs w:val="24"/>
        </w:rPr>
        <w:t xml:space="preserve">establishes an income tax credit for </w:t>
      </w:r>
      <w:r w:rsidRPr="00EA6DCF">
        <w:rPr>
          <w:rFonts w:ascii="Book Antiqua" w:hAnsi="Book Antiqua"/>
          <w:b/>
          <w:bCs/>
          <w:color w:val="000000" w:themeColor="text1"/>
          <w:sz w:val="24"/>
          <w:szCs w:val="24"/>
        </w:rPr>
        <w:t>perpetual recreational trail easements</w:t>
      </w:r>
      <w:r w:rsidR="00EA6DCF" w:rsidRPr="00EA6DCF">
        <w:rPr>
          <w:rFonts w:ascii="Book Antiqua" w:hAnsi="Book Antiqua"/>
          <w:color w:val="000000" w:themeColor="text1"/>
          <w:sz w:val="24"/>
          <w:szCs w:val="24"/>
        </w:rPr>
        <w:fldChar w:fldCharType="begin"/>
      </w:r>
      <w:r w:rsidR="00EA6DCF" w:rsidRPr="00EA6DCF">
        <w:instrText xml:space="preserve"> XE "</w:instrText>
      </w:r>
      <w:r w:rsidR="00EA6DCF" w:rsidRPr="00EA6DCF">
        <w:rPr>
          <w:rFonts w:ascii="Book Antiqua" w:hAnsi="Book Antiqua"/>
          <w:color w:val="000000" w:themeColor="text1"/>
          <w:sz w:val="24"/>
          <w:szCs w:val="24"/>
        </w:rPr>
        <w:instrText xml:space="preserve">trail easements (H. 3121, Act </w:instrText>
      </w:r>
      <w:r w:rsidR="006719B7">
        <w:rPr>
          <w:rFonts w:ascii="Book Antiqua" w:hAnsi="Book Antiqua"/>
          <w:color w:val="000000" w:themeColor="text1"/>
          <w:sz w:val="24"/>
          <w:szCs w:val="24"/>
        </w:rPr>
        <w:instrText>125</w:instrText>
      </w:r>
      <w:r w:rsidR="00EA6DCF" w:rsidRPr="00EA6DCF">
        <w:rPr>
          <w:rFonts w:ascii="Book Antiqua" w:hAnsi="Book Antiqua"/>
          <w:color w:val="000000" w:themeColor="text1"/>
          <w:sz w:val="24"/>
          <w:szCs w:val="24"/>
        </w:rPr>
        <w:instrText>)</w:instrText>
      </w:r>
      <w:r w:rsidR="00EA6DCF" w:rsidRPr="00EA6DCF">
        <w:instrText xml:space="preserve">" </w:instrText>
      </w:r>
      <w:r w:rsidR="00EA6DCF" w:rsidRPr="00EA6DCF">
        <w:rPr>
          <w:rFonts w:ascii="Book Antiqua" w:hAnsi="Book Antiqua"/>
          <w:color w:val="000000" w:themeColor="text1"/>
          <w:sz w:val="24"/>
          <w:szCs w:val="24"/>
        </w:rPr>
        <w:fldChar w:fldCharType="end"/>
      </w:r>
      <w:r w:rsidR="00364DA4" w:rsidRPr="00EA6DCF">
        <w:rPr>
          <w:rFonts w:ascii="Book Antiqua" w:hAnsi="Book Antiqua"/>
          <w:b/>
          <w:bCs/>
          <w:color w:val="000000" w:themeColor="text1"/>
          <w:sz w:val="24"/>
          <w:szCs w:val="24"/>
        </w:rPr>
        <w:fldChar w:fldCharType="begin"/>
      </w:r>
      <w:r w:rsidR="00364DA4" w:rsidRPr="00EA6DCF">
        <w:rPr>
          <w:rFonts w:ascii="Book Antiqua" w:hAnsi="Book Antiqua"/>
          <w:color w:val="000000" w:themeColor="text1"/>
          <w:sz w:val="24"/>
          <w:szCs w:val="24"/>
        </w:rPr>
        <w:instrText xml:space="preserve"> XE "taxes:trail easements, perpetual</w:instrText>
      </w:r>
      <w:r w:rsidR="00EA6DCF" w:rsidRPr="00EA6DCF">
        <w:rPr>
          <w:rFonts w:ascii="Book Antiqua" w:hAnsi="Book Antiqua"/>
          <w:color w:val="000000" w:themeColor="text1"/>
          <w:sz w:val="24"/>
          <w:szCs w:val="24"/>
        </w:rPr>
        <w:instrText xml:space="preserve"> recreational (H. 3121, Act </w:instrText>
      </w:r>
      <w:r w:rsidR="006719B7">
        <w:rPr>
          <w:rFonts w:ascii="Book Antiqua" w:hAnsi="Book Antiqua"/>
          <w:color w:val="000000" w:themeColor="text1"/>
          <w:sz w:val="24"/>
          <w:szCs w:val="24"/>
        </w:rPr>
        <w:instrText>125</w:instrText>
      </w:r>
      <w:r w:rsidR="00EA6DCF" w:rsidRPr="00EA6DCF">
        <w:rPr>
          <w:rFonts w:ascii="Book Antiqua" w:hAnsi="Book Antiqua"/>
          <w:color w:val="000000" w:themeColor="text1"/>
          <w:sz w:val="24"/>
          <w:szCs w:val="24"/>
        </w:rPr>
        <w:instrText>)</w:instrText>
      </w:r>
      <w:r w:rsidR="00364DA4" w:rsidRPr="00EA6DCF">
        <w:rPr>
          <w:rFonts w:ascii="Book Antiqua" w:hAnsi="Book Antiqua"/>
          <w:color w:val="000000" w:themeColor="text1"/>
          <w:sz w:val="24"/>
          <w:szCs w:val="24"/>
        </w:rPr>
        <w:instrText xml:space="preserve">" </w:instrText>
      </w:r>
      <w:r w:rsidR="00364DA4" w:rsidRPr="00EA6DCF">
        <w:rPr>
          <w:rFonts w:ascii="Book Antiqua" w:hAnsi="Book Antiqua"/>
          <w:b/>
          <w:bCs/>
          <w:color w:val="000000" w:themeColor="text1"/>
          <w:sz w:val="24"/>
          <w:szCs w:val="24"/>
        </w:rPr>
        <w:fldChar w:fldCharType="end"/>
      </w:r>
      <w:r w:rsidRPr="00EA6DCF">
        <w:rPr>
          <w:rFonts w:ascii="Book Antiqua" w:hAnsi="Book Antiqua"/>
          <w:color w:val="000000" w:themeColor="text1"/>
          <w:sz w:val="24"/>
          <w:szCs w:val="24"/>
        </w:rPr>
        <w:t>. The legislation makes provisions for a one-time income tax credit for each square foot of property that a taxpayer encumbers with a perpetual recreational trail easement and right-of-way.</w:t>
      </w:r>
    </w:p>
    <w:p w14:paraId="3C1BEF19" w14:textId="77777777" w:rsidR="005B0E82" w:rsidRPr="00587F3C" w:rsidRDefault="005B0E82" w:rsidP="005B0E82">
      <w:pPr>
        <w:spacing w:after="40" w:line="240" w:lineRule="auto"/>
        <w:ind w:left="0"/>
        <w:jc w:val="left"/>
        <w:rPr>
          <w:rFonts w:ascii="Book Antiqua" w:hAnsi="Book Antiqua"/>
          <w:b/>
          <w:bCs/>
          <w:color w:val="000000" w:themeColor="text1"/>
          <w:sz w:val="24"/>
          <w:szCs w:val="24"/>
        </w:rPr>
      </w:pPr>
      <w:bookmarkStart w:id="36" w:name="_Toc162287658"/>
      <w:bookmarkStart w:id="37" w:name="_Toc162525261"/>
      <w:bookmarkStart w:id="38" w:name="_Toc166752701"/>
      <w:bookmarkStart w:id="39" w:name="_Hlk166933413"/>
      <w:r w:rsidRPr="00587F3C">
        <w:rPr>
          <w:rFonts w:ascii="Book Antiqua" w:hAnsi="Book Antiqua"/>
          <w:b/>
          <w:bCs/>
          <w:color w:val="000000" w:themeColor="text1"/>
          <w:sz w:val="24"/>
          <w:szCs w:val="24"/>
        </w:rPr>
        <w:t>Tax Conformity</w:t>
      </w:r>
      <w:bookmarkEnd w:id="36"/>
      <w:bookmarkEnd w:id="37"/>
      <w:bookmarkEnd w:id="38"/>
      <w:r w:rsidRPr="00587F3C">
        <w:rPr>
          <w:rFonts w:ascii="Book Antiqua" w:hAnsi="Book Antiqua"/>
          <w:b/>
          <w:bCs/>
          <w:color w:val="000000" w:themeColor="text1"/>
          <w:sz w:val="24"/>
          <w:szCs w:val="24"/>
        </w:rPr>
        <w:t xml:space="preserve"> (H. 4594, Act </w:t>
      </w:r>
      <w:r>
        <w:rPr>
          <w:rFonts w:ascii="Book Antiqua" w:hAnsi="Book Antiqua"/>
          <w:b/>
          <w:bCs/>
          <w:color w:val="000000" w:themeColor="text1"/>
          <w:sz w:val="24"/>
          <w:szCs w:val="24"/>
        </w:rPr>
        <w:t>175</w:t>
      </w:r>
      <w:r w:rsidRPr="00587F3C">
        <w:rPr>
          <w:rFonts w:ascii="Book Antiqua" w:hAnsi="Book Antiqua"/>
          <w:b/>
          <w:bCs/>
          <w:color w:val="000000" w:themeColor="text1"/>
          <w:sz w:val="24"/>
          <w:szCs w:val="24"/>
        </w:rPr>
        <w:t>]</w:t>
      </w:r>
    </w:p>
    <w:p w14:paraId="59FF74D6" w14:textId="01265409" w:rsidR="005B0E82" w:rsidRDefault="005B0E82" w:rsidP="005B0E82">
      <w:pPr>
        <w:spacing w:after="360"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 xml:space="preserve">H. 4594 (Act </w:t>
      </w:r>
      <w:r>
        <w:rPr>
          <w:rFonts w:ascii="Book Antiqua" w:eastAsia="Calibri" w:hAnsi="Book Antiqua" w:cs="Times New Roman"/>
          <w:b/>
          <w:bCs/>
          <w:color w:val="000000" w:themeColor="text1"/>
          <w:sz w:val="24"/>
          <w:szCs w:val="24"/>
        </w:rPr>
        <w:t>175</w:t>
      </w:r>
      <w:r w:rsidRPr="00587F3C">
        <w:rPr>
          <w:rFonts w:ascii="Book Antiqua" w:eastAsia="Calibri" w:hAnsi="Book Antiqua" w:cs="Times New Roman"/>
          <w:b/>
          <w:bCs/>
          <w:color w:val="000000" w:themeColor="text1"/>
          <w:sz w:val="24"/>
          <w:szCs w:val="24"/>
        </w:rPr>
        <w:t>)</w:t>
      </w:r>
      <w:r w:rsidRPr="00587F3C">
        <w:rPr>
          <w:rFonts w:ascii="Book Antiqua" w:eastAsia="Calibri" w:hAnsi="Book Antiqua" w:cs="Times New Roman"/>
          <w:b/>
          <w:bCs/>
          <w:color w:val="000000" w:themeColor="text1"/>
          <w:sz w:val="24"/>
          <w:szCs w:val="24"/>
        </w:rPr>
        <w:fldChar w:fldCharType="begin"/>
      </w:r>
      <w:r w:rsidRPr="00587F3C">
        <w:rPr>
          <w:color w:val="000000" w:themeColor="text1"/>
        </w:rPr>
        <w:instrText xml:space="preserve"> </w:instrText>
      </w:r>
      <w:r w:rsidRPr="00CC1194">
        <w:rPr>
          <w:color w:val="000000" w:themeColor="text1"/>
        </w:rPr>
        <w:instrText>XE "</w:instrText>
      </w:r>
      <w:r w:rsidRPr="00CC1194">
        <w:rPr>
          <w:rFonts w:ascii="Book Antiqua" w:eastAsia="Calibri" w:hAnsi="Book Antiqua" w:cs="Times New Roman"/>
          <w:color w:val="000000" w:themeColor="text1"/>
          <w:sz w:val="24"/>
          <w:szCs w:val="24"/>
        </w:rPr>
        <w:instrText xml:space="preserve">H. 4594 (Act </w:instrText>
      </w:r>
      <w:r>
        <w:rPr>
          <w:rFonts w:ascii="Book Antiqua" w:eastAsia="Calibri" w:hAnsi="Book Antiqua" w:cs="Times New Roman"/>
          <w:color w:val="000000" w:themeColor="text1"/>
          <w:sz w:val="24"/>
          <w:szCs w:val="24"/>
        </w:rPr>
        <w:instrText>175</w:instrText>
      </w:r>
      <w:r w:rsidRPr="00CC1194">
        <w:rPr>
          <w:rFonts w:ascii="Book Antiqua" w:eastAsia="Calibri" w:hAnsi="Book Antiqua" w:cs="Times New Roman"/>
          <w:color w:val="000000" w:themeColor="text1"/>
          <w:sz w:val="24"/>
          <w:szCs w:val="24"/>
        </w:rPr>
        <w:instrText>)</w:instrText>
      </w:r>
      <w:r w:rsidRPr="00CC1194">
        <w:rPr>
          <w:color w:val="000000" w:themeColor="text1"/>
        </w:rPr>
        <w:instrText>"</w:instrText>
      </w:r>
      <w:r w:rsidRPr="00587F3C">
        <w:rPr>
          <w:color w:val="000000" w:themeColor="text1"/>
        </w:rPr>
        <w:instrText xml:space="preserve">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is this year’s</w:t>
      </w:r>
      <w:r w:rsidRPr="00587F3C">
        <w:rPr>
          <w:rFonts w:ascii="Book Antiqua" w:eastAsia="Calibri" w:hAnsi="Book Antiqua" w:cs="Times New Roman"/>
          <w:b/>
          <w:bCs/>
          <w:color w:val="000000" w:themeColor="text1"/>
          <w:sz w:val="24"/>
          <w:szCs w:val="24"/>
        </w:rPr>
        <w:t xml:space="preserve"> state and federal income tax conformity</w:t>
      </w:r>
      <w:r>
        <w:rPr>
          <w:rFonts w:ascii="Book Antiqua" w:eastAsia="Calibri" w:hAnsi="Book Antiqua" w:cs="Times New Roman"/>
          <w:b/>
          <w:bCs/>
          <w:color w:val="000000" w:themeColor="text1"/>
          <w:sz w:val="24"/>
          <w:szCs w:val="24"/>
        </w:rPr>
        <w:fldChar w:fldCharType="begin"/>
      </w:r>
      <w:r>
        <w:instrText xml:space="preserve"> XE "</w:instrText>
      </w:r>
      <w:r w:rsidRPr="00BF7ECB">
        <w:rPr>
          <w:rFonts w:ascii="Book Antiqua" w:eastAsia="Calibri" w:hAnsi="Book Antiqua" w:cs="Times New Roman"/>
          <w:color w:val="000000" w:themeColor="text1"/>
          <w:sz w:val="24"/>
          <w:szCs w:val="24"/>
        </w:rPr>
        <w:instrText xml:space="preserve">state and federal income tax conformity </w:instrText>
      </w:r>
      <w:r>
        <w:rPr>
          <w:rFonts w:ascii="Book Antiqua" w:eastAsia="Calibri" w:hAnsi="Book Antiqua" w:cs="Times New Roman"/>
          <w:color w:val="000000" w:themeColor="text1"/>
          <w:sz w:val="24"/>
          <w:szCs w:val="24"/>
        </w:rPr>
        <w:instrText>(</w:instrText>
      </w:r>
      <w:r w:rsidRPr="00BF7ECB">
        <w:rPr>
          <w:rFonts w:ascii="Book Antiqua" w:hAnsi="Book Antiqua"/>
          <w:color w:val="000000" w:themeColor="text1"/>
          <w:sz w:val="24"/>
          <w:szCs w:val="24"/>
        </w:rPr>
        <w:instrText>H. 4594, Act 175</w:instrText>
      </w:r>
      <w:r>
        <w:rPr>
          <w:rFonts w:ascii="Book Antiqua" w:hAnsi="Book Antiqua"/>
          <w:b/>
          <w:bCs/>
          <w:color w:val="000000" w:themeColor="text1"/>
          <w:sz w:val="24"/>
          <w:szCs w:val="24"/>
        </w:rPr>
        <w:instrText>)</w:instrText>
      </w:r>
      <w:r>
        <w:instrText xml:space="preserve">" </w:instrText>
      </w:r>
      <w:r>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Act</w:t>
      </w:r>
      <w:r w:rsidRPr="00587F3C">
        <w:rPr>
          <w:rFonts w:ascii="Book Antiqua" w:eastAsia="Calibri" w:hAnsi="Book Antiqua" w:cs="Times New Roman"/>
          <w:color w:val="000000" w:themeColor="text1"/>
          <w:sz w:val="24"/>
          <w:szCs w:val="24"/>
        </w:rPr>
        <w:t>. The legislation updates reference</w:t>
      </w:r>
      <w:r w:rsidR="002F6358">
        <w:rPr>
          <w:rFonts w:ascii="Book Antiqua" w:eastAsia="Calibri" w:hAnsi="Book Antiqua" w:cs="Times New Roman"/>
          <w:color w:val="000000" w:themeColor="text1"/>
          <w:sz w:val="24"/>
          <w:szCs w:val="24"/>
        </w:rPr>
        <w:t>s</w:t>
      </w:r>
      <w:r w:rsidRPr="00587F3C">
        <w:rPr>
          <w:rFonts w:ascii="Book Antiqua" w:eastAsia="Calibri" w:hAnsi="Book Antiqua" w:cs="Times New Roman"/>
          <w:color w:val="000000" w:themeColor="text1"/>
          <w:sz w:val="24"/>
          <w:szCs w:val="24"/>
        </w:rPr>
        <w:t xml:space="preserve"> to the federal Internal Revenue Code in state income tax statutes. It provides for conformity</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"taxes:conformity (H</w:instrText>
      </w:r>
      <w:r w:rsidRPr="00CC1194">
        <w:rPr>
          <w:rFonts w:ascii="Book Antiqua" w:eastAsia="Calibri" w:hAnsi="Book Antiqua" w:cs="Times New Roman"/>
          <w:color w:val="000000" w:themeColor="text1"/>
          <w:sz w:val="24"/>
          <w:szCs w:val="24"/>
        </w:rPr>
        <w:instrText xml:space="preserve">. 4594, </w:instrText>
      </w:r>
      <w:r w:rsidRPr="00CC1194">
        <w:rPr>
          <w:rFonts w:ascii="Book Antiqua" w:hAnsi="Book Antiqua"/>
          <w:color w:val="000000" w:themeColor="text1"/>
          <w:sz w:val="24"/>
          <w:szCs w:val="24"/>
        </w:rPr>
        <w:instrText xml:space="preserve">Act </w:instrText>
      </w:r>
      <w:r>
        <w:rPr>
          <w:rFonts w:ascii="Book Antiqua" w:hAnsi="Book Antiqua"/>
          <w:color w:val="000000" w:themeColor="text1"/>
          <w:sz w:val="24"/>
          <w:szCs w:val="24"/>
        </w:rPr>
        <w:instrText>175</w:instrText>
      </w:r>
      <w:r w:rsidRPr="00CC1194">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so that any extensions adopted at the federal level are adopted for South Carolina income tax purposes.</w:t>
      </w:r>
      <w:bookmarkEnd w:id="39"/>
    </w:p>
    <w:p w14:paraId="38B08DD7" w14:textId="77777777" w:rsidR="009C4FA4" w:rsidRPr="00587F3C" w:rsidRDefault="009C4FA4" w:rsidP="009C4FA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South Carolina Ireland Trade Commission [S. 621, Act 121]</w:t>
      </w:r>
    </w:p>
    <w:p w14:paraId="683E4A0B" w14:textId="77777777" w:rsidR="009C4FA4" w:rsidRPr="00587F3C" w:rsidRDefault="009C4FA4" w:rsidP="009C4FA4">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S. 621 (Act 121</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color w:val="000000" w:themeColor="text1"/>
        </w:rPr>
        <w:instrText xml:space="preserve"> XE "</w:instrText>
      </w:r>
      <w:r w:rsidRPr="00587F3C">
        <w:rPr>
          <w:rFonts w:ascii="Book Antiqua" w:hAnsi="Book Antiqua"/>
          <w:color w:val="000000" w:themeColor="text1"/>
          <w:sz w:val="24"/>
          <w:szCs w:val="24"/>
        </w:rPr>
        <w:instrText xml:space="preserve">S. </w:instrText>
      </w:r>
      <w:r>
        <w:rPr>
          <w:rFonts w:ascii="Book Antiqua" w:hAnsi="Book Antiqua"/>
          <w:color w:val="000000" w:themeColor="text1"/>
          <w:sz w:val="24"/>
          <w:szCs w:val="24"/>
        </w:rPr>
        <w:instrText>0</w:instrText>
      </w:r>
      <w:r w:rsidRPr="00587F3C">
        <w:rPr>
          <w:rFonts w:ascii="Book Antiqua" w:hAnsi="Book Antiqua"/>
          <w:color w:val="000000" w:themeColor="text1"/>
          <w:sz w:val="24"/>
          <w:szCs w:val="24"/>
        </w:rPr>
        <w:instrText>621 (Act 121)</w:instrText>
      </w:r>
      <w:r w:rsidRPr="00587F3C">
        <w:rPr>
          <w:color w:val="000000" w:themeColor="text1"/>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establishes the “South Carolina Ireland Trade Commission</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"South Carolina Ireland Trade Commission"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to advance bilateral trade and investment between South Carolina and Ireland.</w:t>
      </w:r>
    </w:p>
    <w:p w14:paraId="01BC26A4" w14:textId="7AD218A6" w:rsidR="00655752" w:rsidRPr="00587F3C" w:rsidRDefault="00CA7131" w:rsidP="003319F0">
      <w:pPr>
        <w:pStyle w:val="Heading2"/>
        <w:spacing w:after="240"/>
        <w:ind w:left="0"/>
        <w:rPr>
          <w:rFonts w:ascii="Book Antiqua" w:eastAsia="Calibri" w:hAnsi="Book Antiqua"/>
          <w:color w:val="000000" w:themeColor="text1"/>
          <w:sz w:val="28"/>
          <w:szCs w:val="28"/>
        </w:rPr>
      </w:pPr>
      <w:bookmarkStart w:id="40" w:name="_Toc167868693"/>
      <w:bookmarkStart w:id="41" w:name="_Toc167992678"/>
      <w:r w:rsidRPr="00587F3C">
        <w:rPr>
          <w:rFonts w:ascii="Book Antiqua" w:eastAsia="Calibri" w:hAnsi="Book Antiqua"/>
          <w:color w:val="000000" w:themeColor="text1"/>
          <w:sz w:val="28"/>
          <w:szCs w:val="28"/>
        </w:rPr>
        <w:t>General Government</w:t>
      </w:r>
      <w:bookmarkEnd w:id="40"/>
      <w:bookmarkEnd w:id="41"/>
    </w:p>
    <w:p w14:paraId="3E52AC98" w14:textId="481B88AB" w:rsidR="00764813" w:rsidRPr="00587F3C" w:rsidRDefault="00764813" w:rsidP="00D243F4">
      <w:pPr>
        <w:spacing w:after="40" w:line="240" w:lineRule="auto"/>
        <w:ind w:left="0"/>
        <w:jc w:val="left"/>
        <w:rPr>
          <w:rFonts w:ascii="Book Antiqua" w:hAnsi="Book Antiqua"/>
          <w:b/>
          <w:bCs/>
          <w:color w:val="000000" w:themeColor="text1"/>
          <w:sz w:val="24"/>
          <w:szCs w:val="24"/>
        </w:rPr>
      </w:pPr>
      <w:bookmarkStart w:id="42" w:name="_Toc166675703"/>
      <w:r w:rsidRPr="00587F3C">
        <w:rPr>
          <w:rFonts w:ascii="Book Antiqua" w:hAnsi="Book Antiqua"/>
          <w:b/>
          <w:bCs/>
          <w:color w:val="000000" w:themeColor="text1"/>
          <w:sz w:val="24"/>
          <w:szCs w:val="24"/>
        </w:rPr>
        <w:t>Robert Smalls Monument</w:t>
      </w:r>
      <w:bookmarkEnd w:id="42"/>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5042, </w:t>
      </w:r>
      <w:r w:rsidR="00DA4FE7" w:rsidRPr="00587F3C">
        <w:rPr>
          <w:rFonts w:ascii="Book Antiqua" w:hAnsi="Book Antiqua"/>
          <w:b/>
          <w:bCs/>
          <w:color w:val="000000" w:themeColor="text1"/>
          <w:sz w:val="24"/>
          <w:szCs w:val="24"/>
        </w:rPr>
        <w:t xml:space="preserve">Act </w:t>
      </w:r>
      <w:r w:rsidR="00483C2D">
        <w:rPr>
          <w:rFonts w:ascii="Book Antiqua" w:hAnsi="Book Antiqua"/>
          <w:b/>
          <w:bCs/>
          <w:color w:val="000000" w:themeColor="text1"/>
          <w:sz w:val="24"/>
          <w:szCs w:val="24"/>
        </w:rPr>
        <w:t>183</w:t>
      </w:r>
      <w:r w:rsidR="00EB00DD" w:rsidRPr="00587F3C">
        <w:rPr>
          <w:rFonts w:ascii="Book Antiqua" w:hAnsi="Book Antiqua"/>
          <w:b/>
          <w:bCs/>
          <w:color w:val="000000" w:themeColor="text1"/>
          <w:sz w:val="24"/>
          <w:szCs w:val="24"/>
        </w:rPr>
        <w:t>]</w:t>
      </w:r>
    </w:p>
    <w:p w14:paraId="04B4247B" w14:textId="46B854E9" w:rsidR="00764813" w:rsidRPr="00587F3C" w:rsidRDefault="00764813"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5042 (</w:t>
      </w:r>
      <w:r w:rsidR="00DA4FE7" w:rsidRPr="00587F3C">
        <w:rPr>
          <w:rFonts w:ascii="Book Antiqua" w:hAnsi="Book Antiqua"/>
          <w:b/>
          <w:bCs/>
          <w:color w:val="000000" w:themeColor="text1"/>
          <w:sz w:val="24"/>
          <w:szCs w:val="24"/>
        </w:rPr>
        <w:t xml:space="preserve">Act </w:t>
      </w:r>
      <w:r w:rsidR="00483C2D">
        <w:rPr>
          <w:rFonts w:ascii="Book Antiqua" w:hAnsi="Book Antiqua"/>
          <w:b/>
          <w:bCs/>
          <w:color w:val="000000" w:themeColor="text1"/>
          <w:sz w:val="24"/>
          <w:szCs w:val="24"/>
        </w:rPr>
        <w:t>183</w:t>
      </w:r>
      <w:r w:rsidRPr="00CC1194">
        <w:rPr>
          <w:rFonts w:ascii="Book Antiqua" w:hAnsi="Book Antiqua"/>
          <w:color w:val="000000" w:themeColor="text1"/>
          <w:sz w:val="24"/>
          <w:szCs w:val="24"/>
        </w:rPr>
        <w:t>)</w:t>
      </w:r>
      <w:r w:rsidR="00364DA4" w:rsidRPr="00CC1194">
        <w:rPr>
          <w:rFonts w:ascii="Book Antiqua" w:hAnsi="Book Antiqua"/>
          <w:color w:val="000000" w:themeColor="text1"/>
          <w:sz w:val="24"/>
          <w:szCs w:val="24"/>
        </w:rPr>
        <w:fldChar w:fldCharType="begin"/>
      </w:r>
      <w:r w:rsidR="00364DA4" w:rsidRPr="00CC1194">
        <w:rPr>
          <w:color w:val="000000" w:themeColor="text1"/>
        </w:rPr>
        <w:instrText xml:space="preserve"> XE "</w:instrText>
      </w:r>
      <w:r w:rsidR="00364DA4" w:rsidRPr="00CC1194">
        <w:rPr>
          <w:rFonts w:ascii="Book Antiqua" w:hAnsi="Book Antiqua"/>
          <w:color w:val="000000" w:themeColor="text1"/>
          <w:sz w:val="24"/>
          <w:szCs w:val="24"/>
        </w:rPr>
        <w:instrText xml:space="preserve">H. 5042 (Act </w:instrText>
      </w:r>
      <w:r w:rsidR="00483C2D">
        <w:rPr>
          <w:rFonts w:ascii="Book Antiqua" w:hAnsi="Book Antiqua"/>
          <w:color w:val="000000" w:themeColor="text1"/>
          <w:sz w:val="24"/>
          <w:szCs w:val="24"/>
        </w:rPr>
        <w:instrText>183</w:instrText>
      </w:r>
      <w:r w:rsidR="00364DA4" w:rsidRPr="00CC1194">
        <w:rPr>
          <w:rFonts w:ascii="Book Antiqua" w:hAnsi="Book Antiqua"/>
          <w:color w:val="000000" w:themeColor="text1"/>
          <w:sz w:val="24"/>
          <w:szCs w:val="24"/>
        </w:rPr>
        <w:instrText>)</w:instrText>
      </w:r>
      <w:r w:rsidR="00364DA4" w:rsidRPr="00CC1194">
        <w:rPr>
          <w:color w:val="000000" w:themeColor="text1"/>
        </w:rPr>
        <w:instrText xml:space="preserve">" </w:instrText>
      </w:r>
      <w:r w:rsidR="00364DA4" w:rsidRPr="00CC1194">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establishes the </w:t>
      </w:r>
      <w:r w:rsidRPr="00587F3C">
        <w:rPr>
          <w:rFonts w:ascii="Book Antiqua" w:hAnsi="Book Antiqua"/>
          <w:b/>
          <w:bCs/>
          <w:color w:val="000000" w:themeColor="text1"/>
          <w:sz w:val="24"/>
          <w:szCs w:val="24"/>
        </w:rPr>
        <w:t>Robert Smalls Monument and Commission</w:t>
      </w:r>
      <w:r w:rsidR="00364DA4" w:rsidRPr="00CC1194">
        <w:rPr>
          <w:rFonts w:ascii="Book Antiqua" w:hAnsi="Book Antiqua"/>
          <w:color w:val="000000" w:themeColor="text1"/>
          <w:sz w:val="24"/>
          <w:szCs w:val="24"/>
        </w:rPr>
        <w:fldChar w:fldCharType="begin"/>
      </w:r>
      <w:r w:rsidR="00364DA4" w:rsidRPr="00CC1194">
        <w:rPr>
          <w:color w:val="000000" w:themeColor="text1"/>
        </w:rPr>
        <w:instrText xml:space="preserve"> XE "</w:instrText>
      </w:r>
      <w:r w:rsidR="00364DA4" w:rsidRPr="00CC1194">
        <w:rPr>
          <w:rFonts w:ascii="Book Antiqua" w:hAnsi="Book Antiqua"/>
          <w:color w:val="000000" w:themeColor="text1"/>
          <w:sz w:val="24"/>
          <w:szCs w:val="24"/>
        </w:rPr>
        <w:instrText>Robert Smalls Monument and Commission</w:instrText>
      </w:r>
      <w:r w:rsidR="00CC1194" w:rsidRPr="00CC1194">
        <w:rPr>
          <w:rFonts w:ascii="Book Antiqua" w:hAnsi="Book Antiqua"/>
          <w:color w:val="000000" w:themeColor="text1"/>
          <w:sz w:val="24"/>
          <w:szCs w:val="24"/>
        </w:rPr>
        <w:instrText xml:space="preserve"> (H. 5042, Act </w:instrText>
      </w:r>
      <w:r w:rsidR="00483C2D">
        <w:rPr>
          <w:rFonts w:ascii="Book Antiqua" w:hAnsi="Book Antiqua"/>
          <w:color w:val="000000" w:themeColor="text1"/>
          <w:sz w:val="24"/>
          <w:szCs w:val="24"/>
        </w:rPr>
        <w:instrText>183</w:instrText>
      </w:r>
      <w:r w:rsidR="00CC1194" w:rsidRPr="00CC1194">
        <w:rPr>
          <w:rFonts w:ascii="Book Antiqua" w:hAnsi="Book Antiqua"/>
          <w:color w:val="000000" w:themeColor="text1"/>
          <w:sz w:val="24"/>
          <w:szCs w:val="24"/>
        </w:rPr>
        <w:instrText>)</w:instrText>
      </w:r>
      <w:r w:rsidR="00364DA4" w:rsidRPr="00CC1194">
        <w:rPr>
          <w:color w:val="000000" w:themeColor="text1"/>
        </w:rPr>
        <w:instrText xml:space="preserve">" </w:instrText>
      </w:r>
      <w:r w:rsidR="00364DA4" w:rsidRPr="00CC1194">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Robert Smalls was an escaped enslaved person who became a Civil War hero (Smalls was a ship’s pilot who commandeered the Confederate armed steamer, the Planter,</w:t>
      </w:r>
      <w:r w:rsidR="00594AD1"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 xml:space="preserve">and later served as a pilot for the Union), a legislator in the South Carolina General Assembly and a United States Congressman. </w:t>
      </w:r>
    </w:p>
    <w:p w14:paraId="3C45619D" w14:textId="14D8AD31" w:rsidR="00B7141B" w:rsidRPr="00587F3C" w:rsidRDefault="00B7141B" w:rsidP="00D243F4">
      <w:pPr>
        <w:spacing w:after="40" w:line="240" w:lineRule="auto"/>
        <w:ind w:left="0"/>
        <w:jc w:val="left"/>
        <w:rPr>
          <w:rFonts w:ascii="Book Antiqua" w:hAnsi="Book Antiqua"/>
          <w:b/>
          <w:bCs/>
          <w:color w:val="000000" w:themeColor="text1"/>
          <w:sz w:val="24"/>
          <w:szCs w:val="24"/>
        </w:rPr>
      </w:pPr>
      <w:bookmarkStart w:id="43" w:name="_Toc163232547"/>
      <w:bookmarkStart w:id="44" w:name="_Toc164239562"/>
      <w:bookmarkStart w:id="45" w:name="_Toc166068809"/>
      <w:r w:rsidRPr="00587F3C">
        <w:rPr>
          <w:rFonts w:ascii="Book Antiqua" w:hAnsi="Book Antiqua"/>
          <w:b/>
          <w:bCs/>
          <w:color w:val="000000" w:themeColor="text1"/>
          <w:sz w:val="24"/>
          <w:szCs w:val="24"/>
        </w:rPr>
        <w:t xml:space="preserve">Lottery Participant Personal Information Protections [H. 3872,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106</w:t>
      </w:r>
      <w:bookmarkEnd w:id="43"/>
      <w:r w:rsidRPr="00587F3C">
        <w:rPr>
          <w:rFonts w:ascii="Book Antiqua" w:hAnsi="Book Antiqua"/>
          <w:b/>
          <w:bCs/>
          <w:color w:val="000000" w:themeColor="text1"/>
          <w:sz w:val="24"/>
          <w:szCs w:val="24"/>
        </w:rPr>
        <w:t>]</w:t>
      </w:r>
      <w:bookmarkEnd w:id="44"/>
      <w:bookmarkEnd w:id="45"/>
    </w:p>
    <w:p w14:paraId="4CBE9AE0" w14:textId="67972870" w:rsidR="00B7141B" w:rsidRPr="00587F3C" w:rsidRDefault="00B7141B" w:rsidP="003319F0">
      <w:pPr>
        <w:spacing w:line="240" w:lineRule="auto"/>
        <w:ind w:left="0"/>
        <w:jc w:val="left"/>
        <w:rPr>
          <w:rFonts w:ascii="Book Antiqua" w:hAnsi="Book Antiqua"/>
          <w:color w:val="000000" w:themeColor="text1"/>
          <w:sz w:val="24"/>
          <w:szCs w:val="24"/>
        </w:rPr>
      </w:pPr>
      <w:r w:rsidRPr="00587F3C">
        <w:rPr>
          <w:rFonts w:ascii="Book Antiqua" w:hAnsi="Book Antiqua"/>
          <w:b/>
          <w:bCs/>
          <w:color w:val="000000" w:themeColor="text1"/>
          <w:sz w:val="24"/>
          <w:szCs w:val="24"/>
        </w:rPr>
        <w:t>H. 3872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106</w:t>
      </w:r>
      <w:r w:rsidRPr="00CC1194">
        <w:rPr>
          <w:rFonts w:ascii="Book Antiqua" w:hAnsi="Book Antiqua"/>
          <w:color w:val="000000" w:themeColor="text1"/>
          <w:sz w:val="24"/>
          <w:szCs w:val="24"/>
        </w:rPr>
        <w:t>)</w:t>
      </w:r>
      <w:r w:rsidR="00364DA4" w:rsidRPr="00CC1194">
        <w:rPr>
          <w:rFonts w:ascii="Book Antiqua" w:hAnsi="Book Antiqua"/>
          <w:color w:val="000000" w:themeColor="text1"/>
          <w:sz w:val="24"/>
          <w:szCs w:val="24"/>
        </w:rPr>
        <w:fldChar w:fldCharType="begin"/>
      </w:r>
      <w:r w:rsidR="00364DA4" w:rsidRPr="00CC1194">
        <w:rPr>
          <w:color w:val="000000" w:themeColor="text1"/>
        </w:rPr>
        <w:instrText xml:space="preserve"> XE "</w:instrText>
      </w:r>
      <w:r w:rsidR="00364DA4" w:rsidRPr="00CC1194">
        <w:rPr>
          <w:rFonts w:ascii="Book Antiqua" w:hAnsi="Book Antiqua"/>
          <w:color w:val="000000" w:themeColor="text1"/>
          <w:sz w:val="24"/>
          <w:szCs w:val="24"/>
        </w:rPr>
        <w:instrText>H. 3872 (Act 106)</w:instrText>
      </w:r>
      <w:r w:rsidR="00364DA4" w:rsidRPr="00CC1194">
        <w:rPr>
          <w:color w:val="000000" w:themeColor="text1"/>
        </w:rPr>
        <w:instrText xml:space="preserve">" </w:instrText>
      </w:r>
      <w:r w:rsidR="00364DA4" w:rsidRPr="00CC1194">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posits that personal data of South Carolina </w:t>
      </w:r>
      <w:r w:rsidRPr="00587F3C">
        <w:rPr>
          <w:rFonts w:ascii="Book Antiqua" w:hAnsi="Book Antiqua"/>
          <w:b/>
          <w:bCs/>
          <w:color w:val="000000" w:themeColor="text1"/>
          <w:sz w:val="24"/>
          <w:szCs w:val="24"/>
        </w:rPr>
        <w:t>Lottery players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"lottery participants</w:instrText>
      </w:r>
      <w:r w:rsidR="00CC1194">
        <w:rPr>
          <w:rFonts w:ascii="Book Antiqua" w:hAnsi="Book Antiqua"/>
          <w:color w:val="000000" w:themeColor="text1"/>
          <w:sz w:val="24"/>
          <w:szCs w:val="24"/>
        </w:rPr>
        <w:instrText xml:space="preserve"> </w:instrText>
      </w:r>
      <w:r w:rsidRPr="00587F3C">
        <w:rPr>
          <w:rFonts w:ascii="Book Antiqua" w:eastAsia="Calibri" w:hAnsi="Book Antiqua" w:cstheme="minorHAnsi"/>
          <w:color w:val="000000" w:themeColor="text1"/>
          <w:sz w:val="24"/>
          <w:szCs w:val="24"/>
        </w:rPr>
        <w:instrText xml:space="preserve">personal information </w:instrText>
      </w:r>
      <w:r w:rsidRPr="00CC1194">
        <w:rPr>
          <w:rFonts w:ascii="Book Antiqua" w:eastAsia="Calibri" w:hAnsi="Book Antiqua" w:cstheme="minorHAnsi"/>
          <w:color w:val="000000" w:themeColor="text1"/>
          <w:sz w:val="24"/>
          <w:szCs w:val="24"/>
        </w:rPr>
        <w:instrText>protection</w:instrText>
      </w:r>
      <w:r w:rsidR="00CC1194" w:rsidRPr="00CC1194">
        <w:rPr>
          <w:rFonts w:ascii="Book Antiqua" w:eastAsia="Calibri" w:hAnsi="Book Antiqua" w:cstheme="minorHAnsi"/>
          <w:color w:val="000000" w:themeColor="text1"/>
          <w:sz w:val="24"/>
          <w:szCs w:val="24"/>
        </w:rPr>
        <w:instrText xml:space="preserve"> (</w:instrText>
      </w:r>
      <w:r w:rsidR="00CC1194" w:rsidRPr="00CC1194">
        <w:rPr>
          <w:rFonts w:ascii="Book Antiqua" w:hAnsi="Book Antiqua"/>
          <w:color w:val="000000" w:themeColor="text1"/>
          <w:sz w:val="24"/>
          <w:szCs w:val="24"/>
        </w:rPr>
        <w:instrText>H. 3872, Act 106)</w:instrText>
      </w:r>
      <w:r w:rsidRPr="00CC1194">
        <w:rPr>
          <w:rFonts w:ascii="Book Antiqua" w:hAnsi="Book Antiqua"/>
          <w:color w:val="000000" w:themeColor="text1"/>
          <w:sz w:val="24"/>
          <w:szCs w:val="24"/>
        </w:rPr>
        <w:instrText>"</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including names and cont</w:t>
      </w:r>
      <w:r w:rsidR="00DA4FE7"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 xml:space="preserve"> details, are kept confidential, with only the prize details and retailer location made public.</w:t>
      </w:r>
    </w:p>
    <w:p w14:paraId="38562E52" w14:textId="77777777" w:rsidR="006F2FCA" w:rsidRDefault="006F2FCA" w:rsidP="00D243F4">
      <w:pPr>
        <w:spacing w:after="40" w:line="240" w:lineRule="auto"/>
        <w:ind w:left="0"/>
        <w:jc w:val="left"/>
        <w:rPr>
          <w:rFonts w:ascii="Book Antiqua" w:hAnsi="Book Antiqua"/>
          <w:b/>
          <w:bCs/>
          <w:color w:val="000000" w:themeColor="text1"/>
          <w:sz w:val="24"/>
          <w:szCs w:val="24"/>
        </w:rPr>
      </w:pPr>
      <w:bookmarkStart w:id="46" w:name="_Toc166675733"/>
      <w:r>
        <w:rPr>
          <w:rFonts w:ascii="Book Antiqua" w:hAnsi="Book Antiqua"/>
          <w:b/>
          <w:bCs/>
          <w:color w:val="000000" w:themeColor="text1"/>
          <w:sz w:val="24"/>
          <w:szCs w:val="24"/>
        </w:rPr>
        <w:br w:type="page"/>
      </w:r>
    </w:p>
    <w:p w14:paraId="2B210A33" w14:textId="55ABBBF3" w:rsidR="00B7141B" w:rsidRPr="00587F3C" w:rsidRDefault="00B7141B"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lastRenderedPageBreak/>
        <w:t xml:space="preserve">Willfully </w:t>
      </w:r>
      <w:r w:rsidR="00607E6F">
        <w:rPr>
          <w:rFonts w:ascii="Book Antiqua" w:hAnsi="Book Antiqua"/>
          <w:b/>
          <w:bCs/>
          <w:color w:val="000000" w:themeColor="text1"/>
          <w:sz w:val="24"/>
          <w:szCs w:val="24"/>
        </w:rPr>
        <w:t>a</w:t>
      </w:r>
      <w:r w:rsidRPr="00587F3C">
        <w:rPr>
          <w:rFonts w:ascii="Book Antiqua" w:hAnsi="Book Antiqua"/>
          <w:b/>
          <w:bCs/>
          <w:color w:val="000000" w:themeColor="text1"/>
          <w:sz w:val="24"/>
          <w:szCs w:val="24"/>
        </w:rPr>
        <w:t xml:space="preserve">nd Criminally Altering Geodetic or </w:t>
      </w:r>
      <w:r w:rsidR="00607E6F">
        <w:rPr>
          <w:rFonts w:ascii="Book Antiqua" w:hAnsi="Book Antiqua"/>
          <w:b/>
          <w:bCs/>
          <w:color w:val="000000" w:themeColor="text1"/>
          <w:sz w:val="24"/>
          <w:szCs w:val="24"/>
        </w:rPr>
        <w:t>o</w:t>
      </w:r>
      <w:r w:rsidRPr="00587F3C">
        <w:rPr>
          <w:rFonts w:ascii="Book Antiqua" w:hAnsi="Book Antiqua"/>
          <w:b/>
          <w:bCs/>
          <w:color w:val="000000" w:themeColor="text1"/>
          <w:sz w:val="24"/>
          <w:szCs w:val="24"/>
        </w:rPr>
        <w:t>ther Surveying Monuments</w:t>
      </w:r>
      <w:bookmarkEnd w:id="46"/>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3748,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A9585E">
        <w:rPr>
          <w:rFonts w:ascii="Book Antiqua" w:hAnsi="Book Antiqua"/>
          <w:b/>
          <w:bCs/>
          <w:color w:val="000000" w:themeColor="text1"/>
          <w:sz w:val="24"/>
          <w:szCs w:val="24"/>
        </w:rPr>
        <w:t>171</w:t>
      </w:r>
      <w:r w:rsidR="00EB00DD" w:rsidRPr="00587F3C">
        <w:rPr>
          <w:rFonts w:ascii="Book Antiqua" w:hAnsi="Book Antiqua"/>
          <w:b/>
          <w:bCs/>
          <w:color w:val="000000" w:themeColor="text1"/>
          <w:sz w:val="24"/>
          <w:szCs w:val="24"/>
        </w:rPr>
        <w:t>]</w:t>
      </w:r>
    </w:p>
    <w:p w14:paraId="2D911D85" w14:textId="5AFFA822" w:rsidR="00B7141B" w:rsidRPr="00587F3C" w:rsidRDefault="00B7141B" w:rsidP="003319F0">
      <w:pPr>
        <w:spacing w:line="240" w:lineRule="auto"/>
        <w:ind w:left="0"/>
        <w:rPr>
          <w:rFonts w:ascii="Book Antiqua" w:eastAsia="Calibri" w:hAnsi="Book Antiqua" w:cs="Aptos Serif"/>
          <w:color w:val="000000" w:themeColor="text1"/>
          <w:sz w:val="24"/>
          <w:szCs w:val="24"/>
        </w:rPr>
      </w:pPr>
      <w:r w:rsidRPr="00587F3C">
        <w:rPr>
          <w:rFonts w:ascii="Book Antiqua" w:eastAsia="Calibri" w:hAnsi="Book Antiqua" w:cs="Times New Roman"/>
          <w:b/>
          <w:bCs/>
          <w:color w:val="000000" w:themeColor="text1"/>
          <w:sz w:val="24"/>
          <w:szCs w:val="24"/>
        </w:rPr>
        <w:t>H. 3748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 xml:space="preserve"> </w:t>
      </w:r>
      <w:r w:rsidR="00A9585E">
        <w:rPr>
          <w:rFonts w:ascii="Book Antiqua" w:eastAsia="Calibri" w:hAnsi="Book Antiqua" w:cs="Times New Roman"/>
          <w:b/>
          <w:bCs/>
          <w:color w:val="000000" w:themeColor="text1"/>
          <w:sz w:val="24"/>
          <w:szCs w:val="24"/>
        </w:rPr>
        <w:t>171</w:t>
      </w:r>
      <w:r w:rsidRPr="00607E6F">
        <w:rPr>
          <w:rFonts w:ascii="Book Antiqua" w:eastAsia="Calibri" w:hAnsi="Book Antiqua" w:cs="Times New Roman"/>
          <w:color w:val="000000" w:themeColor="text1"/>
          <w:sz w:val="24"/>
          <w:szCs w:val="24"/>
        </w:rPr>
        <w:t>)</w:t>
      </w:r>
      <w:r w:rsidR="00364DA4" w:rsidRPr="00607E6F">
        <w:rPr>
          <w:rFonts w:ascii="Book Antiqua" w:eastAsia="Calibri" w:hAnsi="Book Antiqua" w:cs="Times New Roman"/>
          <w:color w:val="000000" w:themeColor="text1"/>
          <w:sz w:val="24"/>
          <w:szCs w:val="24"/>
        </w:rPr>
        <w:fldChar w:fldCharType="begin"/>
      </w:r>
      <w:r w:rsidR="00364DA4" w:rsidRPr="00607E6F">
        <w:rPr>
          <w:color w:val="000000" w:themeColor="text1"/>
        </w:rPr>
        <w:instrText xml:space="preserve"> XE "</w:instrText>
      </w:r>
      <w:r w:rsidR="00364DA4" w:rsidRPr="00607E6F">
        <w:rPr>
          <w:rFonts w:ascii="Book Antiqua" w:eastAsia="Calibri" w:hAnsi="Book Antiqua" w:cs="Times New Roman"/>
          <w:color w:val="000000" w:themeColor="text1"/>
          <w:sz w:val="24"/>
          <w:szCs w:val="24"/>
        </w:rPr>
        <w:instrText xml:space="preserve">H. 3748 (Act </w:instrText>
      </w:r>
      <w:r w:rsidR="00A9585E">
        <w:rPr>
          <w:rFonts w:ascii="Book Antiqua" w:eastAsia="Calibri" w:hAnsi="Book Antiqua" w:cs="Times New Roman"/>
          <w:color w:val="000000" w:themeColor="text1"/>
          <w:sz w:val="24"/>
          <w:szCs w:val="24"/>
        </w:rPr>
        <w:instrText>171</w:instrText>
      </w:r>
      <w:r w:rsidR="00364DA4" w:rsidRPr="00607E6F">
        <w:rPr>
          <w:rFonts w:ascii="Book Antiqua" w:eastAsia="Calibri" w:hAnsi="Book Antiqua" w:cs="Times New Roman"/>
          <w:color w:val="000000" w:themeColor="text1"/>
          <w:sz w:val="24"/>
          <w:szCs w:val="24"/>
        </w:rPr>
        <w:instrText>)</w:instrText>
      </w:r>
      <w:r w:rsidR="00364DA4" w:rsidRPr="00607E6F">
        <w:rPr>
          <w:color w:val="000000" w:themeColor="text1"/>
        </w:rPr>
        <w:instrText xml:space="preserve">" </w:instrText>
      </w:r>
      <w:r w:rsidR="00364DA4" w:rsidRPr="00607E6F">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b/>
          <w:bCs/>
          <w:color w:val="000000" w:themeColor="text1"/>
          <w:sz w:val="24"/>
          <w:szCs w:val="24"/>
        </w:rPr>
        <w:t>increases criminal penalties for altering, damaging</w:t>
      </w:r>
      <w:r w:rsidRPr="00587F3C">
        <w:rPr>
          <w:rFonts w:ascii="Book Antiqua" w:eastAsia="Calibri" w:hAnsi="Book Antiqua" w:cs="Calibri"/>
          <w:color w:val="000000" w:themeColor="text1"/>
          <w:sz w:val="24"/>
          <w:szCs w:val="24"/>
        </w:rPr>
        <w:t xml:space="preserve">, moving, </w:t>
      </w:r>
      <w:r w:rsidRPr="00587F3C">
        <w:rPr>
          <w:rFonts w:ascii="Book Antiqua" w:eastAsia="Calibri" w:hAnsi="Book Antiqua" w:cs="Calibri"/>
          <w:b/>
          <w:bCs/>
          <w:color w:val="000000" w:themeColor="text1"/>
          <w:sz w:val="24"/>
          <w:szCs w:val="24"/>
        </w:rPr>
        <w:t>or removing geodetic</w:t>
      </w:r>
      <w:r w:rsidRPr="00587F3C">
        <w:rPr>
          <w:rFonts w:ascii="Book Antiqua" w:eastAsia="Calibri" w:hAnsi="Book Antiqua" w:cs="Calibri"/>
          <w:color w:val="000000" w:themeColor="text1"/>
          <w:sz w:val="24"/>
          <w:szCs w:val="24"/>
        </w:rPr>
        <w:t xml:space="preserve">, property corner monuments, control monuments, and any other </w:t>
      </w:r>
      <w:r w:rsidRPr="00587F3C">
        <w:rPr>
          <w:rFonts w:ascii="Book Antiqua" w:eastAsia="Calibri" w:hAnsi="Book Antiqua" w:cs="Calibri"/>
          <w:b/>
          <w:bCs/>
          <w:color w:val="000000" w:themeColor="text1"/>
          <w:sz w:val="24"/>
          <w:szCs w:val="24"/>
        </w:rPr>
        <w:t>land surveying monuments and markers</w:t>
      </w:r>
      <w:r w:rsidRPr="00607E6F">
        <w:rPr>
          <w:rFonts w:ascii="Book Antiqua" w:eastAsia="Calibri" w:hAnsi="Book Antiqua" w:cs="Calibri"/>
          <w:color w:val="000000" w:themeColor="text1"/>
          <w:sz w:val="24"/>
          <w:szCs w:val="24"/>
        </w:rPr>
        <w:fldChar w:fldCharType="begin"/>
      </w:r>
      <w:r w:rsidRPr="00607E6F">
        <w:rPr>
          <w:rFonts w:ascii="Book Antiqua" w:eastAsia="Calibri" w:hAnsi="Book Antiqua" w:cs="Calibri"/>
          <w:color w:val="000000" w:themeColor="text1"/>
          <w:sz w:val="24"/>
          <w:szCs w:val="24"/>
        </w:rPr>
        <w:instrText xml:space="preserve"> XE "land surveying markers</w:instrText>
      </w:r>
      <w:r w:rsidR="00607E6F">
        <w:rPr>
          <w:rFonts w:ascii="Book Antiqua" w:eastAsia="Calibri" w:hAnsi="Book Antiqua" w:cs="Calibri"/>
          <w:color w:val="000000" w:themeColor="text1"/>
          <w:sz w:val="24"/>
          <w:szCs w:val="24"/>
        </w:rPr>
        <w:instrText>, moving of prohibited</w:instrText>
      </w:r>
      <w:r w:rsidR="00607E6F" w:rsidRPr="00607E6F">
        <w:rPr>
          <w:rFonts w:ascii="Book Antiqua" w:eastAsia="Calibri" w:hAnsi="Book Antiqua" w:cs="Calibri"/>
          <w:color w:val="000000" w:themeColor="text1"/>
          <w:sz w:val="24"/>
          <w:szCs w:val="24"/>
        </w:rPr>
        <w:instrText xml:space="preserve"> (</w:instrText>
      </w:r>
      <w:r w:rsidR="00607E6F" w:rsidRPr="00607E6F">
        <w:rPr>
          <w:rFonts w:ascii="Book Antiqua" w:hAnsi="Book Antiqua"/>
          <w:color w:val="000000" w:themeColor="text1"/>
          <w:sz w:val="24"/>
          <w:szCs w:val="24"/>
        </w:rPr>
        <w:instrText xml:space="preserve">H. 3748, Act </w:instrText>
      </w:r>
      <w:r w:rsidR="00A9585E">
        <w:rPr>
          <w:rFonts w:ascii="Book Antiqua" w:hAnsi="Book Antiqua"/>
          <w:color w:val="000000" w:themeColor="text1"/>
          <w:sz w:val="24"/>
          <w:szCs w:val="24"/>
        </w:rPr>
        <w:instrText>171</w:instrText>
      </w:r>
      <w:r w:rsidR="00607E6F" w:rsidRPr="00607E6F">
        <w:rPr>
          <w:rFonts w:ascii="Book Antiqua" w:hAnsi="Book Antiqua"/>
          <w:color w:val="000000" w:themeColor="text1"/>
          <w:sz w:val="24"/>
          <w:szCs w:val="24"/>
        </w:rPr>
        <w:instrText>)</w:instrText>
      </w:r>
      <w:r w:rsidRPr="00607E6F">
        <w:rPr>
          <w:rFonts w:ascii="Book Antiqua" w:eastAsia="Calibri" w:hAnsi="Book Antiqua" w:cs="Calibri"/>
          <w:color w:val="000000" w:themeColor="text1"/>
          <w:sz w:val="24"/>
          <w:szCs w:val="24"/>
        </w:rPr>
        <w:instrText xml:space="preserve">" </w:instrText>
      </w:r>
      <w:r w:rsidRPr="00607E6F">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w:t>
      </w:r>
    </w:p>
    <w:p w14:paraId="67D28C5B" w14:textId="2B7986AF" w:rsidR="00091DEB" w:rsidRPr="00587F3C" w:rsidRDefault="00091DEB" w:rsidP="00D243F4">
      <w:pPr>
        <w:spacing w:after="40" w:line="240" w:lineRule="auto"/>
        <w:ind w:left="0"/>
        <w:jc w:val="left"/>
        <w:rPr>
          <w:rFonts w:ascii="Book Antiqua" w:hAnsi="Book Antiqua"/>
          <w:b/>
          <w:bCs/>
          <w:color w:val="000000" w:themeColor="text1"/>
          <w:sz w:val="24"/>
          <w:szCs w:val="24"/>
        </w:rPr>
      </w:pPr>
      <w:bookmarkStart w:id="47" w:name="_Toc158381197"/>
      <w:bookmarkStart w:id="48" w:name="_Toc158385214"/>
      <w:bookmarkStart w:id="49" w:name="_Toc158647677"/>
      <w:bookmarkStart w:id="50" w:name="_Toc158711901"/>
      <w:bookmarkStart w:id="51" w:name="_Toc162525001"/>
      <w:bookmarkStart w:id="52" w:name="_Toc162535876"/>
      <w:bookmarkStart w:id="53" w:name="_Toc163232583"/>
      <w:bookmarkStart w:id="54" w:name="_Toc164239609"/>
      <w:bookmarkStart w:id="55" w:name="_Toc166068879"/>
      <w:r w:rsidRPr="00587F3C">
        <w:rPr>
          <w:rFonts w:ascii="Book Antiqua" w:hAnsi="Book Antiqua"/>
          <w:b/>
          <w:bCs/>
          <w:color w:val="000000" w:themeColor="text1"/>
          <w:sz w:val="24"/>
          <w:szCs w:val="24"/>
        </w:rPr>
        <w:t>Ending Mandatory County Auditor Deed Endorsements</w:t>
      </w:r>
      <w:bookmarkEnd w:id="47"/>
      <w:bookmarkEnd w:id="48"/>
      <w:bookmarkEnd w:id="49"/>
      <w:bookmarkEnd w:id="50"/>
      <w:bookmarkEnd w:id="51"/>
      <w:bookmarkEnd w:id="52"/>
      <w:bookmarkEnd w:id="53"/>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3608, </w:t>
      </w:r>
      <w:bookmarkEnd w:id="54"/>
      <w:bookmarkEnd w:id="55"/>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A9585E">
        <w:rPr>
          <w:rFonts w:ascii="Book Antiqua" w:hAnsi="Book Antiqua"/>
          <w:b/>
          <w:bCs/>
          <w:color w:val="000000" w:themeColor="text1"/>
          <w:sz w:val="24"/>
          <w:szCs w:val="24"/>
        </w:rPr>
        <w:t>133</w:t>
      </w:r>
      <w:r w:rsidR="00EB00DD" w:rsidRPr="00587F3C">
        <w:rPr>
          <w:rFonts w:ascii="Book Antiqua" w:hAnsi="Book Antiqua"/>
          <w:b/>
          <w:bCs/>
          <w:color w:val="000000" w:themeColor="text1"/>
          <w:sz w:val="24"/>
          <w:szCs w:val="24"/>
        </w:rPr>
        <w:t>]</w:t>
      </w:r>
    </w:p>
    <w:p w14:paraId="135F724D" w14:textId="53F21EEB" w:rsidR="00091DEB" w:rsidRPr="00E4156E" w:rsidRDefault="00091DEB" w:rsidP="003319F0">
      <w:pPr>
        <w:spacing w:line="240" w:lineRule="auto"/>
        <w:ind w:left="0"/>
        <w:rPr>
          <w:rFonts w:ascii="Book Antiqua" w:hAnsi="Book Antiqua"/>
          <w:color w:val="000000" w:themeColor="text1"/>
          <w:sz w:val="24"/>
          <w:szCs w:val="24"/>
        </w:rPr>
      </w:pPr>
      <w:r w:rsidRPr="00587F3C">
        <w:rPr>
          <w:rFonts w:ascii="Book Antiqua" w:eastAsia="Calibri" w:hAnsi="Book Antiqua" w:cs="Calibri"/>
          <w:b/>
          <w:bCs/>
          <w:color w:val="000000" w:themeColor="text1"/>
          <w:sz w:val="24"/>
          <w:szCs w:val="24"/>
        </w:rPr>
        <w:t>H. 3608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 xml:space="preserve"> </w:t>
      </w:r>
      <w:r w:rsidR="00DA4FE7" w:rsidRPr="00587F3C">
        <w:rPr>
          <w:rFonts w:ascii="Book Antiqua" w:eastAsia="Calibri" w:hAnsi="Book Antiqua" w:cs="Times New Roman"/>
          <w:b/>
          <w:bCs/>
          <w:color w:val="000000" w:themeColor="text1"/>
          <w:sz w:val="24"/>
          <w:szCs w:val="24"/>
        </w:rPr>
        <w:t xml:space="preserve"> </w:t>
      </w:r>
      <w:r w:rsidR="00A9585E">
        <w:rPr>
          <w:rFonts w:ascii="Book Antiqua" w:eastAsia="Calibri" w:hAnsi="Book Antiqua" w:cs="Times New Roman"/>
          <w:b/>
          <w:bCs/>
          <w:color w:val="000000" w:themeColor="text1"/>
          <w:sz w:val="24"/>
          <w:szCs w:val="24"/>
        </w:rPr>
        <w:t>133</w:t>
      </w:r>
      <w:r w:rsidRPr="00607E6F">
        <w:rPr>
          <w:rFonts w:ascii="Book Antiqua" w:eastAsia="Calibri" w:hAnsi="Book Antiqua" w:cs="Times New Roman"/>
          <w:color w:val="000000" w:themeColor="text1"/>
          <w:sz w:val="24"/>
          <w:szCs w:val="24"/>
        </w:rPr>
        <w:t>)</w:t>
      </w:r>
      <w:r w:rsidR="00364DA4" w:rsidRPr="00607E6F">
        <w:rPr>
          <w:rFonts w:ascii="Book Antiqua" w:eastAsia="Calibri" w:hAnsi="Book Antiqua" w:cs="Times New Roman"/>
          <w:color w:val="000000" w:themeColor="text1"/>
          <w:sz w:val="24"/>
          <w:szCs w:val="24"/>
        </w:rPr>
        <w:fldChar w:fldCharType="begin"/>
      </w:r>
      <w:r w:rsidR="00364DA4" w:rsidRPr="00607E6F">
        <w:rPr>
          <w:color w:val="000000" w:themeColor="text1"/>
        </w:rPr>
        <w:instrText xml:space="preserve"> XE "</w:instrText>
      </w:r>
      <w:r w:rsidR="00364DA4" w:rsidRPr="00607E6F">
        <w:rPr>
          <w:rFonts w:ascii="Book Antiqua" w:eastAsia="Calibri" w:hAnsi="Book Antiqua" w:cs="Calibri"/>
          <w:color w:val="000000" w:themeColor="text1"/>
          <w:sz w:val="24"/>
          <w:szCs w:val="24"/>
        </w:rPr>
        <w:instrText>H. 3608 (</w:instrText>
      </w:r>
      <w:r w:rsidR="00364DA4" w:rsidRPr="00607E6F">
        <w:rPr>
          <w:rFonts w:ascii="Book Antiqua" w:eastAsia="Calibri" w:hAnsi="Book Antiqua" w:cs="Times New Roman"/>
          <w:color w:val="000000" w:themeColor="text1"/>
          <w:sz w:val="24"/>
          <w:szCs w:val="24"/>
        </w:rPr>
        <w:instrText xml:space="preserve">Act  </w:instrText>
      </w:r>
      <w:r w:rsidR="00A9585E">
        <w:rPr>
          <w:rFonts w:ascii="Book Antiqua" w:eastAsia="Calibri" w:hAnsi="Book Antiqua" w:cs="Times New Roman"/>
          <w:color w:val="000000" w:themeColor="text1"/>
          <w:sz w:val="24"/>
          <w:szCs w:val="24"/>
        </w:rPr>
        <w:instrText>133</w:instrText>
      </w:r>
      <w:r w:rsidR="00364DA4" w:rsidRPr="00607E6F">
        <w:rPr>
          <w:rFonts w:ascii="Book Antiqua" w:eastAsia="Calibri" w:hAnsi="Book Antiqua" w:cs="Times New Roman"/>
          <w:color w:val="000000" w:themeColor="text1"/>
          <w:sz w:val="24"/>
          <w:szCs w:val="24"/>
        </w:rPr>
        <w:instrText>)</w:instrText>
      </w:r>
      <w:r w:rsidR="00364DA4" w:rsidRPr="00607E6F">
        <w:rPr>
          <w:color w:val="000000" w:themeColor="text1"/>
        </w:rPr>
        <w:instrText xml:space="preserve">" </w:instrText>
      </w:r>
      <w:r w:rsidR="00364DA4" w:rsidRPr="00607E6F">
        <w:rPr>
          <w:rFonts w:ascii="Book Antiqua" w:eastAsia="Calibri" w:hAnsi="Book Antiqua" w:cs="Times New Roman"/>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discontinues mandatory county auditor</w:t>
      </w:r>
      <w:r w:rsidR="00A75893" w:rsidRPr="00587F3C">
        <w:rPr>
          <w:rFonts w:ascii="Book Antiqua" w:eastAsia="Calibri" w:hAnsi="Book Antiqua" w:cs="Calibri"/>
          <w:b/>
          <w:bCs/>
          <w:color w:val="000000" w:themeColor="text1"/>
          <w:sz w:val="24"/>
          <w:szCs w:val="24"/>
        </w:rPr>
        <w:fldChar w:fldCharType="begin"/>
      </w:r>
      <w:r w:rsidR="00A75893" w:rsidRPr="00587F3C">
        <w:rPr>
          <w:color w:val="000000" w:themeColor="text1"/>
        </w:rPr>
        <w:instrText xml:space="preserve"> </w:instrText>
      </w:r>
      <w:r w:rsidR="00A75893" w:rsidRPr="00547567">
        <w:rPr>
          <w:color w:val="000000" w:themeColor="text1"/>
        </w:rPr>
        <w:instrText>XE "</w:instrText>
      </w:r>
      <w:r w:rsidR="00A75893" w:rsidRPr="00547567">
        <w:rPr>
          <w:rFonts w:ascii="Book Antiqua" w:eastAsia="Calibri" w:hAnsi="Book Antiqua" w:cs="Calibri"/>
          <w:color w:val="000000" w:themeColor="text1"/>
          <w:sz w:val="24"/>
          <w:szCs w:val="24"/>
        </w:rPr>
        <w:instrText>county auditor</w:instrText>
      </w:r>
      <w:r w:rsidR="00547567">
        <w:rPr>
          <w:rFonts w:ascii="Book Antiqua" w:eastAsia="Calibri" w:hAnsi="Book Antiqua" w:cs="Calibri"/>
          <w:color w:val="000000" w:themeColor="text1"/>
          <w:sz w:val="24"/>
          <w:szCs w:val="24"/>
        </w:rPr>
        <w:instrText>s</w:instrText>
      </w:r>
      <w:r w:rsidR="00A75893" w:rsidRPr="00547567">
        <w:rPr>
          <w:color w:val="000000" w:themeColor="text1"/>
        </w:rPr>
        <w:instrText>"</w:instrText>
      </w:r>
      <w:r w:rsidR="00A75893" w:rsidRPr="00587F3C">
        <w:rPr>
          <w:color w:val="000000" w:themeColor="text1"/>
        </w:rPr>
        <w:instrText xml:space="preserve"> \t "</w:instrText>
      </w:r>
      <w:r w:rsidR="00A75893" w:rsidRPr="00587F3C">
        <w:rPr>
          <w:rFonts w:cstheme="minorHAnsi"/>
          <w:i/>
          <w:color w:val="000000" w:themeColor="text1"/>
        </w:rPr>
        <w:instrText>See</w:instrText>
      </w:r>
      <w:r w:rsidR="00A75893" w:rsidRPr="00587F3C">
        <w:rPr>
          <w:rFonts w:cstheme="minorHAnsi"/>
          <w:color w:val="000000" w:themeColor="text1"/>
        </w:rPr>
        <w:instrText xml:space="preserve"> auditors</w:instrText>
      </w:r>
      <w:r w:rsidR="00A75893" w:rsidRPr="00587F3C">
        <w:rPr>
          <w:color w:val="000000" w:themeColor="text1"/>
        </w:rPr>
        <w:instrText xml:space="preserve">" </w:instrText>
      </w:r>
      <w:r w:rsidR="00A75893"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preapproval of all deeds -- </w:t>
      </w:r>
      <w:r w:rsidRPr="00587F3C">
        <w:rPr>
          <w:rFonts w:ascii="Book Antiqua" w:eastAsia="Calibri" w:hAnsi="Book Antiqua" w:cs="Times New Roman"/>
          <w:color w:val="000000" w:themeColor="text1"/>
          <w:sz w:val="24"/>
          <w:szCs w:val="24"/>
        </w:rPr>
        <w:t xml:space="preserve"> allowing county auditors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"auditors</w:instrText>
      </w:r>
      <w:r w:rsidR="00A75893" w:rsidRPr="00587F3C">
        <w:rPr>
          <w:rFonts w:ascii="Book Antiqua" w:eastAsia="Calibri" w:hAnsi="Book Antiqua" w:cs="Times New Roman"/>
          <w:color w:val="000000" w:themeColor="text1"/>
          <w:sz w:val="24"/>
          <w:szCs w:val="24"/>
        </w:rPr>
        <w:instrText xml:space="preserve"> (H. 3608, Act </w:instrText>
      </w:r>
      <w:r w:rsidR="00A9585E">
        <w:rPr>
          <w:rFonts w:ascii="Book Antiqua" w:eastAsia="Calibri" w:hAnsi="Book Antiqua" w:cs="Times New Roman"/>
          <w:color w:val="000000" w:themeColor="text1"/>
          <w:sz w:val="24"/>
          <w:szCs w:val="24"/>
        </w:rPr>
        <w:instrText>133</w:instrText>
      </w:r>
      <w:r w:rsidR="00A75893" w:rsidRPr="00587F3C">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:county"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to opt-out of long-standing procedures for endorsing deeds recorded in a register of deeds or a registrar of mesne conveyances office.</w:t>
      </w:r>
      <w:r w:rsidR="007E69B6" w:rsidRPr="00587F3C">
        <w:rPr>
          <w:rFonts w:ascii="Book Antiqua" w:eastAsia="Calibri" w:hAnsi="Book Antiqua" w:cs="Times New Roman"/>
          <w:color w:val="000000" w:themeColor="text1"/>
          <w:sz w:val="24"/>
          <w:szCs w:val="24"/>
        </w:rPr>
        <w:t xml:space="preserve"> </w:t>
      </w:r>
      <w:r w:rsidR="007E69B6" w:rsidRPr="00587F3C">
        <w:rPr>
          <w:rFonts w:ascii="Book Antiqua" w:hAnsi="Book Antiqua"/>
          <w:color w:val="000000" w:themeColor="text1"/>
          <w:sz w:val="24"/>
          <w:szCs w:val="24"/>
        </w:rPr>
        <w:t>Auditor fees</w:t>
      </w:r>
      <w:r w:rsidR="001236A7">
        <w:rPr>
          <w:rFonts w:ascii="Book Antiqua" w:hAnsi="Book Antiqua"/>
          <w:color w:val="000000" w:themeColor="text1"/>
          <w:sz w:val="24"/>
          <w:szCs w:val="24"/>
        </w:rPr>
        <w:t xml:space="preserve"> </w:t>
      </w:r>
      <w:r w:rsidR="007E69B6" w:rsidRPr="00587F3C">
        <w:rPr>
          <w:rFonts w:ascii="Book Antiqua" w:hAnsi="Book Antiqua"/>
          <w:color w:val="000000" w:themeColor="text1"/>
          <w:sz w:val="24"/>
          <w:szCs w:val="24"/>
        </w:rPr>
        <w:t>for this task would end as well.</w:t>
      </w:r>
    </w:p>
    <w:p w14:paraId="1441DF86" w14:textId="2C247157" w:rsidR="00764813" w:rsidRPr="00587F3C" w:rsidRDefault="00764813" w:rsidP="00D243F4">
      <w:pPr>
        <w:spacing w:after="40" w:line="240" w:lineRule="auto"/>
        <w:ind w:left="0"/>
        <w:jc w:val="left"/>
        <w:rPr>
          <w:rFonts w:ascii="Book Antiqua" w:hAnsi="Book Antiqua"/>
          <w:b/>
          <w:bCs/>
          <w:color w:val="000000" w:themeColor="text1"/>
          <w:sz w:val="24"/>
          <w:szCs w:val="24"/>
        </w:rPr>
      </w:pPr>
      <w:bookmarkStart w:id="56" w:name="_Toc166675734"/>
      <w:r w:rsidRPr="00587F3C">
        <w:rPr>
          <w:rFonts w:ascii="Book Antiqua" w:hAnsi="Book Antiqua"/>
          <w:b/>
          <w:bCs/>
          <w:color w:val="000000" w:themeColor="text1"/>
          <w:sz w:val="24"/>
          <w:szCs w:val="24"/>
        </w:rPr>
        <w:t xml:space="preserve">Pre-1973 Special Purpose District Property Acquisition </w:t>
      </w:r>
      <w:r w:rsidR="00CD083C" w:rsidRPr="00587F3C">
        <w:rPr>
          <w:rFonts w:ascii="Book Antiqua" w:hAnsi="Book Antiqua"/>
          <w:b/>
          <w:bCs/>
          <w:color w:val="000000" w:themeColor="text1"/>
          <w:sz w:val="24"/>
          <w:szCs w:val="24"/>
        </w:rPr>
        <w:t>a</w:t>
      </w:r>
      <w:r w:rsidRPr="00587F3C">
        <w:rPr>
          <w:rFonts w:ascii="Book Antiqua" w:hAnsi="Book Antiqua"/>
          <w:b/>
          <w:bCs/>
          <w:color w:val="000000" w:themeColor="text1"/>
          <w:sz w:val="24"/>
          <w:szCs w:val="24"/>
        </w:rPr>
        <w:t>nd Sales Authority</w:t>
      </w:r>
      <w:bookmarkEnd w:id="56"/>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4563,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 </w:t>
      </w:r>
      <w:r w:rsidR="00752166">
        <w:rPr>
          <w:rFonts w:ascii="Book Antiqua" w:hAnsi="Book Antiqua"/>
          <w:b/>
          <w:bCs/>
          <w:color w:val="000000" w:themeColor="text1"/>
          <w:sz w:val="24"/>
          <w:szCs w:val="24"/>
        </w:rPr>
        <w:t>201</w:t>
      </w:r>
      <w:r w:rsidR="00EB00DD" w:rsidRPr="00587F3C">
        <w:rPr>
          <w:rFonts w:ascii="Book Antiqua" w:hAnsi="Book Antiqua"/>
          <w:b/>
          <w:bCs/>
          <w:color w:val="000000" w:themeColor="text1"/>
          <w:sz w:val="24"/>
          <w:szCs w:val="24"/>
        </w:rPr>
        <w:t>]</w:t>
      </w:r>
    </w:p>
    <w:p w14:paraId="3E28E694" w14:textId="389D572E" w:rsidR="00764813" w:rsidRPr="00587F3C" w:rsidRDefault="00764813" w:rsidP="003319F0">
      <w:pPr>
        <w:spacing w:line="240" w:lineRule="auto"/>
        <w:ind w:left="0"/>
        <w:rPr>
          <w:rFonts w:ascii="Book Antiqua" w:eastAsia="Calibri" w:hAnsi="Book Antiqua" w:cs="Times New Roman"/>
          <w:color w:val="000000" w:themeColor="text1"/>
          <w:sz w:val="24"/>
          <w:szCs w:val="24"/>
          <w:shd w:val="clear" w:color="auto" w:fill="FFFFFF"/>
        </w:rPr>
      </w:pPr>
      <w:r w:rsidRPr="00587F3C">
        <w:rPr>
          <w:rFonts w:ascii="Book Antiqua" w:eastAsia="Calibri" w:hAnsi="Book Antiqua" w:cs="Times New Roman"/>
          <w:b/>
          <w:bCs/>
          <w:color w:val="000000" w:themeColor="text1"/>
          <w:sz w:val="24"/>
          <w:szCs w:val="24"/>
        </w:rPr>
        <w:t>H. 4563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 xml:space="preserve"> </w:t>
      </w:r>
      <w:r w:rsidR="00DA4FE7" w:rsidRPr="00587F3C">
        <w:rPr>
          <w:rFonts w:ascii="Book Antiqua" w:eastAsia="Calibri" w:hAnsi="Book Antiqua" w:cs="Times New Roman"/>
          <w:b/>
          <w:bCs/>
          <w:color w:val="000000" w:themeColor="text1"/>
          <w:sz w:val="24"/>
          <w:szCs w:val="24"/>
        </w:rPr>
        <w:t xml:space="preserve"> </w:t>
      </w:r>
      <w:r w:rsidR="00752166">
        <w:rPr>
          <w:rFonts w:ascii="Book Antiqua" w:eastAsia="Calibri" w:hAnsi="Book Antiqua" w:cs="Times New Roman"/>
          <w:b/>
          <w:bCs/>
          <w:color w:val="000000" w:themeColor="text1"/>
          <w:sz w:val="24"/>
          <w:szCs w:val="24"/>
        </w:rPr>
        <w:t>201</w:t>
      </w:r>
      <w:r w:rsidRPr="00587F3C">
        <w:rPr>
          <w:rFonts w:ascii="Book Antiqua" w:eastAsia="Calibri" w:hAnsi="Book Antiqua" w:cs="Times New Roman"/>
          <w:b/>
          <w:bCs/>
          <w:color w:val="000000" w:themeColor="text1"/>
          <w:sz w:val="24"/>
          <w:szCs w:val="24"/>
        </w:rPr>
        <w:t>)</w:t>
      </w:r>
      <w:r w:rsidR="00364DA4" w:rsidRPr="00587F3C">
        <w:rPr>
          <w:rFonts w:ascii="Book Antiqua" w:eastAsia="Calibri" w:hAnsi="Book Antiqua" w:cs="Times New Roman"/>
          <w:b/>
          <w:bCs/>
          <w:color w:val="000000" w:themeColor="text1"/>
          <w:sz w:val="24"/>
          <w:szCs w:val="24"/>
        </w:rPr>
        <w:fldChar w:fldCharType="begin"/>
      </w:r>
      <w:r w:rsidR="00364DA4" w:rsidRPr="00587F3C">
        <w:rPr>
          <w:rFonts w:ascii="Book Antiqua" w:hAnsi="Book Antiqua"/>
          <w:color w:val="000000" w:themeColor="text1"/>
          <w:sz w:val="24"/>
          <w:szCs w:val="24"/>
        </w:rPr>
        <w:instrText xml:space="preserve"> </w:instrText>
      </w:r>
      <w:r w:rsidR="00364DA4" w:rsidRPr="00607E6F">
        <w:rPr>
          <w:rFonts w:ascii="Book Antiqua" w:hAnsi="Book Antiqua"/>
          <w:color w:val="000000" w:themeColor="text1"/>
          <w:sz w:val="24"/>
          <w:szCs w:val="24"/>
        </w:rPr>
        <w:instrText>XE "</w:instrText>
      </w:r>
      <w:r w:rsidR="00364DA4" w:rsidRPr="00607E6F">
        <w:rPr>
          <w:rFonts w:ascii="Book Antiqua" w:eastAsia="Calibri" w:hAnsi="Book Antiqua" w:cs="Times New Roman"/>
          <w:color w:val="000000" w:themeColor="text1"/>
          <w:sz w:val="24"/>
          <w:szCs w:val="24"/>
        </w:rPr>
        <w:instrText xml:space="preserve">H. 4563 (Act </w:instrText>
      </w:r>
      <w:r w:rsidR="00752166">
        <w:rPr>
          <w:rFonts w:ascii="Book Antiqua" w:eastAsia="Calibri" w:hAnsi="Book Antiqua" w:cs="Times New Roman"/>
          <w:color w:val="000000" w:themeColor="text1"/>
          <w:sz w:val="24"/>
          <w:szCs w:val="24"/>
        </w:rPr>
        <w:instrText>201</w:instrText>
      </w:r>
      <w:r w:rsidR="00364DA4" w:rsidRPr="00607E6F">
        <w:rPr>
          <w:rFonts w:ascii="Book Antiqua" w:eastAsia="Calibri" w:hAnsi="Book Antiqua" w:cs="Times New Roman"/>
          <w:color w:val="000000" w:themeColor="text1"/>
          <w:sz w:val="24"/>
          <w:szCs w:val="24"/>
        </w:rPr>
        <w:instrText>)</w:instrText>
      </w:r>
      <w:r w:rsidR="00364DA4" w:rsidRPr="00607E6F">
        <w:rPr>
          <w:rFonts w:ascii="Book Antiqua" w:hAnsi="Book Antiqua"/>
          <w:color w:val="000000" w:themeColor="text1"/>
          <w:sz w:val="24"/>
          <w:szCs w:val="24"/>
        </w:rPr>
        <w:instrText>"</w:instrText>
      </w:r>
      <w:r w:rsidR="00364DA4" w:rsidRPr="00587F3C">
        <w:rPr>
          <w:rFonts w:ascii="Book Antiqua" w:hAnsi="Book Antiqua"/>
          <w:color w:val="000000" w:themeColor="text1"/>
          <w:sz w:val="24"/>
          <w:szCs w:val="24"/>
        </w:rPr>
        <w:instrText xml:space="preserve"> </w:instrText>
      </w:r>
      <w:r w:rsidR="00364DA4"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shd w:val="clear" w:color="auto" w:fill="FFFFFF"/>
        </w:rPr>
        <w:t xml:space="preserve"> clarifies the </w:t>
      </w:r>
      <w:r w:rsidRPr="00587F3C">
        <w:rPr>
          <w:rFonts w:ascii="Book Antiqua" w:eastAsia="Calibri" w:hAnsi="Book Antiqua" w:cs="Times New Roman"/>
          <w:b/>
          <w:bCs/>
          <w:color w:val="000000" w:themeColor="text1"/>
          <w:sz w:val="24"/>
          <w:szCs w:val="24"/>
          <w:shd w:val="clear" w:color="auto" w:fill="FFFFFF"/>
        </w:rPr>
        <w:t>authority of all special purpose districts</w:t>
      </w:r>
      <w:r w:rsidRPr="00587F3C">
        <w:rPr>
          <w:rFonts w:ascii="Book Antiqua" w:eastAsia="Calibri" w:hAnsi="Book Antiqua" w:cs="Times New Roman"/>
          <w:color w:val="000000" w:themeColor="text1"/>
          <w:sz w:val="24"/>
          <w:szCs w:val="24"/>
          <w:shd w:val="clear" w:color="auto" w:fill="FFFFFF"/>
        </w:rPr>
        <w:fldChar w:fldCharType="begin"/>
      </w:r>
      <w:r w:rsidRPr="00587F3C">
        <w:rPr>
          <w:rFonts w:ascii="Book Antiqua" w:eastAsia="Calibri" w:hAnsi="Book Antiqua" w:cs="Times New Roman"/>
          <w:color w:val="000000" w:themeColor="text1"/>
          <w:sz w:val="24"/>
          <w:szCs w:val="24"/>
        </w:rPr>
        <w:instrText xml:space="preserve"> XE "</w:instrText>
      </w:r>
      <w:r w:rsidRPr="00587F3C">
        <w:rPr>
          <w:rFonts w:ascii="Book Antiqua" w:eastAsia="Calibri" w:hAnsi="Book Antiqua" w:cs="Times New Roman"/>
          <w:color w:val="000000" w:themeColor="text1"/>
          <w:sz w:val="24"/>
          <w:szCs w:val="24"/>
          <w:shd w:val="clear" w:color="auto" w:fill="FFFFFF"/>
        </w:rPr>
        <w:instrText>special purpose districts (H. 4563</w:instrText>
      </w:r>
      <w:r w:rsidR="00752166">
        <w:rPr>
          <w:rFonts w:ascii="Book Antiqua" w:eastAsia="Calibri" w:hAnsi="Book Antiqua" w:cs="Times New Roman"/>
          <w:color w:val="000000" w:themeColor="text1"/>
          <w:sz w:val="24"/>
          <w:szCs w:val="24"/>
          <w:shd w:val="clear" w:color="auto" w:fill="FFFFFF"/>
        </w:rPr>
        <w:instrText>, Act 201</w:instrText>
      </w:r>
      <w:r w:rsidRPr="00587F3C">
        <w:rPr>
          <w:rFonts w:ascii="Book Antiqua" w:eastAsia="Calibri" w:hAnsi="Book Antiqua" w:cs="Times New Roman"/>
          <w:color w:val="000000" w:themeColor="text1"/>
          <w:sz w:val="24"/>
          <w:szCs w:val="24"/>
          <w:shd w:val="clear" w:color="auto" w:fill="FFFFFF"/>
        </w:rPr>
        <w:instrText>):created before 1973</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shd w:val="clear" w:color="auto" w:fill="FFFFFF"/>
        </w:rPr>
        <w:fldChar w:fldCharType="end"/>
      </w:r>
      <w:r w:rsidRPr="00587F3C">
        <w:rPr>
          <w:rFonts w:ascii="Book Antiqua" w:eastAsia="Calibri" w:hAnsi="Book Antiqua" w:cs="Times New Roman"/>
          <w:b/>
          <w:bCs/>
          <w:color w:val="000000" w:themeColor="text1"/>
          <w:sz w:val="24"/>
          <w:szCs w:val="24"/>
          <w:shd w:val="clear" w:color="auto" w:fill="FFFFFF"/>
        </w:rPr>
        <w:t xml:space="preserve"> </w:t>
      </w:r>
      <w:r w:rsidRPr="00587F3C">
        <w:rPr>
          <w:rFonts w:ascii="Book Antiqua" w:eastAsia="Calibri" w:hAnsi="Book Antiqua" w:cs="Times New Roman"/>
          <w:color w:val="000000" w:themeColor="text1"/>
          <w:sz w:val="24"/>
          <w:szCs w:val="24"/>
          <w:shd w:val="clear" w:color="auto" w:fill="FFFFFF"/>
        </w:rPr>
        <w:t xml:space="preserve">created before 1973 </w:t>
      </w:r>
      <w:r w:rsidR="00BA6B0B" w:rsidRPr="00587F3C">
        <w:rPr>
          <w:rFonts w:ascii="Book Antiqua" w:eastAsia="Calibri" w:hAnsi="Book Antiqua" w:cs="Times New Roman"/>
          <w:color w:val="000000" w:themeColor="text1"/>
          <w:sz w:val="24"/>
          <w:szCs w:val="24"/>
          <w:shd w:val="clear" w:color="auto" w:fill="FFFFFF"/>
        </w:rPr>
        <w:t>(</w:t>
      </w:r>
      <w:r w:rsidR="00BA6B0B" w:rsidRPr="00587F3C">
        <w:rPr>
          <w:rFonts w:ascii="Book Antiqua" w:eastAsia="Times New Roman" w:hAnsi="Book Antiqua"/>
          <w:color w:val="000000" w:themeColor="text1"/>
          <w:sz w:val="24"/>
          <w:szCs w:val="24"/>
        </w:rPr>
        <w:t xml:space="preserve">pre-Home Rule) </w:t>
      </w:r>
      <w:r w:rsidRPr="00587F3C">
        <w:rPr>
          <w:rFonts w:ascii="Book Antiqua" w:eastAsia="Calibri" w:hAnsi="Book Antiqua" w:cs="Times New Roman"/>
          <w:color w:val="000000" w:themeColor="text1"/>
          <w:sz w:val="24"/>
          <w:szCs w:val="24"/>
          <w:shd w:val="clear" w:color="auto" w:fill="FFFFFF"/>
        </w:rPr>
        <w:t>to own, acquire, purchase, hold, use, lease, convey, sell, transfer, or dispose of real, personal, or mixed property.</w:t>
      </w:r>
    </w:p>
    <w:p w14:paraId="1D52B41C" w14:textId="765874A7" w:rsidR="00B7141B" w:rsidRPr="00587F3C" w:rsidRDefault="00B7141B" w:rsidP="00D243F4">
      <w:pPr>
        <w:spacing w:after="40" w:line="240" w:lineRule="auto"/>
        <w:ind w:left="0"/>
        <w:jc w:val="left"/>
        <w:rPr>
          <w:rFonts w:ascii="Book Antiqua" w:hAnsi="Book Antiqua"/>
          <w:b/>
          <w:bCs/>
          <w:color w:val="000000" w:themeColor="text1"/>
          <w:sz w:val="24"/>
          <w:szCs w:val="24"/>
        </w:rPr>
      </w:pPr>
      <w:bookmarkStart w:id="57" w:name="_Toc163232549"/>
      <w:bookmarkStart w:id="58" w:name="_Toc164239563"/>
      <w:bookmarkStart w:id="59" w:name="_Toc166068810"/>
      <w:r w:rsidRPr="00587F3C">
        <w:rPr>
          <w:rFonts w:ascii="Book Antiqua" w:hAnsi="Book Antiqua"/>
          <w:b/>
          <w:bCs/>
          <w:color w:val="000000" w:themeColor="text1"/>
          <w:sz w:val="24"/>
          <w:szCs w:val="24"/>
        </w:rPr>
        <w:t xml:space="preserve">South Carolina Poultry Festival [H. 3960,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107</w:t>
      </w:r>
      <w:bookmarkEnd w:id="57"/>
      <w:r w:rsidRPr="00587F3C">
        <w:rPr>
          <w:rFonts w:ascii="Book Antiqua" w:hAnsi="Book Antiqua"/>
          <w:b/>
          <w:bCs/>
          <w:color w:val="000000" w:themeColor="text1"/>
          <w:sz w:val="24"/>
          <w:szCs w:val="24"/>
        </w:rPr>
        <w:t>]</w:t>
      </w:r>
      <w:bookmarkEnd w:id="58"/>
      <w:bookmarkEnd w:id="59"/>
    </w:p>
    <w:p w14:paraId="08D46812" w14:textId="061E67BC" w:rsidR="00B7141B" w:rsidRPr="00587F3C" w:rsidRDefault="00B7141B" w:rsidP="003319F0">
      <w:pPr>
        <w:spacing w:line="240" w:lineRule="auto"/>
        <w:ind w:left="0"/>
        <w:jc w:val="left"/>
        <w:rPr>
          <w:rFonts w:ascii="Book Antiqua" w:eastAsia="Calibri" w:hAnsi="Book Antiqua" w:cstheme="minorHAnsi"/>
          <w:color w:val="000000" w:themeColor="text1"/>
          <w:sz w:val="24"/>
          <w:szCs w:val="24"/>
        </w:rPr>
      </w:pPr>
      <w:r w:rsidRPr="00587F3C">
        <w:rPr>
          <w:rFonts w:ascii="Book Antiqua" w:eastAsia="Calibri" w:hAnsi="Book Antiqua" w:cstheme="minorHAnsi"/>
          <w:b/>
          <w:bCs/>
          <w:color w:val="000000" w:themeColor="text1"/>
          <w:sz w:val="24"/>
          <w:szCs w:val="24"/>
        </w:rPr>
        <w:t>H. 3960 (</w:t>
      </w:r>
      <w:r w:rsidR="006C550A" w:rsidRPr="00587F3C">
        <w:rPr>
          <w:rFonts w:ascii="Book Antiqua" w:eastAsia="Calibri" w:hAnsi="Book Antiqua" w:cstheme="minorHAnsi"/>
          <w:b/>
          <w:bCs/>
          <w:color w:val="000000" w:themeColor="text1"/>
          <w:sz w:val="24"/>
          <w:szCs w:val="24"/>
        </w:rPr>
        <w:t>Act</w:t>
      </w:r>
      <w:r w:rsidRPr="00587F3C">
        <w:rPr>
          <w:rFonts w:ascii="Book Antiqua" w:eastAsia="Calibri" w:hAnsi="Book Antiqua" w:cstheme="minorHAnsi"/>
          <w:b/>
          <w:bCs/>
          <w:color w:val="000000" w:themeColor="text1"/>
          <w:sz w:val="24"/>
          <w:szCs w:val="24"/>
        </w:rPr>
        <w:t xml:space="preserve"> 107)</w:t>
      </w:r>
      <w:r w:rsidRPr="00587F3C">
        <w:rPr>
          <w:rFonts w:ascii="Book Antiqua" w:eastAsia="Calibri" w:hAnsi="Book Antiqua" w:cstheme="minorHAnsi"/>
          <w:color w:val="000000" w:themeColor="text1"/>
          <w:sz w:val="24"/>
          <w:szCs w:val="24"/>
        </w:rPr>
        <w:fldChar w:fldCharType="begin"/>
      </w:r>
      <w:r w:rsidRPr="00587F3C">
        <w:rPr>
          <w:rFonts w:ascii="Book Antiqua" w:hAnsi="Book Antiqua"/>
          <w:color w:val="000000" w:themeColor="text1"/>
          <w:sz w:val="24"/>
          <w:szCs w:val="24"/>
        </w:rPr>
        <w:instrText xml:space="preserve"> XE "</w:instrText>
      </w:r>
      <w:r w:rsidRPr="00587F3C">
        <w:rPr>
          <w:rFonts w:ascii="Book Antiqua" w:eastAsia="Calibri" w:hAnsi="Book Antiqua" w:cstheme="minorHAnsi"/>
          <w:color w:val="000000" w:themeColor="text1"/>
          <w:sz w:val="24"/>
          <w:szCs w:val="24"/>
        </w:rPr>
        <w:instrText>H. 3960 (</w:instrText>
      </w:r>
      <w:r w:rsidR="006C550A" w:rsidRPr="00587F3C">
        <w:rPr>
          <w:rFonts w:ascii="Book Antiqua" w:eastAsia="Calibri" w:hAnsi="Book Antiqua" w:cstheme="minorHAnsi"/>
          <w:color w:val="000000" w:themeColor="text1"/>
          <w:sz w:val="24"/>
          <w:szCs w:val="24"/>
        </w:rPr>
        <w:instrText>Act</w:instrText>
      </w:r>
      <w:r w:rsidRPr="00587F3C">
        <w:rPr>
          <w:rFonts w:ascii="Book Antiqua" w:eastAsia="Calibri" w:hAnsi="Book Antiqua" w:cstheme="minorHAnsi"/>
          <w:color w:val="000000" w:themeColor="text1"/>
          <w:sz w:val="24"/>
          <w:szCs w:val="24"/>
        </w:rPr>
        <w:instrText xml:space="preserve"> 107)</w:instrText>
      </w:r>
      <w:r w:rsidRPr="00587F3C">
        <w:rPr>
          <w:rFonts w:ascii="Book Antiqua" w:hAnsi="Book Antiqua"/>
          <w:color w:val="000000" w:themeColor="text1"/>
          <w:sz w:val="24"/>
          <w:szCs w:val="24"/>
        </w:rPr>
        <w:instrText xml:space="preserve">" </w:instrText>
      </w:r>
      <w:r w:rsidRPr="00587F3C">
        <w:rPr>
          <w:rFonts w:ascii="Book Antiqua" w:eastAsia="Calibri" w:hAnsi="Book Antiqua" w:cstheme="minorHAnsi"/>
          <w:color w:val="000000" w:themeColor="text1"/>
          <w:sz w:val="24"/>
          <w:szCs w:val="24"/>
        </w:rPr>
        <w:fldChar w:fldCharType="end"/>
      </w:r>
      <w:r w:rsidRPr="00587F3C">
        <w:rPr>
          <w:rFonts w:ascii="Book Antiqua" w:eastAsia="Calibri" w:hAnsi="Book Antiqua" w:cstheme="minorHAnsi"/>
          <w:color w:val="000000" w:themeColor="text1"/>
          <w:sz w:val="24"/>
          <w:szCs w:val="24"/>
        </w:rPr>
        <w:t xml:space="preserve"> designates the </w:t>
      </w:r>
      <w:r w:rsidRPr="00587F3C">
        <w:rPr>
          <w:rFonts w:ascii="Book Antiqua" w:eastAsia="Calibri" w:hAnsi="Book Antiqua" w:cstheme="minorHAnsi"/>
          <w:b/>
          <w:bCs/>
          <w:color w:val="000000" w:themeColor="text1"/>
          <w:sz w:val="24"/>
          <w:szCs w:val="24"/>
        </w:rPr>
        <w:t>South Carolina Poultry Festival</w:t>
      </w:r>
      <w:r w:rsidRPr="00587F3C">
        <w:rPr>
          <w:rFonts w:ascii="Book Antiqua" w:eastAsia="Calibri" w:hAnsi="Book Antiqua" w:cstheme="minorHAnsi"/>
          <w:color w:val="000000" w:themeColor="text1"/>
          <w:sz w:val="24"/>
          <w:szCs w:val="24"/>
        </w:rPr>
        <w:fldChar w:fldCharType="begin"/>
      </w:r>
      <w:r w:rsidRPr="00587F3C">
        <w:rPr>
          <w:rFonts w:ascii="Book Antiqua" w:eastAsia="Calibri" w:hAnsi="Book Antiqua" w:cstheme="minorHAnsi"/>
          <w:color w:val="000000" w:themeColor="text1"/>
          <w:sz w:val="24"/>
          <w:szCs w:val="24"/>
        </w:rPr>
        <w:instrText xml:space="preserve"> XE "</w:instrText>
      </w:r>
      <w:r w:rsidR="000C6977">
        <w:rPr>
          <w:rFonts w:ascii="Book Antiqua" w:eastAsia="Calibri" w:hAnsi="Book Antiqua" w:cstheme="minorHAnsi"/>
          <w:color w:val="000000" w:themeColor="text1"/>
          <w:sz w:val="24"/>
          <w:szCs w:val="24"/>
        </w:rPr>
        <w:instrText xml:space="preserve">State </w:instrText>
      </w:r>
      <w:r w:rsidRPr="00587F3C">
        <w:rPr>
          <w:rFonts w:ascii="Book Antiqua" w:eastAsia="Calibri" w:hAnsi="Book Antiqua" w:cstheme="minorHAnsi"/>
          <w:color w:val="000000" w:themeColor="text1"/>
          <w:sz w:val="24"/>
          <w:szCs w:val="24"/>
        </w:rPr>
        <w:instrText xml:space="preserve">Poultry Festival (H. 3960, </w:instrText>
      </w:r>
      <w:r w:rsidR="006C550A" w:rsidRPr="00587F3C">
        <w:rPr>
          <w:rFonts w:ascii="Book Antiqua" w:eastAsia="Calibri" w:hAnsi="Book Antiqua" w:cstheme="minorHAnsi"/>
          <w:color w:val="000000" w:themeColor="text1"/>
          <w:sz w:val="24"/>
          <w:szCs w:val="24"/>
        </w:rPr>
        <w:instrText>Act</w:instrText>
      </w:r>
      <w:r w:rsidRPr="00587F3C">
        <w:rPr>
          <w:rFonts w:ascii="Book Antiqua" w:eastAsia="Calibri" w:hAnsi="Book Antiqua" w:cstheme="minorHAnsi"/>
          <w:color w:val="000000" w:themeColor="text1"/>
          <w:sz w:val="24"/>
          <w:szCs w:val="24"/>
        </w:rPr>
        <w:instrText xml:space="preserve"> 107)" </w:instrText>
      </w:r>
      <w:r w:rsidRPr="00587F3C">
        <w:rPr>
          <w:rFonts w:ascii="Book Antiqua" w:eastAsia="Calibri" w:hAnsi="Book Antiqua" w:cstheme="minorHAnsi"/>
          <w:color w:val="000000" w:themeColor="text1"/>
          <w:sz w:val="24"/>
          <w:szCs w:val="24"/>
        </w:rPr>
        <w:fldChar w:fldCharType="end"/>
      </w:r>
      <w:r w:rsidRPr="00587F3C">
        <w:rPr>
          <w:rFonts w:ascii="Book Antiqua" w:eastAsia="Calibri" w:hAnsi="Book Antiqua" w:cstheme="minorHAnsi"/>
          <w:color w:val="000000" w:themeColor="text1"/>
          <w:sz w:val="24"/>
          <w:szCs w:val="24"/>
        </w:rPr>
        <w:t xml:space="preserve"> in Lexington County as the official State Poultry Festival.</w:t>
      </w:r>
    </w:p>
    <w:p w14:paraId="649C06DC" w14:textId="57135308" w:rsidR="00B7141B" w:rsidRPr="00587F3C" w:rsidRDefault="00B7141B" w:rsidP="00D243F4">
      <w:pPr>
        <w:spacing w:after="40" w:line="240" w:lineRule="auto"/>
        <w:ind w:left="0"/>
        <w:jc w:val="left"/>
        <w:rPr>
          <w:rFonts w:ascii="Book Antiqua" w:hAnsi="Book Antiqua"/>
          <w:b/>
          <w:bCs/>
          <w:color w:val="000000" w:themeColor="text1"/>
          <w:sz w:val="24"/>
          <w:szCs w:val="24"/>
        </w:rPr>
      </w:pPr>
      <w:bookmarkStart w:id="60" w:name="_Toc166691159"/>
      <w:bookmarkStart w:id="61" w:name="_Toc166749761"/>
      <w:bookmarkStart w:id="62" w:name="_Toc166753027"/>
      <w:r w:rsidRPr="00587F3C">
        <w:rPr>
          <w:rFonts w:ascii="Book Antiqua" w:hAnsi="Book Antiqua"/>
          <w:b/>
          <w:bCs/>
          <w:color w:val="000000" w:themeColor="text1"/>
          <w:sz w:val="24"/>
          <w:szCs w:val="24"/>
        </w:rPr>
        <w:t xml:space="preserve">Paid Family Leave Insurance </w:t>
      </w:r>
      <w:r w:rsidR="006C550A" w:rsidRPr="00587F3C">
        <w:rPr>
          <w:rFonts w:ascii="Book Antiqua" w:hAnsi="Book Antiqua"/>
          <w:b/>
          <w:bCs/>
          <w:color w:val="000000" w:themeColor="text1"/>
          <w:sz w:val="24"/>
          <w:szCs w:val="24"/>
        </w:rPr>
        <w:t>Act</w:t>
      </w:r>
      <w:bookmarkEnd w:id="60"/>
      <w:bookmarkEnd w:id="61"/>
      <w:bookmarkEnd w:id="62"/>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4832,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 </w:t>
      </w:r>
      <w:r w:rsidR="00AB1586">
        <w:rPr>
          <w:rFonts w:ascii="Book Antiqua" w:hAnsi="Book Antiqua"/>
          <w:b/>
          <w:bCs/>
          <w:color w:val="000000" w:themeColor="text1"/>
          <w:sz w:val="24"/>
          <w:szCs w:val="24"/>
        </w:rPr>
        <w:t>206</w:t>
      </w:r>
      <w:r w:rsidR="00EB00DD" w:rsidRPr="00587F3C">
        <w:rPr>
          <w:rFonts w:ascii="Book Antiqua" w:hAnsi="Book Antiqua"/>
          <w:b/>
          <w:bCs/>
          <w:color w:val="000000" w:themeColor="text1"/>
          <w:sz w:val="24"/>
          <w:szCs w:val="24"/>
        </w:rPr>
        <w:t>]</w:t>
      </w:r>
    </w:p>
    <w:p w14:paraId="50C01FFB" w14:textId="20EF6C9D" w:rsidR="00B7141B" w:rsidRPr="00587F3C" w:rsidRDefault="00B7141B"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4832 (</w:t>
      </w:r>
      <w:r w:rsidR="006C550A" w:rsidRPr="00587F3C">
        <w:rPr>
          <w:rFonts w:ascii="Book Antiqua" w:eastAsia="Calibri" w:hAnsi="Book Antiqua" w:cs="Times New Roman"/>
          <w:b/>
          <w:bCs/>
          <w:color w:val="000000" w:themeColor="text1"/>
          <w:sz w:val="24"/>
          <w:szCs w:val="24"/>
        </w:rPr>
        <w:t>Act</w:t>
      </w:r>
      <w:r w:rsidR="00506BFE" w:rsidRPr="00587F3C">
        <w:rPr>
          <w:rFonts w:ascii="Book Antiqua" w:eastAsia="Calibri" w:hAnsi="Book Antiqua" w:cs="Times New Roman"/>
          <w:b/>
          <w:bCs/>
          <w:color w:val="000000" w:themeColor="text1"/>
          <w:sz w:val="24"/>
          <w:szCs w:val="24"/>
        </w:rPr>
        <w:t xml:space="preserve"> </w:t>
      </w:r>
      <w:r w:rsidR="00AB1586">
        <w:rPr>
          <w:rFonts w:ascii="Book Antiqua" w:eastAsia="Calibri" w:hAnsi="Book Antiqua" w:cs="Times New Roman"/>
          <w:b/>
          <w:bCs/>
          <w:color w:val="000000" w:themeColor="text1"/>
          <w:sz w:val="24"/>
          <w:szCs w:val="24"/>
        </w:rPr>
        <w:t>206</w:t>
      </w:r>
      <w:r w:rsidRPr="00587F3C">
        <w:rPr>
          <w:rFonts w:ascii="Book Antiqua" w:eastAsia="Calibri" w:hAnsi="Book Antiqua" w:cs="Times New Roman"/>
          <w:b/>
          <w:bCs/>
          <w:color w:val="000000" w:themeColor="text1"/>
          <w:sz w:val="24"/>
          <w:szCs w:val="24"/>
        </w:rPr>
        <w:t>),</w:t>
      </w:r>
      <w:r w:rsidR="00364DA4" w:rsidRPr="00587F3C">
        <w:rPr>
          <w:rFonts w:ascii="Book Antiqua" w:eastAsia="Calibri" w:hAnsi="Book Antiqua" w:cs="Times New Roman"/>
          <w:b/>
          <w:bCs/>
          <w:color w:val="000000" w:themeColor="text1"/>
          <w:sz w:val="24"/>
          <w:szCs w:val="24"/>
        </w:rPr>
        <w:fldChar w:fldCharType="begin"/>
      </w:r>
      <w:r w:rsidR="00364DA4" w:rsidRPr="00587F3C">
        <w:rPr>
          <w:color w:val="000000" w:themeColor="text1"/>
        </w:rPr>
        <w:instrText xml:space="preserve"> </w:instrText>
      </w:r>
      <w:r w:rsidR="00364DA4" w:rsidRPr="000C6977">
        <w:rPr>
          <w:color w:val="000000" w:themeColor="text1"/>
        </w:rPr>
        <w:instrText>XE "</w:instrText>
      </w:r>
      <w:r w:rsidR="00364DA4" w:rsidRPr="000C6977">
        <w:rPr>
          <w:rFonts w:ascii="Book Antiqua" w:eastAsia="Calibri" w:hAnsi="Book Antiqua" w:cs="Times New Roman"/>
          <w:color w:val="000000" w:themeColor="text1"/>
          <w:sz w:val="24"/>
          <w:szCs w:val="24"/>
        </w:rPr>
        <w:instrText xml:space="preserve">H. 4832 (Act </w:instrText>
      </w:r>
      <w:r w:rsidR="00AB1586">
        <w:rPr>
          <w:rFonts w:ascii="Book Antiqua" w:eastAsia="Calibri" w:hAnsi="Book Antiqua" w:cs="Times New Roman"/>
          <w:color w:val="000000" w:themeColor="text1"/>
          <w:sz w:val="24"/>
          <w:szCs w:val="24"/>
        </w:rPr>
        <w:instrText>206</w:instrText>
      </w:r>
      <w:r w:rsidR="00364DA4" w:rsidRPr="000C6977">
        <w:rPr>
          <w:rFonts w:ascii="Book Antiqua" w:eastAsia="Calibri" w:hAnsi="Book Antiqua" w:cs="Times New Roman"/>
          <w:color w:val="000000" w:themeColor="text1"/>
          <w:sz w:val="24"/>
          <w:szCs w:val="24"/>
        </w:rPr>
        <w:instrText>)</w:instrText>
      </w:r>
      <w:r w:rsidR="00364DA4" w:rsidRPr="000C6977">
        <w:rPr>
          <w:color w:val="000000" w:themeColor="text1"/>
        </w:rPr>
        <w:instrText>"</w:instrText>
      </w:r>
      <w:r w:rsidR="00364DA4" w:rsidRPr="00587F3C">
        <w:rPr>
          <w:color w:val="000000" w:themeColor="text1"/>
        </w:rPr>
        <w:instrText xml:space="preserve"> </w:instrText>
      </w:r>
      <w:r w:rsidR="00364DA4"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the </w:t>
      </w:r>
      <w:r w:rsidRPr="00587F3C">
        <w:rPr>
          <w:rFonts w:ascii="Book Antiqua" w:eastAsia="Calibri" w:hAnsi="Book Antiqua" w:cs="Times New Roman"/>
          <w:b/>
          <w:bCs/>
          <w:color w:val="000000" w:themeColor="text1"/>
          <w:sz w:val="24"/>
          <w:szCs w:val="24"/>
        </w:rPr>
        <w:t xml:space="preserve">“Paid Family Leave Insurance </w:t>
      </w:r>
      <w:r w:rsidR="006C550A" w:rsidRPr="00587F3C">
        <w:rPr>
          <w:rFonts w:ascii="Book Antiqua" w:eastAsia="Calibri" w:hAnsi="Book Antiqua" w:cs="Times New Roman"/>
          <w:b/>
          <w:bCs/>
          <w:color w:val="000000" w:themeColor="text1"/>
          <w:sz w:val="24"/>
          <w:szCs w:val="24"/>
        </w:rPr>
        <w:t>Act</w:t>
      </w:r>
      <w:r w:rsidRPr="000C6977">
        <w:rPr>
          <w:rFonts w:ascii="Book Antiqua" w:eastAsia="Calibri" w:hAnsi="Book Antiqua" w:cs="Times New Roman"/>
          <w:color w:val="000000" w:themeColor="text1"/>
          <w:sz w:val="24"/>
          <w:szCs w:val="24"/>
        </w:rPr>
        <w:fldChar w:fldCharType="begin"/>
      </w:r>
      <w:r w:rsidRPr="000C6977">
        <w:rPr>
          <w:rFonts w:ascii="Book Antiqua" w:eastAsia="Calibri" w:hAnsi="Book Antiqua" w:cs="Times New Roman"/>
          <w:color w:val="000000" w:themeColor="text1"/>
          <w:sz w:val="24"/>
          <w:szCs w:val="24"/>
        </w:rPr>
        <w:instrText xml:space="preserve"> XE "Paid Family Leave Insurance </w:instrText>
      </w:r>
      <w:r w:rsidR="006C550A" w:rsidRPr="000C6977">
        <w:rPr>
          <w:rFonts w:ascii="Book Antiqua" w:eastAsia="Calibri" w:hAnsi="Book Antiqua" w:cs="Times New Roman"/>
          <w:color w:val="000000" w:themeColor="text1"/>
          <w:sz w:val="24"/>
          <w:szCs w:val="24"/>
        </w:rPr>
        <w:instrText>Act</w:instrText>
      </w:r>
      <w:r w:rsidR="000C6977" w:rsidRPr="000C6977">
        <w:rPr>
          <w:rFonts w:ascii="Book Antiqua" w:eastAsia="Calibri" w:hAnsi="Book Antiqua" w:cs="Times New Roman"/>
          <w:color w:val="000000" w:themeColor="text1"/>
          <w:sz w:val="24"/>
          <w:szCs w:val="24"/>
        </w:rPr>
        <w:instrText xml:space="preserve"> (</w:instrText>
      </w:r>
      <w:r w:rsidR="000C6977" w:rsidRPr="000C6977">
        <w:rPr>
          <w:rFonts w:ascii="Book Antiqua" w:hAnsi="Book Antiqua"/>
          <w:color w:val="000000" w:themeColor="text1"/>
          <w:sz w:val="24"/>
          <w:szCs w:val="24"/>
        </w:rPr>
        <w:instrText xml:space="preserve">H. 4832, Act </w:instrText>
      </w:r>
      <w:r w:rsidR="00AB1586">
        <w:rPr>
          <w:rFonts w:ascii="Book Antiqua" w:hAnsi="Book Antiqua"/>
          <w:color w:val="000000" w:themeColor="text1"/>
          <w:sz w:val="24"/>
          <w:szCs w:val="24"/>
        </w:rPr>
        <w:instrText>206</w:instrText>
      </w:r>
      <w:r w:rsidR="000C6977" w:rsidRPr="000C6977">
        <w:rPr>
          <w:rFonts w:ascii="Book Antiqua" w:hAnsi="Book Antiqua"/>
          <w:color w:val="000000" w:themeColor="text1"/>
          <w:sz w:val="24"/>
          <w:szCs w:val="24"/>
        </w:rPr>
        <w:instrText>)</w:instrText>
      </w:r>
      <w:r w:rsidRPr="000C6977">
        <w:rPr>
          <w:rFonts w:ascii="Book Antiqua" w:eastAsia="Calibri" w:hAnsi="Book Antiqua" w:cs="Times New Roman"/>
          <w:color w:val="000000" w:themeColor="text1"/>
          <w:sz w:val="24"/>
          <w:szCs w:val="24"/>
        </w:rPr>
        <w:instrText>"</w:instrText>
      </w:r>
      <w:r w:rsidRPr="000C6977">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w:t>
      </w:r>
      <w:r w:rsidRPr="00587F3C">
        <w:rPr>
          <w:rFonts w:ascii="Book Antiqua" w:eastAsia="Calibri" w:hAnsi="Book Antiqua" w:cs="Times New Roman"/>
          <w:color w:val="000000" w:themeColor="text1"/>
          <w:sz w:val="24"/>
          <w:szCs w:val="24"/>
        </w:rPr>
        <w:t xml:space="preserve"> establishes a framework for optional family leave insurance policies issued to employers that allow them to provide employees with a benefit</w:t>
      </w:r>
      <w:r w:rsidR="00CD083C" w:rsidRPr="00587F3C">
        <w:rPr>
          <w:rFonts w:ascii="Book Antiqua" w:eastAsia="Calibri" w:hAnsi="Book Antiqua" w:cs="Times New Roman"/>
          <w:color w:val="000000" w:themeColor="text1"/>
          <w:sz w:val="24"/>
          <w:szCs w:val="24"/>
        </w:rPr>
        <w:t>s</w:t>
      </w:r>
      <w:r w:rsidRPr="00587F3C">
        <w:rPr>
          <w:rFonts w:ascii="Book Antiqua" w:eastAsia="Calibri" w:hAnsi="Book Antiqua" w:cs="Times New Roman"/>
          <w:color w:val="000000" w:themeColor="text1"/>
          <w:sz w:val="24"/>
          <w:szCs w:val="24"/>
        </w:rPr>
        <w:t xml:space="preserve"> program that pays for a percentage or portion of the employee’s income loss due to significant family events (enumerated).</w:t>
      </w:r>
    </w:p>
    <w:p w14:paraId="68E0D8D5" w14:textId="3439A08F" w:rsidR="008A4471" w:rsidRPr="00587F3C" w:rsidRDefault="008A4471"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Florence County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3313,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 </w:t>
      </w:r>
      <w:r w:rsidR="006719B7">
        <w:rPr>
          <w:rFonts w:ascii="Book Antiqua" w:hAnsi="Book Antiqua"/>
          <w:b/>
          <w:bCs/>
          <w:color w:val="000000" w:themeColor="text1"/>
          <w:sz w:val="24"/>
          <w:szCs w:val="24"/>
        </w:rPr>
        <w:t>197</w:t>
      </w:r>
      <w:r w:rsidR="00EB00DD" w:rsidRPr="00587F3C">
        <w:rPr>
          <w:rFonts w:ascii="Book Antiqua" w:hAnsi="Book Antiqua"/>
          <w:b/>
          <w:bCs/>
          <w:color w:val="000000" w:themeColor="text1"/>
          <w:sz w:val="24"/>
          <w:szCs w:val="24"/>
        </w:rPr>
        <w:t>]</w:t>
      </w:r>
    </w:p>
    <w:p w14:paraId="14EB6096" w14:textId="200619CF" w:rsidR="008A4471" w:rsidRPr="00587F3C" w:rsidRDefault="008A4471"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3313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 xml:space="preserve"> </w:t>
      </w:r>
      <w:r w:rsidR="006719B7">
        <w:rPr>
          <w:rFonts w:ascii="Book Antiqua" w:eastAsia="Calibri" w:hAnsi="Book Antiqua" w:cs="Times New Roman"/>
          <w:b/>
          <w:bCs/>
          <w:color w:val="000000" w:themeColor="text1"/>
          <w:sz w:val="24"/>
          <w:szCs w:val="24"/>
        </w:rPr>
        <w:t>197</w:t>
      </w:r>
      <w:r w:rsidRPr="00607E6F">
        <w:rPr>
          <w:rFonts w:ascii="Book Antiqua" w:eastAsia="Calibri" w:hAnsi="Book Antiqua" w:cs="Times New Roman"/>
          <w:color w:val="000000" w:themeColor="text1"/>
          <w:sz w:val="24"/>
          <w:szCs w:val="24"/>
        </w:rPr>
        <w:t>).</w:t>
      </w:r>
      <w:r w:rsidR="00364DA4" w:rsidRPr="00607E6F">
        <w:rPr>
          <w:rFonts w:ascii="Book Antiqua" w:eastAsia="Calibri" w:hAnsi="Book Antiqua" w:cs="Times New Roman"/>
          <w:color w:val="000000" w:themeColor="text1"/>
          <w:sz w:val="24"/>
          <w:szCs w:val="24"/>
        </w:rPr>
        <w:fldChar w:fldCharType="begin"/>
      </w:r>
      <w:r w:rsidR="00364DA4" w:rsidRPr="00607E6F">
        <w:rPr>
          <w:color w:val="000000" w:themeColor="text1"/>
        </w:rPr>
        <w:instrText xml:space="preserve"> XE "</w:instrText>
      </w:r>
      <w:r w:rsidR="00364DA4" w:rsidRPr="00607E6F">
        <w:rPr>
          <w:rFonts w:ascii="Book Antiqua" w:eastAsia="Calibri" w:hAnsi="Book Antiqua" w:cs="Times New Roman"/>
          <w:color w:val="000000" w:themeColor="text1"/>
          <w:sz w:val="24"/>
          <w:szCs w:val="24"/>
        </w:rPr>
        <w:instrText xml:space="preserve">H. 3313 (Act </w:instrText>
      </w:r>
      <w:r w:rsidR="006719B7">
        <w:rPr>
          <w:rFonts w:ascii="Book Antiqua" w:eastAsia="Calibri" w:hAnsi="Book Antiqua" w:cs="Times New Roman"/>
          <w:color w:val="000000" w:themeColor="text1"/>
          <w:sz w:val="24"/>
          <w:szCs w:val="24"/>
        </w:rPr>
        <w:instrText>197</w:instrText>
      </w:r>
      <w:r w:rsidR="00364DA4" w:rsidRPr="00607E6F">
        <w:rPr>
          <w:rFonts w:ascii="Book Antiqua" w:eastAsia="Calibri" w:hAnsi="Book Antiqua" w:cs="Times New Roman"/>
          <w:color w:val="000000" w:themeColor="text1"/>
          <w:sz w:val="24"/>
          <w:szCs w:val="24"/>
        </w:rPr>
        <w:instrText>)</w:instrText>
      </w:r>
      <w:r w:rsidR="00364DA4" w:rsidRPr="00607E6F">
        <w:rPr>
          <w:color w:val="000000" w:themeColor="text1"/>
        </w:rPr>
        <w:instrText xml:space="preserve">" </w:instrText>
      </w:r>
      <w:r w:rsidR="00364DA4" w:rsidRPr="00607E6F">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t>
      </w:r>
      <w:r w:rsidRPr="00587F3C">
        <w:rPr>
          <w:rFonts w:ascii="Book Antiqua" w:hAnsi="Book Antiqua"/>
          <w:color w:val="000000" w:themeColor="text1"/>
          <w:sz w:val="24"/>
          <w:szCs w:val="24"/>
        </w:rPr>
        <w:t xml:space="preserve">This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adds </w:t>
      </w:r>
      <w:r w:rsidRPr="00587F3C">
        <w:rPr>
          <w:rFonts w:ascii="Book Antiqua" w:eastAsia="Calibri" w:hAnsi="Book Antiqua" w:cs="Times New Roman"/>
          <w:b/>
          <w:bCs/>
          <w:color w:val="000000" w:themeColor="text1"/>
          <w:sz w:val="24"/>
          <w:szCs w:val="24"/>
        </w:rPr>
        <w:t>Florence County</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w:instrText>
      </w:r>
      <w:r w:rsidRPr="00607E6F">
        <w:rPr>
          <w:rFonts w:ascii="Book Antiqua" w:eastAsia="Calibri" w:hAnsi="Book Antiqua" w:cs="Times New Roman"/>
          <w:color w:val="000000" w:themeColor="text1"/>
          <w:sz w:val="24"/>
          <w:szCs w:val="24"/>
        </w:rPr>
        <w:instrText>XE "Florence County</w:instrText>
      </w:r>
      <w:r w:rsidR="00607E6F" w:rsidRPr="00607E6F">
        <w:rPr>
          <w:rFonts w:ascii="Book Antiqua" w:eastAsia="Calibri" w:hAnsi="Book Antiqua" w:cs="Times New Roman"/>
          <w:color w:val="000000" w:themeColor="text1"/>
          <w:sz w:val="24"/>
          <w:szCs w:val="24"/>
        </w:rPr>
        <w:instrText xml:space="preserve"> (</w:instrText>
      </w:r>
      <w:r w:rsidR="00607E6F" w:rsidRPr="00607E6F">
        <w:rPr>
          <w:rFonts w:ascii="Book Antiqua" w:hAnsi="Book Antiqua"/>
          <w:color w:val="000000" w:themeColor="text1"/>
          <w:sz w:val="24"/>
          <w:szCs w:val="24"/>
        </w:rPr>
        <w:instrText xml:space="preserve">H. 3313, Act </w:instrText>
      </w:r>
      <w:r w:rsidR="006719B7">
        <w:rPr>
          <w:rFonts w:ascii="Book Antiqua" w:hAnsi="Book Antiqua"/>
          <w:color w:val="000000" w:themeColor="text1"/>
          <w:sz w:val="24"/>
          <w:szCs w:val="24"/>
        </w:rPr>
        <w:instrText>197</w:instrText>
      </w:r>
      <w:r w:rsidR="00607E6F" w:rsidRPr="00607E6F">
        <w:rPr>
          <w:rFonts w:ascii="Book Antiqua" w:hAnsi="Book Antiqua"/>
          <w:color w:val="000000" w:themeColor="text1"/>
          <w:sz w:val="24"/>
          <w:szCs w:val="24"/>
        </w:rPr>
        <w:instrText>)</w:instrText>
      </w:r>
      <w:r w:rsidR="00607E6F" w:rsidRPr="00607E6F">
        <w:rPr>
          <w:rFonts w:ascii="Book Antiqua" w:eastAsia="Calibri" w:hAnsi="Book Antiqua" w:cs="Times New Roman"/>
          <w:color w:val="000000" w:themeColor="text1"/>
          <w:sz w:val="24"/>
          <w:szCs w:val="24"/>
        </w:rPr>
        <w:instrText>:Register of Deeds</w:instrText>
      </w:r>
      <w:r w:rsidRPr="00607E6F">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to the list of counties with a Register of Deeds. This list specifies the South Carolina counties who have a Register of Deeds to handle all real estate</w:t>
      </w:r>
      <w:r w:rsidR="00742A21">
        <w:rPr>
          <w:rFonts w:ascii="Book Antiqua" w:eastAsia="Calibri" w:hAnsi="Book Antiqua" w:cs="Times New Roman"/>
          <w:color w:val="000000" w:themeColor="text1"/>
          <w:sz w:val="24"/>
          <w:szCs w:val="24"/>
        </w:rPr>
        <w:fldChar w:fldCharType="begin"/>
      </w:r>
      <w:r w:rsidR="00742A21">
        <w:instrText xml:space="preserve"> XE "</w:instrText>
      </w:r>
      <w:r w:rsidR="00742A21" w:rsidRPr="00EE0676">
        <w:rPr>
          <w:rFonts w:ascii="Book Antiqua" w:eastAsia="Calibri" w:hAnsi="Book Antiqua" w:cs="Times New Roman"/>
          <w:color w:val="000000" w:themeColor="text1"/>
          <w:sz w:val="24"/>
          <w:szCs w:val="24"/>
        </w:rPr>
        <w:instrText>real estate</w:instrText>
      </w:r>
      <w:r w:rsidR="00742A21">
        <w:instrText xml:space="preserve">" </w:instrText>
      </w:r>
      <w:r w:rsidR="00742A21">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-related matters.</w:t>
      </w:r>
    </w:p>
    <w:p w14:paraId="24E521FA" w14:textId="27059FCC" w:rsidR="008A4471" w:rsidRPr="00587F3C" w:rsidRDefault="008A4471" w:rsidP="00D243F4">
      <w:pPr>
        <w:spacing w:after="40" w:line="240" w:lineRule="auto"/>
        <w:ind w:left="0"/>
        <w:jc w:val="left"/>
        <w:rPr>
          <w:rFonts w:ascii="Book Antiqua" w:hAnsi="Book Antiqua"/>
          <w:b/>
          <w:bCs/>
          <w:color w:val="000000" w:themeColor="text1"/>
          <w:sz w:val="24"/>
          <w:szCs w:val="24"/>
        </w:rPr>
      </w:pPr>
      <w:bookmarkStart w:id="63" w:name="_Toc166675716"/>
      <w:r w:rsidRPr="00587F3C">
        <w:rPr>
          <w:rFonts w:ascii="Book Antiqua" w:hAnsi="Book Antiqua"/>
          <w:b/>
          <w:bCs/>
          <w:color w:val="000000" w:themeColor="text1"/>
          <w:sz w:val="24"/>
          <w:szCs w:val="24"/>
        </w:rPr>
        <w:t>Fort Eisenhower to the Definition of Federal Military Installations</w:t>
      </w:r>
      <w:bookmarkEnd w:id="63"/>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3934,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EB39BC">
        <w:rPr>
          <w:rFonts w:ascii="Book Antiqua" w:hAnsi="Book Antiqua"/>
          <w:b/>
          <w:bCs/>
          <w:color w:val="000000" w:themeColor="text1"/>
          <w:sz w:val="24"/>
          <w:szCs w:val="24"/>
        </w:rPr>
        <w:t>173</w:t>
      </w:r>
      <w:r w:rsidR="00EB00DD" w:rsidRPr="00587F3C">
        <w:rPr>
          <w:rFonts w:ascii="Book Antiqua" w:hAnsi="Book Antiqua"/>
          <w:b/>
          <w:bCs/>
          <w:color w:val="000000" w:themeColor="text1"/>
          <w:sz w:val="24"/>
          <w:szCs w:val="24"/>
        </w:rPr>
        <w:t>]</w:t>
      </w:r>
    </w:p>
    <w:p w14:paraId="0555323D" w14:textId="6A69D693" w:rsidR="008A4471" w:rsidRPr="00587F3C" w:rsidRDefault="008A4471"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H. 3934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 xml:space="preserve"> </w:t>
      </w:r>
      <w:r w:rsidR="00DA4FE7" w:rsidRPr="00587F3C">
        <w:rPr>
          <w:rFonts w:ascii="Book Antiqua" w:eastAsia="Calibri" w:hAnsi="Book Antiqua" w:cs="Times New Roman"/>
          <w:b/>
          <w:bCs/>
          <w:color w:val="000000" w:themeColor="text1"/>
          <w:sz w:val="24"/>
          <w:szCs w:val="24"/>
        </w:rPr>
        <w:t xml:space="preserve"> </w:t>
      </w:r>
      <w:r w:rsidR="00EB39BC">
        <w:rPr>
          <w:rFonts w:ascii="Book Antiqua" w:eastAsia="Calibri" w:hAnsi="Book Antiqua" w:cs="Times New Roman"/>
          <w:b/>
          <w:bCs/>
          <w:color w:val="000000" w:themeColor="text1"/>
          <w:sz w:val="24"/>
          <w:szCs w:val="24"/>
        </w:rPr>
        <w:t>173</w:t>
      </w:r>
      <w:r w:rsidRPr="00607E6F">
        <w:rPr>
          <w:rFonts w:ascii="Book Antiqua" w:eastAsia="Calibri" w:hAnsi="Book Antiqua" w:cs="Times New Roman"/>
          <w:color w:val="000000" w:themeColor="text1"/>
          <w:sz w:val="24"/>
          <w:szCs w:val="24"/>
        </w:rPr>
        <w:t>)</w:t>
      </w:r>
      <w:r w:rsidR="00364DA4" w:rsidRPr="00607E6F">
        <w:rPr>
          <w:rFonts w:ascii="Book Antiqua" w:eastAsia="Calibri" w:hAnsi="Book Antiqua" w:cs="Times New Roman"/>
          <w:color w:val="000000" w:themeColor="text1"/>
          <w:sz w:val="24"/>
          <w:szCs w:val="24"/>
        </w:rPr>
        <w:fldChar w:fldCharType="begin"/>
      </w:r>
      <w:r w:rsidR="00364DA4" w:rsidRPr="00607E6F">
        <w:rPr>
          <w:color w:val="000000" w:themeColor="text1"/>
        </w:rPr>
        <w:instrText xml:space="preserve"> XE "</w:instrText>
      </w:r>
      <w:r w:rsidR="00364DA4" w:rsidRPr="00607E6F">
        <w:rPr>
          <w:rFonts w:ascii="Book Antiqua" w:eastAsia="Calibri" w:hAnsi="Book Antiqua" w:cs="Times New Roman"/>
          <w:color w:val="000000" w:themeColor="text1"/>
          <w:sz w:val="24"/>
          <w:szCs w:val="24"/>
        </w:rPr>
        <w:instrText xml:space="preserve">H. 3934 (Act </w:instrText>
      </w:r>
      <w:r w:rsidR="00EB39BC">
        <w:rPr>
          <w:rFonts w:ascii="Book Antiqua" w:eastAsia="Calibri" w:hAnsi="Book Antiqua" w:cs="Times New Roman"/>
          <w:color w:val="000000" w:themeColor="text1"/>
          <w:sz w:val="24"/>
          <w:szCs w:val="24"/>
        </w:rPr>
        <w:instrText>173</w:instrText>
      </w:r>
      <w:r w:rsidR="00364DA4" w:rsidRPr="00607E6F">
        <w:rPr>
          <w:rFonts w:ascii="Book Antiqua" w:eastAsia="Calibri" w:hAnsi="Book Antiqua" w:cs="Times New Roman"/>
          <w:color w:val="000000" w:themeColor="text1"/>
          <w:sz w:val="24"/>
          <w:szCs w:val="24"/>
        </w:rPr>
        <w:instrText>)</w:instrText>
      </w:r>
      <w:r w:rsidR="00364DA4" w:rsidRPr="00607E6F">
        <w:rPr>
          <w:color w:val="000000" w:themeColor="text1"/>
        </w:rPr>
        <w:instrText xml:space="preserve">" </w:instrText>
      </w:r>
      <w:r w:rsidR="00364DA4" w:rsidRPr="00607E6F">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color w:val="000000" w:themeColor="text1"/>
          <w:sz w:val="24"/>
          <w:szCs w:val="24"/>
        </w:rPr>
        <w:t>adds</w:t>
      </w:r>
      <w:r w:rsidRPr="00587F3C">
        <w:rPr>
          <w:rFonts w:ascii="Book Antiqua" w:eastAsia="Calibri" w:hAnsi="Book Antiqua" w:cs="Calibri"/>
          <w:b/>
          <w:bCs/>
          <w:color w:val="000000" w:themeColor="text1"/>
          <w:sz w:val="24"/>
          <w:szCs w:val="24"/>
        </w:rPr>
        <w:t xml:space="preserve"> Fort Eisenhower</w:t>
      </w:r>
      <w:r w:rsidRPr="00607E6F">
        <w:rPr>
          <w:rFonts w:ascii="Book Antiqua" w:eastAsia="Calibri" w:hAnsi="Book Antiqua" w:cs="Calibri"/>
          <w:color w:val="000000" w:themeColor="text1"/>
          <w:sz w:val="24"/>
          <w:szCs w:val="24"/>
        </w:rPr>
        <w:fldChar w:fldCharType="begin"/>
      </w:r>
      <w:r w:rsidRPr="00607E6F">
        <w:rPr>
          <w:rFonts w:ascii="Calibri" w:eastAsia="Calibri" w:hAnsi="Calibri" w:cs="Times New Roman"/>
          <w:color w:val="000000" w:themeColor="text1"/>
        </w:rPr>
        <w:instrText xml:space="preserve"> XE "</w:instrText>
      </w:r>
      <w:r w:rsidRPr="00607E6F">
        <w:rPr>
          <w:rFonts w:ascii="Book Antiqua" w:eastAsia="Calibri" w:hAnsi="Book Antiqua" w:cs="Calibri"/>
          <w:color w:val="000000" w:themeColor="text1"/>
          <w:sz w:val="24"/>
          <w:szCs w:val="24"/>
        </w:rPr>
        <w:instrText>Fort Eisenhower</w:instrText>
      </w:r>
      <w:r w:rsidRPr="00607E6F">
        <w:rPr>
          <w:rFonts w:ascii="Calibri" w:eastAsia="Calibri" w:hAnsi="Calibri" w:cs="Times New Roman"/>
          <w:color w:val="000000" w:themeColor="text1"/>
        </w:rPr>
        <w:instrText>" \t "</w:instrText>
      </w:r>
      <w:r w:rsidRPr="00607E6F">
        <w:rPr>
          <w:rFonts w:ascii="Calibri" w:eastAsia="Calibri" w:hAnsi="Calibri" w:cs="Calibri"/>
          <w:i/>
          <w:color w:val="000000" w:themeColor="text1"/>
        </w:rPr>
        <w:instrText>See</w:instrText>
      </w:r>
      <w:r w:rsidRPr="00607E6F">
        <w:rPr>
          <w:rFonts w:ascii="Calibri" w:eastAsia="Calibri" w:hAnsi="Calibri" w:cs="Calibri"/>
          <w:color w:val="000000" w:themeColor="text1"/>
        </w:rPr>
        <w:instrText xml:space="preserve"> H. 3934</w:instrText>
      </w:r>
      <w:r w:rsidRPr="00607E6F">
        <w:rPr>
          <w:rFonts w:ascii="Calibri" w:eastAsia="Calibri" w:hAnsi="Calibri" w:cs="Times New Roman"/>
          <w:color w:val="000000" w:themeColor="text1"/>
        </w:rPr>
        <w:instrText xml:space="preserve">" </w:instrText>
      </w:r>
      <w:r w:rsidRPr="00607E6F">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E4156E">
        <w:rPr>
          <w:rFonts w:ascii="Book Antiqua" w:eastAsia="Calibri" w:hAnsi="Book Antiqua" w:cs="Calibri"/>
          <w:color w:val="000000" w:themeColor="text1"/>
          <w:sz w:val="24"/>
          <w:szCs w:val="24"/>
        </w:rPr>
        <w:t>name change for</w:t>
      </w:r>
      <w:r w:rsidRPr="00587F3C">
        <w:rPr>
          <w:rFonts w:ascii="Book Antiqua" w:eastAsia="Calibri" w:hAnsi="Book Antiqua" w:cs="Calibri"/>
          <w:b/>
          <w:bCs/>
          <w:color w:val="000000" w:themeColor="text1"/>
          <w:sz w:val="24"/>
          <w:szCs w:val="24"/>
        </w:rPr>
        <w:t xml:space="preserve"> Fort Gordon</w:t>
      </w:r>
      <w:r w:rsidRPr="00587F3C">
        <w:rPr>
          <w:rFonts w:ascii="Book Antiqua" w:eastAsia="Calibri" w:hAnsi="Book Antiqua" w:cs="Calibri"/>
          <w:b/>
          <w:bCs/>
          <w:color w:val="000000" w:themeColor="text1"/>
          <w:sz w:val="24"/>
          <w:szCs w:val="24"/>
        </w:rPr>
        <w:fldChar w:fldCharType="begin"/>
      </w:r>
      <w:r w:rsidRPr="00587F3C">
        <w:rPr>
          <w:rFonts w:ascii="Calibri" w:eastAsia="Calibri" w:hAnsi="Calibri" w:cs="Times New Roman"/>
          <w:color w:val="000000" w:themeColor="text1"/>
        </w:rPr>
        <w:instrText xml:space="preserve"> </w:instrText>
      </w:r>
      <w:r w:rsidRPr="00607E6F">
        <w:rPr>
          <w:rFonts w:ascii="Calibri" w:eastAsia="Calibri" w:hAnsi="Calibri" w:cs="Times New Roman"/>
          <w:color w:val="000000" w:themeColor="text1"/>
        </w:rPr>
        <w:instrText>XE "</w:instrText>
      </w:r>
      <w:r w:rsidRPr="00607E6F">
        <w:rPr>
          <w:rFonts w:ascii="Book Antiqua" w:eastAsia="Calibri" w:hAnsi="Book Antiqua" w:cs="Calibri"/>
          <w:color w:val="000000" w:themeColor="text1"/>
          <w:sz w:val="24"/>
          <w:szCs w:val="24"/>
        </w:rPr>
        <w:instrText>Fort Gordon</w:instrText>
      </w:r>
      <w:r w:rsidRPr="00607E6F">
        <w:rPr>
          <w:rFonts w:ascii="Calibri" w:eastAsia="Calibri" w:hAnsi="Calibri" w:cs="Times New Roman"/>
          <w:color w:val="000000" w:themeColor="text1"/>
        </w:rPr>
        <w:instrText>" \t "</w:instrText>
      </w:r>
      <w:r w:rsidRPr="00607E6F">
        <w:rPr>
          <w:rFonts w:ascii="Calibri" w:eastAsia="Calibri" w:hAnsi="Calibri" w:cs="Calibri"/>
          <w:i/>
          <w:color w:val="000000" w:themeColor="text1"/>
        </w:rPr>
        <w:instrText>See</w:instrText>
      </w:r>
      <w:r w:rsidRPr="00607E6F">
        <w:rPr>
          <w:rFonts w:ascii="Calibri" w:eastAsia="Calibri" w:hAnsi="Calibri" w:cs="Calibri"/>
          <w:color w:val="000000" w:themeColor="text1"/>
        </w:rPr>
        <w:instrText xml:space="preserve"> H. 3934</w:instrText>
      </w:r>
      <w:r w:rsidRPr="00607E6F">
        <w:rPr>
          <w:rFonts w:ascii="Calibri" w:eastAsia="Calibri" w:hAnsi="Calibri" w:cs="Times New Roman"/>
          <w:color w:val="000000" w:themeColor="text1"/>
        </w:rPr>
        <w:instrText>"</w:instrText>
      </w:r>
      <w:r w:rsidRPr="00587F3C">
        <w:rPr>
          <w:rFonts w:ascii="Calibri" w:eastAsia="Calibri" w:hAnsi="Calibri" w:cs="Times New Roman"/>
          <w:color w:val="000000" w:themeColor="text1"/>
        </w:rPr>
        <w:instrText xml:space="preserve">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to the </w:t>
      </w:r>
      <w:r w:rsidRPr="00587F3C">
        <w:rPr>
          <w:rFonts w:ascii="Book Antiqua" w:eastAsia="Calibri" w:hAnsi="Book Antiqua" w:cs="Calibri"/>
          <w:b/>
          <w:bCs/>
          <w:color w:val="000000" w:themeColor="text1"/>
          <w:sz w:val="24"/>
          <w:szCs w:val="24"/>
        </w:rPr>
        <w:t>definition of</w:t>
      </w:r>
      <w:r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b/>
          <w:bCs/>
          <w:color w:val="000000" w:themeColor="text1"/>
          <w:sz w:val="24"/>
          <w:szCs w:val="24"/>
        </w:rPr>
        <w:t>Federal Military Installations</w:t>
      </w:r>
      <w:r w:rsidR="00EB39BC" w:rsidRPr="00EB39BC">
        <w:rPr>
          <w:rFonts w:ascii="Book Antiqua" w:eastAsia="Calibri" w:hAnsi="Book Antiqua" w:cs="Calibri"/>
          <w:color w:val="000000" w:themeColor="text1"/>
          <w:sz w:val="24"/>
          <w:szCs w:val="24"/>
        </w:rPr>
        <w:fldChar w:fldCharType="begin"/>
      </w:r>
      <w:r w:rsidR="00EB39BC" w:rsidRPr="00EB39BC">
        <w:instrText xml:space="preserve"> XE "</w:instrText>
      </w:r>
      <w:r w:rsidR="00EB39BC" w:rsidRPr="00EB39BC">
        <w:rPr>
          <w:rFonts w:ascii="Book Antiqua" w:eastAsia="Calibri" w:hAnsi="Book Antiqua" w:cs="Calibri"/>
          <w:color w:val="000000" w:themeColor="text1"/>
          <w:sz w:val="24"/>
          <w:szCs w:val="24"/>
        </w:rPr>
        <w:instrText>Federal Military Installations (</w:instrText>
      </w:r>
      <w:r w:rsidR="00EB39BC" w:rsidRPr="00EB39BC">
        <w:rPr>
          <w:rFonts w:ascii="Book Antiqua" w:hAnsi="Book Antiqua"/>
          <w:color w:val="000000" w:themeColor="text1"/>
          <w:sz w:val="24"/>
          <w:szCs w:val="24"/>
        </w:rPr>
        <w:instrText>H. 3934, Act 173)</w:instrText>
      </w:r>
      <w:r w:rsidR="00EB39BC" w:rsidRPr="00EB39BC">
        <w:instrText xml:space="preserve">" </w:instrText>
      </w:r>
      <w:r w:rsidR="00EB39BC" w:rsidRPr="00EB39B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w:t>
      </w:r>
    </w:p>
    <w:p w14:paraId="7E719E35" w14:textId="77777777" w:rsidR="006F2FCA" w:rsidRDefault="006F2FCA" w:rsidP="00D243F4">
      <w:pPr>
        <w:spacing w:after="40" w:line="240" w:lineRule="auto"/>
        <w:ind w:left="0"/>
        <w:jc w:val="left"/>
        <w:rPr>
          <w:rFonts w:ascii="Book Antiqua" w:hAnsi="Book Antiqua"/>
          <w:b/>
          <w:bCs/>
          <w:color w:val="000000" w:themeColor="text1"/>
          <w:sz w:val="24"/>
          <w:szCs w:val="24"/>
        </w:rPr>
      </w:pPr>
      <w:bookmarkStart w:id="64" w:name="_Toc166600360"/>
      <w:bookmarkStart w:id="65" w:name="_Toc166691146"/>
      <w:bookmarkStart w:id="66" w:name="_Toc166749748"/>
      <w:bookmarkStart w:id="67" w:name="_Toc166753014"/>
      <w:bookmarkStart w:id="68" w:name="_Hlk166847224"/>
      <w:r>
        <w:rPr>
          <w:rFonts w:ascii="Book Antiqua" w:hAnsi="Book Antiqua"/>
          <w:b/>
          <w:bCs/>
          <w:color w:val="000000" w:themeColor="text1"/>
          <w:sz w:val="24"/>
          <w:szCs w:val="24"/>
        </w:rPr>
        <w:br w:type="page"/>
      </w:r>
    </w:p>
    <w:p w14:paraId="30750D67" w14:textId="5D075C6D" w:rsidR="008A4471" w:rsidRPr="00587F3C" w:rsidRDefault="008A4471"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lastRenderedPageBreak/>
        <w:t>S. 207 Piedmont Gateway Scenic Byway</w:t>
      </w:r>
      <w:bookmarkEnd w:id="64"/>
      <w:bookmarkEnd w:id="65"/>
      <w:bookmarkEnd w:id="66"/>
      <w:bookmarkEnd w:id="67"/>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207,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6F148C">
        <w:rPr>
          <w:rFonts w:ascii="Book Antiqua" w:hAnsi="Book Antiqua"/>
          <w:b/>
          <w:bCs/>
          <w:color w:val="000000" w:themeColor="text1"/>
          <w:sz w:val="24"/>
          <w:szCs w:val="24"/>
        </w:rPr>
        <w:t>157</w:t>
      </w:r>
      <w:r w:rsidR="00EB00DD" w:rsidRPr="00587F3C">
        <w:rPr>
          <w:rFonts w:ascii="Book Antiqua" w:hAnsi="Book Antiqua"/>
          <w:b/>
          <w:bCs/>
          <w:color w:val="000000" w:themeColor="text1"/>
          <w:sz w:val="24"/>
          <w:szCs w:val="24"/>
        </w:rPr>
        <w:t>]</w:t>
      </w:r>
    </w:p>
    <w:p w14:paraId="158FE796" w14:textId="5ADA699F" w:rsidR="008A4471" w:rsidRPr="00587F3C" w:rsidRDefault="008A4471" w:rsidP="003319F0">
      <w:pPr>
        <w:spacing w:line="240" w:lineRule="auto"/>
        <w:ind w:left="0"/>
        <w:rPr>
          <w:rFonts w:ascii="Book Antiqua" w:eastAsia="Calibri" w:hAnsi="Book Antiqua" w:cs="Calibri"/>
          <w:color w:val="000000" w:themeColor="text1"/>
          <w:sz w:val="24"/>
          <w:szCs w:val="24"/>
        </w:rPr>
      </w:pPr>
      <w:r w:rsidRPr="00E4156E">
        <w:rPr>
          <w:rFonts w:ascii="Book Antiqua" w:eastAsia="Calibri" w:hAnsi="Book Antiqua" w:cs="Calibri"/>
          <w:b/>
          <w:bCs/>
          <w:color w:val="000000" w:themeColor="text1"/>
          <w:sz w:val="24"/>
          <w:szCs w:val="24"/>
        </w:rPr>
        <w:t>S. 207 (</w:t>
      </w:r>
      <w:r w:rsidR="006C550A" w:rsidRPr="00E4156E">
        <w:rPr>
          <w:rFonts w:ascii="Book Antiqua" w:eastAsia="Calibri" w:hAnsi="Book Antiqua" w:cs="Calibri"/>
          <w:b/>
          <w:bCs/>
          <w:color w:val="000000" w:themeColor="text1"/>
          <w:sz w:val="24"/>
          <w:szCs w:val="24"/>
        </w:rPr>
        <w:t>Act</w:t>
      </w:r>
      <w:r w:rsidR="00506BFE" w:rsidRPr="00E4156E">
        <w:rPr>
          <w:rFonts w:ascii="Book Antiqua" w:eastAsia="Calibri" w:hAnsi="Book Antiqua" w:cs="Calibri"/>
          <w:b/>
          <w:bCs/>
          <w:color w:val="000000" w:themeColor="text1"/>
          <w:sz w:val="24"/>
          <w:szCs w:val="24"/>
        </w:rPr>
        <w:t xml:space="preserve"> </w:t>
      </w:r>
      <w:r w:rsidR="006F148C" w:rsidRPr="00E4156E">
        <w:rPr>
          <w:rFonts w:ascii="Book Antiqua" w:eastAsia="Calibri" w:hAnsi="Book Antiqua" w:cs="Calibri"/>
          <w:b/>
          <w:bCs/>
          <w:color w:val="000000" w:themeColor="text1"/>
          <w:sz w:val="24"/>
          <w:szCs w:val="24"/>
        </w:rPr>
        <w:t>157</w:t>
      </w:r>
      <w:r w:rsidRPr="00E4156E">
        <w:rPr>
          <w:rFonts w:ascii="Book Antiqua" w:eastAsia="Calibri" w:hAnsi="Book Antiqua" w:cs="Calibri"/>
          <w:b/>
          <w:bCs/>
          <w:color w:val="000000" w:themeColor="text1"/>
          <w:sz w:val="24"/>
          <w:szCs w:val="24"/>
        </w:rPr>
        <w:t>)</w:t>
      </w:r>
      <w:r w:rsidR="00364DA4" w:rsidRPr="00E4156E">
        <w:rPr>
          <w:rFonts w:ascii="Book Antiqua" w:eastAsia="Calibri" w:hAnsi="Book Antiqua" w:cs="Calibri"/>
          <w:b/>
          <w:bCs/>
          <w:color w:val="000000" w:themeColor="text1"/>
          <w:sz w:val="24"/>
          <w:szCs w:val="24"/>
        </w:rPr>
        <w:fldChar w:fldCharType="begin"/>
      </w:r>
      <w:r w:rsidR="00364DA4" w:rsidRPr="00E4156E">
        <w:rPr>
          <w:b/>
          <w:bCs/>
          <w:color w:val="000000" w:themeColor="text1"/>
        </w:rPr>
        <w:instrText xml:space="preserve"> XE "</w:instrText>
      </w:r>
      <w:r w:rsidR="00364DA4" w:rsidRPr="00E4156E">
        <w:rPr>
          <w:rFonts w:ascii="Book Antiqua" w:eastAsia="Calibri" w:hAnsi="Book Antiqua" w:cs="Calibri"/>
          <w:b/>
          <w:bCs/>
          <w:color w:val="000000" w:themeColor="text1"/>
          <w:sz w:val="24"/>
          <w:szCs w:val="24"/>
        </w:rPr>
        <w:instrText xml:space="preserve">S. </w:instrText>
      </w:r>
      <w:r w:rsidR="004D2F84" w:rsidRPr="00E4156E">
        <w:rPr>
          <w:rFonts w:ascii="Book Antiqua" w:eastAsia="Calibri" w:hAnsi="Book Antiqua" w:cs="Calibri"/>
          <w:b/>
          <w:bCs/>
          <w:color w:val="000000" w:themeColor="text1"/>
          <w:sz w:val="24"/>
          <w:szCs w:val="24"/>
        </w:rPr>
        <w:instrText>0</w:instrText>
      </w:r>
      <w:r w:rsidR="00364DA4" w:rsidRPr="00E4156E">
        <w:rPr>
          <w:rFonts w:ascii="Book Antiqua" w:eastAsia="Calibri" w:hAnsi="Book Antiqua" w:cs="Calibri"/>
          <w:b/>
          <w:bCs/>
          <w:color w:val="000000" w:themeColor="text1"/>
          <w:sz w:val="24"/>
          <w:szCs w:val="24"/>
        </w:rPr>
        <w:instrText xml:space="preserve">207 (Act </w:instrText>
      </w:r>
      <w:r w:rsidR="006F148C" w:rsidRPr="00E4156E">
        <w:rPr>
          <w:rFonts w:ascii="Book Antiqua" w:eastAsia="Calibri" w:hAnsi="Book Antiqua" w:cs="Calibri"/>
          <w:b/>
          <w:bCs/>
          <w:color w:val="000000" w:themeColor="text1"/>
          <w:sz w:val="24"/>
          <w:szCs w:val="24"/>
        </w:rPr>
        <w:instrText>157</w:instrText>
      </w:r>
      <w:r w:rsidR="00364DA4" w:rsidRPr="00E4156E">
        <w:rPr>
          <w:rFonts w:ascii="Book Antiqua" w:eastAsia="Calibri" w:hAnsi="Book Antiqua" w:cs="Calibri"/>
          <w:b/>
          <w:bCs/>
          <w:color w:val="000000" w:themeColor="text1"/>
          <w:sz w:val="24"/>
          <w:szCs w:val="24"/>
        </w:rPr>
        <w:instrText>)</w:instrText>
      </w:r>
      <w:r w:rsidR="00364DA4" w:rsidRPr="00E4156E">
        <w:rPr>
          <w:b/>
          <w:bCs/>
          <w:color w:val="000000" w:themeColor="text1"/>
        </w:rPr>
        <w:instrText xml:space="preserve">" </w:instrText>
      </w:r>
      <w:r w:rsidR="00364DA4" w:rsidRPr="00E4156E">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color w:val="000000" w:themeColor="text1"/>
          <w:sz w:val="24"/>
          <w:szCs w:val="24"/>
        </w:rPr>
        <w:t xml:space="preserve"> creates the </w:t>
      </w:r>
      <w:r w:rsidRPr="00587F3C">
        <w:rPr>
          <w:rFonts w:ascii="Book Antiqua" w:eastAsia="Calibri" w:hAnsi="Book Antiqua" w:cs="Calibri"/>
          <w:b/>
          <w:bCs/>
          <w:color w:val="000000" w:themeColor="text1"/>
          <w:sz w:val="24"/>
          <w:szCs w:val="24"/>
        </w:rPr>
        <w:t>Piedmont Gateway Scenic Byway</w:t>
      </w:r>
      <w:r w:rsidRPr="00607E6F">
        <w:rPr>
          <w:rFonts w:ascii="Book Antiqua" w:eastAsia="Calibri" w:hAnsi="Book Antiqua" w:cs="Calibri"/>
          <w:color w:val="000000" w:themeColor="text1"/>
          <w:sz w:val="24"/>
          <w:szCs w:val="24"/>
        </w:rPr>
        <w:fldChar w:fldCharType="begin"/>
      </w:r>
      <w:r w:rsidRPr="00607E6F">
        <w:rPr>
          <w:rFonts w:ascii="Book Antiqua" w:eastAsia="Calibri" w:hAnsi="Book Antiqua" w:cs="Calibri"/>
          <w:color w:val="000000" w:themeColor="text1"/>
          <w:sz w:val="24"/>
          <w:szCs w:val="24"/>
        </w:rPr>
        <w:instrText xml:space="preserve"> XE "Piedmont Gateway Scenic Byway</w:instrText>
      </w:r>
      <w:r w:rsidR="00607E6F" w:rsidRPr="00607E6F">
        <w:rPr>
          <w:rFonts w:ascii="Book Antiqua" w:eastAsia="Calibri" w:hAnsi="Book Antiqua" w:cs="Calibri"/>
          <w:color w:val="000000" w:themeColor="text1"/>
          <w:sz w:val="24"/>
          <w:szCs w:val="24"/>
        </w:rPr>
        <w:instrText xml:space="preserve"> (</w:instrText>
      </w:r>
      <w:r w:rsidR="00607E6F" w:rsidRPr="00607E6F">
        <w:rPr>
          <w:rFonts w:ascii="Book Antiqua" w:hAnsi="Book Antiqua"/>
          <w:color w:val="000000" w:themeColor="text1"/>
          <w:sz w:val="24"/>
          <w:szCs w:val="24"/>
        </w:rPr>
        <w:instrText xml:space="preserve">S. 207, Act </w:instrText>
      </w:r>
      <w:r w:rsidR="006F148C">
        <w:rPr>
          <w:rFonts w:ascii="Book Antiqua" w:hAnsi="Book Antiqua"/>
          <w:color w:val="000000" w:themeColor="text1"/>
          <w:sz w:val="24"/>
          <w:szCs w:val="24"/>
        </w:rPr>
        <w:instrText>157</w:instrText>
      </w:r>
      <w:r w:rsidR="00607E6F" w:rsidRPr="00607E6F">
        <w:rPr>
          <w:rFonts w:ascii="Book Antiqua" w:hAnsi="Book Antiqua"/>
          <w:color w:val="000000" w:themeColor="text1"/>
          <w:sz w:val="24"/>
          <w:szCs w:val="24"/>
        </w:rPr>
        <w:instrText>)</w:instrText>
      </w:r>
      <w:r w:rsidRPr="00607E6F">
        <w:rPr>
          <w:rFonts w:ascii="Book Antiqua" w:eastAsia="Calibri" w:hAnsi="Book Antiqua" w:cs="Calibri"/>
          <w:color w:val="000000" w:themeColor="text1"/>
          <w:sz w:val="24"/>
          <w:szCs w:val="24"/>
        </w:rPr>
        <w:instrText xml:space="preserve">" </w:instrText>
      </w:r>
      <w:r w:rsidRPr="00607E6F">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approximately </w:t>
      </w:r>
      <w:r w:rsidR="00E4156E">
        <w:rPr>
          <w:rFonts w:ascii="Book Antiqua" w:eastAsia="Calibri" w:hAnsi="Book Antiqua" w:cs="Calibri"/>
          <w:color w:val="000000" w:themeColor="text1"/>
          <w:sz w:val="24"/>
          <w:szCs w:val="24"/>
        </w:rPr>
        <w:t xml:space="preserve">from </w:t>
      </w:r>
      <w:r w:rsidRPr="00587F3C">
        <w:rPr>
          <w:rFonts w:ascii="Book Antiqua" w:eastAsia="Calibri" w:hAnsi="Book Antiqua" w:cs="Calibri"/>
          <w:color w:val="000000" w:themeColor="text1"/>
          <w:sz w:val="24"/>
          <w:szCs w:val="24"/>
        </w:rPr>
        <w:t>Ridgeway to White Oak, South Carolina.</w:t>
      </w:r>
    </w:p>
    <w:p w14:paraId="4CB41DB0" w14:textId="3E695228" w:rsidR="008A4471" w:rsidRPr="00587F3C" w:rsidRDefault="008A4471" w:rsidP="00D243F4">
      <w:pPr>
        <w:spacing w:after="40" w:line="240" w:lineRule="auto"/>
        <w:ind w:left="0"/>
        <w:jc w:val="left"/>
        <w:rPr>
          <w:rFonts w:ascii="Book Antiqua" w:hAnsi="Book Antiqua"/>
          <w:b/>
          <w:bCs/>
          <w:color w:val="000000" w:themeColor="text1"/>
          <w:sz w:val="24"/>
          <w:szCs w:val="24"/>
        </w:rPr>
      </w:pPr>
      <w:bookmarkStart w:id="69" w:name="_Toc163232552"/>
      <w:bookmarkStart w:id="70" w:name="_Toc164239565"/>
      <w:bookmarkStart w:id="71" w:name="_Toc166068812"/>
      <w:bookmarkEnd w:id="68"/>
      <w:r w:rsidRPr="00587F3C">
        <w:rPr>
          <w:rFonts w:ascii="Book Antiqua" w:hAnsi="Book Antiqua"/>
          <w:b/>
          <w:bCs/>
          <w:color w:val="000000" w:themeColor="text1"/>
          <w:sz w:val="24"/>
          <w:szCs w:val="24"/>
        </w:rPr>
        <w:t xml:space="preserve">Water Professionals Day [H. 3799,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105</w:t>
      </w:r>
      <w:bookmarkEnd w:id="69"/>
      <w:r w:rsidRPr="00587F3C">
        <w:rPr>
          <w:rFonts w:ascii="Book Antiqua" w:hAnsi="Book Antiqua"/>
          <w:b/>
          <w:bCs/>
          <w:color w:val="000000" w:themeColor="text1"/>
          <w:sz w:val="24"/>
          <w:szCs w:val="24"/>
        </w:rPr>
        <w:t>]</w:t>
      </w:r>
      <w:bookmarkEnd w:id="70"/>
      <w:bookmarkEnd w:id="71"/>
    </w:p>
    <w:p w14:paraId="34E3CB9E" w14:textId="3B9D758A" w:rsidR="008A4471" w:rsidRPr="00587F3C" w:rsidRDefault="008A4471" w:rsidP="003319F0">
      <w:pPr>
        <w:spacing w:line="240" w:lineRule="auto"/>
        <w:ind w:left="0"/>
        <w:jc w:val="left"/>
        <w:rPr>
          <w:rFonts w:ascii="Book Antiqua" w:eastAsia="Calibri" w:hAnsi="Book Antiqua" w:cstheme="minorHAnsi"/>
          <w:color w:val="000000" w:themeColor="text1"/>
          <w:sz w:val="24"/>
          <w:szCs w:val="24"/>
        </w:rPr>
      </w:pPr>
      <w:r w:rsidRPr="00587F3C">
        <w:rPr>
          <w:rFonts w:ascii="Book Antiqua" w:eastAsia="Calibri" w:hAnsi="Book Antiqua" w:cstheme="minorHAnsi"/>
          <w:b/>
          <w:bCs/>
          <w:color w:val="000000" w:themeColor="text1"/>
          <w:sz w:val="24"/>
          <w:szCs w:val="24"/>
        </w:rPr>
        <w:t>H. 3799 (</w:t>
      </w:r>
      <w:r w:rsidR="006C550A" w:rsidRPr="00587F3C">
        <w:rPr>
          <w:rFonts w:ascii="Book Antiqua" w:hAnsi="Book Antiqua" w:cstheme="minorHAnsi"/>
          <w:b/>
          <w:bCs/>
          <w:color w:val="000000" w:themeColor="text1"/>
          <w:sz w:val="24"/>
          <w:szCs w:val="24"/>
        </w:rPr>
        <w:t>Act</w:t>
      </w:r>
      <w:r w:rsidRPr="00587F3C">
        <w:rPr>
          <w:rFonts w:ascii="Book Antiqua" w:hAnsi="Book Antiqua" w:cstheme="minorHAnsi"/>
          <w:b/>
          <w:bCs/>
          <w:color w:val="000000" w:themeColor="text1"/>
          <w:sz w:val="24"/>
          <w:szCs w:val="24"/>
        </w:rPr>
        <w:t xml:space="preserve"> 105</w:t>
      </w:r>
      <w:r w:rsidRPr="00587F3C">
        <w:rPr>
          <w:rFonts w:ascii="Book Antiqua" w:hAnsi="Book Antiqua" w:cstheme="minorHAnsi"/>
          <w:color w:val="000000" w:themeColor="text1"/>
          <w:sz w:val="24"/>
          <w:szCs w:val="24"/>
        </w:rPr>
        <w:t>)</w:t>
      </w:r>
      <w:r w:rsidRPr="00587F3C">
        <w:rPr>
          <w:rFonts w:ascii="Book Antiqua" w:hAnsi="Book Antiqua" w:cstheme="minorHAnsi"/>
          <w:color w:val="000000" w:themeColor="text1"/>
          <w:sz w:val="24"/>
          <w:szCs w:val="24"/>
        </w:rPr>
        <w:fldChar w:fldCharType="begin"/>
      </w:r>
      <w:r w:rsidRPr="00587F3C">
        <w:rPr>
          <w:rFonts w:ascii="Book Antiqua" w:hAnsi="Book Antiqua"/>
          <w:color w:val="000000" w:themeColor="text1"/>
          <w:sz w:val="24"/>
          <w:szCs w:val="24"/>
        </w:rPr>
        <w:instrText xml:space="preserve"> XE "</w:instrText>
      </w:r>
      <w:r w:rsidRPr="00587F3C">
        <w:rPr>
          <w:rFonts w:ascii="Book Antiqua" w:eastAsia="Calibri" w:hAnsi="Book Antiqua" w:cstheme="minorHAnsi"/>
          <w:color w:val="000000" w:themeColor="text1"/>
          <w:sz w:val="24"/>
          <w:szCs w:val="24"/>
        </w:rPr>
        <w:instrText>H. 3799 (</w:instrText>
      </w:r>
      <w:r w:rsidR="006C550A" w:rsidRPr="00587F3C">
        <w:rPr>
          <w:rFonts w:ascii="Book Antiqua" w:hAnsi="Book Antiqua" w:cstheme="minorHAnsi"/>
          <w:color w:val="000000" w:themeColor="text1"/>
          <w:sz w:val="24"/>
          <w:szCs w:val="24"/>
        </w:rPr>
        <w:instrText>Act</w:instrText>
      </w:r>
      <w:r w:rsidRPr="00587F3C">
        <w:rPr>
          <w:rFonts w:ascii="Book Antiqua" w:hAnsi="Book Antiqua" w:cstheme="minorHAnsi"/>
          <w:color w:val="000000" w:themeColor="text1"/>
          <w:sz w:val="24"/>
          <w:szCs w:val="24"/>
        </w:rPr>
        <w:instrText xml:space="preserve"> 105)</w:instrText>
      </w:r>
      <w:r w:rsidRPr="00587F3C">
        <w:rPr>
          <w:rFonts w:ascii="Book Antiqua" w:hAnsi="Book Antiqua"/>
          <w:color w:val="000000" w:themeColor="text1"/>
          <w:sz w:val="24"/>
          <w:szCs w:val="24"/>
        </w:rPr>
        <w:instrText xml:space="preserve">" </w:instrText>
      </w:r>
      <w:r w:rsidRPr="00587F3C">
        <w:rPr>
          <w:rFonts w:ascii="Book Antiqua" w:hAnsi="Book Antiqua" w:cstheme="minorHAnsi"/>
          <w:color w:val="000000" w:themeColor="text1"/>
          <w:sz w:val="24"/>
          <w:szCs w:val="24"/>
        </w:rPr>
        <w:fldChar w:fldCharType="end"/>
      </w:r>
      <w:r w:rsidRPr="00587F3C">
        <w:rPr>
          <w:rFonts w:ascii="Book Antiqua" w:hAnsi="Book Antiqua" w:cstheme="minorHAnsi"/>
          <w:color w:val="000000" w:themeColor="text1"/>
          <w:sz w:val="24"/>
          <w:szCs w:val="24"/>
        </w:rPr>
        <w:t xml:space="preserve"> </w:t>
      </w:r>
      <w:r w:rsidRPr="00587F3C">
        <w:rPr>
          <w:rFonts w:ascii="Book Antiqua" w:eastAsia="Calibri" w:hAnsi="Book Antiqua" w:cstheme="minorHAnsi"/>
          <w:color w:val="000000" w:themeColor="text1"/>
          <w:sz w:val="24"/>
          <w:szCs w:val="24"/>
        </w:rPr>
        <w:t>designates the first Monday in March of each year as "</w:t>
      </w:r>
      <w:r w:rsidRPr="00587F3C">
        <w:rPr>
          <w:rFonts w:ascii="Book Antiqua" w:eastAsia="Calibri" w:hAnsi="Book Antiqua" w:cstheme="minorHAnsi"/>
          <w:b/>
          <w:bCs/>
          <w:color w:val="000000" w:themeColor="text1"/>
          <w:sz w:val="24"/>
          <w:szCs w:val="24"/>
        </w:rPr>
        <w:t>Water Professionals Day</w:t>
      </w:r>
      <w:r w:rsidRPr="00587F3C">
        <w:rPr>
          <w:rFonts w:ascii="Book Antiqua" w:eastAsia="Calibri" w:hAnsi="Book Antiqua" w:cstheme="minorHAnsi"/>
          <w:color w:val="000000" w:themeColor="text1"/>
          <w:sz w:val="24"/>
          <w:szCs w:val="24"/>
        </w:rPr>
        <w:fldChar w:fldCharType="begin"/>
      </w:r>
      <w:r w:rsidRPr="00587F3C">
        <w:rPr>
          <w:rFonts w:ascii="Book Antiqua" w:eastAsia="Calibri" w:hAnsi="Book Antiqua" w:cstheme="minorHAnsi"/>
          <w:color w:val="000000" w:themeColor="text1"/>
          <w:sz w:val="24"/>
          <w:szCs w:val="24"/>
        </w:rPr>
        <w:instrText xml:space="preserve"> XE "Water Professionals Day (H. 3799, </w:instrText>
      </w:r>
      <w:r w:rsidR="006C550A" w:rsidRPr="00587F3C">
        <w:rPr>
          <w:rFonts w:ascii="Book Antiqua" w:hAnsi="Book Antiqua" w:cstheme="minorHAnsi"/>
          <w:color w:val="000000" w:themeColor="text1"/>
          <w:sz w:val="24"/>
          <w:szCs w:val="24"/>
        </w:rPr>
        <w:instrText>Act</w:instrText>
      </w:r>
      <w:r w:rsidRPr="00587F3C">
        <w:rPr>
          <w:rFonts w:ascii="Book Antiqua" w:hAnsi="Book Antiqua" w:cstheme="minorHAnsi"/>
          <w:color w:val="000000" w:themeColor="text1"/>
          <w:sz w:val="24"/>
          <w:szCs w:val="24"/>
        </w:rPr>
        <w:instrText xml:space="preserve"> 105</w:instrText>
      </w:r>
      <w:r w:rsidRPr="00587F3C">
        <w:rPr>
          <w:rFonts w:ascii="Book Antiqua" w:eastAsia="Calibri" w:hAnsi="Book Antiqua" w:cstheme="minorHAnsi"/>
          <w:color w:val="000000" w:themeColor="text1"/>
          <w:sz w:val="24"/>
          <w:szCs w:val="24"/>
        </w:rPr>
        <w:instrText xml:space="preserve">)" </w:instrText>
      </w:r>
      <w:r w:rsidRPr="00587F3C">
        <w:rPr>
          <w:rFonts w:ascii="Book Antiqua" w:eastAsia="Calibri" w:hAnsi="Book Antiqua" w:cstheme="minorHAnsi"/>
          <w:color w:val="000000" w:themeColor="text1"/>
          <w:sz w:val="24"/>
          <w:szCs w:val="24"/>
        </w:rPr>
        <w:fldChar w:fldCharType="end"/>
      </w:r>
      <w:r w:rsidRPr="00587F3C">
        <w:rPr>
          <w:rFonts w:ascii="Book Antiqua" w:eastAsia="Calibri" w:hAnsi="Book Antiqua" w:cstheme="minorHAnsi"/>
          <w:color w:val="000000" w:themeColor="text1"/>
          <w:sz w:val="24"/>
          <w:szCs w:val="24"/>
        </w:rPr>
        <w:t>" in South Carolina.</w:t>
      </w:r>
    </w:p>
    <w:p w14:paraId="22074EB5" w14:textId="3E80687F" w:rsidR="008A4471" w:rsidRPr="00587F3C" w:rsidRDefault="008A4471" w:rsidP="00D243F4">
      <w:pPr>
        <w:spacing w:after="40" w:line="240" w:lineRule="auto"/>
        <w:ind w:left="0"/>
        <w:jc w:val="left"/>
        <w:rPr>
          <w:rFonts w:ascii="Book Antiqua" w:hAnsi="Book Antiqua"/>
          <w:b/>
          <w:bCs/>
          <w:color w:val="000000" w:themeColor="text1"/>
          <w:sz w:val="24"/>
          <w:szCs w:val="24"/>
        </w:rPr>
      </w:pPr>
      <w:bookmarkStart w:id="72" w:name="_Toc166068905"/>
      <w:r w:rsidRPr="00587F3C">
        <w:rPr>
          <w:rFonts w:ascii="Book Antiqua" w:hAnsi="Book Antiqua"/>
          <w:b/>
          <w:bCs/>
          <w:color w:val="000000" w:themeColor="text1"/>
          <w:sz w:val="24"/>
          <w:szCs w:val="24"/>
        </w:rPr>
        <w:t>Greenville Technical College Area Commission</w:t>
      </w:r>
      <w:bookmarkEnd w:id="72"/>
      <w:r w:rsidR="00812CEE" w:rsidRPr="00587F3C">
        <w:rPr>
          <w:rFonts w:ascii="Book Antiqua" w:hAnsi="Book Antiqua"/>
          <w:b/>
          <w:bCs/>
          <w:color w:val="000000" w:themeColor="text1"/>
          <w:sz w:val="24"/>
          <w:szCs w:val="24"/>
        </w:rPr>
        <w:t xml:space="preserve"> [H. 4349, </w:t>
      </w:r>
      <w:r w:rsidR="006C550A" w:rsidRPr="00587F3C">
        <w:rPr>
          <w:rFonts w:ascii="Book Antiqua" w:hAnsi="Book Antiqua"/>
          <w:b/>
          <w:bCs/>
          <w:color w:val="000000" w:themeColor="text1"/>
          <w:sz w:val="24"/>
          <w:szCs w:val="24"/>
        </w:rPr>
        <w:t>Act</w:t>
      </w:r>
      <w:r w:rsidR="00240016" w:rsidRPr="00587F3C">
        <w:rPr>
          <w:rFonts w:ascii="Book Antiqua" w:hAnsi="Book Antiqua"/>
          <w:b/>
          <w:bCs/>
          <w:color w:val="000000" w:themeColor="text1"/>
          <w:sz w:val="24"/>
          <w:szCs w:val="24"/>
        </w:rPr>
        <w:t xml:space="preserve"> 141</w:t>
      </w:r>
      <w:r w:rsidR="00EB00DD" w:rsidRPr="00587F3C">
        <w:rPr>
          <w:rFonts w:ascii="Book Antiqua" w:hAnsi="Book Antiqua"/>
          <w:b/>
          <w:bCs/>
          <w:color w:val="000000" w:themeColor="text1"/>
          <w:sz w:val="24"/>
          <w:szCs w:val="24"/>
        </w:rPr>
        <w:t>]</w:t>
      </w:r>
    </w:p>
    <w:p w14:paraId="0D633539" w14:textId="749A5A09" w:rsidR="008A4471" w:rsidRPr="00587F3C" w:rsidRDefault="009856BB" w:rsidP="003319F0">
      <w:pPr>
        <w:spacing w:line="240" w:lineRule="auto"/>
        <w:ind w:left="0"/>
        <w:rPr>
          <w:rFonts w:ascii="Book Antiqua" w:hAnsi="Book Antiqua"/>
          <w:color w:val="000000" w:themeColor="text1"/>
          <w:sz w:val="24"/>
          <w:szCs w:val="24"/>
        </w:rPr>
      </w:pPr>
      <w:hyperlink r:id="rId8" w:history="1">
        <w:r w:rsidR="008A4471" w:rsidRPr="00587F3C">
          <w:rPr>
            <w:rStyle w:val="Hyperlink"/>
            <w:rFonts w:ascii="Book Antiqua" w:hAnsi="Book Antiqua"/>
            <w:b/>
            <w:bCs/>
            <w:color w:val="000000" w:themeColor="text1"/>
            <w:sz w:val="24"/>
            <w:szCs w:val="24"/>
            <w:u w:val="none"/>
          </w:rPr>
          <w:t>H. 4349</w:t>
        </w:r>
      </w:hyperlink>
      <w:r w:rsidR="008A4471" w:rsidRPr="00587F3C">
        <w:rPr>
          <w:rFonts w:ascii="Book Antiqua" w:hAnsi="Book Antiqua"/>
          <w:b/>
          <w:bCs/>
          <w:color w:val="000000" w:themeColor="text1"/>
          <w:sz w:val="24"/>
          <w:szCs w:val="24"/>
        </w:rPr>
        <w:t xml:space="preserve"> (</w:t>
      </w:r>
      <w:r w:rsidR="006C550A" w:rsidRPr="00587F3C">
        <w:rPr>
          <w:rFonts w:ascii="Book Antiqua" w:hAnsi="Book Antiqua"/>
          <w:b/>
          <w:bCs/>
          <w:color w:val="000000" w:themeColor="text1"/>
          <w:sz w:val="24"/>
          <w:szCs w:val="24"/>
        </w:rPr>
        <w:t>Act</w:t>
      </w:r>
      <w:r w:rsidR="00506BFE" w:rsidRPr="00587F3C">
        <w:rPr>
          <w:rFonts w:ascii="Book Antiqua" w:hAnsi="Book Antiqua"/>
          <w:b/>
          <w:bCs/>
          <w:color w:val="000000" w:themeColor="text1"/>
          <w:sz w:val="24"/>
          <w:szCs w:val="24"/>
        </w:rPr>
        <w:t xml:space="preserve"> </w:t>
      </w:r>
      <w:r w:rsidR="00240016" w:rsidRPr="00587F3C">
        <w:rPr>
          <w:rFonts w:ascii="Book Antiqua" w:hAnsi="Book Antiqua"/>
          <w:b/>
          <w:bCs/>
          <w:color w:val="000000" w:themeColor="text1"/>
          <w:sz w:val="24"/>
          <w:szCs w:val="24"/>
        </w:rPr>
        <w:t>141</w:t>
      </w:r>
      <w:r w:rsidR="00240016" w:rsidRPr="00587F3C">
        <w:rPr>
          <w:rFonts w:ascii="Book Antiqua" w:hAnsi="Book Antiqua"/>
          <w:color w:val="000000" w:themeColor="text1"/>
          <w:sz w:val="24"/>
          <w:szCs w:val="24"/>
        </w:rPr>
        <w:t>)</w:t>
      </w:r>
      <w:r w:rsidR="00240016" w:rsidRPr="00587F3C">
        <w:rPr>
          <w:rFonts w:ascii="Book Antiqua" w:hAnsi="Book Antiqua"/>
          <w:color w:val="000000" w:themeColor="text1"/>
          <w:sz w:val="24"/>
          <w:szCs w:val="24"/>
        </w:rPr>
        <w:fldChar w:fldCharType="begin"/>
      </w:r>
      <w:r w:rsidR="00240016" w:rsidRPr="00587F3C">
        <w:rPr>
          <w:color w:val="000000" w:themeColor="text1"/>
        </w:rPr>
        <w:instrText xml:space="preserve"> XE "</w:instrText>
      </w:r>
      <w:r w:rsidR="00240016" w:rsidRPr="00587F3C">
        <w:rPr>
          <w:rFonts w:ascii="Book Antiqua" w:hAnsi="Book Antiqua"/>
          <w:color w:val="000000" w:themeColor="text1"/>
          <w:sz w:val="24"/>
          <w:szCs w:val="24"/>
        </w:rPr>
        <w:instrText>H. 4349 (Act 141)</w:instrText>
      </w:r>
      <w:r w:rsidR="00240016" w:rsidRPr="00587F3C">
        <w:rPr>
          <w:color w:val="000000" w:themeColor="text1"/>
        </w:rPr>
        <w:instrText xml:space="preserve">" </w:instrText>
      </w:r>
      <w:r w:rsidR="00240016" w:rsidRPr="00587F3C">
        <w:rPr>
          <w:rFonts w:ascii="Book Antiqua" w:hAnsi="Book Antiqua"/>
          <w:color w:val="000000" w:themeColor="text1"/>
          <w:sz w:val="24"/>
          <w:szCs w:val="24"/>
        </w:rPr>
        <w:fldChar w:fldCharType="end"/>
      </w:r>
      <w:r w:rsidR="008A4471" w:rsidRPr="00587F3C">
        <w:rPr>
          <w:rFonts w:ascii="Book Antiqua" w:hAnsi="Book Antiqua"/>
          <w:color w:val="000000" w:themeColor="text1"/>
          <w:sz w:val="24"/>
          <w:szCs w:val="24"/>
        </w:rPr>
        <w:t xml:space="preserve"> relates to the </w:t>
      </w:r>
      <w:r w:rsidR="008A4471" w:rsidRPr="00587F3C">
        <w:rPr>
          <w:rFonts w:ascii="Book Antiqua" w:hAnsi="Book Antiqua"/>
          <w:b/>
          <w:bCs/>
          <w:color w:val="000000" w:themeColor="text1"/>
          <w:sz w:val="24"/>
          <w:szCs w:val="24"/>
        </w:rPr>
        <w:t>Greenville Technical College Area Commission</w:t>
      </w:r>
      <w:r w:rsidR="00607E6F" w:rsidRPr="00607E6F">
        <w:rPr>
          <w:rFonts w:ascii="Book Antiqua" w:hAnsi="Book Antiqua"/>
          <w:color w:val="000000" w:themeColor="text1"/>
          <w:sz w:val="24"/>
          <w:szCs w:val="24"/>
        </w:rPr>
        <w:fldChar w:fldCharType="begin"/>
      </w:r>
      <w:r w:rsidR="00607E6F" w:rsidRPr="00607E6F">
        <w:instrText xml:space="preserve"> XE "</w:instrText>
      </w:r>
      <w:r w:rsidR="00607E6F" w:rsidRPr="00607E6F">
        <w:rPr>
          <w:rFonts w:ascii="Book Antiqua" w:hAnsi="Book Antiqua"/>
          <w:color w:val="000000" w:themeColor="text1"/>
          <w:sz w:val="24"/>
          <w:szCs w:val="24"/>
        </w:rPr>
        <w:instrText>Greenville Technical College Area Commission (H. 4349, Act 141)</w:instrText>
      </w:r>
      <w:r w:rsidR="00607E6F" w:rsidRPr="00607E6F">
        <w:instrText xml:space="preserve">" </w:instrText>
      </w:r>
      <w:r w:rsidR="00607E6F" w:rsidRPr="00607E6F">
        <w:rPr>
          <w:rFonts w:ascii="Book Antiqua" w:hAnsi="Book Antiqua"/>
          <w:color w:val="000000" w:themeColor="text1"/>
          <w:sz w:val="24"/>
          <w:szCs w:val="24"/>
        </w:rPr>
        <w:fldChar w:fldCharType="end"/>
      </w:r>
      <w:r w:rsidR="008A4471" w:rsidRPr="00587F3C">
        <w:rPr>
          <w:rFonts w:ascii="Book Antiqua" w:hAnsi="Book Antiqua"/>
          <w:color w:val="000000" w:themeColor="text1"/>
          <w:sz w:val="24"/>
          <w:szCs w:val="24"/>
        </w:rPr>
        <w:t xml:space="preserve">. The </w:t>
      </w:r>
      <w:r w:rsidR="006C550A" w:rsidRPr="00587F3C">
        <w:rPr>
          <w:rFonts w:ascii="Book Antiqua" w:hAnsi="Book Antiqua"/>
          <w:color w:val="000000" w:themeColor="text1"/>
          <w:sz w:val="24"/>
          <w:szCs w:val="24"/>
        </w:rPr>
        <w:t>Act</w:t>
      </w:r>
      <w:r w:rsidR="008A4471" w:rsidRPr="00587F3C">
        <w:rPr>
          <w:rFonts w:ascii="Book Antiqua" w:hAnsi="Book Antiqua"/>
          <w:color w:val="000000" w:themeColor="text1"/>
          <w:sz w:val="24"/>
          <w:szCs w:val="24"/>
        </w:rPr>
        <w:t xml:space="preserve"> set</w:t>
      </w:r>
      <w:r w:rsidR="00AC4C4A" w:rsidRPr="00587F3C">
        <w:rPr>
          <w:rFonts w:ascii="Book Antiqua" w:hAnsi="Book Antiqua"/>
          <w:color w:val="000000" w:themeColor="text1"/>
          <w:sz w:val="24"/>
          <w:szCs w:val="24"/>
        </w:rPr>
        <w:t xml:space="preserve">s </w:t>
      </w:r>
      <w:r w:rsidR="008A4471" w:rsidRPr="00587F3C">
        <w:rPr>
          <w:rFonts w:ascii="Book Antiqua" w:hAnsi="Book Antiqua"/>
          <w:color w:val="000000" w:themeColor="text1"/>
          <w:sz w:val="24"/>
          <w:szCs w:val="24"/>
        </w:rPr>
        <w:t>out its powers and responsibilities.</w:t>
      </w:r>
    </w:p>
    <w:p w14:paraId="6427A9B4" w14:textId="7567A0CC" w:rsidR="008A4471" w:rsidRPr="00587F3C" w:rsidRDefault="008A4471" w:rsidP="00D243F4">
      <w:pPr>
        <w:spacing w:after="40" w:line="240" w:lineRule="auto"/>
        <w:ind w:left="0"/>
        <w:jc w:val="left"/>
        <w:rPr>
          <w:rFonts w:ascii="Book Antiqua" w:hAnsi="Book Antiqua"/>
          <w:b/>
          <w:bCs/>
          <w:color w:val="000000" w:themeColor="text1"/>
          <w:sz w:val="24"/>
          <w:szCs w:val="24"/>
        </w:rPr>
      </w:pPr>
      <w:bookmarkStart w:id="73" w:name="_Toc166068909"/>
      <w:r w:rsidRPr="00587F3C">
        <w:rPr>
          <w:rFonts w:ascii="Book Antiqua" w:hAnsi="Book Antiqua"/>
          <w:b/>
          <w:bCs/>
          <w:color w:val="000000" w:themeColor="text1"/>
          <w:sz w:val="24"/>
          <w:szCs w:val="24"/>
        </w:rPr>
        <w:t>Denmark Technical College</w:t>
      </w:r>
      <w:bookmarkEnd w:id="73"/>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1047,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06233E" w:rsidRPr="00587F3C">
        <w:rPr>
          <w:rFonts w:ascii="Book Antiqua" w:hAnsi="Book Antiqua"/>
          <w:b/>
          <w:bCs/>
          <w:color w:val="000000" w:themeColor="text1"/>
          <w:sz w:val="24"/>
          <w:szCs w:val="24"/>
        </w:rPr>
        <w:t>124</w:t>
      </w:r>
      <w:r w:rsidR="00EB00DD" w:rsidRPr="00587F3C">
        <w:rPr>
          <w:rFonts w:ascii="Book Antiqua" w:hAnsi="Book Antiqua"/>
          <w:b/>
          <w:bCs/>
          <w:color w:val="000000" w:themeColor="text1"/>
          <w:sz w:val="24"/>
          <w:szCs w:val="24"/>
        </w:rPr>
        <w:t>]</w:t>
      </w:r>
    </w:p>
    <w:p w14:paraId="60A64232" w14:textId="74BF85B6" w:rsidR="008A4471" w:rsidRPr="00587F3C" w:rsidRDefault="008A4471"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S. 1047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06233E" w:rsidRPr="00587F3C">
        <w:rPr>
          <w:rFonts w:ascii="Book Antiqua" w:hAnsi="Book Antiqua"/>
          <w:b/>
          <w:bCs/>
          <w:color w:val="000000" w:themeColor="text1"/>
          <w:sz w:val="24"/>
          <w:szCs w:val="24"/>
        </w:rPr>
        <w:t>124</w:t>
      </w:r>
      <w:r w:rsidRPr="00587F3C">
        <w:rPr>
          <w:rFonts w:ascii="Book Antiqua" w:hAnsi="Book Antiqua"/>
          <w:b/>
          <w:bCs/>
          <w:color w:val="000000" w:themeColor="text1"/>
          <w:sz w:val="24"/>
          <w:szCs w:val="24"/>
        </w:rPr>
        <w:t>)</w:t>
      </w:r>
      <w:r w:rsidR="00364DA4" w:rsidRPr="00587F3C">
        <w:rPr>
          <w:rFonts w:ascii="Book Antiqua" w:hAnsi="Book Antiqua"/>
          <w:b/>
          <w:bCs/>
          <w:color w:val="000000" w:themeColor="text1"/>
          <w:sz w:val="24"/>
          <w:szCs w:val="24"/>
        </w:rPr>
        <w:fldChar w:fldCharType="begin"/>
      </w:r>
      <w:r w:rsidR="00364DA4" w:rsidRPr="00587F3C">
        <w:rPr>
          <w:color w:val="000000" w:themeColor="text1"/>
        </w:rPr>
        <w:instrText xml:space="preserve"> </w:instrText>
      </w:r>
      <w:r w:rsidR="00364DA4" w:rsidRPr="00607E6F">
        <w:rPr>
          <w:color w:val="000000" w:themeColor="text1"/>
        </w:rPr>
        <w:instrText>XE "</w:instrText>
      </w:r>
      <w:r w:rsidR="00364DA4" w:rsidRPr="00607E6F">
        <w:rPr>
          <w:rFonts w:ascii="Book Antiqua" w:hAnsi="Book Antiqua"/>
          <w:color w:val="000000" w:themeColor="text1"/>
          <w:sz w:val="24"/>
          <w:szCs w:val="24"/>
        </w:rPr>
        <w:instrText xml:space="preserve">S. 1047 (Act </w:instrText>
      </w:r>
      <w:r w:rsidR="0006233E" w:rsidRPr="00607E6F">
        <w:rPr>
          <w:rFonts w:ascii="Book Antiqua" w:hAnsi="Book Antiqua"/>
          <w:color w:val="000000" w:themeColor="text1"/>
          <w:sz w:val="24"/>
          <w:szCs w:val="24"/>
        </w:rPr>
        <w:instrText>124</w:instrText>
      </w:r>
      <w:r w:rsidR="00364DA4" w:rsidRPr="00607E6F">
        <w:rPr>
          <w:rFonts w:ascii="Book Antiqua" w:hAnsi="Book Antiqua"/>
          <w:color w:val="000000" w:themeColor="text1"/>
          <w:sz w:val="24"/>
          <w:szCs w:val="24"/>
        </w:rPr>
        <w:instrText>)</w:instrText>
      </w:r>
      <w:r w:rsidR="00364DA4" w:rsidRPr="00607E6F">
        <w:rPr>
          <w:color w:val="000000" w:themeColor="text1"/>
        </w:rPr>
        <w:instrText>"</w:instrText>
      </w:r>
      <w:r w:rsidR="00364DA4" w:rsidRPr="00587F3C">
        <w:rPr>
          <w:color w:val="000000" w:themeColor="text1"/>
        </w:rPr>
        <w:instrText xml:space="preserve"> </w:instrText>
      </w:r>
      <w:r w:rsidR="00364DA4" w:rsidRPr="00587F3C">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relates </w:t>
      </w:r>
      <w:r w:rsidRPr="00587F3C">
        <w:rPr>
          <w:rFonts w:ascii="Book Antiqua" w:hAnsi="Book Antiqua"/>
          <w:b/>
          <w:bCs/>
          <w:color w:val="000000" w:themeColor="text1"/>
          <w:sz w:val="24"/>
          <w:szCs w:val="24"/>
        </w:rPr>
        <w:t>to Denmark Technical College</w:t>
      </w:r>
      <w:r w:rsidRPr="00AE3831">
        <w:rPr>
          <w:rFonts w:ascii="Book Antiqua" w:hAnsi="Book Antiqua"/>
          <w:color w:val="000000" w:themeColor="text1"/>
          <w:sz w:val="24"/>
          <w:szCs w:val="24"/>
        </w:rPr>
        <w:fldChar w:fldCharType="begin"/>
      </w:r>
      <w:r w:rsidRPr="00AE3831">
        <w:rPr>
          <w:rFonts w:ascii="Book Antiqua" w:hAnsi="Book Antiqua"/>
          <w:color w:val="000000" w:themeColor="text1"/>
          <w:sz w:val="24"/>
          <w:szCs w:val="24"/>
        </w:rPr>
        <w:instrText xml:space="preserve"> XE "Denmark Technical College</w:instrText>
      </w:r>
      <w:r w:rsidR="00AE3831" w:rsidRPr="00AE3831">
        <w:rPr>
          <w:rFonts w:ascii="Book Antiqua" w:hAnsi="Book Antiqua"/>
          <w:color w:val="000000" w:themeColor="text1"/>
          <w:sz w:val="24"/>
          <w:szCs w:val="24"/>
        </w:rPr>
        <w:instrText xml:space="preserve"> (S. 1047, Act 124)</w:instrText>
      </w:r>
      <w:r w:rsidRPr="00AE3831">
        <w:rPr>
          <w:rFonts w:ascii="Book Antiqua" w:hAnsi="Book Antiqua"/>
          <w:color w:val="000000" w:themeColor="text1"/>
          <w:sz w:val="24"/>
          <w:szCs w:val="24"/>
        </w:rPr>
        <w:instrText xml:space="preserve">" </w:instrText>
      </w:r>
      <w:r w:rsidRPr="00AE3831">
        <w:rPr>
          <w:rFonts w:ascii="Book Antiqua" w:hAnsi="Book Antiqua"/>
          <w:color w:val="000000" w:themeColor="text1"/>
          <w:sz w:val="24"/>
          <w:szCs w:val="24"/>
        </w:rPr>
        <w:fldChar w:fldCharType="end"/>
      </w:r>
      <w:r w:rsidRPr="00AE3831">
        <w:rPr>
          <w:rFonts w:ascii="Book Antiqua" w:hAnsi="Book Antiqua"/>
          <w:color w:val="000000" w:themeColor="text1"/>
          <w:sz w:val="24"/>
          <w:szCs w:val="24"/>
        </w:rPr>
        <w:t xml:space="preserve"> </w:t>
      </w:r>
      <w:r w:rsidRPr="00587F3C">
        <w:rPr>
          <w:rFonts w:ascii="Book Antiqua" w:hAnsi="Book Antiqua"/>
          <w:b/>
          <w:bCs/>
          <w:color w:val="000000" w:themeColor="text1"/>
          <w:sz w:val="24"/>
          <w:szCs w:val="24"/>
        </w:rPr>
        <w:t>area commission members</w:t>
      </w:r>
      <w:r w:rsidRPr="00587F3C">
        <w:rPr>
          <w:rFonts w:ascii="Book Antiqua" w:hAnsi="Book Antiqua"/>
          <w:color w:val="000000" w:themeColor="text1"/>
          <w:sz w:val="24"/>
          <w:szCs w:val="24"/>
        </w:rPr>
        <w:t xml:space="preserve">, providing that </w:t>
      </w:r>
      <w:r w:rsidR="00CD083C" w:rsidRPr="00587F3C">
        <w:rPr>
          <w:rFonts w:ascii="Book Antiqua" w:hAnsi="Book Antiqua"/>
          <w:color w:val="000000" w:themeColor="text1"/>
          <w:sz w:val="24"/>
          <w:szCs w:val="24"/>
        </w:rPr>
        <w:t xml:space="preserve">how </w:t>
      </w:r>
      <w:r w:rsidRPr="00587F3C">
        <w:rPr>
          <w:rFonts w:ascii="Book Antiqua" w:hAnsi="Book Antiqua"/>
          <w:color w:val="000000" w:themeColor="text1"/>
          <w:sz w:val="24"/>
          <w:szCs w:val="24"/>
        </w:rPr>
        <w:t>commissioners are appointed shall be by appointment of the governor upon the recommendation of a majority of the members of the General Assembly representing Allendale, Bamberg, and Barnwell Counties.</w:t>
      </w:r>
    </w:p>
    <w:p w14:paraId="7701CEB4" w14:textId="1752816E" w:rsidR="00655752" w:rsidRPr="00587F3C" w:rsidRDefault="00CA7131" w:rsidP="003319F0">
      <w:pPr>
        <w:pStyle w:val="Heading2"/>
        <w:spacing w:after="240"/>
        <w:ind w:left="0"/>
        <w:rPr>
          <w:rFonts w:ascii="Book Antiqua" w:eastAsia="Calibri" w:hAnsi="Book Antiqua"/>
          <w:color w:val="000000" w:themeColor="text1"/>
          <w:sz w:val="28"/>
          <w:szCs w:val="28"/>
        </w:rPr>
      </w:pPr>
      <w:bookmarkStart w:id="74" w:name="_Toc167868694"/>
      <w:bookmarkStart w:id="75" w:name="_Toc167992679"/>
      <w:r w:rsidRPr="00587F3C">
        <w:rPr>
          <w:rFonts w:ascii="Book Antiqua" w:eastAsia="Calibri" w:hAnsi="Book Antiqua"/>
          <w:color w:val="000000" w:themeColor="text1"/>
          <w:sz w:val="28"/>
          <w:szCs w:val="28"/>
        </w:rPr>
        <w:t xml:space="preserve">Business </w:t>
      </w:r>
      <w:r w:rsidR="00753321" w:rsidRPr="00587F3C">
        <w:rPr>
          <w:rFonts w:ascii="Book Antiqua" w:eastAsia="Calibri" w:hAnsi="Book Antiqua"/>
          <w:color w:val="000000" w:themeColor="text1"/>
          <w:sz w:val="28"/>
          <w:szCs w:val="28"/>
        </w:rPr>
        <w:t>a</w:t>
      </w:r>
      <w:r w:rsidRPr="00587F3C">
        <w:rPr>
          <w:rFonts w:ascii="Book Antiqua" w:eastAsia="Calibri" w:hAnsi="Book Antiqua"/>
          <w:color w:val="000000" w:themeColor="text1"/>
          <w:sz w:val="28"/>
          <w:szCs w:val="28"/>
        </w:rPr>
        <w:t>nd Commerce</w:t>
      </w:r>
      <w:bookmarkEnd w:id="74"/>
      <w:bookmarkEnd w:id="75"/>
    </w:p>
    <w:p w14:paraId="12C5951F" w14:textId="1855B971" w:rsidR="00B41F73" w:rsidRPr="00587F3C" w:rsidRDefault="00B41F73"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Automatic Renewal Provisions </w:t>
      </w:r>
      <w:r w:rsidR="004026AF" w:rsidRPr="00587F3C">
        <w:rPr>
          <w:rFonts w:ascii="Book Antiqua" w:hAnsi="Book Antiqua"/>
          <w:b/>
          <w:bCs/>
          <w:color w:val="000000" w:themeColor="text1"/>
          <w:sz w:val="24"/>
          <w:szCs w:val="24"/>
        </w:rPr>
        <w:t>i</w:t>
      </w:r>
      <w:r w:rsidRPr="00587F3C">
        <w:rPr>
          <w:rFonts w:ascii="Book Antiqua" w:hAnsi="Book Antiqua"/>
          <w:b/>
          <w:bCs/>
          <w:color w:val="000000" w:themeColor="text1"/>
          <w:sz w:val="24"/>
          <w:szCs w:val="24"/>
        </w:rPr>
        <w:t>n Service Contr</w:t>
      </w:r>
      <w:r w:rsidR="00296016" w:rsidRPr="00587F3C">
        <w:rPr>
          <w:rFonts w:ascii="Book Antiqua" w:hAnsi="Book Antiqua"/>
          <w:b/>
          <w:bCs/>
          <w:color w:val="000000" w:themeColor="text1"/>
          <w:sz w:val="24"/>
          <w:szCs w:val="24"/>
        </w:rPr>
        <w:t>a</w:t>
      </w:r>
      <w:r w:rsidR="006C550A" w:rsidRPr="00587F3C">
        <w:rPr>
          <w:rFonts w:ascii="Book Antiqua" w:hAnsi="Book Antiqua"/>
          <w:b/>
          <w:bCs/>
          <w:color w:val="000000" w:themeColor="text1"/>
          <w:sz w:val="24"/>
          <w:szCs w:val="24"/>
        </w:rPr>
        <w:t>ct</w:t>
      </w:r>
      <w:r w:rsidRPr="00587F3C">
        <w:rPr>
          <w:rFonts w:ascii="Book Antiqua" w:hAnsi="Book Antiqua"/>
          <w:b/>
          <w:bCs/>
          <w:color w:val="000000" w:themeColor="text1"/>
          <w:sz w:val="24"/>
          <w:szCs w:val="24"/>
        </w:rPr>
        <w:t xml:space="preserve">s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434,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 </w:t>
      </w:r>
      <w:r w:rsidR="004D2F84">
        <w:rPr>
          <w:rFonts w:ascii="Book Antiqua" w:hAnsi="Book Antiqua"/>
          <w:b/>
          <w:bCs/>
          <w:color w:val="000000" w:themeColor="text1"/>
          <w:sz w:val="24"/>
          <w:szCs w:val="24"/>
        </w:rPr>
        <w:t>159</w:t>
      </w:r>
      <w:r w:rsidR="00EB00DD" w:rsidRPr="00587F3C">
        <w:rPr>
          <w:rFonts w:ascii="Book Antiqua" w:hAnsi="Book Antiqua"/>
          <w:b/>
          <w:bCs/>
          <w:color w:val="000000" w:themeColor="text1"/>
          <w:sz w:val="24"/>
          <w:szCs w:val="24"/>
        </w:rPr>
        <w:t>]</w:t>
      </w:r>
    </w:p>
    <w:p w14:paraId="40F68234" w14:textId="71C5EC5E" w:rsidR="00B41F73" w:rsidRPr="00587F3C" w:rsidRDefault="00B41F73" w:rsidP="003319F0">
      <w:pPr>
        <w:spacing w:line="240" w:lineRule="auto"/>
        <w:ind w:left="0"/>
        <w:rPr>
          <w:rFonts w:ascii="Book Antiqua" w:hAnsi="Book Antiqua" w:cstheme="minorHAnsi"/>
          <w:color w:val="000000" w:themeColor="text1"/>
          <w:sz w:val="24"/>
          <w:szCs w:val="24"/>
        </w:rPr>
      </w:pPr>
      <w:r w:rsidRPr="00587F3C">
        <w:rPr>
          <w:rFonts w:ascii="Book Antiqua" w:eastAsia="Calibri" w:hAnsi="Book Antiqua" w:cs="Times New Roman"/>
          <w:b/>
          <w:bCs/>
          <w:color w:val="000000" w:themeColor="text1"/>
          <w:sz w:val="24"/>
          <w:szCs w:val="24"/>
        </w:rPr>
        <w:t>S. 434</w:t>
      </w:r>
      <w:r w:rsidR="00364DA4"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b/>
          <w:bCs/>
          <w:color w:val="000000" w:themeColor="text1"/>
          <w:sz w:val="24"/>
          <w:szCs w:val="24"/>
        </w:rPr>
        <w:t>(</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 xml:space="preserve"> </w:t>
      </w:r>
      <w:r w:rsidR="004D2F84">
        <w:rPr>
          <w:rFonts w:ascii="Book Antiqua" w:eastAsia="Calibri" w:hAnsi="Book Antiqua" w:cs="Times New Roman"/>
          <w:b/>
          <w:bCs/>
          <w:color w:val="000000" w:themeColor="text1"/>
          <w:sz w:val="24"/>
          <w:szCs w:val="24"/>
        </w:rPr>
        <w:t>159</w:t>
      </w:r>
      <w:r w:rsidRPr="00607E6F">
        <w:rPr>
          <w:rFonts w:ascii="Book Antiqua" w:eastAsia="Calibri" w:hAnsi="Book Antiqua" w:cs="Times New Roman"/>
          <w:color w:val="000000" w:themeColor="text1"/>
          <w:sz w:val="24"/>
          <w:szCs w:val="24"/>
        </w:rPr>
        <w:t>)</w:t>
      </w:r>
      <w:r w:rsidR="00364DA4" w:rsidRPr="00607E6F">
        <w:rPr>
          <w:rFonts w:ascii="Book Antiqua" w:eastAsia="Calibri" w:hAnsi="Book Antiqua" w:cs="Times New Roman"/>
          <w:color w:val="000000" w:themeColor="text1"/>
          <w:sz w:val="24"/>
          <w:szCs w:val="24"/>
        </w:rPr>
        <w:fldChar w:fldCharType="begin"/>
      </w:r>
      <w:r w:rsidR="00364DA4" w:rsidRPr="00607E6F">
        <w:rPr>
          <w:color w:val="000000" w:themeColor="text1"/>
        </w:rPr>
        <w:instrText xml:space="preserve"> XE "</w:instrText>
      </w:r>
      <w:r w:rsidR="00364DA4" w:rsidRPr="00607E6F">
        <w:rPr>
          <w:rFonts w:ascii="Book Antiqua" w:eastAsia="Calibri" w:hAnsi="Book Antiqua" w:cs="Times New Roman"/>
          <w:color w:val="000000" w:themeColor="text1"/>
          <w:sz w:val="24"/>
          <w:szCs w:val="24"/>
        </w:rPr>
        <w:instrText xml:space="preserve">S. </w:instrText>
      </w:r>
      <w:r w:rsidR="004D2F84">
        <w:rPr>
          <w:rFonts w:ascii="Book Antiqua" w:eastAsia="Calibri" w:hAnsi="Book Antiqua" w:cs="Times New Roman"/>
          <w:color w:val="000000" w:themeColor="text1"/>
          <w:sz w:val="24"/>
          <w:szCs w:val="24"/>
        </w:rPr>
        <w:instrText>0</w:instrText>
      </w:r>
      <w:r w:rsidR="00364DA4" w:rsidRPr="00607E6F">
        <w:rPr>
          <w:rFonts w:ascii="Book Antiqua" w:eastAsia="Calibri" w:hAnsi="Book Antiqua" w:cs="Times New Roman"/>
          <w:color w:val="000000" w:themeColor="text1"/>
          <w:sz w:val="24"/>
          <w:szCs w:val="24"/>
        </w:rPr>
        <w:instrText xml:space="preserve">434 (Act </w:instrText>
      </w:r>
      <w:r w:rsidR="004D2F84">
        <w:rPr>
          <w:rFonts w:ascii="Book Antiqua" w:eastAsia="Calibri" w:hAnsi="Book Antiqua" w:cs="Times New Roman"/>
          <w:color w:val="000000" w:themeColor="text1"/>
          <w:sz w:val="24"/>
          <w:szCs w:val="24"/>
        </w:rPr>
        <w:instrText>159</w:instrText>
      </w:r>
      <w:r w:rsidR="00364DA4" w:rsidRPr="00607E6F">
        <w:rPr>
          <w:rFonts w:ascii="Book Antiqua" w:eastAsia="Calibri" w:hAnsi="Book Antiqua" w:cs="Times New Roman"/>
          <w:color w:val="000000" w:themeColor="text1"/>
          <w:sz w:val="24"/>
          <w:szCs w:val="24"/>
        </w:rPr>
        <w:instrText>)</w:instrText>
      </w:r>
      <w:r w:rsidR="00364DA4" w:rsidRPr="00607E6F">
        <w:rPr>
          <w:color w:val="000000" w:themeColor="text1"/>
        </w:rPr>
        <w:instrText xml:space="preserve">" </w:instrText>
      </w:r>
      <w:r w:rsidR="00364DA4" w:rsidRPr="00607E6F">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addresses </w:t>
      </w:r>
      <w:r w:rsidRPr="00587F3C">
        <w:rPr>
          <w:rFonts w:ascii="Book Antiqua" w:eastAsia="Calibri" w:hAnsi="Book Antiqua" w:cs="Times New Roman"/>
          <w:b/>
          <w:bCs/>
          <w:color w:val="000000" w:themeColor="text1"/>
          <w:sz w:val="24"/>
          <w:szCs w:val="24"/>
        </w:rPr>
        <w:t xml:space="preserve">automatic renewal provisions in service </w:t>
      </w:r>
      <w:r w:rsidR="00F97BF1" w:rsidRPr="00587F3C">
        <w:rPr>
          <w:rFonts w:ascii="Book Antiqua" w:eastAsia="Calibri" w:hAnsi="Book Antiqua" w:cs="Times New Roman"/>
          <w:b/>
          <w:bCs/>
          <w:color w:val="000000" w:themeColor="text1"/>
          <w:sz w:val="24"/>
          <w:szCs w:val="24"/>
        </w:rPr>
        <w:t>contracts</w:t>
      </w:r>
      <w:r w:rsidRPr="00587F3C">
        <w:rPr>
          <w:rFonts w:ascii="Book Antiqua" w:eastAsia="Calibri" w:hAnsi="Book Antiqua" w:cs="Times New Roman"/>
          <w:color w:val="000000" w:themeColor="text1"/>
          <w:sz w:val="24"/>
          <w:szCs w:val="24"/>
        </w:rPr>
        <w:fldChar w:fldCharType="begin"/>
      </w:r>
      <w:r w:rsidRPr="00587F3C">
        <w:rPr>
          <w:rFonts w:ascii="Calibri" w:eastAsia="Calibri" w:hAnsi="Calibri" w:cs="Times New Roman"/>
          <w:color w:val="000000" w:themeColor="text1"/>
        </w:rPr>
        <w:instrText xml:space="preserve"> XE "</w:instrText>
      </w:r>
      <w:r w:rsidRPr="00587F3C">
        <w:rPr>
          <w:rFonts w:ascii="Book Antiqua" w:eastAsia="Calibri" w:hAnsi="Book Antiqua" w:cs="Times New Roman"/>
          <w:color w:val="000000" w:themeColor="text1"/>
          <w:sz w:val="24"/>
          <w:szCs w:val="24"/>
        </w:rPr>
        <w:instrText xml:space="preserve">automatic renewal provisions in service </w:instrText>
      </w:r>
      <w:r w:rsidR="00F97BF1" w:rsidRPr="00587F3C">
        <w:rPr>
          <w:rFonts w:ascii="Book Antiqua" w:eastAsia="Calibri" w:hAnsi="Book Antiqua" w:cs="Times New Roman"/>
          <w:color w:val="000000" w:themeColor="text1"/>
          <w:sz w:val="24"/>
          <w:szCs w:val="24"/>
        </w:rPr>
        <w:instrText>contracts</w:instrText>
      </w:r>
      <w:r w:rsidR="00B11715" w:rsidRPr="00587F3C">
        <w:rPr>
          <w:rFonts w:ascii="Book Antiqua" w:eastAsia="Calibri" w:hAnsi="Book Antiqua" w:cs="Times New Roman"/>
          <w:color w:val="000000" w:themeColor="text1"/>
          <w:sz w:val="24"/>
          <w:szCs w:val="24"/>
        </w:rPr>
        <w:instrText xml:space="preserve"> (S. 434, Act </w:instrText>
      </w:r>
      <w:r w:rsidR="004D2F84">
        <w:rPr>
          <w:rFonts w:ascii="Book Antiqua" w:eastAsia="Calibri" w:hAnsi="Book Antiqua" w:cs="Times New Roman"/>
          <w:color w:val="000000" w:themeColor="text1"/>
          <w:sz w:val="24"/>
          <w:szCs w:val="24"/>
        </w:rPr>
        <w:instrText>159</w:instrText>
      </w:r>
      <w:r w:rsidR="00B11715" w:rsidRPr="00587F3C">
        <w:rPr>
          <w:rFonts w:ascii="Calibri" w:eastAsia="Calibri" w:hAnsi="Calibri" w:cs="Times New Roman"/>
          <w:color w:val="000000" w:themeColor="text1"/>
        </w:rPr>
        <w:instrText>)</w:instrText>
      </w:r>
      <w:r w:rsidRPr="00587F3C">
        <w:rPr>
          <w:rFonts w:ascii="Calibri" w:eastAsia="Calibri" w:hAnsi="Calibri" w:cs="Times New Roman"/>
          <w:color w:val="000000" w:themeColor="text1"/>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providing that no automatic renewal provision in a service </w:t>
      </w:r>
      <w:r w:rsidR="00F97BF1" w:rsidRPr="00587F3C">
        <w:rPr>
          <w:rFonts w:ascii="Book Antiqua" w:eastAsia="Calibri" w:hAnsi="Book Antiqua" w:cs="Times New Roman"/>
          <w:color w:val="000000" w:themeColor="text1"/>
          <w:sz w:val="24"/>
          <w:szCs w:val="24"/>
        </w:rPr>
        <w:t>contract</w:t>
      </w:r>
      <w:r w:rsidRPr="00587F3C">
        <w:rPr>
          <w:rFonts w:ascii="Book Antiqua" w:eastAsia="Calibri" w:hAnsi="Book Antiqua" w:cs="Times New Roman"/>
          <w:color w:val="000000" w:themeColor="text1"/>
          <w:sz w:val="24"/>
          <w:szCs w:val="24"/>
        </w:rPr>
        <w:t xml:space="preserve"> shall be enforceable against the </w:t>
      </w:r>
      <w:r w:rsidR="00F97BF1" w:rsidRPr="00587F3C">
        <w:rPr>
          <w:rFonts w:ascii="Book Antiqua" w:eastAsia="Calibri" w:hAnsi="Book Antiqua" w:cs="Times New Roman"/>
          <w:color w:val="000000" w:themeColor="text1"/>
          <w:sz w:val="24"/>
          <w:szCs w:val="24"/>
        </w:rPr>
        <w:t>contract</w:t>
      </w:r>
      <w:r w:rsidRPr="00587F3C">
        <w:rPr>
          <w:rFonts w:ascii="Book Antiqua" w:eastAsia="Calibri" w:hAnsi="Book Antiqua" w:cs="Times New Roman"/>
          <w:color w:val="000000" w:themeColor="text1"/>
          <w:sz w:val="24"/>
          <w:szCs w:val="24"/>
        </w:rPr>
        <w:t xml:space="preserve"> holder unless the </w:t>
      </w:r>
      <w:r w:rsidR="00F97BF1" w:rsidRPr="00587F3C">
        <w:rPr>
          <w:rFonts w:ascii="Book Antiqua" w:eastAsia="Calibri" w:hAnsi="Book Antiqua" w:cs="Times New Roman"/>
          <w:color w:val="000000" w:themeColor="text1"/>
          <w:sz w:val="24"/>
          <w:szCs w:val="24"/>
        </w:rPr>
        <w:t>contract</w:t>
      </w:r>
      <w:r w:rsidRPr="00587F3C">
        <w:rPr>
          <w:rFonts w:ascii="Book Antiqua" w:eastAsia="Calibri" w:hAnsi="Book Antiqua" w:cs="Times New Roman"/>
          <w:color w:val="000000" w:themeColor="text1"/>
          <w:sz w:val="24"/>
          <w:szCs w:val="24"/>
        </w:rPr>
        <w:t xml:space="preserve"> holder was presented written or electronic notification of that automatic renewal provision not less than </w:t>
      </w:r>
      <w:r w:rsidR="00E4156E">
        <w:rPr>
          <w:rFonts w:ascii="Book Antiqua" w:eastAsia="Calibri" w:hAnsi="Book Antiqua" w:cs="Times New Roman"/>
          <w:color w:val="000000" w:themeColor="text1"/>
          <w:sz w:val="24"/>
          <w:szCs w:val="24"/>
        </w:rPr>
        <w:t>30</w:t>
      </w:r>
      <w:r w:rsidRPr="00587F3C">
        <w:rPr>
          <w:rFonts w:ascii="Book Antiqua" w:eastAsia="Calibri" w:hAnsi="Book Antiqua" w:cs="Times New Roman"/>
          <w:color w:val="000000" w:themeColor="text1"/>
          <w:sz w:val="24"/>
          <w:szCs w:val="24"/>
        </w:rPr>
        <w:t xml:space="preserve"> days nor more than </w:t>
      </w:r>
      <w:r w:rsidR="0037582F" w:rsidRPr="00587F3C">
        <w:rPr>
          <w:rFonts w:ascii="Book Antiqua" w:eastAsia="Calibri" w:hAnsi="Book Antiqua" w:cs="Times New Roman"/>
          <w:color w:val="000000" w:themeColor="text1"/>
          <w:sz w:val="24"/>
          <w:szCs w:val="24"/>
        </w:rPr>
        <w:t>60</w:t>
      </w:r>
      <w:r w:rsidRPr="00587F3C">
        <w:rPr>
          <w:rFonts w:ascii="Book Antiqua" w:eastAsia="Calibri" w:hAnsi="Book Antiqua" w:cs="Times New Roman"/>
          <w:color w:val="000000" w:themeColor="text1"/>
          <w:sz w:val="24"/>
          <w:szCs w:val="24"/>
        </w:rPr>
        <w:t xml:space="preserve"> days before the cancellation deadline required by the automatic renewal provision.</w:t>
      </w:r>
    </w:p>
    <w:p w14:paraId="7B07D750" w14:textId="39DCFA91" w:rsidR="00091DEB" w:rsidRPr="00587F3C" w:rsidRDefault="00091DEB" w:rsidP="00D243F4">
      <w:pPr>
        <w:spacing w:after="40" w:line="240" w:lineRule="auto"/>
        <w:ind w:left="0"/>
        <w:jc w:val="left"/>
        <w:rPr>
          <w:rFonts w:ascii="Book Antiqua" w:hAnsi="Book Antiqua"/>
          <w:b/>
          <w:bCs/>
          <w:color w:val="000000" w:themeColor="text1"/>
          <w:sz w:val="24"/>
          <w:szCs w:val="24"/>
        </w:rPr>
      </w:pPr>
      <w:bookmarkStart w:id="76" w:name="_Toc163232553"/>
      <w:bookmarkStart w:id="77" w:name="_Toc164239566"/>
      <w:bookmarkStart w:id="78" w:name="_Toc166068813"/>
      <w:r w:rsidRPr="00587F3C">
        <w:rPr>
          <w:rFonts w:ascii="Book Antiqua" w:hAnsi="Book Antiqua"/>
          <w:b/>
          <w:bCs/>
          <w:color w:val="000000" w:themeColor="text1"/>
          <w:sz w:val="24"/>
          <w:szCs w:val="24"/>
        </w:rPr>
        <w:t xml:space="preserve">ESG Pension Protection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[H. 3690,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103</w:t>
      </w:r>
      <w:bookmarkEnd w:id="76"/>
      <w:r w:rsidRPr="00587F3C">
        <w:rPr>
          <w:rFonts w:ascii="Book Antiqua" w:hAnsi="Book Antiqua"/>
          <w:b/>
          <w:bCs/>
          <w:color w:val="000000" w:themeColor="text1"/>
          <w:sz w:val="24"/>
          <w:szCs w:val="24"/>
        </w:rPr>
        <w:t>]</w:t>
      </w:r>
      <w:bookmarkEnd w:id="77"/>
      <w:bookmarkEnd w:id="78"/>
    </w:p>
    <w:p w14:paraId="76DC1AE2" w14:textId="00435FED" w:rsidR="00091DEB" w:rsidRPr="00587F3C" w:rsidRDefault="00091DEB" w:rsidP="003319F0">
      <w:pPr>
        <w:spacing w:line="240" w:lineRule="auto"/>
        <w:ind w:left="0"/>
        <w:jc w:val="left"/>
        <w:rPr>
          <w:rFonts w:ascii="Book Antiqua" w:hAnsi="Book Antiqua"/>
          <w:color w:val="000000" w:themeColor="text1"/>
          <w:sz w:val="24"/>
          <w:szCs w:val="24"/>
        </w:rPr>
      </w:pPr>
      <w:r w:rsidRPr="00587F3C">
        <w:rPr>
          <w:rFonts w:ascii="Book Antiqua" w:hAnsi="Book Antiqua"/>
          <w:b/>
          <w:bCs/>
          <w:color w:val="000000" w:themeColor="text1"/>
          <w:sz w:val="24"/>
          <w:szCs w:val="24"/>
        </w:rPr>
        <w:t>H. 3690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103)</w:t>
      </w:r>
      <w:r w:rsidRPr="00587F3C">
        <w:rPr>
          <w:rFonts w:ascii="Book Antiqua" w:hAnsi="Book Antiqua"/>
          <w:b/>
          <w:bCs/>
          <w:color w:val="000000" w:themeColor="text1"/>
          <w:sz w:val="24"/>
          <w:szCs w:val="24"/>
        </w:rPr>
        <w:fldChar w:fldCharType="begin"/>
      </w:r>
      <w:r w:rsidRPr="00587F3C">
        <w:rPr>
          <w:rFonts w:ascii="Book Antiqua" w:hAnsi="Book Antiqua"/>
          <w:b/>
          <w:bCs/>
          <w:color w:val="000000" w:themeColor="text1"/>
          <w:sz w:val="24"/>
          <w:szCs w:val="24"/>
        </w:rPr>
        <w:instrText xml:space="preserve"> </w:instrText>
      </w:r>
      <w:r w:rsidRPr="00607E6F">
        <w:rPr>
          <w:rFonts w:ascii="Book Antiqua" w:hAnsi="Book Antiqua"/>
          <w:color w:val="000000" w:themeColor="text1"/>
          <w:sz w:val="24"/>
          <w:szCs w:val="24"/>
        </w:rPr>
        <w:instrText>XE "H. 3690 (</w:instrText>
      </w:r>
      <w:r w:rsidR="006C550A" w:rsidRPr="00607E6F">
        <w:rPr>
          <w:rFonts w:ascii="Book Antiqua" w:hAnsi="Book Antiqua"/>
          <w:color w:val="000000" w:themeColor="text1"/>
          <w:sz w:val="24"/>
          <w:szCs w:val="24"/>
        </w:rPr>
        <w:instrText>Act</w:instrText>
      </w:r>
      <w:r w:rsidRPr="00607E6F">
        <w:rPr>
          <w:rFonts w:ascii="Book Antiqua" w:hAnsi="Book Antiqua"/>
          <w:color w:val="000000" w:themeColor="text1"/>
          <w:sz w:val="24"/>
          <w:szCs w:val="24"/>
        </w:rPr>
        <w:instrText xml:space="preserve"> 103)"</w:instrText>
      </w:r>
      <w:r w:rsidRPr="00587F3C">
        <w:rPr>
          <w:rFonts w:ascii="Book Antiqua" w:hAnsi="Book Antiqua"/>
          <w:b/>
          <w:bCs/>
          <w:color w:val="000000" w:themeColor="text1"/>
          <w:sz w:val="24"/>
          <w:szCs w:val="24"/>
        </w:rPr>
        <w:instrText xml:space="preserve"> </w:instrText>
      </w:r>
      <w:r w:rsidRPr="00587F3C">
        <w:rPr>
          <w:rFonts w:ascii="Book Antiqua" w:hAnsi="Book Antiqua"/>
          <w:b/>
          <w:bCs/>
          <w:color w:val="000000" w:themeColor="text1"/>
          <w:sz w:val="24"/>
          <w:szCs w:val="24"/>
        </w:rPr>
        <w:fldChar w:fldCharType="end"/>
      </w:r>
      <w:r w:rsidRPr="00587F3C">
        <w:rPr>
          <w:rFonts w:ascii="Book Antiqua" w:hAnsi="Book Antiqua"/>
          <w:b/>
          <w:bCs/>
          <w:color w:val="000000" w:themeColor="text1"/>
          <w:sz w:val="24"/>
          <w:szCs w:val="24"/>
        </w:rPr>
        <w:t>,</w:t>
      </w:r>
      <w:r w:rsidRPr="00587F3C">
        <w:rPr>
          <w:rFonts w:ascii="Book Antiqua" w:hAnsi="Book Antiqua"/>
          <w:color w:val="000000" w:themeColor="text1"/>
          <w:sz w:val="24"/>
          <w:szCs w:val="24"/>
        </w:rPr>
        <w:t xml:space="preserve"> the “</w:t>
      </w:r>
      <w:r w:rsidRPr="00587F3C">
        <w:rPr>
          <w:rFonts w:ascii="Book Antiqua" w:hAnsi="Book Antiqua"/>
          <w:b/>
          <w:bCs/>
          <w:color w:val="000000" w:themeColor="text1"/>
          <w:sz w:val="24"/>
          <w:szCs w:val="24"/>
        </w:rPr>
        <w:t xml:space="preserve">ESG Pension Protection </w:t>
      </w:r>
      <w:r w:rsidR="006C550A" w:rsidRPr="00587F3C">
        <w:rPr>
          <w:rFonts w:ascii="Book Antiqua" w:hAnsi="Book Antiqua"/>
          <w:b/>
          <w:bCs/>
          <w:color w:val="000000" w:themeColor="text1"/>
          <w:sz w:val="24"/>
          <w:szCs w:val="24"/>
        </w:rPr>
        <w:t>Act</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"ESG Pension Protection </w:instrText>
      </w:r>
      <w:r w:rsidR="006C550A" w:rsidRPr="00587F3C">
        <w:rPr>
          <w:rFonts w:ascii="Book Antiqua" w:hAnsi="Book Antiqua"/>
          <w:color w:val="000000" w:themeColor="text1"/>
          <w:sz w:val="24"/>
          <w:szCs w:val="24"/>
        </w:rPr>
        <w:instrText>Act</w:instrText>
      </w:r>
      <w:r w:rsidRPr="00587F3C">
        <w:rPr>
          <w:rFonts w:ascii="Book Antiqua" w:hAnsi="Book Antiqua"/>
          <w:color w:val="000000" w:themeColor="text1"/>
          <w:sz w:val="24"/>
          <w:szCs w:val="24"/>
        </w:rPr>
        <w:instrText xml:space="preserve"> (</w:instrText>
      </w:r>
      <w:r w:rsidRPr="00587F3C">
        <w:rPr>
          <w:rFonts w:ascii="Book Antiqua" w:eastAsia="Calibri" w:hAnsi="Book Antiqua" w:cstheme="minorHAnsi"/>
          <w:color w:val="000000" w:themeColor="text1"/>
          <w:sz w:val="24"/>
          <w:szCs w:val="24"/>
        </w:rPr>
        <w:instrText xml:space="preserve">H. 3690, </w:instrText>
      </w:r>
      <w:r w:rsidR="006C550A" w:rsidRPr="00587F3C">
        <w:rPr>
          <w:rFonts w:ascii="Book Antiqua" w:eastAsia="Calibri" w:hAnsi="Book Antiqua" w:cstheme="minorHAnsi"/>
          <w:color w:val="000000" w:themeColor="text1"/>
          <w:sz w:val="24"/>
          <w:szCs w:val="24"/>
        </w:rPr>
        <w:instrText>Act</w:instrText>
      </w:r>
      <w:r w:rsidRPr="00587F3C">
        <w:rPr>
          <w:rFonts w:ascii="Book Antiqua" w:eastAsia="Calibri" w:hAnsi="Book Antiqua" w:cstheme="minorHAnsi"/>
          <w:color w:val="000000" w:themeColor="text1"/>
          <w:sz w:val="24"/>
          <w:szCs w:val="24"/>
        </w:rPr>
        <w:instrText xml:space="preserve"> 103):</w:instrText>
      </w:r>
      <w:r w:rsidR="00F31C31">
        <w:rPr>
          <w:rFonts w:ascii="Book Antiqua" w:eastAsia="Calibri" w:hAnsi="Book Antiqua" w:cstheme="minorHAnsi"/>
          <w:color w:val="000000" w:themeColor="text1"/>
          <w:sz w:val="24"/>
          <w:szCs w:val="24"/>
        </w:rPr>
        <w:instrText>environmental, social, and governance:</w:instrText>
      </w:r>
      <w:r w:rsidRPr="00607E6F">
        <w:rPr>
          <w:rFonts w:ascii="Book Antiqua" w:eastAsia="Calibri" w:hAnsi="Book Antiqua" w:cstheme="minorHAnsi"/>
          <w:color w:val="000000" w:themeColor="text1"/>
          <w:sz w:val="24"/>
          <w:szCs w:val="24"/>
        </w:rPr>
        <w:instrText>bars nonpecuniary f</w:instrText>
      </w:r>
      <w:r w:rsidR="00F97BF1" w:rsidRPr="00607E6F">
        <w:rPr>
          <w:rFonts w:ascii="Book Antiqua" w:eastAsia="Calibri" w:hAnsi="Book Antiqua" w:cstheme="minorHAnsi"/>
          <w:color w:val="000000" w:themeColor="text1"/>
          <w:sz w:val="24"/>
          <w:szCs w:val="24"/>
        </w:rPr>
        <w:instrText>a</w:instrText>
      </w:r>
      <w:r w:rsidR="006C550A" w:rsidRPr="00607E6F">
        <w:rPr>
          <w:rFonts w:ascii="Book Antiqua" w:eastAsia="Calibri" w:hAnsi="Book Antiqua" w:cstheme="minorHAnsi"/>
          <w:color w:val="000000" w:themeColor="text1"/>
          <w:sz w:val="24"/>
          <w:szCs w:val="24"/>
        </w:rPr>
        <w:instrText>ct</w:instrText>
      </w:r>
      <w:r w:rsidRPr="00607E6F">
        <w:rPr>
          <w:rFonts w:ascii="Book Antiqua" w:eastAsia="Calibri" w:hAnsi="Book Antiqua" w:cstheme="minorHAnsi"/>
          <w:color w:val="000000" w:themeColor="text1"/>
          <w:sz w:val="24"/>
          <w:szCs w:val="24"/>
        </w:rPr>
        <w:instrText>ors such as environmental, social, and governance issues</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requires that retirement system investments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"retirement system investments </w:instrText>
      </w:r>
      <w:r w:rsidRPr="00587F3C">
        <w:rPr>
          <w:rFonts w:ascii="Book Antiqua" w:eastAsia="Calibri" w:hAnsi="Book Antiqua" w:cstheme="minorHAnsi"/>
          <w:color w:val="000000" w:themeColor="text1"/>
          <w:sz w:val="24"/>
          <w:szCs w:val="24"/>
        </w:rPr>
        <w:instrText xml:space="preserve">(H. 3690, </w:instrText>
      </w:r>
      <w:r w:rsidR="006C550A" w:rsidRPr="00587F3C">
        <w:rPr>
          <w:rFonts w:ascii="Book Antiqua" w:eastAsia="Calibri" w:hAnsi="Book Antiqua" w:cstheme="minorHAnsi"/>
          <w:color w:val="000000" w:themeColor="text1"/>
          <w:sz w:val="24"/>
          <w:szCs w:val="24"/>
        </w:rPr>
        <w:instrText>Act</w:instrText>
      </w:r>
      <w:r w:rsidRPr="00587F3C">
        <w:rPr>
          <w:rFonts w:ascii="Book Antiqua" w:eastAsia="Calibri" w:hAnsi="Book Antiqua" w:cstheme="minorHAnsi"/>
          <w:color w:val="000000" w:themeColor="text1"/>
          <w:sz w:val="24"/>
          <w:szCs w:val="24"/>
        </w:rPr>
        <w:instrText xml:space="preserve"> 103)</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exclusively consider “</w:t>
      </w:r>
      <w:r w:rsidRPr="00587F3C">
        <w:rPr>
          <w:rFonts w:ascii="Book Antiqua" w:eastAsia="Calibri" w:hAnsi="Book Antiqua" w:cstheme="minorHAnsi"/>
          <w:b/>
          <w:bCs/>
          <w:color w:val="000000" w:themeColor="text1"/>
          <w:sz w:val="24"/>
          <w:szCs w:val="24"/>
        </w:rPr>
        <w:t xml:space="preserve">pecuniary” </w:t>
      </w:r>
      <w:r w:rsidRPr="00587F3C">
        <w:rPr>
          <w:rFonts w:ascii="Book Antiqua" w:hAnsi="Book Antiqua"/>
          <w:color w:val="000000" w:themeColor="text1"/>
          <w:sz w:val="24"/>
          <w:szCs w:val="24"/>
        </w:rPr>
        <w:t>f</w:t>
      </w:r>
      <w:r w:rsidR="00F97BF1"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 xml:space="preserve">ors </w:t>
      </w:r>
      <w:r w:rsidRPr="00587F3C">
        <w:rPr>
          <w:rFonts w:ascii="Book Antiqua" w:eastAsia="Calibri" w:hAnsi="Book Antiqua" w:cstheme="minorHAnsi"/>
          <w:color w:val="000000" w:themeColor="text1"/>
          <w:sz w:val="24"/>
          <w:szCs w:val="24"/>
        </w:rPr>
        <w:t>(</w:t>
      </w:r>
      <w:r w:rsidRPr="00587F3C">
        <w:rPr>
          <w:rFonts w:ascii="Book Antiqua" w:hAnsi="Book Antiqua"/>
          <w:color w:val="000000" w:themeColor="text1"/>
          <w:sz w:val="24"/>
          <w:szCs w:val="24"/>
        </w:rPr>
        <w:t xml:space="preserve">financial); omitting </w:t>
      </w:r>
      <w:r w:rsidRPr="00F31C31">
        <w:rPr>
          <w:rFonts w:ascii="Book Antiqua" w:hAnsi="Book Antiqua"/>
          <w:b/>
          <w:bCs/>
          <w:color w:val="000000" w:themeColor="text1"/>
          <w:sz w:val="24"/>
          <w:szCs w:val="24"/>
        </w:rPr>
        <w:t>ESG</w:t>
      </w:r>
      <w:r w:rsidRPr="00587F3C">
        <w:rPr>
          <w:rFonts w:ascii="Book Antiqua" w:hAnsi="Book Antiqua"/>
          <w:color w:val="000000" w:themeColor="text1"/>
          <w:sz w:val="24"/>
          <w:szCs w:val="24"/>
        </w:rPr>
        <w:t xml:space="preserve"> (</w:t>
      </w:r>
      <w:bookmarkStart w:id="79" w:name="_Hlk163049590"/>
      <w:r w:rsidRPr="00587F3C">
        <w:rPr>
          <w:rFonts w:ascii="Book Antiqua" w:eastAsia="Calibri" w:hAnsi="Book Antiqua" w:cs="Calibri"/>
          <w:b/>
          <w:bCs/>
          <w:color w:val="000000" w:themeColor="text1"/>
          <w:sz w:val="24"/>
          <w:szCs w:val="24"/>
        </w:rPr>
        <w:t>Environmental, Social, and Governance</w:t>
      </w:r>
      <w:bookmarkEnd w:id="79"/>
      <w:r w:rsidR="00607E6F">
        <w:rPr>
          <w:rFonts w:ascii="Book Antiqua" w:hAnsi="Book Antiqua"/>
          <w:b/>
          <w:bCs/>
          <w:color w:val="000000" w:themeColor="text1"/>
          <w:sz w:val="24"/>
          <w:szCs w:val="24"/>
        </w:rPr>
        <w:t>)</w:t>
      </w:r>
      <w:r w:rsidRPr="00587F3C">
        <w:rPr>
          <w:rFonts w:ascii="Book Antiqua" w:eastAsia="Calibri" w:hAnsi="Book Antiqua" w:cs="Calibri"/>
          <w:b/>
          <w:bCs/>
          <w:color w:val="000000" w:themeColor="text1"/>
          <w:sz w:val="24"/>
          <w:szCs w:val="24"/>
        </w:rPr>
        <w:t xml:space="preserve"> </w:t>
      </w:r>
      <w:r w:rsidRPr="00587F3C">
        <w:rPr>
          <w:rFonts w:ascii="Book Antiqua" w:hAnsi="Book Antiqua"/>
          <w:color w:val="000000" w:themeColor="text1"/>
          <w:sz w:val="24"/>
          <w:szCs w:val="24"/>
        </w:rPr>
        <w:t>considerations. The law discharges financially prudent decisions</w:t>
      </w:r>
      <w:r w:rsidR="004026AF" w:rsidRPr="00587F3C">
        <w:rPr>
          <w:rFonts w:ascii="Book Antiqua" w:hAnsi="Book Antiqua"/>
          <w:color w:val="000000" w:themeColor="text1"/>
          <w:sz w:val="24"/>
          <w:szCs w:val="24"/>
        </w:rPr>
        <w:t xml:space="preserve"> and </w:t>
      </w:r>
      <w:r w:rsidRPr="00587F3C">
        <w:rPr>
          <w:rFonts w:ascii="Book Antiqua" w:hAnsi="Book Antiqua"/>
          <w:color w:val="000000" w:themeColor="text1"/>
          <w:sz w:val="24"/>
          <w:szCs w:val="24"/>
        </w:rPr>
        <w:t xml:space="preserve">secures the Investment Commission’s </w:t>
      </w:r>
      <w:r w:rsidRPr="00587F3C">
        <w:rPr>
          <w:rFonts w:ascii="Book Antiqua" w:eastAsia="Calibri" w:hAnsi="Book Antiqua" w:cstheme="minorHAnsi"/>
          <w:color w:val="000000" w:themeColor="text1"/>
          <w:sz w:val="24"/>
          <w:szCs w:val="24"/>
        </w:rPr>
        <w:t xml:space="preserve">fiduciary duty regarding </w:t>
      </w:r>
      <w:r w:rsidRPr="00E4156E">
        <w:rPr>
          <w:rFonts w:ascii="Book Antiqua" w:hAnsi="Book Antiqua"/>
          <w:i/>
          <w:iCs/>
          <w:color w:val="000000" w:themeColor="text1"/>
          <w:sz w:val="24"/>
          <w:szCs w:val="24"/>
        </w:rPr>
        <w:t>shareholder</w:t>
      </w:r>
      <w:r w:rsidRPr="00587F3C">
        <w:rPr>
          <w:rFonts w:ascii="Book Antiqua" w:hAnsi="Book Antiqua"/>
          <w:color w:val="000000" w:themeColor="text1"/>
          <w:sz w:val="24"/>
          <w:szCs w:val="24"/>
        </w:rPr>
        <w:t xml:space="preserve"> proxy voting authority.</w:t>
      </w:r>
    </w:p>
    <w:p w14:paraId="77441867" w14:textId="47DC31EF" w:rsidR="00B41F73" w:rsidRPr="00587F3C" w:rsidRDefault="00B41F73" w:rsidP="00D243F4">
      <w:pPr>
        <w:spacing w:after="40" w:line="240" w:lineRule="auto"/>
        <w:ind w:left="0"/>
        <w:jc w:val="left"/>
        <w:rPr>
          <w:rFonts w:ascii="Book Antiqua" w:hAnsi="Book Antiqua"/>
          <w:b/>
          <w:bCs/>
          <w:color w:val="000000" w:themeColor="text1"/>
          <w:sz w:val="24"/>
          <w:szCs w:val="24"/>
        </w:rPr>
      </w:pPr>
      <w:bookmarkStart w:id="80" w:name="_Toc166691167"/>
      <w:bookmarkStart w:id="81" w:name="_Toc166749769"/>
      <w:bookmarkStart w:id="82" w:name="_Toc166753035"/>
      <w:r w:rsidRPr="00587F3C">
        <w:rPr>
          <w:rFonts w:ascii="Book Antiqua" w:hAnsi="Book Antiqua"/>
          <w:b/>
          <w:bCs/>
          <w:color w:val="000000" w:themeColor="text1"/>
          <w:sz w:val="24"/>
          <w:szCs w:val="24"/>
        </w:rPr>
        <w:t>Pharmacy Service Administrative Organizations</w:t>
      </w:r>
      <w:bookmarkEnd w:id="80"/>
      <w:bookmarkEnd w:id="81"/>
      <w:bookmarkEnd w:id="82"/>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962, </w:t>
      </w:r>
      <w:r w:rsidR="006C550A" w:rsidRPr="00587F3C">
        <w:rPr>
          <w:rFonts w:ascii="Book Antiqua" w:hAnsi="Book Antiqua"/>
          <w:b/>
          <w:bCs/>
          <w:color w:val="000000" w:themeColor="text1"/>
          <w:sz w:val="24"/>
          <w:szCs w:val="24"/>
        </w:rPr>
        <w:t>Act</w:t>
      </w:r>
      <w:r w:rsidR="00DA4FE7" w:rsidRPr="00587F3C">
        <w:rPr>
          <w:rFonts w:ascii="Book Antiqua" w:hAnsi="Book Antiqua"/>
          <w:b/>
          <w:bCs/>
          <w:color w:val="000000" w:themeColor="text1"/>
          <w:sz w:val="24"/>
          <w:szCs w:val="24"/>
        </w:rPr>
        <w:t xml:space="preserve"> </w:t>
      </w:r>
      <w:r w:rsidR="006F148C">
        <w:rPr>
          <w:rFonts w:ascii="Book Antiqua" w:hAnsi="Book Antiqua"/>
          <w:b/>
          <w:bCs/>
          <w:color w:val="000000" w:themeColor="text1"/>
          <w:sz w:val="24"/>
          <w:szCs w:val="24"/>
        </w:rPr>
        <w:t>166</w:t>
      </w:r>
      <w:r w:rsidR="00EB00DD" w:rsidRPr="00587F3C">
        <w:rPr>
          <w:rFonts w:ascii="Book Antiqua" w:hAnsi="Book Antiqua"/>
          <w:b/>
          <w:bCs/>
          <w:color w:val="000000" w:themeColor="text1"/>
          <w:sz w:val="24"/>
          <w:szCs w:val="24"/>
        </w:rPr>
        <w:t>]</w:t>
      </w:r>
    </w:p>
    <w:p w14:paraId="0A690E26" w14:textId="4E033AFF" w:rsidR="00B41F73" w:rsidRPr="00587F3C" w:rsidRDefault="00B41F73"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962 (</w:t>
      </w:r>
      <w:r w:rsidR="006C550A" w:rsidRPr="00587F3C">
        <w:rPr>
          <w:rFonts w:ascii="Book Antiqua" w:eastAsia="Times New Roman" w:hAnsi="Book Antiqua" w:cs="Times New Roman"/>
          <w:b/>
          <w:bCs/>
          <w:color w:val="000000" w:themeColor="text1"/>
          <w:sz w:val="24"/>
          <w:szCs w:val="24"/>
        </w:rPr>
        <w:t>Act</w:t>
      </w:r>
      <w:r w:rsidRPr="00587F3C">
        <w:rPr>
          <w:rFonts w:ascii="Book Antiqua" w:eastAsia="Times New Roman" w:hAnsi="Book Antiqua" w:cs="Times New Roman"/>
          <w:b/>
          <w:bCs/>
          <w:color w:val="000000" w:themeColor="text1"/>
          <w:sz w:val="24"/>
          <w:szCs w:val="24"/>
        </w:rPr>
        <w:t xml:space="preserve"> </w:t>
      </w:r>
      <w:r w:rsidR="006F148C">
        <w:rPr>
          <w:rFonts w:ascii="Book Antiqua" w:eastAsia="Times New Roman" w:hAnsi="Book Antiqua" w:cs="Times New Roman"/>
          <w:b/>
          <w:bCs/>
          <w:color w:val="000000" w:themeColor="text1"/>
          <w:sz w:val="24"/>
          <w:szCs w:val="24"/>
        </w:rPr>
        <w:t>166</w:t>
      </w:r>
      <w:r w:rsidRPr="00587F3C">
        <w:rPr>
          <w:rFonts w:ascii="Book Antiqua" w:eastAsia="Times New Roman" w:hAnsi="Book Antiqua" w:cs="Times New Roman"/>
          <w:color w:val="000000" w:themeColor="text1"/>
          <w:sz w:val="24"/>
          <w:szCs w:val="24"/>
        </w:rPr>
        <w:t>)</w:t>
      </w:r>
      <w:r w:rsidR="00364DA4" w:rsidRPr="00587F3C">
        <w:rPr>
          <w:rFonts w:ascii="Book Antiqua" w:eastAsia="Times New Roman" w:hAnsi="Book Antiqua" w:cs="Times New Roman"/>
          <w:color w:val="000000" w:themeColor="text1"/>
          <w:sz w:val="24"/>
          <w:szCs w:val="24"/>
        </w:rPr>
        <w:fldChar w:fldCharType="begin"/>
      </w:r>
      <w:r w:rsidR="00364DA4" w:rsidRPr="00587F3C">
        <w:rPr>
          <w:color w:val="000000" w:themeColor="text1"/>
        </w:rPr>
        <w:instrText xml:space="preserve"> XE "</w:instrText>
      </w:r>
      <w:r w:rsidR="00364DA4" w:rsidRPr="00587F3C">
        <w:rPr>
          <w:rFonts w:ascii="Book Antiqua" w:eastAsia="Times New Roman" w:hAnsi="Book Antiqua" w:cs="Times New Roman"/>
          <w:color w:val="000000" w:themeColor="text1"/>
          <w:sz w:val="24"/>
          <w:szCs w:val="24"/>
        </w:rPr>
        <w:instrText xml:space="preserve">S. </w:instrText>
      </w:r>
      <w:r w:rsidR="00830939">
        <w:rPr>
          <w:rFonts w:ascii="Book Antiqua" w:eastAsia="Times New Roman" w:hAnsi="Book Antiqua" w:cs="Times New Roman"/>
          <w:color w:val="000000" w:themeColor="text1"/>
          <w:sz w:val="24"/>
          <w:szCs w:val="24"/>
        </w:rPr>
        <w:instrText>0</w:instrText>
      </w:r>
      <w:r w:rsidR="00364DA4" w:rsidRPr="00587F3C">
        <w:rPr>
          <w:rFonts w:ascii="Book Antiqua" w:eastAsia="Times New Roman" w:hAnsi="Book Antiqua" w:cs="Times New Roman"/>
          <w:color w:val="000000" w:themeColor="text1"/>
          <w:sz w:val="24"/>
          <w:szCs w:val="24"/>
        </w:rPr>
        <w:instrText xml:space="preserve">962 (Act </w:instrText>
      </w:r>
      <w:r w:rsidR="006F148C">
        <w:rPr>
          <w:rFonts w:ascii="Book Antiqua" w:eastAsia="Times New Roman" w:hAnsi="Book Antiqua" w:cs="Times New Roman"/>
          <w:color w:val="000000" w:themeColor="text1"/>
          <w:sz w:val="24"/>
          <w:szCs w:val="24"/>
        </w:rPr>
        <w:instrText>166</w:instrText>
      </w:r>
      <w:r w:rsidR="00364DA4" w:rsidRPr="00587F3C">
        <w:rPr>
          <w:rFonts w:ascii="Book Antiqua" w:eastAsia="Times New Roman" w:hAnsi="Book Antiqua" w:cs="Times New Roman"/>
          <w:color w:val="000000" w:themeColor="text1"/>
          <w:sz w:val="24"/>
          <w:szCs w:val="24"/>
        </w:rPr>
        <w:instrText>)</w:instrText>
      </w:r>
      <w:r w:rsidR="00364DA4" w:rsidRPr="00587F3C">
        <w:rPr>
          <w:color w:val="000000" w:themeColor="text1"/>
        </w:rPr>
        <w:instrText xml:space="preserve">" </w:instrText>
      </w:r>
      <w:r w:rsidR="00364DA4" w:rsidRPr="00587F3C">
        <w:rPr>
          <w:rFonts w:ascii="Book Antiqua" w:eastAsia="Times New Roman" w:hAnsi="Book Antiqua" w:cs="Times New Roman"/>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revises the duties of </w:t>
      </w:r>
      <w:r w:rsidRPr="00587F3C">
        <w:rPr>
          <w:rFonts w:ascii="Book Antiqua" w:eastAsia="Calibri" w:hAnsi="Book Antiqua" w:cs="Times New Roman"/>
          <w:b/>
          <w:bCs/>
          <w:color w:val="000000" w:themeColor="text1"/>
          <w:sz w:val="24"/>
          <w:szCs w:val="24"/>
        </w:rPr>
        <w:t>pharmacy service administrative organizations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"pharmacy service administrative </w:instrText>
      </w:r>
      <w:r w:rsidRPr="009A6DF6">
        <w:rPr>
          <w:rFonts w:ascii="Book Antiqua" w:eastAsia="Calibri" w:hAnsi="Book Antiqua" w:cs="Times New Roman"/>
          <w:color w:val="000000" w:themeColor="text1"/>
          <w:sz w:val="24"/>
          <w:szCs w:val="24"/>
        </w:rPr>
        <w:instrText>organizations</w:instrText>
      </w:r>
      <w:r w:rsidR="009A6DF6" w:rsidRPr="009A6DF6">
        <w:rPr>
          <w:rFonts w:ascii="Book Antiqua" w:eastAsia="Calibri" w:hAnsi="Book Antiqua" w:cs="Times New Roman"/>
          <w:color w:val="000000" w:themeColor="text1"/>
          <w:sz w:val="24"/>
          <w:szCs w:val="24"/>
        </w:rPr>
        <w:instrText xml:space="preserve"> (</w:instrText>
      </w:r>
      <w:r w:rsidR="009A6DF6" w:rsidRPr="009A6DF6">
        <w:rPr>
          <w:rFonts w:ascii="Book Antiqua" w:hAnsi="Book Antiqua"/>
          <w:color w:val="000000" w:themeColor="text1"/>
          <w:sz w:val="24"/>
          <w:szCs w:val="24"/>
        </w:rPr>
        <w:instrText xml:space="preserve">S. 962, Act </w:instrText>
      </w:r>
      <w:r w:rsidR="006F148C">
        <w:rPr>
          <w:rFonts w:ascii="Book Antiqua" w:hAnsi="Book Antiqua"/>
          <w:color w:val="000000" w:themeColor="text1"/>
          <w:sz w:val="24"/>
          <w:szCs w:val="24"/>
        </w:rPr>
        <w:instrText>166</w:instrText>
      </w:r>
      <w:r w:rsidR="009A6DF6" w:rsidRPr="009A6DF6">
        <w:rPr>
          <w:rFonts w:ascii="Book Antiqua" w:hAnsi="Book Antiqua"/>
          <w:color w:val="000000" w:themeColor="text1"/>
          <w:sz w:val="24"/>
          <w:szCs w:val="24"/>
        </w:rPr>
        <w:instrText>)</w:instrText>
      </w:r>
      <w:r w:rsidRPr="009A6DF6">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established in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30 of 2023 to remove the requirement that pharmacy </w:t>
      </w:r>
      <w:r w:rsidRPr="00587F3C">
        <w:rPr>
          <w:rFonts w:ascii="Book Antiqua" w:eastAsia="Calibri" w:hAnsi="Book Antiqua" w:cs="Times New Roman"/>
          <w:color w:val="000000" w:themeColor="text1"/>
          <w:sz w:val="24"/>
          <w:szCs w:val="24"/>
        </w:rPr>
        <w:lastRenderedPageBreak/>
        <w:t xml:space="preserve">service administrative organizations must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as “fiduciaries” to pharmacies  and </w:t>
      </w:r>
      <w:r w:rsidRPr="00587F3C">
        <w:rPr>
          <w:rFonts w:ascii="Book Antiqua" w:hAnsi="Book Antiqua"/>
          <w:color w:val="000000" w:themeColor="text1"/>
          <w:sz w:val="24"/>
          <w:szCs w:val="24"/>
        </w:rPr>
        <w:t>“perform its duties to a pharmacy exercising good faith and fair dealing.”</w:t>
      </w:r>
    </w:p>
    <w:p w14:paraId="4E963793" w14:textId="7BCA119E" w:rsidR="00091DEB" w:rsidRPr="00587F3C" w:rsidRDefault="00091DEB" w:rsidP="00D243F4">
      <w:pPr>
        <w:spacing w:after="40" w:line="240" w:lineRule="auto"/>
        <w:ind w:left="0"/>
        <w:jc w:val="left"/>
        <w:rPr>
          <w:rFonts w:ascii="Book Antiqua" w:hAnsi="Book Antiqua"/>
          <w:b/>
          <w:bCs/>
          <w:color w:val="000000" w:themeColor="text1"/>
          <w:sz w:val="24"/>
          <w:szCs w:val="24"/>
        </w:rPr>
      </w:pPr>
      <w:bookmarkStart w:id="83" w:name="_Toc166691162"/>
      <w:bookmarkStart w:id="84" w:name="_Toc166749764"/>
      <w:bookmarkStart w:id="85" w:name="_Toc166753030"/>
      <w:r w:rsidRPr="00587F3C">
        <w:rPr>
          <w:rFonts w:ascii="Book Antiqua" w:hAnsi="Book Antiqua"/>
          <w:b/>
          <w:bCs/>
          <w:color w:val="000000" w:themeColor="text1"/>
          <w:sz w:val="24"/>
          <w:szCs w:val="24"/>
        </w:rPr>
        <w:t xml:space="preserve">“South Carolina Earned Wage Access Services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w:t>
      </w:r>
      <w:bookmarkEnd w:id="83"/>
      <w:bookmarkEnd w:id="84"/>
      <w:bookmarkEnd w:id="85"/>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700,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7D3762">
        <w:rPr>
          <w:rFonts w:ascii="Book Antiqua" w:hAnsi="Book Antiqua"/>
          <w:b/>
          <w:bCs/>
          <w:color w:val="000000" w:themeColor="text1"/>
          <w:sz w:val="24"/>
          <w:szCs w:val="24"/>
        </w:rPr>
        <w:t>190</w:t>
      </w:r>
      <w:r w:rsidR="00B67454" w:rsidRPr="00587F3C">
        <w:rPr>
          <w:rFonts w:ascii="Book Antiqua" w:hAnsi="Book Antiqua"/>
          <w:b/>
          <w:bCs/>
          <w:color w:val="000000" w:themeColor="text1"/>
          <w:sz w:val="24"/>
          <w:szCs w:val="24"/>
        </w:rPr>
        <w:t>]</w:t>
      </w:r>
    </w:p>
    <w:p w14:paraId="73DED26C" w14:textId="67272FE7" w:rsidR="00091DEB" w:rsidRPr="00587F3C" w:rsidRDefault="00091DEB"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700 (</w:t>
      </w:r>
      <w:r w:rsidR="006C550A" w:rsidRPr="00587F3C">
        <w:rPr>
          <w:rFonts w:ascii="Book Antiqua" w:eastAsia="Times New Roman" w:hAnsi="Book Antiqua" w:cs="Times New Roman"/>
          <w:b/>
          <w:bCs/>
          <w:color w:val="000000" w:themeColor="text1"/>
          <w:sz w:val="24"/>
          <w:szCs w:val="24"/>
        </w:rPr>
        <w:t>Act</w:t>
      </w:r>
      <w:r w:rsidRPr="00587F3C">
        <w:rPr>
          <w:rFonts w:ascii="Book Antiqua" w:eastAsia="Times New Roman" w:hAnsi="Book Antiqua" w:cs="Times New Roman"/>
          <w:b/>
          <w:bCs/>
          <w:color w:val="000000" w:themeColor="text1"/>
          <w:sz w:val="24"/>
          <w:szCs w:val="24"/>
        </w:rPr>
        <w:t xml:space="preserve"> </w:t>
      </w:r>
      <w:r w:rsidR="007D3762">
        <w:rPr>
          <w:rFonts w:ascii="Book Antiqua" w:eastAsia="Times New Roman" w:hAnsi="Book Antiqua" w:cs="Times New Roman"/>
          <w:b/>
          <w:bCs/>
          <w:color w:val="000000" w:themeColor="text1"/>
          <w:sz w:val="24"/>
          <w:szCs w:val="24"/>
        </w:rPr>
        <w:t>190</w:t>
      </w:r>
      <w:r w:rsidRPr="00587F3C">
        <w:rPr>
          <w:rFonts w:ascii="Book Antiqua" w:eastAsia="Times New Roman" w:hAnsi="Book Antiqua" w:cs="Times New Roman"/>
          <w:color w:val="000000" w:themeColor="text1"/>
          <w:sz w:val="24"/>
          <w:szCs w:val="24"/>
        </w:rPr>
        <w:t>)</w:t>
      </w:r>
      <w:r w:rsidR="0092261C" w:rsidRPr="00587F3C">
        <w:rPr>
          <w:rFonts w:ascii="Book Antiqua" w:eastAsia="Times New Roman" w:hAnsi="Book Antiqua" w:cs="Times New Roman"/>
          <w:color w:val="000000" w:themeColor="text1"/>
          <w:sz w:val="24"/>
          <w:szCs w:val="24"/>
        </w:rPr>
        <w:fldChar w:fldCharType="begin"/>
      </w:r>
      <w:r w:rsidR="0092261C" w:rsidRPr="00587F3C">
        <w:rPr>
          <w:color w:val="000000" w:themeColor="text1"/>
        </w:rPr>
        <w:instrText xml:space="preserve"> XE "</w:instrText>
      </w:r>
      <w:r w:rsidR="0092261C" w:rsidRPr="00587F3C">
        <w:rPr>
          <w:rFonts w:ascii="Book Antiqua" w:eastAsia="Times New Roman" w:hAnsi="Book Antiqua" w:cs="Times New Roman"/>
          <w:color w:val="000000" w:themeColor="text1"/>
          <w:sz w:val="24"/>
          <w:szCs w:val="24"/>
        </w:rPr>
        <w:instrText xml:space="preserve">S. </w:instrText>
      </w:r>
      <w:r w:rsidR="006156EB">
        <w:rPr>
          <w:rFonts w:ascii="Book Antiqua" w:eastAsia="Times New Roman" w:hAnsi="Book Antiqua" w:cs="Times New Roman"/>
          <w:color w:val="000000" w:themeColor="text1"/>
          <w:sz w:val="24"/>
          <w:szCs w:val="24"/>
        </w:rPr>
        <w:instrText>0</w:instrText>
      </w:r>
      <w:r w:rsidR="0092261C" w:rsidRPr="00587F3C">
        <w:rPr>
          <w:rFonts w:ascii="Book Antiqua" w:eastAsia="Times New Roman" w:hAnsi="Book Antiqua" w:cs="Times New Roman"/>
          <w:color w:val="000000" w:themeColor="text1"/>
          <w:sz w:val="24"/>
          <w:szCs w:val="24"/>
        </w:rPr>
        <w:instrText xml:space="preserve">700 (Act </w:instrText>
      </w:r>
      <w:r w:rsidR="007D3762">
        <w:rPr>
          <w:rFonts w:ascii="Book Antiqua" w:eastAsia="Times New Roman" w:hAnsi="Book Antiqua" w:cs="Times New Roman"/>
          <w:color w:val="000000" w:themeColor="text1"/>
          <w:sz w:val="24"/>
          <w:szCs w:val="24"/>
        </w:rPr>
        <w:instrText>190</w:instrText>
      </w:r>
      <w:r w:rsidR="0092261C" w:rsidRPr="00587F3C">
        <w:rPr>
          <w:rFonts w:ascii="Book Antiqua" w:eastAsia="Times New Roman" w:hAnsi="Book Antiqua" w:cs="Times New Roman"/>
          <w:color w:val="000000" w:themeColor="text1"/>
          <w:sz w:val="24"/>
          <w:szCs w:val="24"/>
        </w:rPr>
        <w:instrText>)</w:instrText>
      </w:r>
      <w:r w:rsidR="0092261C" w:rsidRPr="00587F3C">
        <w:rPr>
          <w:color w:val="000000" w:themeColor="text1"/>
        </w:rPr>
        <w:instrText xml:space="preserve">" </w:instrText>
      </w:r>
      <w:r w:rsidR="0092261C" w:rsidRPr="00587F3C">
        <w:rPr>
          <w:rFonts w:ascii="Book Antiqua" w:eastAsia="Times New Roman" w:hAnsi="Book Antiqua" w:cs="Times New Roman"/>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establishes guidelines and requirements governing the provision of </w:t>
      </w:r>
      <w:r w:rsidRPr="00587F3C">
        <w:rPr>
          <w:rFonts w:ascii="Book Antiqua" w:eastAsia="Calibri" w:hAnsi="Book Antiqua" w:cs="Times New Roman"/>
          <w:b/>
          <w:bCs/>
          <w:color w:val="000000" w:themeColor="text1"/>
          <w:sz w:val="24"/>
          <w:szCs w:val="24"/>
        </w:rPr>
        <w:t>earned wage access services</w:t>
      </w:r>
      <w:r w:rsidR="0092261C" w:rsidRPr="00587F3C">
        <w:rPr>
          <w:rFonts w:ascii="Book Antiqua" w:eastAsia="Calibri" w:hAnsi="Book Antiqua" w:cs="Times New Roman"/>
          <w:color w:val="000000" w:themeColor="text1"/>
          <w:sz w:val="24"/>
          <w:szCs w:val="24"/>
        </w:rPr>
        <w:fldChar w:fldCharType="begin"/>
      </w:r>
      <w:r w:rsidR="0092261C" w:rsidRPr="00587F3C">
        <w:rPr>
          <w:color w:val="000000" w:themeColor="text1"/>
        </w:rPr>
        <w:instrText xml:space="preserve"> XE "</w:instrText>
      </w:r>
      <w:r w:rsidR="0092261C" w:rsidRPr="00587F3C">
        <w:rPr>
          <w:rFonts w:ascii="Book Antiqua" w:eastAsia="Calibri" w:hAnsi="Book Antiqua" w:cs="Times New Roman"/>
          <w:color w:val="000000" w:themeColor="text1"/>
          <w:sz w:val="24"/>
          <w:szCs w:val="24"/>
        </w:rPr>
        <w:instrText xml:space="preserve">earned wage access </w:instrText>
      </w:r>
      <w:r w:rsidR="0092261C" w:rsidRPr="009A6DF6">
        <w:rPr>
          <w:rFonts w:ascii="Book Antiqua" w:eastAsia="Calibri" w:hAnsi="Book Antiqua" w:cs="Times New Roman"/>
          <w:color w:val="000000" w:themeColor="text1"/>
          <w:sz w:val="24"/>
          <w:szCs w:val="24"/>
        </w:rPr>
        <w:instrText>services</w:instrText>
      </w:r>
      <w:r w:rsidR="009A6DF6" w:rsidRPr="009A6DF6">
        <w:rPr>
          <w:rFonts w:ascii="Book Antiqua" w:eastAsia="Calibri" w:hAnsi="Book Antiqua" w:cs="Times New Roman"/>
          <w:color w:val="000000" w:themeColor="text1"/>
          <w:sz w:val="24"/>
          <w:szCs w:val="24"/>
        </w:rPr>
        <w:instrText xml:space="preserve"> (</w:instrText>
      </w:r>
      <w:r w:rsidR="009A6DF6" w:rsidRPr="009A6DF6">
        <w:rPr>
          <w:rFonts w:ascii="Book Antiqua" w:hAnsi="Book Antiqua"/>
          <w:color w:val="000000" w:themeColor="text1"/>
          <w:sz w:val="24"/>
          <w:szCs w:val="24"/>
        </w:rPr>
        <w:instrText xml:space="preserve">S. 700, Act </w:instrText>
      </w:r>
      <w:r w:rsidR="007D3762">
        <w:rPr>
          <w:rFonts w:ascii="Book Antiqua" w:hAnsi="Book Antiqua"/>
          <w:color w:val="000000" w:themeColor="text1"/>
          <w:sz w:val="24"/>
          <w:szCs w:val="24"/>
        </w:rPr>
        <w:instrText>190</w:instrText>
      </w:r>
      <w:r w:rsidR="009A6DF6" w:rsidRPr="009A6DF6">
        <w:rPr>
          <w:rFonts w:ascii="Book Antiqua" w:hAnsi="Book Antiqua"/>
          <w:color w:val="000000" w:themeColor="text1"/>
          <w:sz w:val="24"/>
          <w:szCs w:val="24"/>
        </w:rPr>
        <w:instrText>)</w:instrText>
      </w:r>
      <w:r w:rsidR="0092261C" w:rsidRPr="009A6DF6">
        <w:rPr>
          <w:color w:val="000000" w:themeColor="text1"/>
        </w:rPr>
        <w:instrText>"</w:instrText>
      </w:r>
      <w:r w:rsidR="0092261C" w:rsidRPr="00587F3C">
        <w:rPr>
          <w:color w:val="000000" w:themeColor="text1"/>
        </w:rPr>
        <w:instrText xml:space="preserve"> </w:instrText>
      </w:r>
      <w:r w:rsidR="0092261C" w:rsidRPr="00587F3C">
        <w:rPr>
          <w:rFonts w:ascii="Book Antiqua" w:eastAsia="Calibri" w:hAnsi="Book Antiqua" w:cs="Times New Roman"/>
          <w:color w:val="000000" w:themeColor="text1"/>
          <w:sz w:val="24"/>
          <w:szCs w:val="24"/>
        </w:rPr>
        <w:fldChar w:fldCharType="end"/>
      </w:r>
      <w:r w:rsidR="0052476F"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which allow consumers to obtain wages they have already earned ahead of their employer’s regularly scheduled payday.</w:t>
      </w:r>
    </w:p>
    <w:p w14:paraId="1323F668" w14:textId="00F61434" w:rsidR="00091DEB" w:rsidRPr="00587F3C" w:rsidRDefault="00091DEB"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Dues Paid to a Golf Club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3880,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EB39BC">
        <w:rPr>
          <w:rFonts w:ascii="Book Antiqua" w:hAnsi="Book Antiqua"/>
          <w:b/>
          <w:bCs/>
          <w:color w:val="000000" w:themeColor="text1"/>
          <w:sz w:val="24"/>
          <w:szCs w:val="24"/>
        </w:rPr>
        <w:t>135</w:t>
      </w:r>
      <w:r w:rsidR="00B67454" w:rsidRPr="00587F3C">
        <w:rPr>
          <w:rFonts w:ascii="Book Antiqua" w:hAnsi="Book Antiqua"/>
          <w:b/>
          <w:bCs/>
          <w:color w:val="000000" w:themeColor="text1"/>
          <w:sz w:val="24"/>
          <w:szCs w:val="24"/>
        </w:rPr>
        <w:t>]</w:t>
      </w:r>
    </w:p>
    <w:p w14:paraId="65B0B57E" w14:textId="6CE358A9" w:rsidR="00091DEB" w:rsidRPr="009A6DF6" w:rsidRDefault="00091DEB" w:rsidP="003319F0">
      <w:pPr>
        <w:spacing w:line="240" w:lineRule="auto"/>
        <w:ind w:left="0"/>
        <w:rPr>
          <w:rFonts w:ascii="Book Antiqua" w:hAnsi="Book Antiqua"/>
          <w:color w:val="000000" w:themeColor="text1"/>
          <w:sz w:val="24"/>
          <w:szCs w:val="24"/>
        </w:rPr>
      </w:pPr>
      <w:r w:rsidRPr="009A6DF6">
        <w:rPr>
          <w:rFonts w:ascii="Book Antiqua" w:hAnsi="Book Antiqua"/>
          <w:b/>
          <w:bCs/>
          <w:color w:val="000000" w:themeColor="text1"/>
          <w:sz w:val="24"/>
          <w:szCs w:val="24"/>
        </w:rPr>
        <w:t>H. 3880 (</w:t>
      </w:r>
      <w:r w:rsidR="00DA4FE7" w:rsidRPr="009A6DF6">
        <w:rPr>
          <w:rFonts w:ascii="Book Antiqua" w:hAnsi="Book Antiqua"/>
          <w:b/>
          <w:bCs/>
          <w:color w:val="000000" w:themeColor="text1"/>
          <w:sz w:val="24"/>
          <w:szCs w:val="24"/>
        </w:rPr>
        <w:t xml:space="preserve">Act </w:t>
      </w:r>
      <w:r w:rsidR="00EB39BC">
        <w:rPr>
          <w:rFonts w:ascii="Book Antiqua" w:hAnsi="Book Antiqua"/>
          <w:b/>
          <w:bCs/>
          <w:color w:val="000000" w:themeColor="text1"/>
          <w:sz w:val="24"/>
          <w:szCs w:val="24"/>
        </w:rPr>
        <w:t>135</w:t>
      </w:r>
      <w:r w:rsidRPr="009A6DF6">
        <w:rPr>
          <w:rFonts w:ascii="Book Antiqua" w:hAnsi="Book Antiqua"/>
          <w:b/>
          <w:bCs/>
          <w:color w:val="000000" w:themeColor="text1"/>
          <w:sz w:val="24"/>
          <w:szCs w:val="24"/>
        </w:rPr>
        <w:t>)</w:t>
      </w:r>
      <w:r w:rsidR="0092261C" w:rsidRPr="009A6DF6">
        <w:rPr>
          <w:rFonts w:ascii="Book Antiqua" w:hAnsi="Book Antiqua"/>
          <w:color w:val="000000" w:themeColor="text1"/>
          <w:sz w:val="24"/>
          <w:szCs w:val="24"/>
        </w:rPr>
        <w:fldChar w:fldCharType="begin"/>
      </w:r>
      <w:r w:rsidR="0092261C" w:rsidRPr="009A6DF6">
        <w:rPr>
          <w:rFonts w:ascii="Book Antiqua" w:hAnsi="Book Antiqua"/>
          <w:color w:val="000000" w:themeColor="text1"/>
          <w:sz w:val="24"/>
          <w:szCs w:val="24"/>
        </w:rPr>
        <w:instrText xml:space="preserve"> XE "H. 3880 (Act </w:instrText>
      </w:r>
      <w:r w:rsidR="00EB39BC">
        <w:rPr>
          <w:rFonts w:ascii="Book Antiqua" w:hAnsi="Book Antiqua"/>
          <w:color w:val="000000" w:themeColor="text1"/>
          <w:sz w:val="24"/>
          <w:szCs w:val="24"/>
        </w:rPr>
        <w:instrText>135</w:instrText>
      </w:r>
      <w:r w:rsidR="0092261C" w:rsidRPr="009A6DF6">
        <w:rPr>
          <w:rFonts w:ascii="Book Antiqua" w:hAnsi="Book Antiqua"/>
          <w:color w:val="000000" w:themeColor="text1"/>
          <w:sz w:val="24"/>
          <w:szCs w:val="24"/>
        </w:rPr>
        <w:instrText xml:space="preserve">)" </w:instrText>
      </w:r>
      <w:r w:rsidR="0092261C" w:rsidRPr="009A6DF6">
        <w:rPr>
          <w:rFonts w:ascii="Book Antiqua" w:hAnsi="Book Antiqua"/>
          <w:color w:val="000000" w:themeColor="text1"/>
          <w:sz w:val="24"/>
          <w:szCs w:val="24"/>
        </w:rPr>
        <w:fldChar w:fldCharType="end"/>
      </w:r>
      <w:r w:rsidRPr="009A6DF6">
        <w:rPr>
          <w:rFonts w:ascii="Book Antiqua" w:eastAsia="Calibri" w:hAnsi="Book Antiqua" w:cs="Times New Roman"/>
          <w:color w:val="000000" w:themeColor="text1"/>
          <w:sz w:val="24"/>
          <w:szCs w:val="24"/>
        </w:rPr>
        <w:t xml:space="preserve"> r</w:t>
      </w:r>
      <w:r w:rsidRPr="009A6DF6">
        <w:rPr>
          <w:rFonts w:ascii="Book Antiqua" w:hAnsi="Book Antiqua"/>
          <w:color w:val="000000" w:themeColor="text1"/>
          <w:sz w:val="24"/>
          <w:szCs w:val="24"/>
        </w:rPr>
        <w:t>elates to the admissions tax</w:t>
      </w:r>
      <w:r w:rsidR="0052476F" w:rsidRPr="009A6DF6">
        <w:rPr>
          <w:rFonts w:ascii="Book Antiqua" w:hAnsi="Book Antiqua"/>
          <w:color w:val="000000" w:themeColor="text1"/>
          <w:sz w:val="24"/>
          <w:szCs w:val="24"/>
        </w:rPr>
        <w:t xml:space="preserve"> </w:t>
      </w:r>
      <w:r w:rsidRPr="009A6DF6">
        <w:rPr>
          <w:rFonts w:ascii="Book Antiqua" w:hAnsi="Book Antiqua"/>
          <w:color w:val="000000" w:themeColor="text1"/>
          <w:sz w:val="24"/>
          <w:szCs w:val="24"/>
        </w:rPr>
        <w:t xml:space="preserve">to provide that </w:t>
      </w:r>
      <w:r w:rsidRPr="009A6DF6">
        <w:rPr>
          <w:rFonts w:ascii="Book Antiqua" w:hAnsi="Book Antiqua"/>
          <w:b/>
          <w:bCs/>
          <w:color w:val="000000" w:themeColor="text1"/>
          <w:sz w:val="24"/>
          <w:szCs w:val="24"/>
        </w:rPr>
        <w:t>no tax</w:t>
      </w:r>
      <w:r w:rsidRPr="009A6DF6">
        <w:rPr>
          <w:rFonts w:ascii="Book Antiqua" w:hAnsi="Book Antiqua"/>
          <w:color w:val="000000" w:themeColor="text1"/>
          <w:sz w:val="24"/>
          <w:szCs w:val="24"/>
        </w:rPr>
        <w:t xml:space="preserve"> may be charged or collected </w:t>
      </w:r>
      <w:r w:rsidRPr="009A6DF6">
        <w:rPr>
          <w:rFonts w:ascii="Book Antiqua" w:hAnsi="Book Antiqua"/>
          <w:b/>
          <w:bCs/>
          <w:color w:val="000000" w:themeColor="text1"/>
          <w:sz w:val="24"/>
          <w:szCs w:val="24"/>
        </w:rPr>
        <w:t>on annual or monthly dues paid to a golf club</w:t>
      </w:r>
      <w:r w:rsidR="009A6DF6" w:rsidRPr="009A6DF6">
        <w:rPr>
          <w:rFonts w:ascii="Book Antiqua" w:hAnsi="Book Antiqua"/>
          <w:color w:val="000000" w:themeColor="text1"/>
          <w:sz w:val="24"/>
          <w:szCs w:val="24"/>
        </w:rPr>
        <w:fldChar w:fldCharType="begin"/>
      </w:r>
      <w:r w:rsidR="009A6DF6" w:rsidRPr="009A6DF6">
        <w:instrText xml:space="preserve"> XE "</w:instrText>
      </w:r>
      <w:r w:rsidR="009A6DF6" w:rsidRPr="009A6DF6">
        <w:rPr>
          <w:rFonts w:ascii="Book Antiqua" w:hAnsi="Book Antiqua"/>
          <w:color w:val="000000" w:themeColor="text1"/>
          <w:sz w:val="24"/>
          <w:szCs w:val="24"/>
        </w:rPr>
        <w:instrText xml:space="preserve">golf club (H. 3880, Act </w:instrText>
      </w:r>
      <w:r w:rsidR="00EB39BC">
        <w:rPr>
          <w:rFonts w:ascii="Book Antiqua" w:hAnsi="Book Antiqua"/>
          <w:color w:val="000000" w:themeColor="text1"/>
          <w:sz w:val="24"/>
          <w:szCs w:val="24"/>
        </w:rPr>
        <w:instrText>135</w:instrText>
      </w:r>
      <w:r w:rsidR="009A6DF6" w:rsidRPr="009A6DF6">
        <w:rPr>
          <w:rFonts w:ascii="Book Antiqua" w:hAnsi="Book Antiqua"/>
          <w:color w:val="000000" w:themeColor="text1"/>
          <w:sz w:val="24"/>
          <w:szCs w:val="24"/>
        </w:rPr>
        <w:instrText>)</w:instrText>
      </w:r>
      <w:r w:rsidR="009A6DF6" w:rsidRPr="009A6DF6">
        <w:instrText xml:space="preserve">" </w:instrText>
      </w:r>
      <w:r w:rsidR="009A6DF6" w:rsidRPr="009A6DF6">
        <w:rPr>
          <w:rFonts w:ascii="Book Antiqua" w:hAnsi="Book Antiqua"/>
          <w:color w:val="000000" w:themeColor="text1"/>
          <w:sz w:val="24"/>
          <w:szCs w:val="24"/>
        </w:rPr>
        <w:fldChar w:fldCharType="end"/>
      </w:r>
      <w:r w:rsidR="0092261C" w:rsidRPr="009A6DF6">
        <w:rPr>
          <w:rFonts w:ascii="Book Antiqua" w:hAnsi="Book Antiqua"/>
          <w:b/>
          <w:bCs/>
          <w:color w:val="000000" w:themeColor="text1"/>
          <w:sz w:val="24"/>
          <w:szCs w:val="24"/>
        </w:rPr>
        <w:fldChar w:fldCharType="begin"/>
      </w:r>
      <w:r w:rsidR="0092261C" w:rsidRPr="009A6DF6">
        <w:rPr>
          <w:rFonts w:ascii="Book Antiqua" w:hAnsi="Book Antiqua"/>
          <w:color w:val="000000" w:themeColor="text1"/>
          <w:sz w:val="24"/>
          <w:szCs w:val="24"/>
        </w:rPr>
        <w:instrText xml:space="preserve"> XE "taxes:golf club:no tax may be charged or collected on annual or monthly dues paid to a</w:instrText>
      </w:r>
      <w:r w:rsidR="009A6DF6" w:rsidRPr="009A6DF6">
        <w:rPr>
          <w:rFonts w:ascii="Book Antiqua" w:hAnsi="Book Antiqua"/>
          <w:color w:val="000000" w:themeColor="text1"/>
          <w:sz w:val="24"/>
          <w:szCs w:val="24"/>
        </w:rPr>
        <w:instrText xml:space="preserve"> (H. 3880, Act </w:instrText>
      </w:r>
      <w:r w:rsidR="00EB39BC">
        <w:rPr>
          <w:rFonts w:ascii="Book Antiqua" w:hAnsi="Book Antiqua"/>
          <w:color w:val="000000" w:themeColor="text1"/>
          <w:sz w:val="24"/>
          <w:szCs w:val="24"/>
        </w:rPr>
        <w:instrText>135</w:instrText>
      </w:r>
      <w:r w:rsidR="009A6DF6" w:rsidRPr="009A6DF6">
        <w:rPr>
          <w:rFonts w:ascii="Book Antiqua" w:hAnsi="Book Antiqua"/>
          <w:color w:val="000000" w:themeColor="text1"/>
          <w:sz w:val="24"/>
          <w:szCs w:val="24"/>
        </w:rPr>
        <w:instrText>)</w:instrText>
      </w:r>
      <w:r w:rsidR="0092261C" w:rsidRPr="009A6DF6">
        <w:rPr>
          <w:rFonts w:ascii="Book Antiqua" w:hAnsi="Book Antiqua"/>
          <w:color w:val="000000" w:themeColor="text1"/>
          <w:sz w:val="24"/>
          <w:szCs w:val="24"/>
        </w:rPr>
        <w:instrText xml:space="preserve">" </w:instrText>
      </w:r>
      <w:r w:rsidR="0092261C" w:rsidRPr="009A6DF6">
        <w:rPr>
          <w:rFonts w:ascii="Book Antiqua" w:hAnsi="Book Antiqua"/>
          <w:b/>
          <w:bCs/>
          <w:color w:val="000000" w:themeColor="text1"/>
          <w:sz w:val="24"/>
          <w:szCs w:val="24"/>
        </w:rPr>
        <w:fldChar w:fldCharType="end"/>
      </w:r>
      <w:r w:rsidRPr="009A6DF6">
        <w:rPr>
          <w:rFonts w:ascii="Book Antiqua" w:hAnsi="Book Antiqua"/>
          <w:color w:val="000000" w:themeColor="text1"/>
          <w:sz w:val="24"/>
          <w:szCs w:val="24"/>
        </w:rPr>
        <w:t>.</w:t>
      </w:r>
    </w:p>
    <w:p w14:paraId="16172331" w14:textId="4A4E6C9B" w:rsidR="00B41F73" w:rsidRPr="00587F3C" w:rsidRDefault="00B41F73" w:rsidP="00D243F4">
      <w:pPr>
        <w:spacing w:after="40" w:line="240" w:lineRule="auto"/>
        <w:ind w:left="0"/>
        <w:jc w:val="left"/>
        <w:rPr>
          <w:rFonts w:ascii="Book Antiqua" w:hAnsi="Book Antiqua"/>
          <w:b/>
          <w:bCs/>
          <w:color w:val="000000" w:themeColor="text1"/>
          <w:sz w:val="24"/>
          <w:szCs w:val="24"/>
        </w:rPr>
      </w:pPr>
      <w:bookmarkStart w:id="86" w:name="_Toc166068892"/>
      <w:bookmarkStart w:id="87" w:name="_Hlk167206965"/>
      <w:r w:rsidRPr="00587F3C">
        <w:rPr>
          <w:rFonts w:ascii="Book Antiqua" w:hAnsi="Book Antiqua"/>
          <w:b/>
          <w:bCs/>
          <w:color w:val="000000" w:themeColor="text1"/>
          <w:sz w:val="24"/>
          <w:szCs w:val="24"/>
        </w:rPr>
        <w:t>Delinquent Unemployment Compensation Tax Payments</w:t>
      </w:r>
      <w:bookmarkEnd w:id="86"/>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3992, </w:t>
      </w:r>
      <w:r w:rsidR="00DA4FE7" w:rsidRPr="00587F3C">
        <w:rPr>
          <w:rFonts w:ascii="Book Antiqua" w:hAnsi="Book Antiqua"/>
          <w:b/>
          <w:bCs/>
          <w:color w:val="000000" w:themeColor="text1"/>
          <w:sz w:val="24"/>
          <w:szCs w:val="24"/>
        </w:rPr>
        <w:t xml:space="preserve">Act </w:t>
      </w:r>
      <w:r w:rsidR="004908ED">
        <w:rPr>
          <w:rFonts w:ascii="Book Antiqua" w:hAnsi="Book Antiqua"/>
          <w:b/>
          <w:bCs/>
          <w:color w:val="000000" w:themeColor="text1"/>
          <w:sz w:val="24"/>
          <w:szCs w:val="24"/>
        </w:rPr>
        <w:t>136</w:t>
      </w:r>
      <w:r w:rsidR="00B67454" w:rsidRPr="00587F3C">
        <w:rPr>
          <w:rFonts w:ascii="Book Antiqua" w:hAnsi="Book Antiqua"/>
          <w:b/>
          <w:bCs/>
          <w:color w:val="000000" w:themeColor="text1"/>
          <w:sz w:val="24"/>
          <w:szCs w:val="24"/>
        </w:rPr>
        <w:t>]</w:t>
      </w:r>
    </w:p>
    <w:p w14:paraId="76653139" w14:textId="0C901466" w:rsidR="00EB00EF" w:rsidRPr="00AE3831" w:rsidRDefault="00B41F73"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39</w:t>
      </w:r>
      <w:r w:rsidR="0092261C" w:rsidRPr="00587F3C">
        <w:rPr>
          <w:rFonts w:ascii="Book Antiqua" w:hAnsi="Book Antiqua"/>
          <w:b/>
          <w:bCs/>
          <w:color w:val="000000" w:themeColor="text1"/>
          <w:sz w:val="24"/>
          <w:szCs w:val="24"/>
        </w:rPr>
        <w:t>9</w:t>
      </w:r>
      <w:r w:rsidRPr="00587F3C">
        <w:rPr>
          <w:rFonts w:ascii="Book Antiqua" w:hAnsi="Book Antiqua"/>
          <w:b/>
          <w:bCs/>
          <w:color w:val="000000" w:themeColor="text1"/>
          <w:sz w:val="24"/>
          <w:szCs w:val="24"/>
        </w:rPr>
        <w:t>2</w:t>
      </w:r>
      <w:r w:rsidR="00A45BD8"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Act </w:t>
      </w:r>
      <w:r w:rsidR="004908ED">
        <w:rPr>
          <w:rFonts w:ascii="Book Antiqua" w:hAnsi="Book Antiqua"/>
          <w:b/>
          <w:bCs/>
          <w:color w:val="000000" w:themeColor="text1"/>
          <w:sz w:val="24"/>
          <w:szCs w:val="24"/>
        </w:rPr>
        <w:t>136</w:t>
      </w:r>
      <w:r w:rsidRPr="00587F3C">
        <w:rPr>
          <w:rFonts w:ascii="Book Antiqua" w:hAnsi="Book Antiqua"/>
          <w:b/>
          <w:bCs/>
          <w:color w:val="000000" w:themeColor="text1"/>
          <w:sz w:val="24"/>
          <w:szCs w:val="24"/>
        </w:rPr>
        <w:t>)</w:t>
      </w:r>
      <w:r w:rsidR="0092261C" w:rsidRPr="00587F3C">
        <w:rPr>
          <w:rFonts w:ascii="Book Antiqua" w:hAnsi="Book Antiqua"/>
          <w:color w:val="000000" w:themeColor="text1"/>
          <w:sz w:val="24"/>
          <w:szCs w:val="24"/>
        </w:rPr>
        <w:fldChar w:fldCharType="begin"/>
      </w:r>
      <w:r w:rsidR="0092261C" w:rsidRPr="00587F3C">
        <w:rPr>
          <w:color w:val="000000" w:themeColor="text1"/>
        </w:rPr>
        <w:instrText xml:space="preserve"> XE "</w:instrText>
      </w:r>
      <w:r w:rsidR="0092261C" w:rsidRPr="00587F3C">
        <w:rPr>
          <w:rFonts w:ascii="Book Antiqua" w:hAnsi="Book Antiqua"/>
          <w:color w:val="000000" w:themeColor="text1"/>
          <w:sz w:val="24"/>
          <w:szCs w:val="24"/>
        </w:rPr>
        <w:instrText>H. 3992</w:instrText>
      </w:r>
      <w:r w:rsidR="00AF0855">
        <w:rPr>
          <w:rFonts w:ascii="Book Antiqua" w:hAnsi="Book Antiqua"/>
          <w:color w:val="000000" w:themeColor="text1"/>
          <w:sz w:val="24"/>
          <w:szCs w:val="24"/>
        </w:rPr>
        <w:instrText xml:space="preserve"> (</w:instrText>
      </w:r>
      <w:r w:rsidR="0092261C" w:rsidRPr="00587F3C">
        <w:rPr>
          <w:rFonts w:ascii="Book Antiqua" w:hAnsi="Book Antiqua"/>
          <w:color w:val="000000" w:themeColor="text1"/>
          <w:sz w:val="24"/>
          <w:szCs w:val="24"/>
        </w:rPr>
        <w:instrText xml:space="preserve">Act </w:instrText>
      </w:r>
      <w:r w:rsidR="004908ED">
        <w:rPr>
          <w:rFonts w:ascii="Book Antiqua" w:hAnsi="Book Antiqua"/>
          <w:color w:val="000000" w:themeColor="text1"/>
          <w:sz w:val="24"/>
          <w:szCs w:val="24"/>
        </w:rPr>
        <w:instrText>136</w:instrText>
      </w:r>
      <w:r w:rsidR="0092261C" w:rsidRPr="00587F3C">
        <w:rPr>
          <w:rFonts w:ascii="Book Antiqua" w:hAnsi="Book Antiqua"/>
          <w:color w:val="000000" w:themeColor="text1"/>
          <w:sz w:val="24"/>
          <w:szCs w:val="24"/>
        </w:rPr>
        <w:instrText>)</w:instrText>
      </w:r>
      <w:r w:rsidR="0092261C" w:rsidRPr="00587F3C">
        <w:rPr>
          <w:color w:val="000000" w:themeColor="text1"/>
        </w:rPr>
        <w:instrText xml:space="preserve">" </w:instrText>
      </w:r>
      <w:r w:rsidR="0092261C"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addresses </w:t>
      </w:r>
      <w:bookmarkEnd w:id="87"/>
      <w:r w:rsidRPr="00587F3C">
        <w:rPr>
          <w:rFonts w:ascii="Book Antiqua" w:hAnsi="Book Antiqua"/>
          <w:b/>
          <w:bCs/>
          <w:color w:val="000000" w:themeColor="text1"/>
          <w:sz w:val="24"/>
          <w:szCs w:val="24"/>
        </w:rPr>
        <w:t>delinquent unemployment compensation tax payments</w:t>
      </w:r>
      <w:r w:rsidRPr="00587F3C">
        <w:rPr>
          <w:rFonts w:ascii="Book Antiqua" w:hAnsi="Book Antiqua"/>
          <w:color w:val="000000" w:themeColor="text1"/>
          <w:sz w:val="24"/>
          <w:szCs w:val="24"/>
        </w:rPr>
        <w:t>.</w:t>
      </w:r>
      <w:r w:rsidRPr="004908ED">
        <w:rPr>
          <w:rFonts w:ascii="Book Antiqua" w:hAnsi="Book Antiqua"/>
          <w:color w:val="000000" w:themeColor="text1"/>
          <w:sz w:val="24"/>
          <w:szCs w:val="24"/>
        </w:rPr>
        <w:fldChar w:fldCharType="begin"/>
      </w:r>
      <w:r w:rsidRPr="004908ED">
        <w:rPr>
          <w:rFonts w:ascii="Book Antiqua" w:hAnsi="Book Antiqua"/>
          <w:color w:val="000000" w:themeColor="text1"/>
          <w:sz w:val="24"/>
          <w:szCs w:val="24"/>
        </w:rPr>
        <w:instrText xml:space="preserve"> XE "unemployment compensation tax payments</w:instrText>
      </w:r>
      <w:r w:rsidR="009A6DF6" w:rsidRPr="004908ED">
        <w:rPr>
          <w:rFonts w:ascii="Book Antiqua" w:hAnsi="Book Antiqua"/>
          <w:color w:val="000000" w:themeColor="text1"/>
          <w:sz w:val="24"/>
          <w:szCs w:val="24"/>
        </w:rPr>
        <w:instrText>, deliquent</w:instrText>
      </w:r>
      <w:r w:rsidRPr="004908ED">
        <w:rPr>
          <w:rFonts w:ascii="Book Antiqua" w:hAnsi="Book Antiqua"/>
          <w:color w:val="000000" w:themeColor="text1"/>
          <w:sz w:val="24"/>
          <w:szCs w:val="24"/>
        </w:rPr>
        <w:instrText xml:space="preserve"> (H. 3992</w:instrText>
      </w:r>
      <w:r w:rsidR="0092261C" w:rsidRPr="004908ED">
        <w:rPr>
          <w:rFonts w:ascii="Book Antiqua" w:hAnsi="Book Antiqua"/>
          <w:color w:val="000000" w:themeColor="text1"/>
          <w:sz w:val="24"/>
          <w:szCs w:val="24"/>
        </w:rPr>
        <w:instrText xml:space="preserve">, Act </w:instrText>
      </w:r>
      <w:r w:rsidR="004908ED">
        <w:rPr>
          <w:rFonts w:ascii="Book Antiqua" w:hAnsi="Book Antiqua"/>
          <w:sz w:val="24"/>
          <w:szCs w:val="24"/>
        </w:rPr>
        <w:instrText>136</w:instrText>
      </w:r>
      <w:r w:rsidR="00AE3831" w:rsidRPr="004908ED">
        <w:rPr>
          <w:rFonts w:ascii="Book Antiqua" w:hAnsi="Book Antiqua"/>
          <w:color w:val="000000" w:themeColor="text1"/>
          <w:sz w:val="24"/>
          <w:szCs w:val="24"/>
        </w:rPr>
        <w:instrText>)</w:instrText>
      </w:r>
      <w:r w:rsidRPr="004908ED">
        <w:rPr>
          <w:rFonts w:ascii="Book Antiqua" w:hAnsi="Book Antiqua"/>
          <w:color w:val="000000" w:themeColor="text1"/>
          <w:sz w:val="24"/>
          <w:szCs w:val="24"/>
        </w:rPr>
        <w:instrText xml:space="preserve">" </w:instrText>
      </w:r>
      <w:r w:rsidRPr="004908ED">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The legislation provides that an employer </w:t>
      </w:r>
      <w:r w:rsidR="008E655C" w:rsidRPr="00587F3C">
        <w:rPr>
          <w:rFonts w:ascii="Book Antiqua" w:hAnsi="Book Antiqua"/>
          <w:color w:val="000000" w:themeColor="text1"/>
          <w:sz w:val="24"/>
          <w:szCs w:val="24"/>
        </w:rPr>
        <w:t>with</w:t>
      </w:r>
      <w:r w:rsidRPr="00587F3C">
        <w:rPr>
          <w:rFonts w:ascii="Book Antiqua" w:hAnsi="Book Antiqua"/>
          <w:color w:val="000000" w:themeColor="text1"/>
          <w:sz w:val="24"/>
          <w:szCs w:val="24"/>
        </w:rPr>
        <w:t xml:space="preserve"> an installment payment agreement approved by the Department of Employment and Workforce shall be permitted to pay its </w:t>
      </w:r>
      <w:r w:rsidR="00EB00EF" w:rsidRPr="00587F3C">
        <w:rPr>
          <w:rFonts w:ascii="Book Antiqua" w:hAnsi="Book Antiqua"/>
          <w:color w:val="000000" w:themeColor="text1"/>
          <w:sz w:val="24"/>
          <w:szCs w:val="24"/>
        </w:rPr>
        <w:t>unemployment compensation tax at</w:t>
      </w:r>
      <w:r w:rsidR="00EB00EF" w:rsidRPr="00587F3C">
        <w:rPr>
          <w:rFonts w:ascii="Book Antiqua" w:eastAsia="Calibri" w:hAnsi="Book Antiqua" w:cs="Times New Roman"/>
          <w:color w:val="000000" w:themeColor="text1"/>
          <w:sz w:val="24"/>
          <w:szCs w:val="24"/>
        </w:rPr>
        <w:t xml:space="preserve"> a reduced rate, prescribed by statute. If the employer does not comply with the installment agreement, the employer’s tax rate shall immediately revert to the tax class twenty rate.</w:t>
      </w:r>
    </w:p>
    <w:p w14:paraId="1D07AB48" w14:textId="4D7AEDB7" w:rsidR="00B41F73" w:rsidRPr="00587F3C" w:rsidRDefault="00B41F73" w:rsidP="00D243F4">
      <w:pPr>
        <w:spacing w:after="40" w:line="240" w:lineRule="auto"/>
        <w:ind w:left="0"/>
        <w:jc w:val="left"/>
        <w:rPr>
          <w:rFonts w:ascii="Book Antiqua" w:hAnsi="Book Antiqua"/>
          <w:b/>
          <w:bCs/>
          <w:color w:val="000000" w:themeColor="text1"/>
          <w:sz w:val="24"/>
          <w:szCs w:val="24"/>
        </w:rPr>
      </w:pPr>
      <w:bookmarkStart w:id="88" w:name="_Toc163232544"/>
      <w:bookmarkStart w:id="89" w:name="_Toc164239560"/>
      <w:bookmarkStart w:id="90" w:name="_Toc166068807"/>
      <w:r w:rsidRPr="00587F3C">
        <w:rPr>
          <w:rFonts w:ascii="Book Antiqua" w:hAnsi="Book Antiqua"/>
          <w:b/>
          <w:bCs/>
          <w:color w:val="000000" w:themeColor="text1"/>
          <w:sz w:val="24"/>
          <w:szCs w:val="24"/>
        </w:rPr>
        <w:t xml:space="preserve">Video Service Definition [H. 3782,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104</w:t>
      </w:r>
      <w:bookmarkEnd w:id="88"/>
      <w:r w:rsidRPr="00587F3C">
        <w:rPr>
          <w:rFonts w:ascii="Book Antiqua" w:hAnsi="Book Antiqua"/>
          <w:b/>
          <w:bCs/>
          <w:color w:val="000000" w:themeColor="text1"/>
          <w:sz w:val="24"/>
          <w:szCs w:val="24"/>
        </w:rPr>
        <w:t>]</w:t>
      </w:r>
      <w:bookmarkEnd w:id="89"/>
      <w:bookmarkEnd w:id="90"/>
    </w:p>
    <w:p w14:paraId="4A429D75" w14:textId="679BEB30" w:rsidR="00B41F73" w:rsidRPr="00587F3C" w:rsidRDefault="00B41F73" w:rsidP="003319F0">
      <w:pPr>
        <w:spacing w:line="240" w:lineRule="auto"/>
        <w:ind w:left="0"/>
        <w:jc w:val="left"/>
        <w:rPr>
          <w:rFonts w:ascii="Book Antiqua" w:hAnsi="Book Antiqua"/>
          <w:color w:val="000000" w:themeColor="text1"/>
          <w:sz w:val="24"/>
          <w:szCs w:val="24"/>
        </w:rPr>
      </w:pPr>
      <w:r w:rsidRPr="00587F3C">
        <w:rPr>
          <w:rFonts w:ascii="Book Antiqua" w:hAnsi="Book Antiqua"/>
          <w:b/>
          <w:bCs/>
          <w:color w:val="000000" w:themeColor="text1"/>
          <w:sz w:val="24"/>
          <w:szCs w:val="24"/>
        </w:rPr>
        <w:t>H. 3782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104)</w:t>
      </w:r>
      <w:r w:rsidR="0092261C" w:rsidRPr="009A6DF6">
        <w:rPr>
          <w:rFonts w:ascii="Book Antiqua" w:hAnsi="Book Antiqua"/>
          <w:color w:val="000000" w:themeColor="text1"/>
          <w:sz w:val="24"/>
          <w:szCs w:val="24"/>
        </w:rPr>
        <w:fldChar w:fldCharType="begin"/>
      </w:r>
      <w:r w:rsidR="0092261C" w:rsidRPr="009A6DF6">
        <w:rPr>
          <w:color w:val="000000" w:themeColor="text1"/>
        </w:rPr>
        <w:instrText xml:space="preserve"> XE "</w:instrText>
      </w:r>
      <w:r w:rsidR="0092261C" w:rsidRPr="009A6DF6">
        <w:rPr>
          <w:rFonts w:ascii="Book Antiqua" w:hAnsi="Book Antiqua"/>
          <w:color w:val="000000" w:themeColor="text1"/>
          <w:sz w:val="24"/>
          <w:szCs w:val="24"/>
        </w:rPr>
        <w:instrText>H. 3782 (Act 104)</w:instrText>
      </w:r>
      <w:r w:rsidR="0092261C" w:rsidRPr="009A6DF6">
        <w:rPr>
          <w:color w:val="000000" w:themeColor="text1"/>
        </w:rPr>
        <w:instrText xml:space="preserve">" </w:instrText>
      </w:r>
      <w:r w:rsidR="0092261C" w:rsidRPr="009A6DF6">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r w:rsidRPr="00587F3C">
        <w:rPr>
          <w:rFonts w:ascii="Book Antiqua" w:eastAsia="Calibri" w:hAnsi="Book Antiqua" w:cstheme="minorHAnsi"/>
          <w:color w:val="000000" w:themeColor="text1"/>
          <w:sz w:val="24"/>
          <w:szCs w:val="24"/>
        </w:rPr>
        <w:t xml:space="preserve">revises statutes governing </w:t>
      </w:r>
      <w:r w:rsidRPr="00587F3C">
        <w:rPr>
          <w:rFonts w:ascii="Book Antiqua" w:hAnsi="Book Antiqua"/>
          <w:color w:val="000000" w:themeColor="text1"/>
          <w:sz w:val="24"/>
          <w:szCs w:val="24"/>
        </w:rPr>
        <w:t xml:space="preserve">telephone, cable TV, and other telecom utilities, clarifying that </w:t>
      </w:r>
      <w:r w:rsidRPr="00587F3C">
        <w:rPr>
          <w:rFonts w:ascii="Book Antiqua" w:hAnsi="Book Antiqua"/>
          <w:b/>
          <w:bCs/>
          <w:color w:val="000000" w:themeColor="text1"/>
          <w:sz w:val="24"/>
          <w:szCs w:val="24"/>
        </w:rPr>
        <w:t>video streaming services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"video streaming services (H. 3782, </w:instrText>
      </w:r>
      <w:r w:rsidR="006C550A" w:rsidRPr="00587F3C">
        <w:rPr>
          <w:rFonts w:ascii="Book Antiqua" w:hAnsi="Book Antiqua"/>
          <w:color w:val="000000" w:themeColor="text1"/>
          <w:sz w:val="24"/>
          <w:szCs w:val="24"/>
        </w:rPr>
        <w:instrText>Act</w:instrText>
      </w:r>
      <w:r w:rsidRPr="00587F3C">
        <w:rPr>
          <w:rFonts w:ascii="Book Antiqua" w:hAnsi="Book Antiqua"/>
          <w:color w:val="000000" w:themeColor="text1"/>
          <w:sz w:val="24"/>
          <w:szCs w:val="24"/>
        </w:rPr>
        <w:instrText xml:space="preserve"> 104)" </w:instrText>
      </w:r>
      <w:r w:rsidRPr="00587F3C">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are exempt from local government franchise fees for using public rights of way.</w:t>
      </w:r>
    </w:p>
    <w:p w14:paraId="06D407E7" w14:textId="7914D1B1" w:rsidR="00B41F73" w:rsidRPr="00587F3C" w:rsidRDefault="00B41F73" w:rsidP="00D243F4">
      <w:pPr>
        <w:spacing w:after="40" w:line="240" w:lineRule="auto"/>
        <w:ind w:left="0"/>
        <w:jc w:val="left"/>
        <w:rPr>
          <w:rFonts w:ascii="Book Antiqua" w:hAnsi="Book Antiqua"/>
          <w:b/>
          <w:bCs/>
          <w:color w:val="000000" w:themeColor="text1"/>
          <w:sz w:val="24"/>
          <w:szCs w:val="24"/>
        </w:rPr>
      </w:pPr>
      <w:bookmarkStart w:id="91" w:name="_Toc163232546"/>
      <w:bookmarkStart w:id="92" w:name="_Toc164239561"/>
      <w:bookmarkStart w:id="93" w:name="_Toc166068808"/>
      <w:r w:rsidRPr="00587F3C">
        <w:rPr>
          <w:rFonts w:ascii="Book Antiqua" w:hAnsi="Book Antiqua"/>
          <w:b/>
          <w:bCs/>
          <w:color w:val="000000" w:themeColor="text1"/>
          <w:sz w:val="24"/>
          <w:szCs w:val="24"/>
        </w:rPr>
        <w:t xml:space="preserve">Property and Casualty Insurance Policies [H. 3977,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108</w:t>
      </w:r>
      <w:bookmarkEnd w:id="91"/>
      <w:r w:rsidRPr="00587F3C">
        <w:rPr>
          <w:rFonts w:ascii="Book Antiqua" w:hAnsi="Book Antiqua"/>
          <w:b/>
          <w:bCs/>
          <w:color w:val="000000" w:themeColor="text1"/>
          <w:sz w:val="24"/>
          <w:szCs w:val="24"/>
        </w:rPr>
        <w:t>]</w:t>
      </w:r>
      <w:bookmarkEnd w:id="92"/>
      <w:bookmarkEnd w:id="93"/>
    </w:p>
    <w:p w14:paraId="0F3FDC66" w14:textId="3D6A3CD2" w:rsidR="00B41F73" w:rsidRPr="00587F3C" w:rsidRDefault="00B41F73" w:rsidP="003319F0">
      <w:pPr>
        <w:spacing w:line="240" w:lineRule="auto"/>
        <w:ind w:left="0"/>
        <w:jc w:val="left"/>
        <w:rPr>
          <w:rFonts w:ascii="Book Antiqua" w:hAnsi="Book Antiqua"/>
          <w:color w:val="000000" w:themeColor="text1"/>
          <w:sz w:val="24"/>
          <w:szCs w:val="24"/>
        </w:rPr>
      </w:pPr>
      <w:r w:rsidRPr="00587F3C">
        <w:rPr>
          <w:rFonts w:ascii="Book Antiqua" w:hAnsi="Book Antiqua"/>
          <w:b/>
          <w:bCs/>
          <w:color w:val="000000" w:themeColor="text1"/>
          <w:sz w:val="24"/>
          <w:szCs w:val="24"/>
        </w:rPr>
        <w:t>H. 3977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108</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"H. 3977 (</w:instrText>
      </w:r>
      <w:r w:rsidR="006C550A" w:rsidRPr="00587F3C">
        <w:rPr>
          <w:rFonts w:ascii="Book Antiqua" w:hAnsi="Book Antiqua"/>
          <w:color w:val="000000" w:themeColor="text1"/>
          <w:sz w:val="24"/>
          <w:szCs w:val="24"/>
        </w:rPr>
        <w:instrText>Act</w:instrText>
      </w:r>
      <w:r w:rsidRPr="00587F3C">
        <w:rPr>
          <w:rFonts w:ascii="Book Antiqua" w:hAnsi="Book Antiqua"/>
          <w:color w:val="000000" w:themeColor="text1"/>
          <w:sz w:val="24"/>
          <w:szCs w:val="24"/>
        </w:rPr>
        <w:instrText xml:space="preserve"> 108)"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holds that insurers may post standard property and casualty policies </w:t>
      </w:r>
      <w:r w:rsidRPr="00587F3C">
        <w:rPr>
          <w:rFonts w:ascii="Book Antiqua" w:hAnsi="Book Antiqua"/>
          <w:b/>
          <w:bCs/>
          <w:color w:val="000000" w:themeColor="text1"/>
          <w:sz w:val="24"/>
          <w:szCs w:val="24"/>
        </w:rPr>
        <w:t>online</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"insurance policies posted online (H. 3977, </w:instrText>
      </w:r>
      <w:r w:rsidR="006C550A" w:rsidRPr="00587F3C">
        <w:rPr>
          <w:rFonts w:ascii="Book Antiqua" w:hAnsi="Book Antiqua"/>
          <w:color w:val="000000" w:themeColor="text1"/>
          <w:sz w:val="24"/>
          <w:szCs w:val="24"/>
        </w:rPr>
        <w:instrText>Act</w:instrText>
      </w:r>
      <w:r w:rsidRPr="00587F3C">
        <w:rPr>
          <w:rFonts w:ascii="Book Antiqua" w:hAnsi="Book Antiqua"/>
          <w:color w:val="000000" w:themeColor="text1"/>
          <w:sz w:val="24"/>
          <w:szCs w:val="24"/>
        </w:rPr>
        <w:instrText xml:space="preserve"> 108):property and casualty" </w:instrText>
      </w:r>
      <w:r w:rsidRPr="00587F3C">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instead of mailing them.</w:t>
      </w:r>
    </w:p>
    <w:p w14:paraId="47CA830C" w14:textId="0954A8B7" w:rsidR="00B41F73" w:rsidRPr="00587F3C" w:rsidRDefault="00B41F73" w:rsidP="00D243F4">
      <w:pPr>
        <w:spacing w:after="40" w:line="240" w:lineRule="auto"/>
        <w:ind w:left="0"/>
        <w:jc w:val="left"/>
        <w:rPr>
          <w:rFonts w:ascii="Book Antiqua" w:hAnsi="Book Antiqua"/>
          <w:b/>
          <w:bCs/>
          <w:color w:val="000000" w:themeColor="text1"/>
          <w:sz w:val="24"/>
          <w:szCs w:val="24"/>
        </w:rPr>
      </w:pPr>
      <w:bookmarkStart w:id="94" w:name="_Hlk167810370"/>
      <w:r w:rsidRPr="00587F3C">
        <w:rPr>
          <w:rFonts w:ascii="Book Antiqua" w:hAnsi="Book Antiqua"/>
          <w:b/>
          <w:bCs/>
          <w:color w:val="000000" w:themeColor="text1"/>
          <w:sz w:val="24"/>
          <w:szCs w:val="24"/>
        </w:rPr>
        <w:t xml:space="preserve">Paying Inmates Federal Minimum Wages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1001, </w:t>
      </w:r>
      <w:r w:rsidR="00DA4FE7" w:rsidRPr="00587F3C">
        <w:rPr>
          <w:rFonts w:ascii="Book Antiqua" w:hAnsi="Book Antiqua"/>
          <w:b/>
          <w:bCs/>
          <w:color w:val="000000" w:themeColor="text1"/>
          <w:sz w:val="24"/>
          <w:szCs w:val="24"/>
        </w:rPr>
        <w:t xml:space="preserve">Act </w:t>
      </w:r>
      <w:r w:rsidR="0053429C">
        <w:rPr>
          <w:rFonts w:ascii="Book Antiqua" w:hAnsi="Book Antiqua"/>
          <w:b/>
          <w:bCs/>
          <w:color w:val="000000" w:themeColor="text1"/>
          <w:sz w:val="24"/>
          <w:szCs w:val="24"/>
        </w:rPr>
        <w:t>192</w:t>
      </w:r>
      <w:r w:rsidR="00B67454" w:rsidRPr="00587F3C">
        <w:rPr>
          <w:rFonts w:ascii="Book Antiqua" w:hAnsi="Book Antiqua"/>
          <w:b/>
          <w:bCs/>
          <w:color w:val="000000" w:themeColor="text1"/>
          <w:sz w:val="24"/>
          <w:szCs w:val="24"/>
        </w:rPr>
        <w:t>]</w:t>
      </w:r>
    </w:p>
    <w:p w14:paraId="3F124597" w14:textId="0144D388" w:rsidR="00B41F73" w:rsidRPr="00587F3C" w:rsidRDefault="00B41F73"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1001 (</w:t>
      </w:r>
      <w:r w:rsidR="00DA4FE7" w:rsidRPr="00587F3C">
        <w:rPr>
          <w:rFonts w:ascii="Book Antiqua" w:eastAsia="Times New Roman" w:hAnsi="Book Antiqua" w:cs="Times New Roman"/>
          <w:b/>
          <w:bCs/>
          <w:color w:val="000000" w:themeColor="text1"/>
          <w:sz w:val="24"/>
          <w:szCs w:val="24"/>
        </w:rPr>
        <w:t xml:space="preserve">Act </w:t>
      </w:r>
      <w:r w:rsidR="0053429C">
        <w:rPr>
          <w:rFonts w:ascii="Book Antiqua" w:eastAsia="Times New Roman" w:hAnsi="Book Antiqua" w:cs="Times New Roman"/>
          <w:b/>
          <w:bCs/>
          <w:color w:val="000000" w:themeColor="text1"/>
          <w:sz w:val="24"/>
          <w:szCs w:val="24"/>
        </w:rPr>
        <w:t>192</w:t>
      </w:r>
      <w:r w:rsidRPr="00587F3C">
        <w:rPr>
          <w:rFonts w:ascii="Book Antiqua" w:eastAsia="Calibri" w:hAnsi="Book Antiqua" w:cs="Times New Roman"/>
          <w:color w:val="000000" w:themeColor="text1"/>
          <w:sz w:val="24"/>
          <w:szCs w:val="24"/>
        </w:rPr>
        <w:t>)</w:t>
      </w:r>
      <w:r w:rsidR="00EC2B63">
        <w:rPr>
          <w:rFonts w:ascii="Book Antiqua" w:eastAsia="Calibri" w:hAnsi="Book Antiqua" w:cs="Times New Roman"/>
          <w:color w:val="000000" w:themeColor="text1"/>
          <w:sz w:val="24"/>
          <w:szCs w:val="24"/>
        </w:rPr>
        <w:fldChar w:fldCharType="begin"/>
      </w:r>
      <w:r w:rsidR="00EC2B63">
        <w:instrText xml:space="preserve"> </w:instrText>
      </w:r>
      <w:r w:rsidR="00EC2B63" w:rsidRPr="00EC2B63">
        <w:instrText>XE "</w:instrText>
      </w:r>
      <w:r w:rsidR="00EC2B63" w:rsidRPr="00EC2B63">
        <w:rPr>
          <w:rFonts w:ascii="Book Antiqua" w:eastAsia="Times New Roman" w:hAnsi="Book Antiqua" w:cs="Times New Roman"/>
          <w:color w:val="000000" w:themeColor="text1"/>
          <w:sz w:val="24"/>
          <w:szCs w:val="24"/>
        </w:rPr>
        <w:instrText xml:space="preserve">S. 1001 (Act </w:instrText>
      </w:r>
      <w:r w:rsidR="0053429C">
        <w:rPr>
          <w:rFonts w:ascii="Book Antiqua" w:eastAsia="Times New Roman" w:hAnsi="Book Antiqua" w:cs="Times New Roman"/>
          <w:color w:val="000000" w:themeColor="text1"/>
          <w:sz w:val="24"/>
          <w:szCs w:val="24"/>
        </w:rPr>
        <w:instrText>192</w:instrText>
      </w:r>
      <w:r w:rsidR="00EC2B63" w:rsidRPr="00EC2B63">
        <w:rPr>
          <w:rFonts w:ascii="Book Antiqua" w:eastAsia="Calibri" w:hAnsi="Book Antiqua" w:cs="Times New Roman"/>
          <w:color w:val="000000" w:themeColor="text1"/>
          <w:sz w:val="24"/>
          <w:szCs w:val="24"/>
        </w:rPr>
        <w:instrText>)</w:instrText>
      </w:r>
      <w:r w:rsidR="00EC2B63" w:rsidRPr="00EC2B63">
        <w:instrText>"</w:instrText>
      </w:r>
      <w:r w:rsidR="00EC2B63">
        <w:instrText xml:space="preserve"> </w:instrText>
      </w:r>
      <w:r w:rsidR="00EC2B63">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requires </w:t>
      </w:r>
      <w:r w:rsidRPr="00587F3C">
        <w:rPr>
          <w:rFonts w:ascii="Book Antiqua" w:eastAsia="Calibri" w:hAnsi="Book Antiqua" w:cs="Times New Roman"/>
          <w:b/>
          <w:bCs/>
          <w:color w:val="000000" w:themeColor="text1"/>
          <w:sz w:val="24"/>
          <w:szCs w:val="24"/>
        </w:rPr>
        <w:t>inmates</w:t>
      </w:r>
      <w:r w:rsidRPr="00587F3C">
        <w:rPr>
          <w:rFonts w:ascii="Book Antiqua" w:eastAsia="Calibri" w:hAnsi="Book Antiqua" w:cs="Times New Roman"/>
          <w:color w:val="000000" w:themeColor="text1"/>
          <w:sz w:val="24"/>
          <w:szCs w:val="24"/>
        </w:rPr>
        <w:t xml:space="preserve"> participating in programs established by the Director of the Department of Corrections</w:t>
      </w:r>
      <w:r w:rsidR="00AE3831">
        <w:rPr>
          <w:rFonts w:ascii="Book Antiqua" w:eastAsia="Calibri" w:hAnsi="Book Antiqua" w:cs="Times New Roman"/>
          <w:color w:val="000000" w:themeColor="text1"/>
          <w:sz w:val="24"/>
          <w:szCs w:val="24"/>
        </w:rPr>
        <w:fldChar w:fldCharType="begin"/>
      </w:r>
      <w:r w:rsidR="00AE3831">
        <w:instrText xml:space="preserve"> XE "</w:instrText>
      </w:r>
      <w:r w:rsidR="00AE3831" w:rsidRPr="00A178D5">
        <w:rPr>
          <w:rFonts w:ascii="Book Antiqua" w:eastAsia="Calibri" w:hAnsi="Book Antiqua" w:cs="Times New Roman"/>
          <w:color w:val="000000" w:themeColor="text1"/>
          <w:sz w:val="24"/>
          <w:szCs w:val="24"/>
        </w:rPr>
        <w:instrText>Department of Corrections</w:instrText>
      </w:r>
      <w:r w:rsidR="00AE3831">
        <w:instrText xml:space="preserve">" </w:instrText>
      </w:r>
      <w:r w:rsidR="00AE3831">
        <w:rPr>
          <w:rFonts w:ascii="Book Antiqua" w:eastAsia="Calibri" w:hAnsi="Book Antiqua" w:cs="Times New Roman"/>
          <w:color w:val="000000" w:themeColor="text1"/>
          <w:sz w:val="24"/>
          <w:szCs w:val="24"/>
        </w:rPr>
        <w:fldChar w:fldCharType="end"/>
      </w:r>
      <w:r w:rsidR="00172E18" w:rsidRPr="00587F3C">
        <w:rPr>
          <w:rFonts w:ascii="Book Antiqua" w:eastAsia="Calibri" w:hAnsi="Book Antiqua" w:cs="Times New Roman"/>
          <w:color w:val="000000" w:themeColor="text1"/>
          <w:sz w:val="24"/>
          <w:szCs w:val="24"/>
        </w:rPr>
        <w:t xml:space="preserve"> working </w:t>
      </w:r>
      <w:r w:rsidRPr="00587F3C">
        <w:rPr>
          <w:rFonts w:ascii="Book Antiqua" w:eastAsia="Calibri" w:hAnsi="Book Antiqua" w:cs="Times New Roman"/>
          <w:color w:val="000000" w:themeColor="text1"/>
          <w:sz w:val="24"/>
          <w:szCs w:val="24"/>
        </w:rPr>
        <w:t>in the private sector</w:t>
      </w:r>
      <w:r w:rsidR="00172E18"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be paid the</w:t>
      </w: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federal minimum wage</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00AE3831" w:rsidRPr="00587F3C">
        <w:rPr>
          <w:rFonts w:ascii="Book Antiqua" w:eastAsia="Calibri" w:hAnsi="Book Antiqua" w:cs="Times New Roman"/>
          <w:color w:val="000000" w:themeColor="text1"/>
          <w:sz w:val="24"/>
          <w:szCs w:val="24"/>
        </w:rPr>
        <w:instrText>prisoners</w:instrText>
      </w:r>
      <w:r w:rsidR="00AE3831">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instrText xml:space="preserve">minimum wage </w:instrText>
      </w:r>
      <w:r w:rsidR="00AE3831" w:rsidRPr="00AE3831">
        <w:rPr>
          <w:rFonts w:ascii="Book Antiqua" w:eastAsia="Calibri" w:hAnsi="Book Antiqua" w:cs="Times New Roman"/>
          <w:color w:val="000000" w:themeColor="text1"/>
          <w:sz w:val="24"/>
          <w:szCs w:val="24"/>
        </w:rPr>
        <w:instrText xml:space="preserve">for </w:instrText>
      </w:r>
      <w:r w:rsidRPr="00AE3831">
        <w:rPr>
          <w:rFonts w:ascii="Book Antiqua" w:eastAsia="Calibri" w:hAnsi="Book Antiqua" w:cs="Times New Roman"/>
          <w:color w:val="000000" w:themeColor="text1"/>
          <w:sz w:val="24"/>
          <w:szCs w:val="24"/>
        </w:rPr>
        <w:instrText>(S. 1001</w:instrText>
      </w:r>
      <w:r w:rsidR="00AE3831" w:rsidRPr="00AE3831">
        <w:rPr>
          <w:rFonts w:ascii="Book Antiqua" w:eastAsia="Calibri" w:hAnsi="Book Antiqua" w:cs="Times New Roman"/>
          <w:color w:val="000000" w:themeColor="text1"/>
          <w:sz w:val="24"/>
          <w:szCs w:val="24"/>
        </w:rPr>
        <w:instrText xml:space="preserve">, </w:instrText>
      </w:r>
      <w:r w:rsidR="00AE3831" w:rsidRPr="00AE3831">
        <w:rPr>
          <w:rFonts w:ascii="Book Antiqua" w:eastAsia="Times New Roman" w:hAnsi="Book Antiqua" w:cs="Times New Roman"/>
          <w:color w:val="000000" w:themeColor="text1"/>
          <w:sz w:val="24"/>
          <w:szCs w:val="24"/>
        </w:rPr>
        <w:instrText xml:space="preserve">Act </w:instrText>
      </w:r>
      <w:r w:rsidR="0053429C">
        <w:rPr>
          <w:rFonts w:ascii="Book Antiqua" w:eastAsia="Times New Roman" w:hAnsi="Book Antiqua" w:cs="Times New Roman"/>
          <w:color w:val="000000" w:themeColor="text1"/>
          <w:sz w:val="24"/>
          <w:szCs w:val="24"/>
        </w:rPr>
        <w:instrText>192</w:instrText>
      </w:r>
      <w:r w:rsidRPr="00AE3831">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for their work.</w:t>
      </w:r>
      <w:r w:rsidR="00793A8F" w:rsidRPr="00587F3C">
        <w:rPr>
          <w:rFonts w:ascii="Book Antiqua" w:eastAsia="Calibri" w:hAnsi="Book Antiqua" w:cs="Times New Roman"/>
          <w:color w:val="000000" w:themeColor="text1"/>
          <w:sz w:val="24"/>
          <w:szCs w:val="24"/>
        </w:rPr>
        <w:t xml:space="preserve"> </w:t>
      </w:r>
    </w:p>
    <w:bookmarkEnd w:id="94"/>
    <w:p w14:paraId="672F3C29" w14:textId="77777777" w:rsidR="006F2FCA" w:rsidRDefault="006F2FCA" w:rsidP="00D243F4">
      <w:pPr>
        <w:spacing w:after="40" w:line="240" w:lineRule="auto"/>
        <w:ind w:left="0"/>
        <w:jc w:val="left"/>
        <w:rPr>
          <w:rFonts w:ascii="Book Antiqua" w:hAnsi="Book Antiqua"/>
          <w:b/>
          <w:bCs/>
          <w:color w:val="000000" w:themeColor="text1"/>
          <w:sz w:val="24"/>
          <w:szCs w:val="24"/>
        </w:rPr>
      </w:pPr>
      <w:r>
        <w:rPr>
          <w:rFonts w:ascii="Book Antiqua" w:hAnsi="Book Antiqua"/>
          <w:b/>
          <w:bCs/>
          <w:color w:val="000000" w:themeColor="text1"/>
          <w:sz w:val="24"/>
          <w:szCs w:val="24"/>
        </w:rPr>
        <w:br w:type="page"/>
      </w:r>
    </w:p>
    <w:p w14:paraId="56CBDA7F" w14:textId="158695D8" w:rsidR="005E390E" w:rsidRPr="00587F3C" w:rsidRDefault="005E390E"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lastRenderedPageBreak/>
        <w:t xml:space="preserve">Alternative Nicotine Product Sold through a Vending Machine (H. 4817, </w:t>
      </w:r>
      <w:r w:rsidR="00DA4FE7" w:rsidRPr="00587F3C">
        <w:rPr>
          <w:rFonts w:ascii="Book Antiqua" w:hAnsi="Book Antiqua"/>
          <w:b/>
          <w:bCs/>
          <w:color w:val="000000" w:themeColor="text1"/>
          <w:sz w:val="24"/>
          <w:szCs w:val="24"/>
        </w:rPr>
        <w:t xml:space="preserve">Act </w:t>
      </w:r>
      <w:r w:rsidR="00551933">
        <w:rPr>
          <w:rFonts w:ascii="Book Antiqua" w:hAnsi="Book Antiqua"/>
          <w:b/>
          <w:bCs/>
          <w:color w:val="000000" w:themeColor="text1"/>
          <w:sz w:val="24"/>
          <w:szCs w:val="24"/>
        </w:rPr>
        <w:t>205</w:t>
      </w:r>
      <w:r w:rsidR="00B67454" w:rsidRPr="00587F3C">
        <w:rPr>
          <w:rFonts w:ascii="Book Antiqua" w:hAnsi="Book Antiqua"/>
          <w:b/>
          <w:bCs/>
          <w:color w:val="000000" w:themeColor="text1"/>
          <w:sz w:val="24"/>
          <w:szCs w:val="24"/>
        </w:rPr>
        <w:t>]</w:t>
      </w:r>
    </w:p>
    <w:p w14:paraId="658A12B3" w14:textId="7585FC1F" w:rsidR="005E390E" w:rsidRPr="00587F3C" w:rsidRDefault="005E390E"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4817 (</w:t>
      </w:r>
      <w:r w:rsidR="00DA4FE7" w:rsidRPr="00587F3C">
        <w:rPr>
          <w:rFonts w:ascii="Book Antiqua" w:hAnsi="Book Antiqua"/>
          <w:b/>
          <w:bCs/>
          <w:color w:val="000000" w:themeColor="text1"/>
          <w:sz w:val="24"/>
          <w:szCs w:val="24"/>
        </w:rPr>
        <w:t xml:space="preserve">Act </w:t>
      </w:r>
      <w:r w:rsidR="00551933">
        <w:rPr>
          <w:rFonts w:ascii="Book Antiqua" w:hAnsi="Book Antiqua"/>
          <w:b/>
          <w:bCs/>
          <w:color w:val="000000" w:themeColor="text1"/>
          <w:sz w:val="24"/>
          <w:szCs w:val="24"/>
        </w:rPr>
        <w:t>205)</w:t>
      </w:r>
      <w:r w:rsidR="00551933">
        <w:rPr>
          <w:rFonts w:ascii="Book Antiqua" w:hAnsi="Book Antiqua"/>
          <w:b/>
          <w:bCs/>
          <w:color w:val="000000" w:themeColor="text1"/>
          <w:sz w:val="24"/>
          <w:szCs w:val="24"/>
        </w:rPr>
        <w:fldChar w:fldCharType="begin"/>
      </w:r>
      <w:r w:rsidR="00551933">
        <w:instrText xml:space="preserve"> </w:instrText>
      </w:r>
      <w:r w:rsidR="00551933" w:rsidRPr="00551933">
        <w:instrText>XE "</w:instrText>
      </w:r>
      <w:r w:rsidR="00551933" w:rsidRPr="00551933">
        <w:rPr>
          <w:rFonts w:ascii="Book Antiqua" w:hAnsi="Book Antiqua"/>
          <w:color w:val="000000" w:themeColor="text1"/>
          <w:sz w:val="24"/>
          <w:szCs w:val="24"/>
        </w:rPr>
        <w:instrText>H. 4817 (Act 205)</w:instrText>
      </w:r>
      <w:r w:rsidR="00551933" w:rsidRPr="00551933">
        <w:instrText>"</w:instrText>
      </w:r>
      <w:r w:rsidR="00551933">
        <w:instrText xml:space="preserve"> </w:instrText>
      </w:r>
      <w:r w:rsidR="00551933">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outlines that it is unlawful to sell an </w:t>
      </w:r>
      <w:r w:rsidRPr="00587F3C">
        <w:rPr>
          <w:rFonts w:ascii="Book Antiqua" w:hAnsi="Book Antiqua"/>
          <w:b/>
          <w:bCs/>
          <w:color w:val="000000" w:themeColor="text1"/>
          <w:sz w:val="24"/>
          <w:szCs w:val="24"/>
        </w:rPr>
        <w:t>alternative nicotine or tobacco</w:t>
      </w:r>
      <w:r w:rsidR="00EC2B63" w:rsidRPr="00EC2B63">
        <w:rPr>
          <w:rFonts w:ascii="Book Antiqua" w:hAnsi="Book Antiqua"/>
          <w:color w:val="000000" w:themeColor="text1"/>
          <w:sz w:val="24"/>
          <w:szCs w:val="24"/>
        </w:rPr>
        <w:fldChar w:fldCharType="begin"/>
      </w:r>
      <w:r w:rsidR="00EC2B63" w:rsidRPr="00EC2B63">
        <w:instrText xml:space="preserve"> XE "</w:instrText>
      </w:r>
      <w:r w:rsidR="00EC2B63" w:rsidRPr="00EC2B63">
        <w:rPr>
          <w:rFonts w:ascii="Book Antiqua" w:hAnsi="Book Antiqua"/>
          <w:color w:val="000000" w:themeColor="text1"/>
          <w:sz w:val="24"/>
          <w:szCs w:val="24"/>
        </w:rPr>
        <w:instrText xml:space="preserve">tobacco (H. 4817, Act </w:instrText>
      </w:r>
      <w:r w:rsidR="00551933">
        <w:rPr>
          <w:rFonts w:ascii="Book Antiqua" w:hAnsi="Book Antiqua"/>
          <w:color w:val="000000" w:themeColor="text1"/>
          <w:sz w:val="24"/>
          <w:szCs w:val="24"/>
        </w:rPr>
        <w:instrText>205</w:instrText>
      </w:r>
      <w:r w:rsidR="00EC2B63" w:rsidRPr="00EC2B63">
        <w:rPr>
          <w:rFonts w:ascii="Book Antiqua" w:hAnsi="Book Antiqua"/>
          <w:color w:val="000000" w:themeColor="text1"/>
          <w:sz w:val="24"/>
          <w:szCs w:val="24"/>
        </w:rPr>
        <w:instrText>)</w:instrText>
      </w:r>
      <w:r w:rsidR="00EC2B63" w:rsidRPr="00EC2B63">
        <w:instrText xml:space="preserve">" </w:instrText>
      </w:r>
      <w:r w:rsidR="00EC2B63" w:rsidRPr="00EC2B63">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product </w:t>
      </w:r>
      <w:r w:rsidRPr="00587F3C">
        <w:rPr>
          <w:rFonts w:ascii="Book Antiqua" w:hAnsi="Book Antiqua"/>
          <w:color w:val="000000" w:themeColor="text1"/>
          <w:sz w:val="24"/>
          <w:szCs w:val="24"/>
        </w:rPr>
        <w:t>through a vending machine</w:t>
      </w:r>
      <w:r w:rsidR="00EC2B63">
        <w:rPr>
          <w:rFonts w:ascii="Book Antiqua" w:hAnsi="Book Antiqua"/>
          <w:color w:val="000000" w:themeColor="text1"/>
          <w:sz w:val="24"/>
          <w:szCs w:val="24"/>
        </w:rPr>
        <w:fldChar w:fldCharType="begin"/>
      </w:r>
      <w:r w:rsidR="00EC2B63">
        <w:instrText xml:space="preserve"> XE "</w:instrText>
      </w:r>
      <w:r w:rsidR="00EC2B63" w:rsidRPr="009D03CC">
        <w:rPr>
          <w:rFonts w:ascii="Book Antiqua" w:hAnsi="Book Antiqua"/>
          <w:color w:val="000000" w:themeColor="text1"/>
          <w:sz w:val="24"/>
          <w:szCs w:val="24"/>
        </w:rPr>
        <w:instrText>vending machine</w:instrText>
      </w:r>
      <w:r w:rsidR="00EC2B63">
        <w:rPr>
          <w:rFonts w:ascii="Book Antiqua" w:hAnsi="Book Antiqua"/>
          <w:color w:val="000000" w:themeColor="text1"/>
          <w:sz w:val="24"/>
          <w:szCs w:val="24"/>
        </w:rPr>
        <w:instrText xml:space="preserve">s and </w:instrText>
      </w:r>
      <w:r w:rsidR="00EC2B63" w:rsidRPr="00EC2B63">
        <w:rPr>
          <w:rFonts w:ascii="Book Antiqua" w:hAnsi="Book Antiqua"/>
          <w:color w:val="000000" w:themeColor="text1"/>
          <w:sz w:val="24"/>
          <w:szCs w:val="24"/>
        </w:rPr>
        <w:instrText xml:space="preserve">tobacco (H. 4817, Act </w:instrText>
      </w:r>
      <w:r w:rsidR="00551933">
        <w:rPr>
          <w:rFonts w:ascii="Book Antiqua" w:hAnsi="Book Antiqua"/>
          <w:color w:val="000000" w:themeColor="text1"/>
          <w:sz w:val="24"/>
          <w:szCs w:val="24"/>
        </w:rPr>
        <w:instrText>205</w:instrText>
      </w:r>
      <w:r w:rsidR="00EC2B63" w:rsidRPr="00EC2B63">
        <w:rPr>
          <w:rFonts w:ascii="Book Antiqua" w:hAnsi="Book Antiqua"/>
          <w:color w:val="000000" w:themeColor="text1"/>
          <w:sz w:val="24"/>
          <w:szCs w:val="24"/>
        </w:rPr>
        <w:instrText>)</w:instrText>
      </w:r>
      <w:r w:rsidR="00EC2B63" w:rsidRPr="00EC2B63">
        <w:instrText>"</w:instrText>
      </w:r>
      <w:r w:rsidR="00EC2B63">
        <w:instrText xml:space="preserve"> </w:instrText>
      </w:r>
      <w:r w:rsidR="00EC2B63">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unless the machine is located in an establishment only open to those aged 18 or older.</w:t>
      </w:r>
    </w:p>
    <w:p w14:paraId="303857BC" w14:textId="7C8A869C" w:rsidR="0011537A" w:rsidRPr="00587F3C" w:rsidRDefault="0009197D" w:rsidP="0011537A">
      <w:pPr>
        <w:pStyle w:val="Heading2"/>
        <w:spacing w:after="240"/>
        <w:ind w:left="0"/>
        <w:rPr>
          <w:rFonts w:ascii="Book Antiqua" w:hAnsi="Book Antiqua"/>
          <w:color w:val="000000" w:themeColor="text1"/>
          <w:sz w:val="28"/>
          <w:szCs w:val="28"/>
        </w:rPr>
      </w:pPr>
      <w:bookmarkStart w:id="95" w:name="_Toc167868695"/>
      <w:bookmarkStart w:id="96" w:name="_Toc167992680"/>
      <w:r w:rsidRPr="00587F3C">
        <w:rPr>
          <w:rFonts w:ascii="Book Antiqua" w:hAnsi="Book Antiqua"/>
          <w:color w:val="000000" w:themeColor="text1"/>
          <w:sz w:val="28"/>
          <w:szCs w:val="28"/>
        </w:rPr>
        <w:t xml:space="preserve">Real </w:t>
      </w:r>
      <w:r w:rsidR="00CA7131" w:rsidRPr="00587F3C">
        <w:rPr>
          <w:rFonts w:ascii="Book Antiqua" w:hAnsi="Book Antiqua"/>
          <w:color w:val="000000" w:themeColor="text1"/>
          <w:sz w:val="28"/>
          <w:szCs w:val="28"/>
        </w:rPr>
        <w:t>Estate</w:t>
      </w:r>
      <w:bookmarkEnd w:id="95"/>
      <w:bookmarkEnd w:id="96"/>
    </w:p>
    <w:p w14:paraId="78E68FD6" w14:textId="488514FD" w:rsidR="008A7055" w:rsidRPr="00587F3C" w:rsidRDefault="008A7055" w:rsidP="00D243F4">
      <w:pPr>
        <w:spacing w:after="40" w:line="240" w:lineRule="auto"/>
        <w:ind w:left="0"/>
        <w:jc w:val="left"/>
        <w:rPr>
          <w:rFonts w:ascii="Book Antiqua" w:hAnsi="Book Antiqua"/>
          <w:b/>
          <w:bCs/>
          <w:color w:val="000000" w:themeColor="text1"/>
          <w:sz w:val="24"/>
          <w:szCs w:val="24"/>
        </w:rPr>
      </w:pPr>
      <w:bookmarkStart w:id="97" w:name="_Toc166691165"/>
      <w:bookmarkStart w:id="98" w:name="_Toc166749767"/>
      <w:bookmarkStart w:id="99" w:name="_Toc166753033"/>
      <w:r w:rsidRPr="00587F3C">
        <w:rPr>
          <w:rFonts w:ascii="Book Antiqua" w:hAnsi="Book Antiqua"/>
          <w:b/>
          <w:bCs/>
          <w:color w:val="000000" w:themeColor="text1"/>
          <w:sz w:val="24"/>
          <w:szCs w:val="24"/>
        </w:rPr>
        <w:t>Real Estate Professionals</w:t>
      </w:r>
      <w:bookmarkEnd w:id="97"/>
      <w:bookmarkEnd w:id="98"/>
      <w:bookmarkEnd w:id="99"/>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4754, </w:t>
      </w:r>
      <w:r w:rsidR="00DA4FE7" w:rsidRPr="00587F3C">
        <w:rPr>
          <w:rFonts w:ascii="Book Antiqua" w:hAnsi="Book Antiqua"/>
          <w:b/>
          <w:bCs/>
          <w:color w:val="000000" w:themeColor="text1"/>
          <w:sz w:val="24"/>
          <w:szCs w:val="24"/>
        </w:rPr>
        <w:t xml:space="preserve">Act </w:t>
      </w:r>
      <w:r w:rsidR="00551933">
        <w:rPr>
          <w:rFonts w:ascii="Book Antiqua" w:hAnsi="Book Antiqua"/>
          <w:b/>
          <w:bCs/>
          <w:color w:val="000000" w:themeColor="text1"/>
          <w:sz w:val="24"/>
          <w:szCs w:val="24"/>
        </w:rPr>
        <w:t>204</w:t>
      </w:r>
      <w:r w:rsidR="00B67454" w:rsidRPr="00587F3C">
        <w:rPr>
          <w:rFonts w:ascii="Book Antiqua" w:hAnsi="Book Antiqua"/>
          <w:b/>
          <w:bCs/>
          <w:color w:val="000000" w:themeColor="text1"/>
          <w:sz w:val="24"/>
          <w:szCs w:val="24"/>
        </w:rPr>
        <w:t>]</w:t>
      </w:r>
    </w:p>
    <w:p w14:paraId="4028EF24" w14:textId="54793846" w:rsidR="008A7055" w:rsidRPr="00587F3C" w:rsidRDefault="008A7055" w:rsidP="003319F0">
      <w:pPr>
        <w:spacing w:line="240" w:lineRule="auto"/>
        <w:ind w:left="0"/>
        <w:rPr>
          <w:rFonts w:ascii="Book Antiqua" w:hAnsi="Book Antiqua"/>
          <w:color w:val="000000" w:themeColor="text1"/>
          <w:sz w:val="24"/>
          <w:szCs w:val="24"/>
        </w:rPr>
      </w:pPr>
      <w:r w:rsidRPr="00587F3C">
        <w:rPr>
          <w:rFonts w:ascii="Book Antiqua" w:eastAsia="Times New Roman" w:hAnsi="Book Antiqua" w:cs="Times New Roman"/>
          <w:b/>
          <w:bCs/>
          <w:color w:val="000000" w:themeColor="text1"/>
          <w:sz w:val="24"/>
          <w:szCs w:val="24"/>
        </w:rPr>
        <w:t>H. 4754 (</w:t>
      </w:r>
      <w:r w:rsidR="00DA4FE7" w:rsidRPr="00587F3C">
        <w:rPr>
          <w:rFonts w:ascii="Book Antiqua" w:eastAsia="Times New Roman" w:hAnsi="Book Antiqua" w:cs="Times New Roman"/>
          <w:b/>
          <w:bCs/>
          <w:color w:val="000000" w:themeColor="text1"/>
          <w:sz w:val="24"/>
          <w:szCs w:val="24"/>
        </w:rPr>
        <w:t xml:space="preserve">Act </w:t>
      </w:r>
      <w:r w:rsidR="00551933">
        <w:rPr>
          <w:rFonts w:ascii="Book Antiqua" w:eastAsia="Times New Roman" w:hAnsi="Book Antiqua" w:cs="Times New Roman"/>
          <w:b/>
          <w:bCs/>
          <w:color w:val="000000" w:themeColor="text1"/>
          <w:sz w:val="24"/>
          <w:szCs w:val="24"/>
        </w:rPr>
        <w:t>204</w:t>
      </w:r>
      <w:r w:rsidRPr="00587F3C">
        <w:rPr>
          <w:rFonts w:ascii="Book Antiqua" w:eastAsia="Times New Roman" w:hAnsi="Book Antiqua" w:cs="Times New Roman"/>
          <w:color w:val="000000" w:themeColor="text1"/>
          <w:sz w:val="24"/>
          <w:szCs w:val="24"/>
        </w:rPr>
        <w:t>)</w:t>
      </w:r>
      <w:r w:rsidR="00683255" w:rsidRPr="00587F3C">
        <w:rPr>
          <w:rFonts w:ascii="Book Antiqua" w:eastAsia="Times New Roman" w:hAnsi="Book Antiqua" w:cs="Times New Roman"/>
          <w:color w:val="000000" w:themeColor="text1"/>
          <w:sz w:val="24"/>
          <w:szCs w:val="24"/>
        </w:rPr>
        <w:fldChar w:fldCharType="begin"/>
      </w:r>
      <w:r w:rsidR="00683255" w:rsidRPr="00587F3C">
        <w:rPr>
          <w:color w:val="000000" w:themeColor="text1"/>
        </w:rPr>
        <w:instrText xml:space="preserve"> XE "</w:instrText>
      </w:r>
      <w:r w:rsidR="00683255" w:rsidRPr="00587F3C">
        <w:rPr>
          <w:rFonts w:ascii="Book Antiqua" w:eastAsia="Times New Roman" w:hAnsi="Book Antiqua" w:cs="Times New Roman"/>
          <w:color w:val="000000" w:themeColor="text1"/>
          <w:sz w:val="24"/>
          <w:szCs w:val="24"/>
        </w:rPr>
        <w:instrText xml:space="preserve">H. 4754 (Act </w:instrText>
      </w:r>
      <w:r w:rsidR="00551933">
        <w:rPr>
          <w:rFonts w:ascii="Book Antiqua" w:eastAsia="Times New Roman" w:hAnsi="Book Antiqua" w:cs="Times New Roman"/>
          <w:color w:val="000000" w:themeColor="text1"/>
          <w:sz w:val="24"/>
          <w:szCs w:val="24"/>
        </w:rPr>
        <w:instrText>204</w:instrText>
      </w:r>
      <w:r w:rsidR="00683255" w:rsidRPr="00587F3C">
        <w:rPr>
          <w:rFonts w:ascii="Book Antiqua" w:eastAsia="Times New Roman" w:hAnsi="Book Antiqua" w:cs="Times New Roman"/>
          <w:color w:val="000000" w:themeColor="text1"/>
          <w:sz w:val="24"/>
          <w:szCs w:val="24"/>
        </w:rPr>
        <w:instrText>)</w:instrText>
      </w:r>
      <w:r w:rsidR="00683255" w:rsidRPr="00587F3C">
        <w:rPr>
          <w:color w:val="000000" w:themeColor="text1"/>
        </w:rPr>
        <w:instrText xml:space="preserve">" </w:instrText>
      </w:r>
      <w:r w:rsidR="00683255" w:rsidRPr="00587F3C">
        <w:rPr>
          <w:rFonts w:ascii="Book Antiqua" w:eastAsia="Times New Roman" w:hAnsi="Book Antiqua" w:cs="Times New Roman"/>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makes comprehensive revisions and updates to the provisions governing the licensing and regulation of </w:t>
      </w:r>
      <w:r w:rsidRPr="00587F3C">
        <w:rPr>
          <w:rFonts w:ascii="Book Antiqua" w:eastAsia="Calibri" w:hAnsi="Book Antiqua" w:cs="Times New Roman"/>
          <w:b/>
          <w:bCs/>
          <w:color w:val="000000" w:themeColor="text1"/>
          <w:sz w:val="24"/>
          <w:szCs w:val="24"/>
        </w:rPr>
        <w:t>real estate</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"real estate professionals:brokers, brokers</w:instrText>
      </w:r>
      <w:r w:rsidRPr="00587F3C">
        <w:rPr>
          <w:rFonts w:ascii="Times New Roman" w:eastAsia="Calibri" w:hAnsi="Times New Roman"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in</w:instrText>
      </w:r>
      <w:r w:rsidRPr="00587F3C">
        <w:rPr>
          <w:rFonts w:ascii="Times New Roman" w:eastAsia="Calibri" w:hAnsi="Times New Roman"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charge, associates, and property managers</w:instrText>
      </w:r>
      <w:r w:rsidR="00DE457E" w:rsidRPr="00587F3C">
        <w:rPr>
          <w:rFonts w:ascii="Book Antiqua" w:eastAsia="Calibri" w:hAnsi="Book Antiqua" w:cs="Times New Roman"/>
          <w:color w:val="000000" w:themeColor="text1"/>
          <w:sz w:val="24"/>
          <w:szCs w:val="24"/>
        </w:rPr>
        <w:instrText xml:space="preserve"> (</w:instrText>
      </w:r>
      <w:r w:rsidR="00DE457E" w:rsidRPr="00587F3C">
        <w:rPr>
          <w:rFonts w:ascii="Book Antiqua" w:eastAsia="Times New Roman" w:hAnsi="Book Antiqua" w:cs="Times New Roman"/>
          <w:color w:val="000000" w:themeColor="text1"/>
          <w:sz w:val="24"/>
          <w:szCs w:val="24"/>
        </w:rPr>
        <w:instrText>H. 4754</w:instrText>
      </w:r>
      <w:r w:rsidR="00551933">
        <w:rPr>
          <w:rFonts w:ascii="Book Antiqua" w:eastAsia="Times New Roman" w:hAnsi="Book Antiqua" w:cs="Times New Roman"/>
          <w:color w:val="000000" w:themeColor="text1"/>
          <w:sz w:val="24"/>
          <w:szCs w:val="24"/>
        </w:rPr>
        <w:instrText xml:space="preserve">, </w:instrText>
      </w:r>
      <w:r w:rsidR="00DE457E" w:rsidRPr="00587F3C">
        <w:rPr>
          <w:rFonts w:ascii="Book Antiqua" w:eastAsia="Times New Roman" w:hAnsi="Book Antiqua" w:cs="Times New Roman"/>
          <w:color w:val="000000" w:themeColor="text1"/>
          <w:sz w:val="24"/>
          <w:szCs w:val="24"/>
        </w:rPr>
        <w:instrText xml:space="preserve">Act </w:instrText>
      </w:r>
      <w:r w:rsidR="00551933">
        <w:rPr>
          <w:rFonts w:ascii="Book Antiqua" w:eastAsia="Times New Roman" w:hAnsi="Book Antiqua" w:cs="Times New Roman"/>
          <w:color w:val="000000" w:themeColor="text1"/>
          <w:sz w:val="24"/>
          <w:szCs w:val="24"/>
        </w:rPr>
        <w:instrText>204)</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brokers, brokers</w:t>
      </w:r>
      <w:r w:rsidRPr="00587F3C">
        <w:rPr>
          <w:rFonts w:ascii="Times New Roman" w:eastAsia="Calibri" w:hAnsi="Times New Roman" w:cs="Times New Roman"/>
          <w:b/>
          <w:bCs/>
          <w:color w:val="000000" w:themeColor="text1"/>
          <w:sz w:val="24"/>
          <w:szCs w:val="24"/>
        </w:rPr>
        <w:t>‑</w:t>
      </w:r>
      <w:r w:rsidRPr="00587F3C">
        <w:rPr>
          <w:rFonts w:ascii="Book Antiqua" w:eastAsia="Calibri" w:hAnsi="Book Antiqua" w:cs="Times New Roman"/>
          <w:b/>
          <w:bCs/>
          <w:color w:val="000000" w:themeColor="text1"/>
          <w:sz w:val="24"/>
          <w:szCs w:val="24"/>
        </w:rPr>
        <w:t>in</w:t>
      </w:r>
      <w:r w:rsidRPr="00587F3C">
        <w:rPr>
          <w:rFonts w:ascii="Times New Roman" w:eastAsia="Calibri" w:hAnsi="Times New Roman" w:cs="Times New Roman"/>
          <w:b/>
          <w:bCs/>
          <w:color w:val="000000" w:themeColor="text1"/>
          <w:sz w:val="24"/>
          <w:szCs w:val="24"/>
        </w:rPr>
        <w:t>‑</w:t>
      </w:r>
      <w:r w:rsidRPr="00587F3C">
        <w:rPr>
          <w:rFonts w:ascii="Book Antiqua" w:eastAsia="Calibri" w:hAnsi="Book Antiqua" w:cs="Times New Roman"/>
          <w:b/>
          <w:bCs/>
          <w:color w:val="000000" w:themeColor="text1"/>
          <w:sz w:val="24"/>
          <w:szCs w:val="24"/>
        </w:rPr>
        <w:t>charge, associates, and property managers</w:t>
      </w:r>
      <w:r w:rsidRPr="00587F3C">
        <w:rPr>
          <w:rFonts w:ascii="Book Antiqua" w:eastAsia="Calibri" w:hAnsi="Book Antiqua" w:cs="Times New Roman"/>
          <w:color w:val="000000" w:themeColor="text1"/>
          <w:sz w:val="24"/>
          <w:szCs w:val="24"/>
        </w:rPr>
        <w:t>.</w:t>
      </w:r>
    </w:p>
    <w:p w14:paraId="44EFE851" w14:textId="7426F1B7" w:rsidR="008A7055" w:rsidRPr="00587F3C" w:rsidRDefault="008A7055" w:rsidP="00D243F4">
      <w:pPr>
        <w:spacing w:after="40" w:line="240" w:lineRule="auto"/>
        <w:ind w:left="0"/>
        <w:jc w:val="left"/>
        <w:rPr>
          <w:rFonts w:ascii="Book Antiqua" w:hAnsi="Book Antiqua"/>
          <w:b/>
          <w:bCs/>
          <w:color w:val="000000" w:themeColor="text1"/>
          <w:sz w:val="24"/>
          <w:szCs w:val="24"/>
        </w:rPr>
      </w:pPr>
      <w:bookmarkStart w:id="100" w:name="_Toc158293809"/>
      <w:bookmarkStart w:id="101" w:name="_Toc158381204"/>
      <w:bookmarkStart w:id="102" w:name="_Toc158385219"/>
      <w:bookmarkStart w:id="103" w:name="_Toc158647682"/>
      <w:bookmarkStart w:id="104" w:name="_Toc158711906"/>
      <w:bookmarkStart w:id="105" w:name="_Toc162525006"/>
      <w:bookmarkStart w:id="106" w:name="_Toc166752432"/>
      <w:r w:rsidRPr="00587F3C">
        <w:rPr>
          <w:rFonts w:ascii="Book Antiqua" w:hAnsi="Book Antiqua"/>
          <w:b/>
          <w:bCs/>
          <w:color w:val="000000" w:themeColor="text1"/>
          <w:sz w:val="24"/>
          <w:szCs w:val="24"/>
        </w:rPr>
        <w:t>Real Estate Appraisers</w:t>
      </w:r>
      <w:bookmarkEnd w:id="100"/>
      <w:bookmarkEnd w:id="101"/>
      <w:bookmarkEnd w:id="102"/>
      <w:bookmarkEnd w:id="103"/>
      <w:bookmarkEnd w:id="104"/>
      <w:bookmarkEnd w:id="105"/>
      <w:bookmarkEnd w:id="106"/>
      <w:r w:rsidRPr="00587F3C">
        <w:rPr>
          <w:rFonts w:ascii="Book Antiqua" w:hAnsi="Book Antiqua"/>
          <w:b/>
          <w:bCs/>
          <w:color w:val="000000" w:themeColor="text1"/>
          <w:sz w:val="24"/>
          <w:szCs w:val="24"/>
        </w:rPr>
        <w:t xml:space="preserve"> </w:t>
      </w:r>
      <w:r w:rsidR="00341C0A"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3278, </w:t>
      </w:r>
      <w:r w:rsidR="00DA4FE7" w:rsidRPr="00587F3C">
        <w:rPr>
          <w:rFonts w:ascii="Book Antiqua" w:hAnsi="Book Antiqua"/>
          <w:b/>
          <w:bCs/>
          <w:color w:val="000000" w:themeColor="text1"/>
          <w:sz w:val="24"/>
          <w:szCs w:val="24"/>
        </w:rPr>
        <w:t xml:space="preserve">Act </w:t>
      </w:r>
      <w:r w:rsidR="006719B7">
        <w:rPr>
          <w:rFonts w:ascii="Book Antiqua" w:hAnsi="Book Antiqua"/>
          <w:b/>
          <w:bCs/>
          <w:color w:val="000000" w:themeColor="text1"/>
          <w:sz w:val="24"/>
          <w:szCs w:val="24"/>
        </w:rPr>
        <w:t>196</w:t>
      </w:r>
      <w:r w:rsidR="00B67454" w:rsidRPr="00587F3C">
        <w:rPr>
          <w:rFonts w:ascii="Book Antiqua" w:hAnsi="Book Antiqua"/>
          <w:b/>
          <w:bCs/>
          <w:color w:val="000000" w:themeColor="text1"/>
          <w:sz w:val="24"/>
          <w:szCs w:val="24"/>
        </w:rPr>
        <w:t>]</w:t>
      </w:r>
    </w:p>
    <w:p w14:paraId="42B03575" w14:textId="6055D066" w:rsidR="008A7055" w:rsidRPr="00587F3C" w:rsidRDefault="008A7055" w:rsidP="003319F0">
      <w:pPr>
        <w:spacing w:line="240" w:lineRule="auto"/>
        <w:ind w:left="0"/>
        <w:rPr>
          <w:rFonts w:ascii="Book Antiqua" w:eastAsia="Calibri" w:hAnsi="Book Antiqua" w:cs="Aptos Serif"/>
          <w:color w:val="000000" w:themeColor="text1"/>
          <w:sz w:val="24"/>
          <w:szCs w:val="24"/>
        </w:rPr>
      </w:pPr>
      <w:r w:rsidRPr="00587F3C">
        <w:rPr>
          <w:rFonts w:ascii="Book Antiqua" w:eastAsia="Calibri" w:hAnsi="Book Antiqua" w:cs="Times New Roman"/>
          <w:b/>
          <w:bCs/>
          <w:color w:val="000000" w:themeColor="text1"/>
          <w:sz w:val="24"/>
          <w:szCs w:val="24"/>
        </w:rPr>
        <w:t>H. 3278 (</w:t>
      </w:r>
      <w:r w:rsidR="00DA4FE7" w:rsidRPr="00587F3C">
        <w:rPr>
          <w:rFonts w:ascii="Book Antiqua" w:eastAsia="Calibri" w:hAnsi="Book Antiqua" w:cs="Times New Roman"/>
          <w:b/>
          <w:bCs/>
          <w:color w:val="000000" w:themeColor="text1"/>
          <w:sz w:val="24"/>
          <w:szCs w:val="24"/>
        </w:rPr>
        <w:t xml:space="preserve">Act </w:t>
      </w:r>
      <w:r w:rsidR="006719B7">
        <w:rPr>
          <w:rFonts w:ascii="Book Antiqua" w:eastAsia="Calibri" w:hAnsi="Book Antiqua" w:cs="Times New Roman"/>
          <w:b/>
          <w:bCs/>
          <w:color w:val="000000" w:themeColor="text1"/>
          <w:sz w:val="24"/>
          <w:szCs w:val="24"/>
        </w:rPr>
        <w:t>196</w:t>
      </w:r>
      <w:r w:rsidRPr="005233A6">
        <w:rPr>
          <w:rFonts w:ascii="Book Antiqua" w:eastAsia="Calibri" w:hAnsi="Book Antiqua" w:cs="Times New Roman"/>
          <w:color w:val="000000" w:themeColor="text1"/>
          <w:sz w:val="24"/>
          <w:szCs w:val="24"/>
        </w:rPr>
        <w:t>)</w:t>
      </w:r>
      <w:r w:rsidR="00DE457E" w:rsidRPr="005233A6">
        <w:rPr>
          <w:rFonts w:ascii="Book Antiqua" w:eastAsia="Calibri" w:hAnsi="Book Antiqua" w:cs="Times New Roman"/>
          <w:color w:val="000000" w:themeColor="text1"/>
          <w:sz w:val="24"/>
          <w:szCs w:val="24"/>
        </w:rPr>
        <w:fldChar w:fldCharType="begin"/>
      </w:r>
      <w:r w:rsidR="00DE457E" w:rsidRPr="005233A6">
        <w:rPr>
          <w:color w:val="000000" w:themeColor="text1"/>
        </w:rPr>
        <w:instrText xml:space="preserve"> XE "</w:instrText>
      </w:r>
      <w:r w:rsidR="00DE457E" w:rsidRPr="005233A6">
        <w:rPr>
          <w:rFonts w:ascii="Book Antiqua" w:eastAsia="Calibri" w:hAnsi="Book Antiqua" w:cs="Times New Roman"/>
          <w:color w:val="000000" w:themeColor="text1"/>
          <w:sz w:val="24"/>
          <w:szCs w:val="24"/>
        </w:rPr>
        <w:instrText xml:space="preserve">H. 3278 (Act </w:instrText>
      </w:r>
      <w:r w:rsidR="006719B7">
        <w:rPr>
          <w:rFonts w:ascii="Book Antiqua" w:eastAsia="Calibri" w:hAnsi="Book Antiqua" w:cs="Times New Roman"/>
          <w:color w:val="000000" w:themeColor="text1"/>
          <w:sz w:val="24"/>
          <w:szCs w:val="24"/>
        </w:rPr>
        <w:instrText>196</w:instrText>
      </w:r>
      <w:r w:rsidR="00DE457E" w:rsidRPr="005233A6">
        <w:rPr>
          <w:rFonts w:ascii="Book Antiqua" w:eastAsia="Calibri" w:hAnsi="Book Antiqua" w:cs="Times New Roman"/>
          <w:color w:val="000000" w:themeColor="text1"/>
          <w:sz w:val="24"/>
          <w:szCs w:val="24"/>
        </w:rPr>
        <w:instrText>)</w:instrText>
      </w:r>
      <w:r w:rsidR="00DE457E" w:rsidRPr="005233A6">
        <w:rPr>
          <w:color w:val="000000" w:themeColor="text1"/>
        </w:rPr>
        <w:instrText xml:space="preserve">" </w:instrText>
      </w:r>
      <w:r w:rsidR="00DE457E" w:rsidRPr="005233A6">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makes comprehensive revisions to qualifications and other provisions governing the licensure and regulation of </w:t>
      </w:r>
      <w:r w:rsidRPr="00587F3C">
        <w:rPr>
          <w:rFonts w:ascii="Book Antiqua" w:eastAsia="Calibri" w:hAnsi="Book Antiqua" w:cs="Times New Roman"/>
          <w:b/>
          <w:bCs/>
          <w:color w:val="000000" w:themeColor="text1"/>
          <w:sz w:val="24"/>
          <w:szCs w:val="24"/>
        </w:rPr>
        <w:t>real estate</w:t>
      </w:r>
      <w:r w:rsidR="00742A21">
        <w:rPr>
          <w:rFonts w:ascii="Book Antiqua" w:eastAsia="Calibri" w:hAnsi="Book Antiqua" w:cs="Times New Roman"/>
          <w:b/>
          <w:bCs/>
          <w:color w:val="000000" w:themeColor="text1"/>
          <w:sz w:val="24"/>
          <w:szCs w:val="24"/>
        </w:rPr>
        <w:fldChar w:fldCharType="begin"/>
      </w:r>
      <w:r w:rsidR="00742A21">
        <w:instrText xml:space="preserve"> XE "</w:instrText>
      </w:r>
      <w:r w:rsidR="00742A21" w:rsidRPr="00EE0676">
        <w:rPr>
          <w:rFonts w:ascii="Book Antiqua" w:eastAsia="Calibri" w:hAnsi="Book Antiqua" w:cs="Times New Roman"/>
          <w:color w:val="000000" w:themeColor="text1"/>
          <w:sz w:val="24"/>
          <w:szCs w:val="24"/>
        </w:rPr>
        <w:instrText>real estate</w:instrText>
      </w:r>
      <w:r w:rsidR="00742A21">
        <w:instrText xml:space="preserve">" </w:instrText>
      </w:r>
      <w:r w:rsidR="00742A21">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appraisers</w:t>
      </w:r>
      <w:r w:rsidRPr="005233A6">
        <w:rPr>
          <w:rFonts w:ascii="Book Antiqua" w:eastAsia="Calibri" w:hAnsi="Book Antiqua" w:cs="Times New Roman"/>
          <w:color w:val="000000" w:themeColor="text1"/>
          <w:sz w:val="24"/>
          <w:szCs w:val="24"/>
        </w:rPr>
        <w:fldChar w:fldCharType="begin"/>
      </w:r>
      <w:r w:rsidRPr="005233A6">
        <w:rPr>
          <w:rFonts w:ascii="Book Antiqua" w:eastAsia="Calibri" w:hAnsi="Book Antiqua" w:cs="Times New Roman"/>
          <w:color w:val="000000" w:themeColor="text1"/>
          <w:sz w:val="24"/>
          <w:szCs w:val="24"/>
        </w:rPr>
        <w:instrText xml:space="preserve"> XE "real estate appraisers</w:instrText>
      </w:r>
      <w:r w:rsidR="005233A6" w:rsidRPr="005233A6">
        <w:rPr>
          <w:rFonts w:ascii="Book Antiqua" w:eastAsia="Calibri" w:hAnsi="Book Antiqua" w:cs="Times New Roman"/>
          <w:color w:val="000000" w:themeColor="text1"/>
          <w:sz w:val="24"/>
          <w:szCs w:val="24"/>
        </w:rPr>
        <w:instrText xml:space="preserve"> (</w:instrText>
      </w:r>
      <w:r w:rsidR="005233A6" w:rsidRPr="005233A6">
        <w:rPr>
          <w:rFonts w:ascii="Book Antiqua" w:hAnsi="Book Antiqua"/>
          <w:color w:val="000000" w:themeColor="text1"/>
          <w:sz w:val="24"/>
          <w:szCs w:val="24"/>
        </w:rPr>
        <w:instrText xml:space="preserve">H. 3278, Act </w:instrText>
      </w:r>
      <w:r w:rsidR="006719B7">
        <w:rPr>
          <w:rFonts w:ascii="Book Antiqua" w:hAnsi="Book Antiqua"/>
          <w:color w:val="000000" w:themeColor="text1"/>
          <w:sz w:val="24"/>
          <w:szCs w:val="24"/>
        </w:rPr>
        <w:instrText>196</w:instrText>
      </w:r>
      <w:r w:rsidR="005233A6" w:rsidRPr="005233A6">
        <w:rPr>
          <w:rFonts w:ascii="Book Antiqua" w:hAnsi="Book Antiqua"/>
          <w:color w:val="000000" w:themeColor="text1"/>
          <w:sz w:val="24"/>
          <w:szCs w:val="24"/>
        </w:rPr>
        <w:instrText>)</w:instrText>
      </w:r>
      <w:r w:rsidRPr="005233A6">
        <w:rPr>
          <w:rFonts w:ascii="Book Antiqua" w:eastAsia="Calibri" w:hAnsi="Book Antiqua" w:cs="Times New Roman"/>
          <w:color w:val="000000" w:themeColor="text1"/>
          <w:sz w:val="24"/>
          <w:szCs w:val="24"/>
        </w:rPr>
        <w:instrText xml:space="preserve">" </w:instrText>
      </w:r>
      <w:r w:rsidRPr="005233A6">
        <w:rPr>
          <w:rFonts w:ascii="Book Antiqua" w:eastAsia="Calibri" w:hAnsi="Book Antiqua" w:cs="Times New Roman"/>
          <w:color w:val="000000" w:themeColor="text1"/>
          <w:sz w:val="24"/>
          <w:szCs w:val="24"/>
        </w:rPr>
        <w:fldChar w:fldCharType="end"/>
      </w:r>
      <w:r w:rsidRPr="005233A6">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t xml:space="preserve"> </w:t>
      </w:r>
    </w:p>
    <w:p w14:paraId="161F2FAB" w14:textId="7B0E57B9" w:rsidR="008A7055" w:rsidRPr="00587F3C" w:rsidRDefault="008A7055" w:rsidP="00D243F4">
      <w:pPr>
        <w:spacing w:after="40" w:line="240" w:lineRule="auto"/>
        <w:ind w:left="0"/>
        <w:jc w:val="left"/>
        <w:rPr>
          <w:rFonts w:ascii="Book Antiqua" w:hAnsi="Book Antiqua"/>
          <w:b/>
          <w:bCs/>
          <w:color w:val="000000" w:themeColor="text1"/>
          <w:sz w:val="24"/>
          <w:szCs w:val="24"/>
        </w:rPr>
      </w:pPr>
      <w:bookmarkStart w:id="107" w:name="_Toc166691166"/>
      <w:bookmarkStart w:id="108" w:name="_Toc166749768"/>
      <w:bookmarkStart w:id="109" w:name="_Toc166753034"/>
      <w:r w:rsidRPr="00587F3C">
        <w:rPr>
          <w:rFonts w:ascii="Book Antiqua" w:hAnsi="Book Antiqua"/>
          <w:b/>
          <w:bCs/>
          <w:color w:val="000000" w:themeColor="text1"/>
          <w:sz w:val="24"/>
          <w:szCs w:val="24"/>
        </w:rPr>
        <w:t>Regulation of Insurers</w:t>
      </w:r>
      <w:bookmarkEnd w:id="107"/>
      <w:bookmarkEnd w:id="108"/>
      <w:bookmarkEnd w:id="109"/>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4869, </w:t>
      </w:r>
      <w:r w:rsidR="00DA4FE7" w:rsidRPr="00587F3C">
        <w:rPr>
          <w:rFonts w:ascii="Book Antiqua" w:hAnsi="Book Antiqua"/>
          <w:b/>
          <w:bCs/>
          <w:color w:val="000000" w:themeColor="text1"/>
          <w:sz w:val="24"/>
          <w:szCs w:val="24"/>
        </w:rPr>
        <w:t xml:space="preserve">Act </w:t>
      </w:r>
      <w:r w:rsidR="00AB1586">
        <w:rPr>
          <w:rFonts w:ascii="Book Antiqua" w:hAnsi="Book Antiqua"/>
          <w:b/>
          <w:bCs/>
          <w:color w:val="000000" w:themeColor="text1"/>
          <w:sz w:val="24"/>
          <w:szCs w:val="24"/>
        </w:rPr>
        <w:t>180</w:t>
      </w:r>
      <w:r w:rsidR="00B67454" w:rsidRPr="00587F3C">
        <w:rPr>
          <w:rFonts w:ascii="Book Antiqua" w:hAnsi="Book Antiqua"/>
          <w:b/>
          <w:bCs/>
          <w:color w:val="000000" w:themeColor="text1"/>
          <w:sz w:val="24"/>
          <w:szCs w:val="24"/>
        </w:rPr>
        <w:t>]</w:t>
      </w:r>
    </w:p>
    <w:p w14:paraId="45747ECC" w14:textId="0ED0E0DC" w:rsidR="008A7055" w:rsidRPr="00587F3C" w:rsidRDefault="008A7055" w:rsidP="003319F0">
      <w:pPr>
        <w:spacing w:line="240" w:lineRule="auto"/>
        <w:ind w:left="0"/>
        <w:rPr>
          <w:rFonts w:ascii="Book Antiqua" w:eastAsia="Calibri" w:hAnsi="Book Antiqua" w:cs="Aptos Serif"/>
          <w:color w:val="000000" w:themeColor="text1"/>
          <w:sz w:val="24"/>
          <w:szCs w:val="24"/>
        </w:rPr>
      </w:pPr>
      <w:r w:rsidRPr="00587F3C">
        <w:rPr>
          <w:rFonts w:ascii="Book Antiqua" w:eastAsia="Calibri" w:hAnsi="Book Antiqua" w:cs="Times New Roman"/>
          <w:b/>
          <w:bCs/>
          <w:color w:val="000000" w:themeColor="text1"/>
          <w:sz w:val="24"/>
          <w:szCs w:val="24"/>
        </w:rPr>
        <w:t>H. 4869 (</w:t>
      </w:r>
      <w:r w:rsidR="00DA4FE7" w:rsidRPr="00587F3C">
        <w:rPr>
          <w:rFonts w:ascii="Book Antiqua" w:eastAsia="Calibri" w:hAnsi="Book Antiqua" w:cs="Times New Roman"/>
          <w:b/>
          <w:bCs/>
          <w:color w:val="000000" w:themeColor="text1"/>
          <w:sz w:val="24"/>
          <w:szCs w:val="24"/>
        </w:rPr>
        <w:t xml:space="preserve">Act </w:t>
      </w:r>
      <w:r w:rsidR="00AB1586">
        <w:rPr>
          <w:rFonts w:ascii="Book Antiqua" w:eastAsia="Calibri" w:hAnsi="Book Antiqua" w:cs="Times New Roman"/>
          <w:b/>
          <w:bCs/>
          <w:color w:val="000000" w:themeColor="text1"/>
          <w:sz w:val="24"/>
          <w:szCs w:val="24"/>
        </w:rPr>
        <w:t>180</w:t>
      </w:r>
      <w:r w:rsidRPr="00587F3C">
        <w:rPr>
          <w:rFonts w:ascii="Book Antiqua" w:eastAsia="Calibri" w:hAnsi="Book Antiqua" w:cs="Times New Roman"/>
          <w:color w:val="000000" w:themeColor="text1"/>
          <w:sz w:val="24"/>
          <w:szCs w:val="24"/>
        </w:rPr>
        <w:t>)</w:t>
      </w:r>
      <w:r w:rsidR="00DE457E" w:rsidRPr="00587F3C">
        <w:rPr>
          <w:rFonts w:ascii="Book Antiqua" w:eastAsia="Calibri" w:hAnsi="Book Antiqua" w:cs="Times New Roman"/>
          <w:color w:val="000000" w:themeColor="text1"/>
          <w:sz w:val="24"/>
          <w:szCs w:val="24"/>
        </w:rPr>
        <w:fldChar w:fldCharType="begin"/>
      </w:r>
      <w:r w:rsidR="00DE457E" w:rsidRPr="00587F3C">
        <w:rPr>
          <w:color w:val="000000" w:themeColor="text1"/>
        </w:rPr>
        <w:instrText xml:space="preserve"> XE "</w:instrText>
      </w:r>
      <w:r w:rsidR="00DE457E" w:rsidRPr="00587F3C">
        <w:rPr>
          <w:rFonts w:ascii="Book Antiqua" w:eastAsia="Calibri" w:hAnsi="Book Antiqua" w:cs="Times New Roman"/>
          <w:color w:val="000000" w:themeColor="text1"/>
          <w:sz w:val="24"/>
          <w:szCs w:val="24"/>
        </w:rPr>
        <w:instrText xml:space="preserve">H. 4869 (Act </w:instrText>
      </w:r>
      <w:r w:rsidR="00AB1586">
        <w:rPr>
          <w:rFonts w:ascii="Book Antiqua" w:eastAsia="Calibri" w:hAnsi="Book Antiqua" w:cs="Times New Roman"/>
          <w:color w:val="000000" w:themeColor="text1"/>
          <w:sz w:val="24"/>
          <w:szCs w:val="24"/>
        </w:rPr>
        <w:instrText>180</w:instrText>
      </w:r>
      <w:r w:rsidR="00DE457E" w:rsidRPr="00587F3C">
        <w:rPr>
          <w:rFonts w:ascii="Book Antiqua" w:eastAsia="Calibri" w:hAnsi="Book Antiqua" w:cs="Times New Roman"/>
          <w:color w:val="000000" w:themeColor="text1"/>
          <w:sz w:val="24"/>
          <w:szCs w:val="24"/>
        </w:rPr>
        <w:instrText>)</w:instrText>
      </w:r>
      <w:r w:rsidR="00DE457E" w:rsidRPr="00587F3C">
        <w:rPr>
          <w:color w:val="000000" w:themeColor="text1"/>
        </w:rPr>
        <w:instrText xml:space="preserve">" </w:instrText>
      </w:r>
      <w:r w:rsidR="00DE457E"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implements recommendations from the Department of Insurance for revising various provisions relating to </w:t>
      </w:r>
      <w:r w:rsidR="00F2762D">
        <w:rPr>
          <w:rFonts w:ascii="Book Antiqua" w:eastAsia="Calibri" w:hAnsi="Book Antiqua" w:cs="Times New Roman"/>
          <w:color w:val="000000" w:themeColor="text1"/>
          <w:sz w:val="24"/>
          <w:szCs w:val="24"/>
        </w:rPr>
        <w:t xml:space="preserve">procedures and </w:t>
      </w:r>
      <w:r w:rsidRPr="00587F3C">
        <w:rPr>
          <w:rFonts w:ascii="Book Antiqua" w:eastAsia="Calibri" w:hAnsi="Book Antiqua" w:cs="Times New Roman"/>
          <w:color w:val="000000" w:themeColor="text1"/>
          <w:sz w:val="24"/>
          <w:szCs w:val="24"/>
        </w:rPr>
        <w:t xml:space="preserve">the </w:t>
      </w:r>
      <w:r w:rsidRPr="0052593E">
        <w:rPr>
          <w:rFonts w:ascii="Book Antiqua" w:eastAsia="Calibri" w:hAnsi="Book Antiqua" w:cs="Times New Roman"/>
          <w:b/>
          <w:bCs/>
          <w:color w:val="000000" w:themeColor="text1"/>
          <w:sz w:val="24"/>
          <w:szCs w:val="24"/>
        </w:rPr>
        <w:t>regulation of insurers</w:t>
      </w:r>
      <w:r w:rsidR="00F2762D" w:rsidRPr="00F2762D">
        <w:rPr>
          <w:rFonts w:ascii="Book Antiqua" w:eastAsia="Calibri" w:hAnsi="Book Antiqua" w:cs="Times New Roman"/>
          <w:color w:val="000000" w:themeColor="text1"/>
          <w:sz w:val="24"/>
          <w:szCs w:val="24"/>
        </w:rPr>
        <w:fldChar w:fldCharType="begin"/>
      </w:r>
      <w:r w:rsidR="00F2762D" w:rsidRPr="00F2762D">
        <w:instrText xml:space="preserve"> XE "</w:instrText>
      </w:r>
      <w:r w:rsidR="00F2762D" w:rsidRPr="00F2762D">
        <w:rPr>
          <w:rFonts w:ascii="Book Antiqua" w:eastAsia="Calibri" w:hAnsi="Book Antiqua" w:cs="Times New Roman"/>
          <w:color w:val="000000" w:themeColor="text1"/>
          <w:sz w:val="24"/>
          <w:szCs w:val="24"/>
        </w:rPr>
        <w:instrText>regulation of insurers (</w:instrText>
      </w:r>
      <w:r w:rsidR="00F2762D" w:rsidRPr="00F2762D">
        <w:rPr>
          <w:rFonts w:ascii="Book Antiqua" w:hAnsi="Book Antiqua"/>
          <w:color w:val="000000" w:themeColor="text1"/>
          <w:sz w:val="24"/>
          <w:szCs w:val="24"/>
        </w:rPr>
        <w:instrText xml:space="preserve">H. 4869, Act </w:instrText>
      </w:r>
      <w:r w:rsidR="00AB1586">
        <w:rPr>
          <w:rFonts w:ascii="Book Antiqua" w:hAnsi="Book Antiqua"/>
          <w:color w:val="000000" w:themeColor="text1"/>
          <w:sz w:val="24"/>
          <w:szCs w:val="24"/>
        </w:rPr>
        <w:instrText>180</w:instrText>
      </w:r>
      <w:r w:rsidR="00F2762D" w:rsidRPr="00F2762D">
        <w:rPr>
          <w:rFonts w:ascii="Book Antiqua" w:eastAsia="Calibri" w:hAnsi="Book Antiqua" w:cs="Times New Roman"/>
          <w:color w:val="000000" w:themeColor="text1"/>
          <w:sz w:val="24"/>
          <w:szCs w:val="24"/>
        </w:rPr>
        <w:instrText>)</w:instrText>
      </w:r>
      <w:r w:rsidR="00F2762D" w:rsidRPr="00F2762D">
        <w:instrText xml:space="preserve">" </w:instrText>
      </w:r>
      <w:r w:rsidR="00F2762D" w:rsidRPr="00F2762D">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w:t>
      </w:r>
    </w:p>
    <w:p w14:paraId="2E4A9650" w14:textId="0A901AE6" w:rsidR="008A7055" w:rsidRPr="00587F3C" w:rsidRDefault="008A7055" w:rsidP="00D243F4">
      <w:pPr>
        <w:spacing w:after="40" w:line="240" w:lineRule="auto"/>
        <w:ind w:left="0"/>
        <w:jc w:val="left"/>
        <w:rPr>
          <w:rFonts w:ascii="Book Antiqua" w:hAnsi="Book Antiqua"/>
          <w:b/>
          <w:bCs/>
          <w:color w:val="000000" w:themeColor="text1"/>
          <w:sz w:val="24"/>
          <w:szCs w:val="24"/>
        </w:rPr>
      </w:pPr>
      <w:bookmarkStart w:id="110" w:name="_Toc166691163"/>
      <w:bookmarkStart w:id="111" w:name="_Toc166749765"/>
      <w:bookmarkStart w:id="112" w:name="_Toc166753031"/>
      <w:r w:rsidRPr="00587F3C">
        <w:rPr>
          <w:rFonts w:ascii="Book Antiqua" w:hAnsi="Book Antiqua"/>
          <w:b/>
          <w:bCs/>
          <w:color w:val="000000" w:themeColor="text1"/>
          <w:sz w:val="24"/>
          <w:szCs w:val="24"/>
        </w:rPr>
        <w:t xml:space="preserve">Prohibition of Unfair Real Estate Service Agreements </w:t>
      </w:r>
      <w:r w:rsidR="006C550A" w:rsidRPr="00587F3C">
        <w:rPr>
          <w:rFonts w:ascii="Book Antiqua" w:hAnsi="Book Antiqua"/>
          <w:b/>
          <w:bCs/>
          <w:color w:val="000000" w:themeColor="text1"/>
          <w:sz w:val="24"/>
          <w:szCs w:val="24"/>
        </w:rPr>
        <w:t>Act</w:t>
      </w:r>
      <w:bookmarkEnd w:id="110"/>
      <w:bookmarkEnd w:id="111"/>
      <w:bookmarkEnd w:id="112"/>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881, </w:t>
      </w:r>
      <w:r w:rsidR="00DA4FE7" w:rsidRPr="00587F3C">
        <w:rPr>
          <w:rFonts w:ascii="Book Antiqua" w:hAnsi="Book Antiqua"/>
          <w:b/>
          <w:bCs/>
          <w:color w:val="000000" w:themeColor="text1"/>
          <w:sz w:val="24"/>
          <w:szCs w:val="24"/>
        </w:rPr>
        <w:t xml:space="preserve">Act </w:t>
      </w:r>
      <w:r w:rsidR="00A15C29">
        <w:rPr>
          <w:rFonts w:ascii="Book Antiqua" w:hAnsi="Book Antiqua"/>
          <w:b/>
          <w:bCs/>
          <w:color w:val="000000" w:themeColor="text1"/>
          <w:sz w:val="24"/>
          <w:szCs w:val="24"/>
        </w:rPr>
        <w:t>165</w:t>
      </w:r>
      <w:r w:rsidR="00B67454"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 </w:t>
      </w:r>
    </w:p>
    <w:p w14:paraId="7E7555CC" w14:textId="70186008" w:rsidR="008A7055" w:rsidRPr="00587F3C" w:rsidRDefault="008A7055"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881 (</w:t>
      </w:r>
      <w:r w:rsidR="00DA4FE7" w:rsidRPr="00587F3C">
        <w:rPr>
          <w:rFonts w:ascii="Book Antiqua" w:eastAsia="Times New Roman" w:hAnsi="Book Antiqua" w:cs="Times New Roman"/>
          <w:b/>
          <w:bCs/>
          <w:color w:val="000000" w:themeColor="text1"/>
          <w:sz w:val="24"/>
          <w:szCs w:val="24"/>
        </w:rPr>
        <w:t xml:space="preserve">Act </w:t>
      </w:r>
      <w:r w:rsidR="00A15C29">
        <w:rPr>
          <w:rFonts w:ascii="Book Antiqua" w:eastAsia="Times New Roman" w:hAnsi="Book Antiqua" w:cs="Times New Roman"/>
          <w:b/>
          <w:bCs/>
          <w:color w:val="000000" w:themeColor="text1"/>
          <w:sz w:val="24"/>
          <w:szCs w:val="24"/>
        </w:rPr>
        <w:t>165</w:t>
      </w:r>
      <w:r w:rsidRPr="00587F3C">
        <w:rPr>
          <w:rFonts w:ascii="Book Antiqua" w:eastAsia="Times New Roman" w:hAnsi="Book Antiqua" w:cs="Times New Roman"/>
          <w:color w:val="000000" w:themeColor="text1"/>
          <w:sz w:val="24"/>
          <w:szCs w:val="24"/>
        </w:rPr>
        <w:t>),</w:t>
      </w:r>
      <w:r w:rsidR="00DE457E" w:rsidRPr="00587F3C">
        <w:rPr>
          <w:rFonts w:ascii="Book Antiqua" w:eastAsia="Times New Roman" w:hAnsi="Book Antiqua" w:cs="Times New Roman"/>
          <w:color w:val="000000" w:themeColor="text1"/>
          <w:sz w:val="24"/>
          <w:szCs w:val="24"/>
        </w:rPr>
        <w:fldChar w:fldCharType="begin"/>
      </w:r>
      <w:r w:rsidR="00DE457E" w:rsidRPr="00587F3C">
        <w:rPr>
          <w:color w:val="000000" w:themeColor="text1"/>
        </w:rPr>
        <w:instrText xml:space="preserve"> XE "</w:instrText>
      </w:r>
      <w:r w:rsidR="00DE457E" w:rsidRPr="00587F3C">
        <w:rPr>
          <w:rFonts w:ascii="Book Antiqua" w:eastAsia="Times New Roman" w:hAnsi="Book Antiqua" w:cs="Times New Roman"/>
          <w:color w:val="000000" w:themeColor="text1"/>
          <w:sz w:val="24"/>
          <w:szCs w:val="24"/>
        </w:rPr>
        <w:instrText xml:space="preserve">S. </w:instrText>
      </w:r>
      <w:r w:rsidR="00830939">
        <w:rPr>
          <w:rFonts w:ascii="Book Antiqua" w:eastAsia="Times New Roman" w:hAnsi="Book Antiqua" w:cs="Times New Roman"/>
          <w:color w:val="000000" w:themeColor="text1"/>
          <w:sz w:val="24"/>
          <w:szCs w:val="24"/>
        </w:rPr>
        <w:instrText>0</w:instrText>
      </w:r>
      <w:r w:rsidR="00DE457E" w:rsidRPr="00587F3C">
        <w:rPr>
          <w:rFonts w:ascii="Book Antiqua" w:eastAsia="Times New Roman" w:hAnsi="Book Antiqua" w:cs="Times New Roman"/>
          <w:color w:val="000000" w:themeColor="text1"/>
          <w:sz w:val="24"/>
          <w:szCs w:val="24"/>
        </w:rPr>
        <w:instrText xml:space="preserve">881 (Act </w:instrText>
      </w:r>
      <w:r w:rsidR="00A15C29">
        <w:rPr>
          <w:rFonts w:ascii="Book Antiqua" w:eastAsia="Times New Roman" w:hAnsi="Book Antiqua" w:cs="Times New Roman"/>
          <w:color w:val="000000" w:themeColor="text1"/>
          <w:sz w:val="24"/>
          <w:szCs w:val="24"/>
        </w:rPr>
        <w:instrText>165</w:instrText>
      </w:r>
      <w:r w:rsidR="00DE457E" w:rsidRPr="00587F3C">
        <w:rPr>
          <w:rFonts w:ascii="Book Antiqua" w:eastAsia="Times New Roman" w:hAnsi="Book Antiqua" w:cs="Times New Roman"/>
          <w:color w:val="000000" w:themeColor="text1"/>
          <w:sz w:val="24"/>
          <w:szCs w:val="24"/>
        </w:rPr>
        <w:instrText>)</w:instrText>
      </w:r>
      <w:r w:rsidR="00DE457E" w:rsidRPr="00587F3C">
        <w:rPr>
          <w:color w:val="000000" w:themeColor="text1"/>
        </w:rPr>
        <w:instrText xml:space="preserve">" </w:instrText>
      </w:r>
      <w:r w:rsidR="00DE457E" w:rsidRPr="00587F3C">
        <w:rPr>
          <w:rFonts w:ascii="Book Antiqua" w:eastAsia="Times New Roman" w:hAnsi="Book Antiqua" w:cs="Times New Roman"/>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the</w:t>
      </w:r>
      <w:r w:rsidRPr="00587F3C">
        <w:rPr>
          <w:rFonts w:ascii="Book Antiqua" w:eastAsia="Calibri" w:hAnsi="Book Antiqua" w:cs="Times New Roman"/>
          <w:b/>
          <w:bCs/>
          <w:color w:val="000000" w:themeColor="text1"/>
          <w:sz w:val="24"/>
          <w:szCs w:val="24"/>
        </w:rPr>
        <w:t xml:space="preserve"> “Prohibition of Unfair Real Estate Service Agreements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color w:val="000000" w:themeColor="text1"/>
          <w:sz w:val="24"/>
          <w:szCs w:val="24"/>
        </w:rPr>
        <w:fldChar w:fldCharType="begin"/>
      </w:r>
      <w:r w:rsidRPr="00587F3C">
        <w:rPr>
          <w:rFonts w:ascii="Calibri" w:eastAsia="Calibri" w:hAnsi="Calibri" w:cs="Times New Roman"/>
          <w:color w:val="000000" w:themeColor="text1"/>
        </w:rPr>
        <w:instrText xml:space="preserve"> XE "</w:instrText>
      </w:r>
      <w:r w:rsidRPr="00587F3C">
        <w:rPr>
          <w:rFonts w:ascii="Book Antiqua" w:eastAsia="Calibri" w:hAnsi="Book Antiqua" w:cs="Times New Roman"/>
          <w:color w:val="000000" w:themeColor="text1"/>
          <w:sz w:val="24"/>
          <w:szCs w:val="24"/>
        </w:rPr>
        <w:instrText xml:space="preserve">Prohibition of Unfair Real Estate Service Agreements </w:instrText>
      </w:r>
      <w:r w:rsidR="006C550A" w:rsidRPr="00587F3C">
        <w:rPr>
          <w:rFonts w:ascii="Book Antiqua" w:eastAsia="Calibri" w:hAnsi="Book Antiqua" w:cs="Times New Roman"/>
          <w:color w:val="000000" w:themeColor="text1"/>
          <w:sz w:val="24"/>
          <w:szCs w:val="24"/>
        </w:rPr>
        <w:instrText>Act</w:instrText>
      </w:r>
      <w:r w:rsidR="00DE457E" w:rsidRPr="00587F3C">
        <w:rPr>
          <w:rFonts w:ascii="Book Antiqua" w:eastAsia="Calibri" w:hAnsi="Book Antiqua" w:cs="Times New Roman"/>
          <w:color w:val="000000" w:themeColor="text1"/>
          <w:sz w:val="24"/>
          <w:szCs w:val="24"/>
        </w:rPr>
        <w:instrText xml:space="preserve"> (</w:instrText>
      </w:r>
      <w:r w:rsidR="00DE457E" w:rsidRPr="00587F3C">
        <w:rPr>
          <w:rFonts w:ascii="Book Antiqua" w:eastAsia="Times New Roman" w:hAnsi="Book Antiqua" w:cs="Times New Roman"/>
          <w:color w:val="000000" w:themeColor="text1"/>
          <w:sz w:val="24"/>
          <w:szCs w:val="24"/>
        </w:rPr>
        <w:instrText>S. 881</w:instrText>
      </w:r>
      <w:r w:rsidR="003042A9">
        <w:rPr>
          <w:rFonts w:ascii="Book Antiqua" w:eastAsia="Times New Roman" w:hAnsi="Book Antiqua" w:cs="Times New Roman"/>
          <w:color w:val="000000" w:themeColor="text1"/>
          <w:sz w:val="24"/>
          <w:szCs w:val="24"/>
        </w:rPr>
        <w:instrText xml:space="preserve">, </w:instrText>
      </w:r>
      <w:r w:rsidR="00DE457E" w:rsidRPr="00587F3C">
        <w:rPr>
          <w:rFonts w:ascii="Book Antiqua" w:eastAsia="Times New Roman" w:hAnsi="Book Antiqua" w:cs="Times New Roman"/>
          <w:color w:val="000000" w:themeColor="text1"/>
          <w:sz w:val="24"/>
          <w:szCs w:val="24"/>
        </w:rPr>
        <w:instrText xml:space="preserve">Act </w:instrText>
      </w:r>
      <w:r w:rsidR="00A15C29">
        <w:rPr>
          <w:rFonts w:ascii="Book Antiqua" w:eastAsia="Times New Roman" w:hAnsi="Book Antiqua" w:cs="Times New Roman"/>
          <w:color w:val="000000" w:themeColor="text1"/>
          <w:sz w:val="24"/>
          <w:szCs w:val="24"/>
        </w:rPr>
        <w:instrText>165</w:instrText>
      </w:r>
      <w:r w:rsidR="00DE457E" w:rsidRPr="00587F3C">
        <w:rPr>
          <w:rFonts w:ascii="Book Antiqua" w:eastAsia="Times New Roman" w:hAnsi="Book Antiqua" w:cs="Times New Roman"/>
          <w:color w:val="000000" w:themeColor="text1"/>
          <w:sz w:val="24"/>
          <w:szCs w:val="24"/>
        </w:rPr>
        <w:instrText>)</w:instrText>
      </w:r>
      <w:r w:rsidRPr="00587F3C">
        <w:rPr>
          <w:rFonts w:ascii="Calibri" w:eastAsia="Calibri" w:hAnsi="Calibri" w:cs="Times New Roman"/>
          <w:color w:val="000000" w:themeColor="text1"/>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w:t>
      </w:r>
      <w:r w:rsidR="00414979"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prohibits the use of certain real estate</w:t>
      </w:r>
      <w:r w:rsidR="00742A21">
        <w:rPr>
          <w:rFonts w:ascii="Book Antiqua" w:eastAsia="Calibri" w:hAnsi="Book Antiqua" w:cs="Times New Roman"/>
          <w:color w:val="000000" w:themeColor="text1"/>
          <w:sz w:val="24"/>
          <w:szCs w:val="24"/>
        </w:rPr>
        <w:fldChar w:fldCharType="begin"/>
      </w:r>
      <w:r w:rsidR="00742A21">
        <w:instrText xml:space="preserve"> XE "</w:instrText>
      </w:r>
      <w:r w:rsidR="00742A21" w:rsidRPr="00EE0676">
        <w:rPr>
          <w:rFonts w:ascii="Book Antiqua" w:eastAsia="Calibri" w:hAnsi="Book Antiqua" w:cs="Times New Roman"/>
          <w:color w:val="000000" w:themeColor="text1"/>
          <w:sz w:val="24"/>
          <w:szCs w:val="24"/>
        </w:rPr>
        <w:instrText>real estate</w:instrText>
      </w:r>
      <w:r w:rsidR="00742A21">
        <w:instrText xml:space="preserve">" </w:instrText>
      </w:r>
      <w:r w:rsidR="00742A21">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service agreements as unfair to an owner of residential real estate or to other persons who may become owners of that real estate in the future.</w:t>
      </w:r>
    </w:p>
    <w:p w14:paraId="67D3897E" w14:textId="7C9E2CB9" w:rsidR="00655752" w:rsidRPr="00587F3C" w:rsidRDefault="00594AD1" w:rsidP="003319F0">
      <w:pPr>
        <w:pStyle w:val="Heading2"/>
        <w:spacing w:after="240"/>
        <w:ind w:left="0"/>
        <w:rPr>
          <w:rFonts w:ascii="Book Antiqua" w:eastAsia="Calibri" w:hAnsi="Book Antiqua"/>
          <w:color w:val="000000" w:themeColor="text1"/>
          <w:sz w:val="28"/>
          <w:szCs w:val="28"/>
        </w:rPr>
      </w:pPr>
      <w:bookmarkStart w:id="113" w:name="_Toc167868696"/>
      <w:bookmarkStart w:id="114" w:name="_Toc167992681"/>
      <w:r w:rsidRPr="00587F3C">
        <w:rPr>
          <w:rFonts w:ascii="Book Antiqua" w:eastAsia="Calibri" w:hAnsi="Book Antiqua"/>
          <w:color w:val="000000" w:themeColor="text1"/>
          <w:sz w:val="28"/>
          <w:szCs w:val="28"/>
        </w:rPr>
        <w:t>Energy and Utilities</w:t>
      </w:r>
      <w:bookmarkEnd w:id="113"/>
      <w:bookmarkEnd w:id="114"/>
    </w:p>
    <w:p w14:paraId="129E94A1" w14:textId="79F82A2A" w:rsidR="00AA771D" w:rsidRPr="00587F3C" w:rsidRDefault="00AA771D" w:rsidP="00D243F4">
      <w:pPr>
        <w:spacing w:after="40" w:line="240" w:lineRule="auto"/>
        <w:ind w:left="0"/>
        <w:jc w:val="left"/>
        <w:rPr>
          <w:rFonts w:ascii="Book Antiqua" w:hAnsi="Book Antiqua"/>
          <w:b/>
          <w:bCs/>
          <w:color w:val="000000" w:themeColor="text1"/>
          <w:sz w:val="24"/>
          <w:szCs w:val="24"/>
        </w:rPr>
      </w:pPr>
      <w:bookmarkStart w:id="115" w:name="_Toc166752780"/>
      <w:r w:rsidRPr="00587F3C">
        <w:rPr>
          <w:rFonts w:ascii="Book Antiqua" w:hAnsi="Book Antiqua"/>
          <w:b/>
          <w:bCs/>
          <w:color w:val="000000" w:themeColor="text1"/>
          <w:sz w:val="24"/>
          <w:szCs w:val="24"/>
        </w:rPr>
        <w:t>Gas Utilities</w:t>
      </w:r>
      <w:bookmarkEnd w:id="115"/>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5154, </w:t>
      </w:r>
      <w:r w:rsidR="00DA4FE7" w:rsidRPr="00587F3C">
        <w:rPr>
          <w:rFonts w:ascii="Book Antiqua" w:hAnsi="Book Antiqua"/>
          <w:b/>
          <w:bCs/>
          <w:color w:val="000000" w:themeColor="text1"/>
          <w:sz w:val="24"/>
          <w:szCs w:val="24"/>
        </w:rPr>
        <w:t xml:space="preserve">Act </w:t>
      </w:r>
      <w:r w:rsidR="00483C2D">
        <w:rPr>
          <w:rFonts w:ascii="Book Antiqua" w:hAnsi="Book Antiqua"/>
          <w:b/>
          <w:bCs/>
          <w:color w:val="000000" w:themeColor="text1"/>
          <w:sz w:val="24"/>
          <w:szCs w:val="24"/>
        </w:rPr>
        <w:t>208</w:t>
      </w:r>
      <w:r w:rsidR="00B67454" w:rsidRPr="00587F3C">
        <w:rPr>
          <w:rFonts w:ascii="Book Antiqua" w:hAnsi="Book Antiqua"/>
          <w:b/>
          <w:bCs/>
          <w:color w:val="000000" w:themeColor="text1"/>
          <w:sz w:val="24"/>
          <w:szCs w:val="24"/>
        </w:rPr>
        <w:t>]</w:t>
      </w:r>
    </w:p>
    <w:p w14:paraId="68B89471" w14:textId="47EDCD29" w:rsidR="00AA771D" w:rsidRPr="00587F3C" w:rsidRDefault="00AA771D"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5154</w:t>
      </w:r>
      <w:r w:rsidR="00A45BD8"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Act </w:t>
      </w:r>
      <w:r w:rsidR="00483C2D">
        <w:rPr>
          <w:rFonts w:ascii="Book Antiqua" w:hAnsi="Book Antiqua"/>
          <w:b/>
          <w:bCs/>
          <w:color w:val="000000" w:themeColor="text1"/>
          <w:sz w:val="24"/>
          <w:szCs w:val="24"/>
        </w:rPr>
        <w:t>208</w:t>
      </w:r>
      <w:r w:rsidRPr="00587F3C">
        <w:rPr>
          <w:rFonts w:ascii="Book Antiqua" w:hAnsi="Book Antiqua"/>
          <w:color w:val="000000" w:themeColor="text1"/>
          <w:sz w:val="24"/>
          <w:szCs w:val="24"/>
        </w:rPr>
        <w:t>)</w:t>
      </w:r>
      <w:r w:rsidR="00DE457E" w:rsidRPr="00587F3C">
        <w:rPr>
          <w:rFonts w:ascii="Book Antiqua" w:hAnsi="Book Antiqua"/>
          <w:color w:val="000000" w:themeColor="text1"/>
          <w:sz w:val="24"/>
          <w:szCs w:val="24"/>
        </w:rPr>
        <w:fldChar w:fldCharType="begin"/>
      </w:r>
      <w:r w:rsidR="00DE457E" w:rsidRPr="00587F3C">
        <w:rPr>
          <w:color w:val="000000" w:themeColor="text1"/>
        </w:rPr>
        <w:instrText xml:space="preserve"> XE "</w:instrText>
      </w:r>
      <w:r w:rsidR="00DE457E" w:rsidRPr="00587F3C">
        <w:rPr>
          <w:rFonts w:ascii="Book Antiqua" w:hAnsi="Book Antiqua"/>
          <w:color w:val="000000" w:themeColor="text1"/>
          <w:sz w:val="24"/>
          <w:szCs w:val="24"/>
        </w:rPr>
        <w:instrText xml:space="preserve">H. 5154 (Act </w:instrText>
      </w:r>
      <w:r w:rsidR="00483C2D">
        <w:rPr>
          <w:rFonts w:ascii="Book Antiqua" w:hAnsi="Book Antiqua"/>
          <w:color w:val="000000" w:themeColor="text1"/>
          <w:sz w:val="24"/>
          <w:szCs w:val="24"/>
        </w:rPr>
        <w:instrText>208</w:instrText>
      </w:r>
      <w:r w:rsidR="00DE457E" w:rsidRPr="00587F3C">
        <w:rPr>
          <w:rFonts w:ascii="Book Antiqua" w:hAnsi="Book Antiqua"/>
          <w:color w:val="000000" w:themeColor="text1"/>
          <w:sz w:val="24"/>
          <w:szCs w:val="24"/>
        </w:rPr>
        <w:instrText>)</w:instrText>
      </w:r>
      <w:r w:rsidR="00DE457E" w:rsidRPr="00587F3C">
        <w:rPr>
          <w:color w:val="000000" w:themeColor="text1"/>
        </w:rPr>
        <w:instrText xml:space="preserve">" </w:instrText>
      </w:r>
      <w:r w:rsidR="00DE457E"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revises provisions setting the </w:t>
      </w:r>
      <w:r w:rsidRPr="0052593E">
        <w:rPr>
          <w:rFonts w:ascii="Book Antiqua" w:hAnsi="Book Antiqua"/>
          <w:b/>
          <w:bCs/>
          <w:color w:val="000000" w:themeColor="text1"/>
          <w:sz w:val="24"/>
          <w:szCs w:val="24"/>
        </w:rPr>
        <w:t>maximum civil penalty imposed on gas utilities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"gas utilities (H. 5154</w:instrText>
      </w:r>
      <w:r w:rsidR="00483C2D">
        <w:rPr>
          <w:rFonts w:ascii="Book Antiqua" w:hAnsi="Book Antiqua"/>
          <w:color w:val="000000" w:themeColor="text1"/>
          <w:sz w:val="24"/>
          <w:szCs w:val="24"/>
        </w:rPr>
        <w:instrText>, Act 208</w:instrText>
      </w:r>
      <w:r w:rsidRPr="00587F3C">
        <w:rPr>
          <w:rFonts w:ascii="Book Antiqua" w:hAnsi="Book Antiqua"/>
          <w:color w:val="000000" w:themeColor="text1"/>
          <w:sz w:val="24"/>
          <w:szCs w:val="24"/>
        </w:rPr>
        <w:instrText xml:space="preserve">):revising provisions setting the maximum civil penalty imposed on"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for regulatory violations to align</w:t>
      </w:r>
      <w:r w:rsidR="00414979" w:rsidRPr="00587F3C">
        <w:rPr>
          <w:rFonts w:ascii="Book Antiqua" w:hAnsi="Book Antiqua"/>
          <w:color w:val="000000" w:themeColor="text1"/>
          <w:sz w:val="24"/>
          <w:szCs w:val="24"/>
        </w:rPr>
        <w:t xml:space="preserve"> them</w:t>
      </w:r>
      <w:r w:rsidRPr="00587F3C">
        <w:rPr>
          <w:rFonts w:ascii="Book Antiqua" w:hAnsi="Book Antiqua"/>
          <w:color w:val="000000" w:themeColor="text1"/>
          <w:sz w:val="24"/>
          <w:szCs w:val="24"/>
        </w:rPr>
        <w:t xml:space="preserve"> with federal law.</w:t>
      </w:r>
    </w:p>
    <w:p w14:paraId="060B52EC" w14:textId="1B416259" w:rsidR="000A20DD" w:rsidRPr="00587F3C" w:rsidRDefault="000A20DD" w:rsidP="003319F0">
      <w:pPr>
        <w:spacing w:line="240" w:lineRule="auto"/>
        <w:ind w:left="0"/>
        <w:jc w:val="left"/>
        <w:rPr>
          <w:rFonts w:ascii="Book Antiqua" w:hAnsi="Book Antiqua"/>
          <w:b/>
          <w:bCs/>
          <w:color w:val="000000" w:themeColor="text1"/>
          <w:sz w:val="24"/>
          <w:szCs w:val="24"/>
        </w:rPr>
      </w:pPr>
      <w:bookmarkStart w:id="116" w:name="_Toc163232559"/>
      <w:bookmarkStart w:id="117" w:name="_Toc164239574"/>
      <w:bookmarkStart w:id="118" w:name="_Toc166068822"/>
      <w:r w:rsidRPr="00587F3C">
        <w:rPr>
          <w:rFonts w:ascii="Book Antiqua" w:hAnsi="Book Antiqua"/>
          <w:b/>
          <w:bCs/>
          <w:color w:val="000000" w:themeColor="text1"/>
          <w:sz w:val="24"/>
          <w:szCs w:val="24"/>
        </w:rPr>
        <w:t>South Carolina Nexus for Advanced Resilient Energy</w:t>
      </w:r>
      <w:bookmarkEnd w:id="116"/>
      <w:r w:rsidRPr="00587F3C">
        <w:rPr>
          <w:rFonts w:ascii="Book Antiqua" w:hAnsi="Book Antiqua"/>
          <w:b/>
          <w:bCs/>
          <w:color w:val="000000" w:themeColor="text1"/>
          <w:sz w:val="24"/>
          <w:szCs w:val="24"/>
        </w:rPr>
        <w:t xml:space="preserve">  </w:t>
      </w:r>
      <w:r w:rsidR="0011537A" w:rsidRPr="00587F3C">
        <w:rPr>
          <w:rFonts w:ascii="Book Antiqua" w:hAnsi="Book Antiqua"/>
          <w:b/>
          <w:bCs/>
          <w:color w:val="000000" w:themeColor="text1"/>
          <w:sz w:val="24"/>
          <w:szCs w:val="24"/>
        </w:rPr>
        <w:t xml:space="preserve">[S. 912, </w:t>
      </w:r>
      <w:r w:rsidR="00DA4FE7" w:rsidRPr="00587F3C">
        <w:rPr>
          <w:rFonts w:ascii="Book Antiqua" w:hAnsi="Book Antiqua"/>
          <w:b/>
          <w:bCs/>
          <w:color w:val="000000" w:themeColor="text1"/>
          <w:sz w:val="24"/>
          <w:szCs w:val="24"/>
        </w:rPr>
        <w:t xml:space="preserve">Act </w:t>
      </w:r>
      <w:r w:rsidR="00A15C29">
        <w:rPr>
          <w:rFonts w:ascii="Book Antiqua" w:hAnsi="Book Antiqua"/>
          <w:b/>
          <w:bCs/>
          <w:color w:val="000000" w:themeColor="text1"/>
          <w:sz w:val="24"/>
          <w:szCs w:val="24"/>
        </w:rPr>
        <w:t>210</w:t>
      </w:r>
      <w:r w:rsidRPr="00587F3C">
        <w:rPr>
          <w:rFonts w:ascii="Book Antiqua" w:hAnsi="Book Antiqua"/>
          <w:b/>
          <w:bCs/>
          <w:color w:val="000000" w:themeColor="text1"/>
          <w:sz w:val="24"/>
          <w:szCs w:val="24"/>
        </w:rPr>
        <w:t>]</w:t>
      </w:r>
      <w:bookmarkEnd w:id="117"/>
      <w:bookmarkEnd w:id="118"/>
    </w:p>
    <w:p w14:paraId="7B78D044" w14:textId="7841F8F4" w:rsidR="000A20DD" w:rsidRPr="00587F3C" w:rsidRDefault="009856BB" w:rsidP="003319F0">
      <w:pPr>
        <w:spacing w:line="240" w:lineRule="auto"/>
        <w:ind w:left="0"/>
        <w:jc w:val="left"/>
        <w:rPr>
          <w:rFonts w:ascii="Book Antiqua" w:eastAsia="Times New Roman" w:hAnsi="Book Antiqua" w:cs="Times New Roman"/>
          <w:color w:val="000000" w:themeColor="text1"/>
          <w:sz w:val="24"/>
          <w:szCs w:val="24"/>
        </w:rPr>
      </w:pPr>
      <w:hyperlink r:id="rId9" w:history="1">
        <w:r w:rsidR="000A20DD" w:rsidRPr="00587F3C">
          <w:rPr>
            <w:rStyle w:val="Hyperlink"/>
            <w:rFonts w:ascii="Book Antiqua" w:hAnsi="Book Antiqua"/>
            <w:b/>
            <w:bCs/>
            <w:color w:val="000000" w:themeColor="text1"/>
            <w:sz w:val="24"/>
            <w:szCs w:val="24"/>
            <w:u w:val="none"/>
          </w:rPr>
          <w:t>S. 912</w:t>
        </w:r>
      </w:hyperlink>
      <w:r w:rsidR="000A20DD"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Act </w:t>
      </w:r>
      <w:r w:rsidR="00A15C29">
        <w:rPr>
          <w:rFonts w:ascii="Book Antiqua" w:hAnsi="Book Antiqua"/>
          <w:b/>
          <w:bCs/>
          <w:color w:val="000000" w:themeColor="text1"/>
          <w:sz w:val="24"/>
          <w:szCs w:val="24"/>
        </w:rPr>
        <w:t>210</w:t>
      </w:r>
      <w:r w:rsidR="000A20DD" w:rsidRPr="00587F3C">
        <w:rPr>
          <w:rFonts w:ascii="Book Antiqua" w:hAnsi="Book Antiqua"/>
          <w:color w:val="000000" w:themeColor="text1"/>
          <w:sz w:val="24"/>
          <w:szCs w:val="24"/>
        </w:rPr>
        <w:t>)</w:t>
      </w:r>
      <w:r w:rsidR="00DE457E" w:rsidRPr="00587F3C">
        <w:rPr>
          <w:rFonts w:ascii="Book Antiqua" w:hAnsi="Book Antiqua"/>
          <w:color w:val="000000" w:themeColor="text1"/>
          <w:sz w:val="24"/>
          <w:szCs w:val="24"/>
        </w:rPr>
        <w:fldChar w:fldCharType="begin"/>
      </w:r>
      <w:r w:rsidR="00DE457E" w:rsidRPr="00587F3C">
        <w:rPr>
          <w:color w:val="000000" w:themeColor="text1"/>
        </w:rPr>
        <w:instrText xml:space="preserve"> XE "</w:instrText>
      </w:r>
      <w:r w:rsidR="00DE457E" w:rsidRPr="00587F3C">
        <w:rPr>
          <w:rFonts w:ascii="Book Antiqua" w:hAnsi="Book Antiqua"/>
          <w:color w:val="000000" w:themeColor="text1"/>
          <w:sz w:val="24"/>
          <w:szCs w:val="24"/>
        </w:rPr>
        <w:instrText xml:space="preserve">S. </w:instrText>
      </w:r>
      <w:r w:rsidR="00830939">
        <w:rPr>
          <w:rFonts w:ascii="Book Antiqua" w:hAnsi="Book Antiqua"/>
          <w:color w:val="000000" w:themeColor="text1"/>
          <w:sz w:val="24"/>
          <w:szCs w:val="24"/>
        </w:rPr>
        <w:instrText>0</w:instrText>
      </w:r>
      <w:r w:rsidR="00DE457E" w:rsidRPr="00587F3C">
        <w:rPr>
          <w:rFonts w:ascii="Book Antiqua" w:hAnsi="Book Antiqua"/>
          <w:color w:val="000000" w:themeColor="text1"/>
          <w:sz w:val="24"/>
          <w:szCs w:val="24"/>
        </w:rPr>
        <w:instrText xml:space="preserve">912 (Act </w:instrText>
      </w:r>
      <w:r w:rsidR="00A15C29">
        <w:rPr>
          <w:rFonts w:ascii="Book Antiqua" w:hAnsi="Book Antiqua"/>
          <w:color w:val="000000" w:themeColor="text1"/>
          <w:sz w:val="24"/>
          <w:szCs w:val="24"/>
        </w:rPr>
        <w:instrText>210</w:instrText>
      </w:r>
      <w:r w:rsidR="00DE457E" w:rsidRPr="00587F3C">
        <w:rPr>
          <w:rFonts w:ascii="Book Antiqua" w:hAnsi="Book Antiqua"/>
          <w:color w:val="000000" w:themeColor="text1"/>
          <w:sz w:val="24"/>
          <w:szCs w:val="24"/>
        </w:rPr>
        <w:instrText>)</w:instrText>
      </w:r>
      <w:r w:rsidR="00DE457E" w:rsidRPr="00587F3C">
        <w:rPr>
          <w:color w:val="000000" w:themeColor="text1"/>
        </w:rPr>
        <w:instrText xml:space="preserve">" </w:instrText>
      </w:r>
      <w:r w:rsidR="00DE457E" w:rsidRPr="00587F3C">
        <w:rPr>
          <w:rFonts w:ascii="Book Antiqua" w:hAnsi="Book Antiqua"/>
          <w:color w:val="000000" w:themeColor="text1"/>
          <w:sz w:val="24"/>
          <w:szCs w:val="24"/>
        </w:rPr>
        <w:fldChar w:fldCharType="end"/>
      </w:r>
      <w:r w:rsidR="000A20DD" w:rsidRPr="00587F3C">
        <w:rPr>
          <w:rFonts w:ascii="Book Antiqua" w:hAnsi="Book Antiqua"/>
          <w:color w:val="000000" w:themeColor="text1"/>
          <w:sz w:val="24"/>
          <w:szCs w:val="24"/>
        </w:rPr>
        <w:t xml:space="preserve"> </w:t>
      </w:r>
      <w:r w:rsidR="000A20DD" w:rsidRPr="00587F3C">
        <w:rPr>
          <w:rFonts w:ascii="Book Antiqua" w:eastAsia="Calibri" w:hAnsi="Book Antiqua" w:cs="Times New Roman"/>
          <w:color w:val="000000" w:themeColor="text1"/>
          <w:sz w:val="24"/>
          <w:szCs w:val="24"/>
        </w:rPr>
        <w:t>is a joint resolution</w:t>
      </w:r>
      <w:r w:rsidR="000A20DD" w:rsidRPr="00587F3C">
        <w:rPr>
          <w:rFonts w:ascii="Book Antiqua" w:eastAsia="Times New Roman" w:hAnsi="Book Antiqua" w:cs="Times New Roman"/>
          <w:color w:val="000000" w:themeColor="text1"/>
          <w:sz w:val="24"/>
          <w:szCs w:val="24"/>
        </w:rPr>
        <w:t xml:space="preserve"> expressing support for </w:t>
      </w:r>
      <w:r w:rsidR="000A20DD" w:rsidRPr="00587F3C">
        <w:rPr>
          <w:rFonts w:ascii="Book Antiqua" w:eastAsia="Calibri" w:hAnsi="Book Antiqua" w:cs="Times New Roman"/>
          <w:color w:val="000000" w:themeColor="text1"/>
          <w:sz w:val="24"/>
          <w:szCs w:val="24"/>
        </w:rPr>
        <w:t xml:space="preserve">South Carolina </w:t>
      </w:r>
      <w:r w:rsidR="000A20DD" w:rsidRPr="00587F3C">
        <w:rPr>
          <w:rFonts w:ascii="Book Antiqua" w:eastAsia="Times New Roman" w:hAnsi="Book Antiqua" w:cs="Times New Roman"/>
          <w:color w:val="000000" w:themeColor="text1"/>
          <w:sz w:val="24"/>
          <w:szCs w:val="24"/>
        </w:rPr>
        <w:t xml:space="preserve">as the </w:t>
      </w:r>
      <w:r w:rsidR="000A20DD" w:rsidRPr="00587F3C">
        <w:rPr>
          <w:rFonts w:ascii="Book Antiqua" w:eastAsia="Times New Roman" w:hAnsi="Book Antiqua" w:cs="Times New Roman"/>
          <w:b/>
          <w:bCs/>
          <w:color w:val="000000" w:themeColor="text1"/>
          <w:sz w:val="24"/>
          <w:szCs w:val="24"/>
        </w:rPr>
        <w:t>nexus for advanced</w:t>
      </w:r>
      <w:r w:rsidR="00414979" w:rsidRPr="00587F3C">
        <w:rPr>
          <w:rFonts w:ascii="Book Antiqua" w:eastAsia="Times New Roman" w:hAnsi="Book Antiqua" w:cs="Times New Roman"/>
          <w:b/>
          <w:bCs/>
          <w:color w:val="000000" w:themeColor="text1"/>
          <w:sz w:val="24"/>
          <w:szCs w:val="24"/>
        </w:rPr>
        <w:t xml:space="preserve">, </w:t>
      </w:r>
      <w:r w:rsidR="000A20DD" w:rsidRPr="00587F3C">
        <w:rPr>
          <w:rFonts w:ascii="Book Antiqua" w:eastAsia="Times New Roman" w:hAnsi="Book Antiqua" w:cs="Times New Roman"/>
          <w:b/>
          <w:bCs/>
          <w:color w:val="000000" w:themeColor="text1"/>
          <w:sz w:val="24"/>
          <w:szCs w:val="24"/>
        </w:rPr>
        <w:t>resilient energy</w:t>
      </w:r>
      <w:r w:rsidR="000A20DD" w:rsidRPr="00587F3C">
        <w:rPr>
          <w:rFonts w:ascii="Book Antiqua" w:eastAsia="Times New Roman" w:hAnsi="Book Antiqua" w:cs="Times New Roman"/>
          <w:color w:val="000000" w:themeColor="text1"/>
          <w:sz w:val="24"/>
          <w:szCs w:val="24"/>
        </w:rPr>
        <w:fldChar w:fldCharType="begin"/>
      </w:r>
      <w:r w:rsidR="000A20DD" w:rsidRPr="00587F3C">
        <w:rPr>
          <w:rFonts w:ascii="Book Antiqua" w:eastAsia="Calibri" w:hAnsi="Book Antiqua" w:cs="Times New Roman"/>
          <w:color w:val="000000" w:themeColor="text1"/>
          <w:sz w:val="24"/>
          <w:szCs w:val="24"/>
        </w:rPr>
        <w:instrText xml:space="preserve"> XE "</w:instrText>
      </w:r>
      <w:r w:rsidR="000A20DD" w:rsidRPr="00587F3C">
        <w:rPr>
          <w:rFonts w:ascii="Book Antiqua" w:eastAsia="Times New Roman" w:hAnsi="Book Antiqua" w:cs="Times New Roman"/>
          <w:color w:val="000000" w:themeColor="text1"/>
          <w:sz w:val="24"/>
          <w:szCs w:val="24"/>
        </w:rPr>
        <w:instrText>energy (S. 912</w:instrText>
      </w:r>
      <w:r w:rsidR="00A15C29">
        <w:rPr>
          <w:rFonts w:ascii="Book Antiqua" w:eastAsia="Times New Roman" w:hAnsi="Book Antiqua" w:cs="Times New Roman"/>
          <w:color w:val="000000" w:themeColor="text1"/>
          <w:sz w:val="24"/>
          <w:szCs w:val="24"/>
        </w:rPr>
        <w:instrText>, Act 210</w:instrText>
      </w:r>
      <w:r w:rsidR="000A20DD" w:rsidRPr="00587F3C">
        <w:rPr>
          <w:rFonts w:ascii="Book Antiqua" w:eastAsia="Times New Roman" w:hAnsi="Book Antiqua" w:cs="Times New Roman"/>
          <w:color w:val="000000" w:themeColor="text1"/>
          <w:sz w:val="24"/>
          <w:szCs w:val="24"/>
        </w:rPr>
        <w:instrText>):</w:instrText>
      </w:r>
      <w:r w:rsidR="000A20DD" w:rsidRPr="00587F3C">
        <w:rPr>
          <w:rFonts w:ascii="Book Antiqua" w:eastAsia="Calibri" w:hAnsi="Book Antiqua" w:cs="Times New Roman"/>
          <w:color w:val="000000" w:themeColor="text1"/>
          <w:sz w:val="24"/>
          <w:szCs w:val="24"/>
        </w:rPr>
        <w:instrText xml:space="preserve">South Carolina </w:instrText>
      </w:r>
      <w:r w:rsidR="000A20DD" w:rsidRPr="00587F3C">
        <w:rPr>
          <w:rFonts w:ascii="Book Antiqua" w:eastAsia="Times New Roman" w:hAnsi="Book Antiqua" w:cs="Times New Roman"/>
          <w:color w:val="000000" w:themeColor="text1"/>
          <w:sz w:val="24"/>
          <w:szCs w:val="24"/>
        </w:rPr>
        <w:instrText>as the nexus for advanced</w:instrText>
      </w:r>
      <w:r w:rsidR="000D6F53">
        <w:rPr>
          <w:rFonts w:ascii="Book Antiqua" w:eastAsia="Times New Roman" w:hAnsi="Book Antiqua" w:cs="Times New Roman"/>
          <w:color w:val="000000" w:themeColor="text1"/>
          <w:sz w:val="24"/>
          <w:szCs w:val="24"/>
        </w:rPr>
        <w:instrText xml:space="preserve">, </w:instrText>
      </w:r>
      <w:r w:rsidR="000A20DD" w:rsidRPr="00587F3C">
        <w:rPr>
          <w:rFonts w:ascii="Book Antiqua" w:eastAsia="Times New Roman" w:hAnsi="Book Antiqua" w:cs="Times New Roman"/>
          <w:color w:val="000000" w:themeColor="text1"/>
          <w:sz w:val="24"/>
          <w:szCs w:val="24"/>
        </w:rPr>
        <w:instrText>resilient energy</w:instrText>
      </w:r>
      <w:r w:rsidR="000A20DD" w:rsidRPr="00587F3C">
        <w:rPr>
          <w:rFonts w:ascii="Book Antiqua" w:eastAsia="Calibri" w:hAnsi="Book Antiqua" w:cs="Times New Roman"/>
          <w:color w:val="000000" w:themeColor="text1"/>
          <w:sz w:val="24"/>
          <w:szCs w:val="24"/>
        </w:rPr>
        <w:instrText xml:space="preserve">" </w:instrText>
      </w:r>
      <w:r w:rsidR="000A20DD" w:rsidRPr="00587F3C">
        <w:rPr>
          <w:rFonts w:ascii="Book Antiqua" w:eastAsia="Times New Roman" w:hAnsi="Book Antiqua" w:cs="Times New Roman"/>
          <w:color w:val="000000" w:themeColor="text1"/>
          <w:sz w:val="24"/>
          <w:szCs w:val="24"/>
        </w:rPr>
        <w:fldChar w:fldCharType="end"/>
      </w:r>
      <w:r w:rsidR="00414979" w:rsidRPr="00587F3C">
        <w:rPr>
          <w:rFonts w:ascii="Book Antiqua" w:eastAsia="Times New Roman" w:hAnsi="Book Antiqua" w:cs="Times New Roman"/>
          <w:b/>
          <w:bCs/>
          <w:color w:val="000000" w:themeColor="text1"/>
          <w:sz w:val="24"/>
          <w:szCs w:val="24"/>
        </w:rPr>
        <w:t xml:space="preserve">. </w:t>
      </w:r>
      <w:r w:rsidR="00414979" w:rsidRPr="00A15C29">
        <w:rPr>
          <w:rFonts w:ascii="Book Antiqua" w:eastAsia="Times New Roman" w:hAnsi="Book Antiqua" w:cs="Times New Roman"/>
          <w:color w:val="000000" w:themeColor="text1"/>
          <w:sz w:val="24"/>
          <w:szCs w:val="24"/>
        </w:rPr>
        <w:t>The Act</w:t>
      </w:r>
      <w:r w:rsidR="000A20DD" w:rsidRPr="00A15C29">
        <w:rPr>
          <w:rFonts w:ascii="Book Antiqua" w:eastAsia="Times New Roman" w:hAnsi="Book Antiqua" w:cs="Times New Roman"/>
          <w:color w:val="000000" w:themeColor="text1"/>
          <w:sz w:val="24"/>
          <w:szCs w:val="24"/>
        </w:rPr>
        <w:t xml:space="preserve"> encourages</w:t>
      </w:r>
      <w:r w:rsidR="000A20DD" w:rsidRPr="00587F3C">
        <w:rPr>
          <w:rFonts w:ascii="Book Antiqua" w:eastAsia="Times New Roman" w:hAnsi="Book Antiqua" w:cs="Times New Roman"/>
          <w:color w:val="000000" w:themeColor="text1"/>
          <w:sz w:val="24"/>
          <w:szCs w:val="24"/>
        </w:rPr>
        <w:t xml:space="preserve"> continued global leadership to reduce the state's environmental imp</w:t>
      </w:r>
      <w:r w:rsidR="00F97BF1" w:rsidRPr="00587F3C">
        <w:rPr>
          <w:rFonts w:ascii="Book Antiqua" w:eastAsia="Times New Roman" w:hAnsi="Book Antiqua" w:cs="Times New Roman"/>
          <w:color w:val="000000" w:themeColor="text1"/>
          <w:sz w:val="24"/>
          <w:szCs w:val="24"/>
        </w:rPr>
        <w:t>a</w:t>
      </w:r>
      <w:r w:rsidR="006C550A" w:rsidRPr="00587F3C">
        <w:rPr>
          <w:rFonts w:ascii="Book Antiqua" w:eastAsia="Times New Roman" w:hAnsi="Book Antiqua" w:cs="Times New Roman"/>
          <w:color w:val="000000" w:themeColor="text1"/>
          <w:sz w:val="24"/>
          <w:szCs w:val="24"/>
        </w:rPr>
        <w:t>ct</w:t>
      </w:r>
      <w:r w:rsidR="000A20DD" w:rsidRPr="00587F3C">
        <w:rPr>
          <w:rFonts w:ascii="Book Antiqua" w:eastAsia="Times New Roman" w:hAnsi="Book Antiqua" w:cs="Times New Roman"/>
          <w:color w:val="000000" w:themeColor="text1"/>
          <w:sz w:val="24"/>
          <w:szCs w:val="24"/>
        </w:rPr>
        <w:t xml:space="preserve"> while enhancing economic output.</w:t>
      </w:r>
    </w:p>
    <w:p w14:paraId="045DDC28" w14:textId="4FD127D6" w:rsidR="00655752" w:rsidRPr="00587F3C" w:rsidRDefault="00CA7131" w:rsidP="003319F0">
      <w:pPr>
        <w:pStyle w:val="Heading2"/>
        <w:spacing w:after="240"/>
        <w:ind w:left="0"/>
        <w:rPr>
          <w:rFonts w:ascii="Book Antiqua" w:eastAsia="Calibri" w:hAnsi="Book Antiqua"/>
          <w:color w:val="000000" w:themeColor="text1"/>
          <w:sz w:val="28"/>
          <w:szCs w:val="28"/>
        </w:rPr>
      </w:pPr>
      <w:bookmarkStart w:id="119" w:name="_Toc167868697"/>
      <w:bookmarkStart w:id="120" w:name="_Toc167992682"/>
      <w:r w:rsidRPr="00587F3C">
        <w:rPr>
          <w:rFonts w:ascii="Book Antiqua" w:eastAsia="Calibri" w:hAnsi="Book Antiqua"/>
          <w:color w:val="000000" w:themeColor="text1"/>
          <w:sz w:val="28"/>
          <w:szCs w:val="28"/>
        </w:rPr>
        <w:lastRenderedPageBreak/>
        <w:t xml:space="preserve">Agriculture Environment </w:t>
      </w:r>
      <w:r w:rsidR="003B4507" w:rsidRPr="00587F3C">
        <w:rPr>
          <w:rFonts w:ascii="Book Antiqua" w:eastAsia="Calibri" w:hAnsi="Book Antiqua"/>
          <w:color w:val="000000" w:themeColor="text1"/>
          <w:sz w:val="28"/>
          <w:szCs w:val="28"/>
        </w:rPr>
        <w:t>a</w:t>
      </w:r>
      <w:r w:rsidRPr="00587F3C">
        <w:rPr>
          <w:rFonts w:ascii="Book Antiqua" w:eastAsia="Calibri" w:hAnsi="Book Antiqua"/>
          <w:color w:val="000000" w:themeColor="text1"/>
          <w:sz w:val="28"/>
          <w:szCs w:val="28"/>
        </w:rPr>
        <w:t>nd Natural Resources</w:t>
      </w:r>
      <w:bookmarkEnd w:id="119"/>
      <w:bookmarkEnd w:id="120"/>
    </w:p>
    <w:p w14:paraId="3C0B5908" w14:textId="7E8468D3" w:rsidR="000A20DD" w:rsidRPr="00587F3C" w:rsidRDefault="000A20DD"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H. 5246 Eastern Brown Pelican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5246, </w:t>
      </w:r>
      <w:r w:rsidR="00DA4FE7" w:rsidRPr="00587F3C">
        <w:rPr>
          <w:rFonts w:ascii="Book Antiqua" w:hAnsi="Book Antiqua"/>
          <w:b/>
          <w:bCs/>
          <w:color w:val="000000" w:themeColor="text1"/>
          <w:sz w:val="24"/>
          <w:szCs w:val="24"/>
        </w:rPr>
        <w:t xml:space="preserve">Act </w:t>
      </w:r>
      <w:r w:rsidR="00392CBE">
        <w:rPr>
          <w:rFonts w:ascii="Book Antiqua" w:hAnsi="Book Antiqua"/>
          <w:b/>
          <w:bCs/>
          <w:color w:val="000000" w:themeColor="text1"/>
          <w:sz w:val="24"/>
          <w:szCs w:val="24"/>
        </w:rPr>
        <w:t>186</w:t>
      </w:r>
      <w:r w:rsidR="00B67454" w:rsidRPr="00587F3C">
        <w:rPr>
          <w:rFonts w:ascii="Book Antiqua" w:hAnsi="Book Antiqua"/>
          <w:b/>
          <w:bCs/>
          <w:color w:val="000000" w:themeColor="text1"/>
          <w:sz w:val="24"/>
          <w:szCs w:val="24"/>
        </w:rPr>
        <w:t>]</w:t>
      </w:r>
    </w:p>
    <w:p w14:paraId="1A6360EC" w14:textId="7F846AE6" w:rsidR="000A20DD" w:rsidRPr="00587F3C" w:rsidRDefault="000A20DD" w:rsidP="003319F0">
      <w:pPr>
        <w:spacing w:line="240" w:lineRule="auto"/>
        <w:ind w:left="0"/>
        <w:rPr>
          <w:rFonts w:ascii="Book Antiqua" w:hAnsi="Book Antiqua"/>
          <w:color w:val="000000" w:themeColor="text1"/>
          <w:sz w:val="24"/>
          <w:szCs w:val="24"/>
        </w:rPr>
      </w:pPr>
      <w:r w:rsidRPr="00587F3C">
        <w:rPr>
          <w:rFonts w:ascii="Book Antiqua" w:eastAsia="Times New Roman" w:hAnsi="Book Antiqua" w:cs="Times New Roman"/>
          <w:b/>
          <w:bCs/>
          <w:color w:val="000000" w:themeColor="text1"/>
          <w:sz w:val="24"/>
          <w:szCs w:val="24"/>
        </w:rPr>
        <w:t>H. 5246 (</w:t>
      </w:r>
      <w:r w:rsidR="00DA4FE7" w:rsidRPr="00587F3C">
        <w:rPr>
          <w:rFonts w:ascii="Book Antiqua" w:eastAsia="Times New Roman" w:hAnsi="Book Antiqua" w:cs="Times New Roman"/>
          <w:b/>
          <w:bCs/>
          <w:color w:val="000000" w:themeColor="text1"/>
          <w:sz w:val="24"/>
          <w:szCs w:val="24"/>
        </w:rPr>
        <w:t xml:space="preserve">Act </w:t>
      </w:r>
      <w:r w:rsidR="00392CBE">
        <w:rPr>
          <w:rFonts w:ascii="Book Antiqua" w:eastAsia="Times New Roman" w:hAnsi="Book Antiqua" w:cs="Times New Roman"/>
          <w:b/>
          <w:bCs/>
          <w:color w:val="000000" w:themeColor="text1"/>
          <w:sz w:val="24"/>
          <w:szCs w:val="24"/>
        </w:rPr>
        <w:t>186</w:t>
      </w:r>
      <w:r w:rsidRPr="00587F3C">
        <w:rPr>
          <w:rFonts w:ascii="Book Antiqua" w:eastAsia="Times New Roman" w:hAnsi="Book Antiqua" w:cs="Times New Roman"/>
          <w:b/>
          <w:bCs/>
          <w:color w:val="000000" w:themeColor="text1"/>
          <w:sz w:val="24"/>
          <w:szCs w:val="24"/>
        </w:rPr>
        <w:t>)</w:t>
      </w:r>
      <w:r w:rsidR="00E070A5" w:rsidRPr="00587F3C">
        <w:rPr>
          <w:rFonts w:ascii="Book Antiqua" w:eastAsia="Times New Roman" w:hAnsi="Book Antiqua" w:cs="Times New Roman"/>
          <w:b/>
          <w:bCs/>
          <w:color w:val="000000" w:themeColor="text1"/>
          <w:sz w:val="24"/>
          <w:szCs w:val="24"/>
        </w:rPr>
        <w:fldChar w:fldCharType="begin"/>
      </w:r>
      <w:r w:rsidR="00E070A5" w:rsidRPr="00587F3C">
        <w:rPr>
          <w:color w:val="000000" w:themeColor="text1"/>
        </w:rPr>
        <w:instrText xml:space="preserve"> </w:instrText>
      </w:r>
      <w:r w:rsidR="00E070A5" w:rsidRPr="005D6F9F">
        <w:rPr>
          <w:color w:val="000000" w:themeColor="text1"/>
        </w:rPr>
        <w:instrText>XE "</w:instrText>
      </w:r>
      <w:r w:rsidR="00E070A5" w:rsidRPr="005D6F9F">
        <w:rPr>
          <w:rFonts w:ascii="Book Antiqua" w:eastAsia="Times New Roman" w:hAnsi="Book Antiqua" w:cs="Times New Roman"/>
          <w:color w:val="000000" w:themeColor="text1"/>
          <w:sz w:val="24"/>
          <w:szCs w:val="24"/>
        </w:rPr>
        <w:instrText xml:space="preserve">H. 5246 (Act </w:instrText>
      </w:r>
      <w:r w:rsidR="00392CBE">
        <w:rPr>
          <w:rFonts w:ascii="Book Antiqua" w:eastAsia="Times New Roman" w:hAnsi="Book Antiqua" w:cs="Times New Roman"/>
          <w:color w:val="000000" w:themeColor="text1"/>
          <w:sz w:val="24"/>
          <w:szCs w:val="24"/>
        </w:rPr>
        <w:instrText>186</w:instrText>
      </w:r>
      <w:r w:rsidR="00E070A5" w:rsidRPr="005D6F9F">
        <w:rPr>
          <w:rFonts w:ascii="Book Antiqua" w:eastAsia="Times New Roman" w:hAnsi="Book Antiqua" w:cs="Times New Roman"/>
          <w:color w:val="000000" w:themeColor="text1"/>
          <w:sz w:val="24"/>
          <w:szCs w:val="24"/>
        </w:rPr>
        <w:instrText>)</w:instrText>
      </w:r>
      <w:r w:rsidR="00E070A5" w:rsidRPr="005D6F9F">
        <w:rPr>
          <w:color w:val="000000" w:themeColor="text1"/>
        </w:rPr>
        <w:instrText>"</w:instrText>
      </w:r>
      <w:r w:rsidR="00E070A5" w:rsidRPr="00587F3C">
        <w:rPr>
          <w:color w:val="000000" w:themeColor="text1"/>
        </w:rPr>
        <w:instrText xml:space="preserve"> </w:instrText>
      </w:r>
      <w:r w:rsidR="00E070A5" w:rsidRPr="00587F3C">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color w:val="000000" w:themeColor="text1"/>
          <w:sz w:val="24"/>
          <w:szCs w:val="24"/>
        </w:rPr>
        <w:t xml:space="preserve"> </w:t>
      </w:r>
      <w:bookmarkStart w:id="121" w:name="_Hlk167013783"/>
      <w:r w:rsidRPr="00587F3C">
        <w:rPr>
          <w:rFonts w:ascii="Book Antiqua" w:hAnsi="Book Antiqua"/>
          <w:color w:val="000000" w:themeColor="text1"/>
          <w:sz w:val="24"/>
          <w:szCs w:val="24"/>
        </w:rPr>
        <w:t xml:space="preserve">designates the </w:t>
      </w:r>
      <w:bookmarkEnd w:id="121"/>
      <w:r w:rsidRPr="00587F3C">
        <w:rPr>
          <w:rFonts w:ascii="Book Antiqua" w:hAnsi="Book Antiqua"/>
          <w:b/>
          <w:bCs/>
          <w:color w:val="000000" w:themeColor="text1"/>
          <w:sz w:val="24"/>
          <w:szCs w:val="24"/>
        </w:rPr>
        <w:t>eastern brown pelican</w:t>
      </w:r>
      <w:r w:rsidR="00E070A5" w:rsidRPr="005D6F9F">
        <w:rPr>
          <w:rFonts w:ascii="Book Antiqua" w:hAnsi="Book Antiqua"/>
          <w:color w:val="000000" w:themeColor="text1"/>
          <w:sz w:val="24"/>
          <w:szCs w:val="24"/>
        </w:rPr>
        <w:fldChar w:fldCharType="begin"/>
      </w:r>
      <w:r w:rsidR="00E070A5" w:rsidRPr="005D6F9F">
        <w:rPr>
          <w:color w:val="000000" w:themeColor="text1"/>
        </w:rPr>
        <w:instrText xml:space="preserve"> XE "</w:instrText>
      </w:r>
      <w:r w:rsidR="00E070A5" w:rsidRPr="005D6F9F">
        <w:rPr>
          <w:rFonts w:ascii="Book Antiqua" w:hAnsi="Book Antiqua"/>
          <w:color w:val="000000" w:themeColor="text1"/>
          <w:sz w:val="24"/>
          <w:szCs w:val="24"/>
        </w:rPr>
        <w:instrText>eastern brown pelican</w:instrText>
      </w:r>
      <w:r w:rsidR="005D6F9F" w:rsidRPr="005D6F9F">
        <w:rPr>
          <w:rFonts w:ascii="Book Antiqua" w:hAnsi="Book Antiqua"/>
          <w:color w:val="000000" w:themeColor="text1"/>
          <w:sz w:val="24"/>
          <w:szCs w:val="24"/>
        </w:rPr>
        <w:instrText xml:space="preserve"> (</w:instrText>
      </w:r>
      <w:r w:rsidR="005D6F9F" w:rsidRPr="005D6F9F">
        <w:rPr>
          <w:rFonts w:ascii="Book Antiqua" w:hAnsi="Book Antiqua"/>
          <w:i/>
          <w:iCs/>
          <w:color w:val="000000" w:themeColor="text1"/>
          <w:sz w:val="24"/>
          <w:szCs w:val="24"/>
        </w:rPr>
        <w:instrText>Pelecanus occidentalis</w:instrText>
      </w:r>
      <w:r w:rsidR="005D6F9F" w:rsidRPr="005D6F9F">
        <w:rPr>
          <w:rFonts w:ascii="Book Antiqua" w:hAnsi="Book Antiqua"/>
          <w:color w:val="000000" w:themeColor="text1"/>
          <w:sz w:val="24"/>
          <w:szCs w:val="24"/>
        </w:rPr>
        <w:instrText xml:space="preserve">)  (H. 5246, Act </w:instrText>
      </w:r>
      <w:r w:rsidR="00392CBE">
        <w:rPr>
          <w:rFonts w:ascii="Book Antiqua" w:hAnsi="Book Antiqua"/>
          <w:color w:val="000000" w:themeColor="text1"/>
          <w:sz w:val="24"/>
          <w:szCs w:val="24"/>
        </w:rPr>
        <w:instrText>186</w:instrText>
      </w:r>
      <w:r w:rsidR="005D6F9F" w:rsidRPr="005D6F9F">
        <w:rPr>
          <w:rFonts w:ascii="Book Antiqua" w:hAnsi="Book Antiqua"/>
          <w:color w:val="000000" w:themeColor="text1"/>
          <w:sz w:val="24"/>
          <w:szCs w:val="24"/>
        </w:rPr>
        <w:instrText>)</w:instrText>
      </w:r>
      <w:r w:rsidR="00E070A5" w:rsidRPr="005D6F9F">
        <w:rPr>
          <w:color w:val="000000" w:themeColor="text1"/>
        </w:rPr>
        <w:instrText xml:space="preserve">" </w:instrText>
      </w:r>
      <w:r w:rsidR="00E070A5" w:rsidRPr="005D6F9F">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r w:rsidRPr="00587F3C">
        <w:rPr>
          <w:rFonts w:ascii="Book Antiqua" w:hAnsi="Book Antiqua"/>
          <w:i/>
          <w:iCs/>
          <w:color w:val="000000" w:themeColor="text1"/>
          <w:sz w:val="24"/>
          <w:szCs w:val="24"/>
        </w:rPr>
        <w:t>Pelecanus occidentalis</w:t>
      </w:r>
      <w:r w:rsidRPr="00587F3C">
        <w:rPr>
          <w:rFonts w:ascii="Book Antiqua" w:hAnsi="Book Antiqua"/>
          <w:color w:val="000000" w:themeColor="text1"/>
          <w:sz w:val="24"/>
          <w:szCs w:val="24"/>
        </w:rPr>
        <w:t xml:space="preserve">) as the official seabird of South Carolina. This legislative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by the General Assembly underscores the significance of this species and highlights South Carolina's dedication to preserving its natural habitats and promoting wildlife conservation.</w:t>
      </w:r>
    </w:p>
    <w:p w14:paraId="328E12A2" w14:textId="6C5EAB5D" w:rsidR="00B037FE" w:rsidRPr="00587F3C" w:rsidRDefault="00B037FE"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Extending Duck Hunting Season/Taking of Male Wild Turkey [S. 1051, </w:t>
      </w:r>
      <w:r w:rsidR="00DA4FE7" w:rsidRPr="00587F3C">
        <w:rPr>
          <w:rFonts w:ascii="Book Antiqua" w:hAnsi="Book Antiqua"/>
          <w:b/>
          <w:bCs/>
          <w:color w:val="000000" w:themeColor="text1"/>
          <w:sz w:val="24"/>
          <w:szCs w:val="24"/>
        </w:rPr>
        <w:t xml:space="preserve">Act </w:t>
      </w:r>
      <w:r w:rsidR="00AF0855">
        <w:rPr>
          <w:rFonts w:ascii="Book Antiqua" w:hAnsi="Book Antiqua"/>
          <w:b/>
          <w:bCs/>
          <w:color w:val="000000" w:themeColor="text1"/>
          <w:sz w:val="24"/>
          <w:szCs w:val="24"/>
        </w:rPr>
        <w:t>193</w:t>
      </w:r>
      <w:r w:rsidRPr="00587F3C">
        <w:rPr>
          <w:rFonts w:ascii="Book Antiqua" w:hAnsi="Book Antiqua"/>
          <w:b/>
          <w:bCs/>
          <w:color w:val="000000" w:themeColor="text1"/>
          <w:sz w:val="24"/>
          <w:szCs w:val="24"/>
        </w:rPr>
        <w:t>]</w:t>
      </w:r>
    </w:p>
    <w:p w14:paraId="0F6DADB1" w14:textId="0DBE4CD1" w:rsidR="00B037FE" w:rsidRPr="00587F3C" w:rsidRDefault="00B037FE"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S. 1051 (</w:t>
      </w:r>
      <w:r w:rsidR="00DA4FE7" w:rsidRPr="00587F3C">
        <w:rPr>
          <w:rFonts w:ascii="Book Antiqua" w:hAnsi="Book Antiqua"/>
          <w:b/>
          <w:bCs/>
          <w:color w:val="000000" w:themeColor="text1"/>
          <w:sz w:val="24"/>
          <w:szCs w:val="24"/>
        </w:rPr>
        <w:t xml:space="preserve">Act </w:t>
      </w:r>
      <w:r w:rsidR="00AF0855">
        <w:rPr>
          <w:rFonts w:ascii="Book Antiqua" w:hAnsi="Book Antiqua"/>
          <w:b/>
          <w:bCs/>
          <w:color w:val="000000" w:themeColor="text1"/>
          <w:sz w:val="24"/>
          <w:szCs w:val="24"/>
        </w:rPr>
        <w:t>193</w:t>
      </w:r>
      <w:r w:rsidRPr="00587F3C">
        <w:rPr>
          <w:rFonts w:ascii="Book Antiqua" w:hAnsi="Book Antiqua"/>
          <w:color w:val="000000" w:themeColor="text1"/>
          <w:sz w:val="24"/>
          <w:szCs w:val="24"/>
        </w:rPr>
        <w:t>)</w:t>
      </w:r>
      <w:r w:rsidR="00E070A5" w:rsidRPr="00587F3C">
        <w:rPr>
          <w:rFonts w:ascii="Book Antiqua" w:hAnsi="Book Antiqua"/>
          <w:color w:val="000000" w:themeColor="text1"/>
          <w:sz w:val="24"/>
          <w:szCs w:val="24"/>
        </w:rPr>
        <w:fldChar w:fldCharType="begin"/>
      </w:r>
      <w:r w:rsidR="00E070A5" w:rsidRPr="00587F3C">
        <w:rPr>
          <w:color w:val="000000" w:themeColor="text1"/>
        </w:rPr>
        <w:instrText xml:space="preserve"> XE "</w:instrText>
      </w:r>
      <w:r w:rsidR="00E070A5" w:rsidRPr="00587F3C">
        <w:rPr>
          <w:rFonts w:ascii="Book Antiqua" w:hAnsi="Book Antiqua"/>
          <w:color w:val="000000" w:themeColor="text1"/>
          <w:sz w:val="24"/>
          <w:szCs w:val="24"/>
        </w:rPr>
        <w:instrText xml:space="preserve">S. 1051 (Act </w:instrText>
      </w:r>
      <w:r w:rsidR="00AF0855">
        <w:rPr>
          <w:rFonts w:ascii="Book Antiqua" w:hAnsi="Book Antiqua"/>
          <w:color w:val="000000" w:themeColor="text1"/>
          <w:sz w:val="24"/>
          <w:szCs w:val="24"/>
        </w:rPr>
        <w:instrText>193</w:instrText>
      </w:r>
      <w:r w:rsidR="00E070A5" w:rsidRPr="00587F3C">
        <w:rPr>
          <w:rFonts w:ascii="Book Antiqua" w:hAnsi="Book Antiqua"/>
          <w:color w:val="000000" w:themeColor="text1"/>
          <w:sz w:val="24"/>
          <w:szCs w:val="24"/>
        </w:rPr>
        <w:instrText>)</w:instrText>
      </w:r>
      <w:r w:rsidR="00E070A5" w:rsidRPr="00587F3C">
        <w:rPr>
          <w:color w:val="000000" w:themeColor="text1"/>
        </w:rPr>
        <w:instrText xml:space="preserve">" </w:instrText>
      </w:r>
      <w:r w:rsidR="00E070A5" w:rsidRPr="00587F3C">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 xml:space="preserve">creates a statewide turkey </w:t>
      </w:r>
      <w:r w:rsidRPr="005D6F9F">
        <w:rPr>
          <w:rFonts w:ascii="Book Antiqua" w:hAnsi="Book Antiqua"/>
          <w:color w:val="000000" w:themeColor="text1"/>
          <w:sz w:val="24"/>
          <w:szCs w:val="24"/>
        </w:rPr>
        <w:t>hunting</w:t>
      </w:r>
      <w:r w:rsidR="00E070A5" w:rsidRPr="005D6F9F">
        <w:rPr>
          <w:rFonts w:ascii="Book Antiqua" w:hAnsi="Book Antiqua"/>
          <w:color w:val="000000" w:themeColor="text1"/>
          <w:sz w:val="24"/>
          <w:szCs w:val="24"/>
        </w:rPr>
        <w:fldChar w:fldCharType="begin"/>
      </w:r>
      <w:r w:rsidR="00E070A5" w:rsidRPr="005D6F9F">
        <w:rPr>
          <w:color w:val="000000" w:themeColor="text1"/>
        </w:rPr>
        <w:instrText xml:space="preserve"> XE "</w:instrText>
      </w:r>
      <w:r w:rsidR="00E070A5" w:rsidRPr="005D6F9F">
        <w:rPr>
          <w:rFonts w:ascii="Book Antiqua" w:hAnsi="Book Antiqua"/>
          <w:color w:val="000000" w:themeColor="text1"/>
          <w:sz w:val="24"/>
          <w:szCs w:val="24"/>
        </w:rPr>
        <w:instrText xml:space="preserve">turkey </w:instrText>
      </w:r>
      <w:r w:rsidR="005D6F9F" w:rsidRPr="005D6F9F">
        <w:rPr>
          <w:rFonts w:ascii="Book Antiqua" w:hAnsi="Book Antiqua" w:cs="Arial"/>
          <w:color w:val="000000" w:themeColor="text1"/>
          <w:sz w:val="24"/>
          <w:szCs w:val="24"/>
          <w:shd w:val="clear" w:color="auto" w:fill="FFFFFF"/>
        </w:rPr>
        <w:instrText>(</w:instrText>
      </w:r>
      <w:r w:rsidR="005D6F9F" w:rsidRPr="005D6F9F">
        <w:rPr>
          <w:rFonts w:ascii="Book Antiqua" w:hAnsi="Book Antiqua" w:cs="Arial"/>
          <w:i/>
          <w:iCs/>
          <w:color w:val="000000" w:themeColor="text1"/>
          <w:sz w:val="24"/>
          <w:szCs w:val="24"/>
          <w:shd w:val="clear" w:color="auto" w:fill="FFFFFF"/>
        </w:rPr>
        <w:instrText>Meleagris gallopavo</w:instrText>
      </w:r>
      <w:r w:rsidR="005D6F9F" w:rsidRPr="005D6F9F">
        <w:rPr>
          <w:rFonts w:ascii="Book Antiqua" w:hAnsi="Book Antiqua" w:cs="Arial"/>
          <w:color w:val="000000" w:themeColor="text1"/>
          <w:sz w:val="24"/>
          <w:szCs w:val="24"/>
          <w:shd w:val="clear" w:color="auto" w:fill="FFFFFF"/>
        </w:rPr>
        <w:instrText xml:space="preserve">) </w:instrText>
      </w:r>
      <w:r w:rsidR="00E070A5" w:rsidRPr="005D6F9F">
        <w:rPr>
          <w:rFonts w:ascii="Book Antiqua" w:hAnsi="Book Antiqua"/>
          <w:color w:val="000000" w:themeColor="text1"/>
          <w:sz w:val="24"/>
          <w:szCs w:val="24"/>
        </w:rPr>
        <w:instrText>hunting</w:instrText>
      </w:r>
      <w:r w:rsidR="005D6F9F" w:rsidRPr="005D6F9F">
        <w:rPr>
          <w:rFonts w:ascii="Book Antiqua" w:hAnsi="Book Antiqua"/>
          <w:color w:val="000000" w:themeColor="text1"/>
          <w:sz w:val="24"/>
          <w:szCs w:val="24"/>
        </w:rPr>
        <w:instrText xml:space="preserve"> (S. 1051, Act </w:instrText>
      </w:r>
      <w:r w:rsidR="00AF0855">
        <w:rPr>
          <w:rFonts w:ascii="Book Antiqua" w:hAnsi="Book Antiqua"/>
          <w:color w:val="000000" w:themeColor="text1"/>
          <w:sz w:val="24"/>
          <w:szCs w:val="24"/>
        </w:rPr>
        <w:instrText>193</w:instrText>
      </w:r>
      <w:r w:rsidR="005D6F9F" w:rsidRPr="005D6F9F">
        <w:rPr>
          <w:rFonts w:ascii="Book Antiqua" w:hAnsi="Book Antiqua"/>
          <w:color w:val="000000" w:themeColor="text1"/>
          <w:sz w:val="24"/>
          <w:szCs w:val="24"/>
        </w:rPr>
        <w:instrText>)</w:instrText>
      </w:r>
      <w:r w:rsidR="001E0459">
        <w:rPr>
          <w:rFonts w:ascii="Book Antiqua" w:hAnsi="Book Antiqua"/>
          <w:color w:val="000000" w:themeColor="text1"/>
          <w:sz w:val="24"/>
          <w:szCs w:val="24"/>
        </w:rPr>
        <w:instrText>:season, bag limit reduced</w:instrText>
      </w:r>
      <w:r w:rsidR="00E070A5" w:rsidRPr="005D6F9F">
        <w:rPr>
          <w:color w:val="000000" w:themeColor="text1"/>
        </w:rPr>
        <w:instrText xml:space="preserve">" </w:instrText>
      </w:r>
      <w:r w:rsidR="00E070A5" w:rsidRPr="005D6F9F">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season</w:t>
      </w:r>
      <w:r w:rsidR="00291A40" w:rsidRPr="00587F3C">
        <w:rPr>
          <w:rFonts w:ascii="Book Antiqua" w:hAnsi="Book Antiqua"/>
          <w:color w:val="000000" w:themeColor="text1"/>
          <w:sz w:val="24"/>
          <w:szCs w:val="24"/>
        </w:rPr>
        <w:t>,</w:t>
      </w:r>
      <w:r w:rsidRPr="00587F3C">
        <w:rPr>
          <w:rFonts w:ascii="Book Antiqua" w:hAnsi="Book Antiqua"/>
          <w:color w:val="000000" w:themeColor="text1"/>
          <w:sz w:val="24"/>
          <w:szCs w:val="24"/>
        </w:rPr>
        <w:t xml:space="preserve"> which outlines that the </w:t>
      </w:r>
      <w:r w:rsidRPr="00587F3C">
        <w:rPr>
          <w:rFonts w:ascii="Book Antiqua" w:hAnsi="Book Antiqua"/>
          <w:b/>
          <w:bCs/>
          <w:color w:val="000000" w:themeColor="text1"/>
          <w:sz w:val="24"/>
          <w:szCs w:val="24"/>
        </w:rPr>
        <w:t>season for hunting and taking of male wild turkey is</w:t>
      </w:r>
      <w:r w:rsidR="00E070A5" w:rsidRPr="00587F3C">
        <w:rPr>
          <w:rFonts w:ascii="Book Antiqua" w:hAnsi="Book Antiqua"/>
          <w:b/>
          <w:bCs/>
          <w:color w:val="000000" w:themeColor="text1"/>
          <w:sz w:val="24"/>
          <w:szCs w:val="24"/>
        </w:rPr>
        <w:t xml:space="preserve"> </w:t>
      </w:r>
      <w:r w:rsidRPr="00587F3C">
        <w:rPr>
          <w:rFonts w:ascii="Book Antiqua" w:hAnsi="Book Antiqua"/>
          <w:b/>
          <w:bCs/>
          <w:color w:val="000000" w:themeColor="text1"/>
          <w:sz w:val="24"/>
          <w:szCs w:val="24"/>
        </w:rPr>
        <w:t xml:space="preserve">April 10 through May 10 </w:t>
      </w:r>
      <w:r w:rsidRPr="00587F3C">
        <w:rPr>
          <w:rFonts w:ascii="Book Antiqua" w:hAnsi="Book Antiqua"/>
          <w:color w:val="000000" w:themeColor="text1"/>
          <w:sz w:val="24"/>
          <w:szCs w:val="24"/>
        </w:rPr>
        <w:t xml:space="preserve">(no more game zones). </w:t>
      </w:r>
      <w:r w:rsidR="00291A40" w:rsidRPr="00587F3C">
        <w:rPr>
          <w:rFonts w:ascii="Book Antiqua" w:hAnsi="Book Antiqua"/>
          <w:color w:val="000000" w:themeColor="text1"/>
          <w:sz w:val="24"/>
          <w:szCs w:val="24"/>
        </w:rPr>
        <w:t>The Act also reduces statewide residents' season bag limit</w:t>
      </w:r>
      <w:r w:rsidR="005D6F9F">
        <w:rPr>
          <w:rFonts w:ascii="Book Antiqua" w:hAnsi="Book Antiqua"/>
          <w:color w:val="000000" w:themeColor="text1"/>
          <w:sz w:val="24"/>
          <w:szCs w:val="24"/>
        </w:rPr>
        <w:t xml:space="preserve"> </w:t>
      </w:r>
      <w:r w:rsidR="00291A40" w:rsidRPr="00587F3C">
        <w:rPr>
          <w:rFonts w:ascii="Book Antiqua" w:hAnsi="Book Antiqua"/>
          <w:color w:val="000000" w:themeColor="text1"/>
          <w:sz w:val="24"/>
          <w:szCs w:val="24"/>
        </w:rPr>
        <w:t>from three to two</w:t>
      </w:r>
      <w:r w:rsidRPr="00587F3C">
        <w:rPr>
          <w:rFonts w:ascii="Book Antiqua" w:hAnsi="Book Antiqua"/>
          <w:color w:val="000000" w:themeColor="text1"/>
          <w:sz w:val="24"/>
          <w:szCs w:val="24"/>
        </w:rPr>
        <w:t xml:space="preserve">. This provision takes effect </w:t>
      </w:r>
      <w:r w:rsidR="00291A40" w:rsidRPr="00587F3C">
        <w:rPr>
          <w:rFonts w:ascii="Book Antiqua" w:hAnsi="Book Antiqua"/>
          <w:color w:val="000000" w:themeColor="text1"/>
          <w:sz w:val="24"/>
          <w:szCs w:val="24"/>
        </w:rPr>
        <w:t xml:space="preserve">in </w:t>
      </w:r>
      <w:r w:rsidRPr="00587F3C">
        <w:rPr>
          <w:rFonts w:ascii="Book Antiqua" w:hAnsi="Book Antiqua"/>
          <w:color w:val="000000" w:themeColor="text1"/>
          <w:sz w:val="24"/>
          <w:szCs w:val="24"/>
        </w:rPr>
        <w:t xml:space="preserve">January 2025 and expires </w:t>
      </w:r>
      <w:r w:rsidR="00291A40" w:rsidRPr="00587F3C">
        <w:rPr>
          <w:rFonts w:ascii="Book Antiqua" w:hAnsi="Book Antiqua"/>
          <w:color w:val="000000" w:themeColor="text1"/>
          <w:sz w:val="24"/>
          <w:szCs w:val="24"/>
        </w:rPr>
        <w:t xml:space="preserve">in </w:t>
      </w:r>
      <w:r w:rsidRPr="00587F3C">
        <w:rPr>
          <w:rFonts w:ascii="Book Antiqua" w:hAnsi="Book Antiqua"/>
          <w:color w:val="000000" w:themeColor="text1"/>
          <w:sz w:val="24"/>
          <w:szCs w:val="24"/>
        </w:rPr>
        <w:t xml:space="preserve">January 2030. After the law sunsets in </w:t>
      </w:r>
      <w:r w:rsidR="002E3784">
        <w:rPr>
          <w:rFonts w:ascii="Book Antiqua" w:hAnsi="Book Antiqua"/>
          <w:color w:val="000000" w:themeColor="text1"/>
          <w:sz w:val="24"/>
          <w:szCs w:val="24"/>
        </w:rPr>
        <w:t>5</w:t>
      </w:r>
      <w:r w:rsidRPr="00587F3C">
        <w:rPr>
          <w:rFonts w:ascii="Book Antiqua" w:hAnsi="Book Antiqua"/>
          <w:color w:val="000000" w:themeColor="text1"/>
          <w:sz w:val="24"/>
          <w:szCs w:val="24"/>
        </w:rPr>
        <w:t xml:space="preserve"> years, the provision reverts to the existing law of different seasons in game zones 1 and 2 versus game zones 3 and 4 and a limit of three turkeys per season. </w:t>
      </w:r>
      <w:r w:rsidR="0052593E">
        <w:rPr>
          <w:rFonts w:ascii="Book Antiqua" w:hAnsi="Book Antiqua"/>
          <w:color w:val="000000" w:themeColor="text1"/>
          <w:sz w:val="24"/>
          <w:szCs w:val="24"/>
        </w:rPr>
        <w:t xml:space="preserve">The Act </w:t>
      </w:r>
      <w:r w:rsidR="0052593E" w:rsidRPr="00587F3C">
        <w:rPr>
          <w:rFonts w:ascii="Book Antiqua" w:hAnsi="Book Antiqua"/>
          <w:b/>
          <w:bCs/>
          <w:color w:val="000000" w:themeColor="text1"/>
          <w:sz w:val="24"/>
          <w:szCs w:val="24"/>
        </w:rPr>
        <w:t>extends the duck hunting season for five years, ending 2028-2029 on Lake Blalock</w:t>
      </w:r>
      <w:r w:rsidR="0052593E" w:rsidRPr="00587F3C">
        <w:rPr>
          <w:rFonts w:ascii="Book Antiqua" w:hAnsi="Book Antiqua"/>
          <w:b/>
          <w:bCs/>
          <w:color w:val="000000" w:themeColor="text1"/>
          <w:sz w:val="24"/>
          <w:szCs w:val="24"/>
        </w:rPr>
        <w:fldChar w:fldCharType="begin"/>
      </w:r>
      <w:r w:rsidR="0052593E" w:rsidRPr="00587F3C">
        <w:rPr>
          <w:color w:val="000000" w:themeColor="text1"/>
        </w:rPr>
        <w:instrText xml:space="preserve"> XE "</w:instrText>
      </w:r>
      <w:r w:rsidR="0052593E" w:rsidRPr="00587F3C">
        <w:rPr>
          <w:rFonts w:ascii="Book Antiqua" w:hAnsi="Book Antiqua"/>
          <w:color w:val="000000" w:themeColor="text1"/>
          <w:sz w:val="24"/>
          <w:szCs w:val="24"/>
        </w:rPr>
        <w:instrText xml:space="preserve">Lake </w:instrText>
      </w:r>
      <w:r w:rsidR="0052593E" w:rsidRPr="005D6F9F">
        <w:rPr>
          <w:rFonts w:ascii="Book Antiqua" w:hAnsi="Book Antiqua"/>
          <w:color w:val="000000" w:themeColor="text1"/>
          <w:sz w:val="24"/>
          <w:szCs w:val="24"/>
        </w:rPr>
        <w:instrText xml:space="preserve">Blalock (S. 1051, Act </w:instrText>
      </w:r>
      <w:r w:rsidR="0052593E">
        <w:rPr>
          <w:rFonts w:ascii="Book Antiqua" w:hAnsi="Book Antiqua"/>
          <w:color w:val="000000" w:themeColor="text1"/>
          <w:sz w:val="24"/>
          <w:szCs w:val="24"/>
        </w:rPr>
        <w:instrText>193</w:instrText>
      </w:r>
      <w:r w:rsidR="0052593E" w:rsidRPr="005D6F9F">
        <w:rPr>
          <w:rFonts w:ascii="Book Antiqua" w:hAnsi="Book Antiqua"/>
          <w:color w:val="000000" w:themeColor="text1"/>
          <w:sz w:val="24"/>
          <w:szCs w:val="24"/>
        </w:rPr>
        <w:instrText>)</w:instrText>
      </w:r>
      <w:r w:rsidR="0052593E" w:rsidRPr="005D6F9F">
        <w:rPr>
          <w:color w:val="000000" w:themeColor="text1"/>
        </w:rPr>
        <w:instrText>"</w:instrText>
      </w:r>
      <w:r w:rsidR="0052593E" w:rsidRPr="00587F3C">
        <w:rPr>
          <w:color w:val="000000" w:themeColor="text1"/>
        </w:rPr>
        <w:instrText xml:space="preserve"> </w:instrText>
      </w:r>
      <w:r w:rsidR="0052593E" w:rsidRPr="00587F3C">
        <w:rPr>
          <w:rFonts w:ascii="Book Antiqua" w:hAnsi="Book Antiqua"/>
          <w:b/>
          <w:bCs/>
          <w:color w:val="000000" w:themeColor="text1"/>
          <w:sz w:val="24"/>
          <w:szCs w:val="24"/>
        </w:rPr>
        <w:fldChar w:fldCharType="end"/>
      </w:r>
      <w:r w:rsidR="0052593E"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 xml:space="preserve">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also include</w:t>
      </w:r>
      <w:r w:rsidR="00291A40" w:rsidRPr="00587F3C">
        <w:rPr>
          <w:rFonts w:ascii="Book Antiqua" w:hAnsi="Book Antiqua"/>
          <w:color w:val="000000" w:themeColor="text1"/>
          <w:sz w:val="24"/>
          <w:szCs w:val="24"/>
        </w:rPr>
        <w:t>s</w:t>
      </w:r>
      <w:r w:rsidRPr="00587F3C">
        <w:rPr>
          <w:rFonts w:ascii="Book Antiqua" w:hAnsi="Book Antiqua"/>
          <w:color w:val="000000" w:themeColor="text1"/>
          <w:sz w:val="24"/>
          <w:szCs w:val="24"/>
        </w:rPr>
        <w:t xml:space="preserve"> language dealing with </w:t>
      </w:r>
      <w:r w:rsidRPr="00587F3C">
        <w:rPr>
          <w:rFonts w:ascii="Book Antiqua" w:hAnsi="Book Antiqua"/>
          <w:b/>
          <w:bCs/>
          <w:color w:val="000000" w:themeColor="text1"/>
          <w:sz w:val="24"/>
          <w:szCs w:val="24"/>
        </w:rPr>
        <w:t>recreational license</w:t>
      </w:r>
      <w:r w:rsidR="00291A40" w:rsidRPr="00587F3C">
        <w:rPr>
          <w:rFonts w:ascii="Book Antiqua" w:hAnsi="Book Antiqua"/>
          <w:b/>
          <w:bCs/>
          <w:color w:val="000000" w:themeColor="text1"/>
          <w:sz w:val="24"/>
          <w:szCs w:val="24"/>
        </w:rPr>
        <w:t>s</w:t>
      </w:r>
      <w:r w:rsidRPr="00587F3C">
        <w:rPr>
          <w:rFonts w:ascii="Book Antiqua" w:hAnsi="Book Antiqua"/>
          <w:b/>
          <w:bCs/>
          <w:color w:val="000000" w:themeColor="text1"/>
          <w:sz w:val="24"/>
          <w:szCs w:val="24"/>
        </w:rPr>
        <w:t xml:space="preserve"> for the use of set hooks</w:t>
      </w:r>
      <w:r w:rsidR="00E070A5" w:rsidRPr="005D6F9F">
        <w:rPr>
          <w:rFonts w:ascii="Book Antiqua" w:hAnsi="Book Antiqua"/>
          <w:color w:val="000000" w:themeColor="text1"/>
          <w:sz w:val="24"/>
          <w:szCs w:val="24"/>
        </w:rPr>
        <w:fldChar w:fldCharType="begin"/>
      </w:r>
      <w:r w:rsidR="00E070A5" w:rsidRPr="005D6F9F">
        <w:rPr>
          <w:color w:val="000000" w:themeColor="text1"/>
        </w:rPr>
        <w:instrText xml:space="preserve"> XE "</w:instrText>
      </w:r>
      <w:r w:rsidR="00E070A5" w:rsidRPr="005D6F9F">
        <w:rPr>
          <w:rFonts w:ascii="Book Antiqua" w:hAnsi="Book Antiqua"/>
          <w:color w:val="000000" w:themeColor="text1"/>
          <w:sz w:val="24"/>
          <w:szCs w:val="24"/>
        </w:rPr>
        <w:instrText>set hooks</w:instrText>
      </w:r>
      <w:r w:rsidR="005D6F9F" w:rsidRPr="005D6F9F">
        <w:rPr>
          <w:rFonts w:ascii="Book Antiqua" w:hAnsi="Book Antiqua"/>
          <w:color w:val="000000" w:themeColor="text1"/>
          <w:sz w:val="24"/>
          <w:szCs w:val="24"/>
        </w:rPr>
        <w:instrText xml:space="preserve"> (S. 1051, Act </w:instrText>
      </w:r>
      <w:r w:rsidR="007D3762">
        <w:rPr>
          <w:rFonts w:ascii="Book Antiqua" w:hAnsi="Book Antiqua"/>
          <w:color w:val="000000" w:themeColor="text1"/>
          <w:sz w:val="24"/>
          <w:szCs w:val="24"/>
        </w:rPr>
        <w:instrText>193</w:instrText>
      </w:r>
      <w:r w:rsidR="005D6F9F" w:rsidRPr="005D6F9F">
        <w:rPr>
          <w:rFonts w:ascii="Book Antiqua" w:hAnsi="Book Antiqua"/>
          <w:color w:val="000000" w:themeColor="text1"/>
          <w:sz w:val="24"/>
          <w:szCs w:val="24"/>
        </w:rPr>
        <w:instrText xml:space="preserve">):in the Congaree River and the Upper Reach of the Santee River </w:instrText>
      </w:r>
      <w:r w:rsidR="00E070A5" w:rsidRPr="005D6F9F">
        <w:rPr>
          <w:color w:val="000000" w:themeColor="text1"/>
        </w:rPr>
        <w:instrText xml:space="preserve">" </w:instrText>
      </w:r>
      <w:r w:rsidR="00E070A5" w:rsidRPr="005D6F9F">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in the Congaree River and the Upper Reach of the Santee River for residents sixty-five years of age or older. </w:t>
      </w:r>
      <w:r w:rsidRPr="00587F3C">
        <w:rPr>
          <w:rFonts w:ascii="Book Antiqua" w:hAnsi="Book Antiqua"/>
          <w:color w:val="000000" w:themeColor="text1"/>
          <w:sz w:val="24"/>
          <w:szCs w:val="24"/>
        </w:rPr>
        <w:t xml:space="preserve">These provisions expire on January 1, 2030. </w:t>
      </w:r>
    </w:p>
    <w:p w14:paraId="4E6A2230" w14:textId="0D762342" w:rsidR="000A20DD" w:rsidRPr="00587F3C" w:rsidRDefault="000A20DD" w:rsidP="00D243F4">
      <w:pPr>
        <w:spacing w:after="40" w:line="240" w:lineRule="auto"/>
        <w:ind w:left="0"/>
        <w:jc w:val="left"/>
        <w:rPr>
          <w:rFonts w:ascii="Book Antiqua" w:hAnsi="Book Antiqua"/>
          <w:b/>
          <w:bCs/>
          <w:color w:val="000000" w:themeColor="text1"/>
          <w:sz w:val="24"/>
          <w:szCs w:val="24"/>
        </w:rPr>
      </w:pPr>
      <w:bookmarkStart w:id="122" w:name="_Toc164239568"/>
      <w:bookmarkStart w:id="123" w:name="_Toc166068816"/>
      <w:r w:rsidRPr="00587F3C">
        <w:rPr>
          <w:rFonts w:ascii="Book Antiqua" w:hAnsi="Book Antiqua"/>
          <w:b/>
          <w:bCs/>
          <w:color w:val="000000" w:themeColor="text1"/>
          <w:sz w:val="24"/>
          <w:szCs w:val="24"/>
        </w:rPr>
        <w:t xml:space="preserve">Working Agricultural Lands Preservation </w:t>
      </w:r>
      <w:r w:rsidR="001236A7">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[H. 3951,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117]</w:t>
      </w:r>
      <w:bookmarkEnd w:id="122"/>
      <w:bookmarkEnd w:id="123"/>
    </w:p>
    <w:p w14:paraId="58AE759C" w14:textId="3DE4E429" w:rsidR="000A20DD" w:rsidRPr="00587F3C" w:rsidRDefault="000A20DD" w:rsidP="003319F0">
      <w:pPr>
        <w:spacing w:line="240" w:lineRule="auto"/>
        <w:ind w:left="0"/>
        <w:rPr>
          <w:rFonts w:ascii="Book Antiqua" w:hAnsi="Book Antiqua"/>
          <w:color w:val="000000" w:themeColor="text1"/>
          <w:sz w:val="24"/>
          <w:szCs w:val="24"/>
        </w:rPr>
      </w:pPr>
      <w:bookmarkStart w:id="124" w:name="_Toc163232555"/>
      <w:r w:rsidRPr="00587F3C">
        <w:rPr>
          <w:rFonts w:ascii="Book Antiqua" w:hAnsi="Book Antiqua"/>
          <w:b/>
          <w:bCs/>
          <w:color w:val="000000" w:themeColor="text1"/>
          <w:sz w:val="24"/>
          <w:szCs w:val="24"/>
        </w:rPr>
        <w:t>H. 3951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117</w:t>
      </w:r>
      <w:r w:rsidRPr="0002701B">
        <w:rPr>
          <w:rFonts w:ascii="Book Antiqua" w:hAnsi="Book Antiqua"/>
          <w:color w:val="000000" w:themeColor="text1"/>
          <w:sz w:val="24"/>
          <w:szCs w:val="24"/>
        </w:rPr>
        <w:t>)</w:t>
      </w:r>
      <w:r w:rsidR="00E070A5" w:rsidRPr="0002701B">
        <w:rPr>
          <w:rFonts w:ascii="Book Antiqua" w:hAnsi="Book Antiqua"/>
          <w:color w:val="000000" w:themeColor="text1"/>
          <w:sz w:val="24"/>
          <w:szCs w:val="24"/>
        </w:rPr>
        <w:fldChar w:fldCharType="begin"/>
      </w:r>
      <w:r w:rsidR="00E070A5" w:rsidRPr="0002701B">
        <w:rPr>
          <w:color w:val="000000" w:themeColor="text1"/>
        </w:rPr>
        <w:instrText xml:space="preserve"> XE "</w:instrText>
      </w:r>
      <w:r w:rsidR="00E070A5" w:rsidRPr="0002701B">
        <w:rPr>
          <w:rFonts w:ascii="Book Antiqua" w:hAnsi="Book Antiqua"/>
          <w:color w:val="000000" w:themeColor="text1"/>
          <w:sz w:val="24"/>
          <w:szCs w:val="24"/>
        </w:rPr>
        <w:instrText>H. 3951 (Act 117)</w:instrText>
      </w:r>
      <w:r w:rsidR="00E070A5" w:rsidRPr="0002701B">
        <w:rPr>
          <w:color w:val="000000" w:themeColor="text1"/>
        </w:rPr>
        <w:instrText xml:space="preserve">" </w:instrText>
      </w:r>
      <w:r w:rsidR="00E070A5" w:rsidRPr="0002701B">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establishes the </w:t>
      </w:r>
      <w:r w:rsidRPr="00587F3C">
        <w:rPr>
          <w:rFonts w:ascii="Book Antiqua" w:hAnsi="Book Antiqua"/>
          <w:b/>
          <w:bCs/>
          <w:color w:val="000000" w:themeColor="text1"/>
          <w:sz w:val="24"/>
          <w:szCs w:val="24"/>
        </w:rPr>
        <w:t>Working Agricultural Lands Preservation Program and Fund</w:t>
      </w:r>
      <w:r w:rsidR="001236A7" w:rsidRPr="001236A7">
        <w:rPr>
          <w:rFonts w:ascii="Book Antiqua" w:hAnsi="Book Antiqua"/>
          <w:color w:val="000000" w:themeColor="text1"/>
          <w:sz w:val="24"/>
          <w:szCs w:val="24"/>
        </w:rPr>
        <w:fldChar w:fldCharType="begin"/>
      </w:r>
      <w:r w:rsidR="001236A7" w:rsidRPr="001236A7">
        <w:instrText xml:space="preserve"> XE "</w:instrText>
      </w:r>
      <w:r w:rsidR="001236A7" w:rsidRPr="001236A7">
        <w:rPr>
          <w:rFonts w:ascii="Book Antiqua" w:hAnsi="Book Antiqua"/>
          <w:color w:val="000000" w:themeColor="text1"/>
          <w:sz w:val="24"/>
          <w:szCs w:val="24"/>
        </w:rPr>
        <w:instrText>Working Agricultural Lands Preservation Program and Fund</w:instrText>
      </w:r>
      <w:r w:rsidR="001236A7">
        <w:rPr>
          <w:rFonts w:ascii="Book Antiqua" w:hAnsi="Book Antiqua"/>
          <w:color w:val="000000" w:themeColor="text1"/>
          <w:sz w:val="24"/>
          <w:szCs w:val="24"/>
        </w:rPr>
        <w:instrText xml:space="preserve"> </w:instrText>
      </w:r>
      <w:r w:rsidR="001236A7" w:rsidRPr="001236A7">
        <w:rPr>
          <w:rFonts w:ascii="Book Antiqua" w:hAnsi="Book Antiqua"/>
          <w:color w:val="000000" w:themeColor="text1"/>
          <w:sz w:val="24"/>
          <w:szCs w:val="24"/>
        </w:rPr>
        <w:instrText>(</w:instrText>
      </w:r>
      <w:r w:rsidR="001236A7">
        <w:rPr>
          <w:rFonts w:ascii="Book Antiqua" w:hAnsi="Book Antiqua"/>
          <w:color w:val="000000" w:themeColor="text1"/>
          <w:sz w:val="24"/>
          <w:szCs w:val="24"/>
        </w:rPr>
        <w:instrText xml:space="preserve">H. </w:instrText>
      </w:r>
      <w:r w:rsidR="001236A7" w:rsidRPr="001236A7">
        <w:rPr>
          <w:rFonts w:ascii="Book Antiqua" w:hAnsi="Book Antiqua"/>
          <w:color w:val="000000" w:themeColor="text1"/>
          <w:sz w:val="24"/>
          <w:szCs w:val="24"/>
        </w:rPr>
        <w:instrText>3951, Act 117)</w:instrText>
      </w:r>
      <w:r w:rsidR="001236A7" w:rsidRPr="001236A7">
        <w:instrText>"</w:instrText>
      </w:r>
      <w:r w:rsidR="001236A7" w:rsidRPr="001236A7">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to preserve farmland. The program offers landowners an alternative for protecting</w:t>
      </w:r>
      <w:r w:rsidR="00B83D48" w:rsidRPr="00B83D48">
        <w:rPr>
          <w:rFonts w:ascii="Book Antiqua" w:hAnsi="Book Antiqua"/>
          <w:color w:val="000000" w:themeColor="text1"/>
          <w:sz w:val="24"/>
          <w:szCs w:val="24"/>
        </w:rPr>
        <w:fldChar w:fldCharType="begin"/>
      </w:r>
      <w:r w:rsidR="00B83D48" w:rsidRPr="00B83D48">
        <w:instrText xml:space="preserve"> XE "</w:instrText>
      </w:r>
      <w:r w:rsidR="00B83D48" w:rsidRPr="00B83D48">
        <w:rPr>
          <w:rFonts w:ascii="Book Antiqua" w:hAnsi="Book Antiqua"/>
          <w:color w:val="000000" w:themeColor="text1"/>
          <w:sz w:val="24"/>
          <w:szCs w:val="24"/>
        </w:rPr>
        <w:instrText>Working Agricultural Lands Preservation Act (H. 3951, Act 117)</w:instrText>
      </w:r>
      <w:r w:rsidR="00B83D48" w:rsidRPr="00B83D48">
        <w:instrText xml:space="preserve">" </w:instrText>
      </w:r>
      <w:r w:rsidR="00B83D48" w:rsidRPr="00B83D48">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vital agricultural lands, crucial for the sustainability of </w:t>
      </w:r>
      <w:r w:rsidR="00291A40" w:rsidRPr="00587F3C">
        <w:rPr>
          <w:rFonts w:ascii="Book Antiqua" w:hAnsi="Book Antiqua"/>
          <w:color w:val="000000" w:themeColor="text1"/>
          <w:sz w:val="24"/>
          <w:szCs w:val="24"/>
        </w:rPr>
        <w:t>South Carolina’s</w:t>
      </w:r>
      <w:r w:rsidRPr="00587F3C">
        <w:rPr>
          <w:rFonts w:ascii="Book Antiqua" w:hAnsi="Book Antiqua"/>
          <w:color w:val="000000" w:themeColor="text1"/>
          <w:sz w:val="24"/>
          <w:szCs w:val="24"/>
        </w:rPr>
        <w:t xml:space="preserve"> agricultural industry.</w:t>
      </w:r>
      <w:bookmarkEnd w:id="124"/>
    </w:p>
    <w:p w14:paraId="6F6D891A" w14:textId="20A57315" w:rsidR="000A20DD" w:rsidRPr="00587F3C" w:rsidRDefault="000A20DD" w:rsidP="00D243F4">
      <w:pPr>
        <w:spacing w:after="40" w:line="240" w:lineRule="auto"/>
        <w:ind w:left="0"/>
        <w:jc w:val="left"/>
        <w:rPr>
          <w:rFonts w:ascii="Book Antiqua" w:hAnsi="Book Antiqua"/>
          <w:b/>
          <w:bCs/>
          <w:color w:val="000000" w:themeColor="text1"/>
          <w:sz w:val="24"/>
          <w:szCs w:val="24"/>
        </w:rPr>
      </w:pPr>
      <w:bookmarkStart w:id="125" w:name="_Toc166675714"/>
      <w:r w:rsidRPr="00587F3C">
        <w:rPr>
          <w:rFonts w:ascii="Book Antiqua" w:hAnsi="Book Antiqua"/>
          <w:b/>
          <w:bCs/>
          <w:color w:val="000000" w:themeColor="text1"/>
          <w:sz w:val="24"/>
          <w:szCs w:val="24"/>
        </w:rPr>
        <w:t>H. 4617 Xylazine</w:t>
      </w:r>
      <w:bookmarkEnd w:id="125"/>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4617, </w:t>
      </w:r>
      <w:r w:rsidR="00DA4FE7" w:rsidRPr="00587F3C">
        <w:rPr>
          <w:rFonts w:ascii="Book Antiqua" w:hAnsi="Book Antiqua"/>
          <w:b/>
          <w:bCs/>
          <w:color w:val="000000" w:themeColor="text1"/>
          <w:sz w:val="24"/>
          <w:szCs w:val="24"/>
        </w:rPr>
        <w:t xml:space="preserve">Act </w:t>
      </w:r>
      <w:r w:rsidR="00AB1586">
        <w:rPr>
          <w:rFonts w:ascii="Book Antiqua" w:hAnsi="Book Antiqua"/>
          <w:b/>
          <w:bCs/>
          <w:color w:val="000000" w:themeColor="text1"/>
          <w:sz w:val="24"/>
          <w:szCs w:val="24"/>
        </w:rPr>
        <w:t>177</w:t>
      </w:r>
      <w:r w:rsidR="00B67454" w:rsidRPr="00587F3C">
        <w:rPr>
          <w:rFonts w:ascii="Book Antiqua" w:hAnsi="Book Antiqua"/>
          <w:b/>
          <w:bCs/>
          <w:color w:val="000000" w:themeColor="text1"/>
          <w:sz w:val="24"/>
          <w:szCs w:val="24"/>
        </w:rPr>
        <w:t>]</w:t>
      </w:r>
    </w:p>
    <w:p w14:paraId="5831B057" w14:textId="10F415D8" w:rsidR="000A20DD" w:rsidRPr="00587F3C" w:rsidRDefault="000A20DD"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H. 4617 (</w:t>
      </w:r>
      <w:r w:rsidR="00DA4FE7" w:rsidRPr="00587F3C">
        <w:rPr>
          <w:rFonts w:ascii="Book Antiqua" w:eastAsia="Calibri" w:hAnsi="Book Antiqua" w:cs="Times New Roman"/>
          <w:b/>
          <w:bCs/>
          <w:color w:val="000000" w:themeColor="text1"/>
          <w:sz w:val="24"/>
          <w:szCs w:val="24"/>
        </w:rPr>
        <w:t xml:space="preserve">Act </w:t>
      </w:r>
      <w:r w:rsidR="00AB1586">
        <w:rPr>
          <w:rFonts w:ascii="Book Antiqua" w:eastAsia="Calibri" w:hAnsi="Book Antiqua" w:cs="Times New Roman"/>
          <w:b/>
          <w:bCs/>
          <w:color w:val="000000" w:themeColor="text1"/>
          <w:sz w:val="24"/>
          <w:szCs w:val="24"/>
        </w:rPr>
        <w:t>177</w:t>
      </w:r>
      <w:r w:rsidRPr="00CC1194">
        <w:rPr>
          <w:rFonts w:ascii="Book Antiqua" w:eastAsia="Calibri" w:hAnsi="Book Antiqua" w:cs="Times New Roman"/>
          <w:color w:val="000000" w:themeColor="text1"/>
          <w:sz w:val="24"/>
          <w:szCs w:val="24"/>
        </w:rPr>
        <w:t>)</w:t>
      </w:r>
      <w:r w:rsidR="00E070A5" w:rsidRPr="00CC1194">
        <w:rPr>
          <w:rFonts w:ascii="Book Antiqua" w:eastAsia="Calibri" w:hAnsi="Book Antiqua" w:cs="Times New Roman"/>
          <w:color w:val="000000" w:themeColor="text1"/>
          <w:sz w:val="24"/>
          <w:szCs w:val="24"/>
        </w:rPr>
        <w:fldChar w:fldCharType="begin"/>
      </w:r>
      <w:r w:rsidR="00E070A5" w:rsidRPr="00CC1194">
        <w:rPr>
          <w:color w:val="000000" w:themeColor="text1"/>
        </w:rPr>
        <w:instrText xml:space="preserve"> XE "</w:instrText>
      </w:r>
      <w:r w:rsidR="00E070A5" w:rsidRPr="00CC1194">
        <w:rPr>
          <w:rFonts w:ascii="Book Antiqua" w:eastAsia="Calibri" w:hAnsi="Book Antiqua" w:cs="Times New Roman"/>
          <w:color w:val="000000" w:themeColor="text1"/>
          <w:sz w:val="24"/>
          <w:szCs w:val="24"/>
        </w:rPr>
        <w:instrText xml:space="preserve">H. 4617 (Act </w:instrText>
      </w:r>
      <w:r w:rsidR="00AB1586">
        <w:rPr>
          <w:rFonts w:ascii="Book Antiqua" w:eastAsia="Calibri" w:hAnsi="Book Antiqua" w:cs="Times New Roman"/>
          <w:color w:val="000000" w:themeColor="text1"/>
          <w:sz w:val="24"/>
          <w:szCs w:val="24"/>
        </w:rPr>
        <w:instrText>177</w:instrText>
      </w:r>
      <w:r w:rsidR="00E070A5" w:rsidRPr="00CC1194">
        <w:rPr>
          <w:rFonts w:ascii="Book Antiqua" w:eastAsia="Calibri" w:hAnsi="Book Antiqua" w:cs="Times New Roman"/>
          <w:color w:val="000000" w:themeColor="text1"/>
          <w:sz w:val="24"/>
          <w:szCs w:val="24"/>
        </w:rPr>
        <w:instrText>)</w:instrText>
      </w:r>
      <w:r w:rsidR="00E070A5" w:rsidRPr="00CC1194">
        <w:rPr>
          <w:color w:val="000000" w:themeColor="text1"/>
        </w:rPr>
        <w:instrText xml:space="preserve">" </w:instrText>
      </w:r>
      <w:r w:rsidR="00E070A5" w:rsidRPr="00CC1194">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adds </w:t>
      </w:r>
      <w:r w:rsidRPr="00587F3C">
        <w:rPr>
          <w:rFonts w:ascii="Book Antiqua" w:eastAsia="Calibri" w:hAnsi="Book Antiqua" w:cs="Calibri"/>
          <w:b/>
          <w:bCs/>
          <w:color w:val="000000" w:themeColor="text1"/>
          <w:sz w:val="24"/>
          <w:szCs w:val="24"/>
        </w:rPr>
        <w:t>Xylazine</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Pr="00CC1194">
        <w:rPr>
          <w:rFonts w:ascii="Book Antiqua" w:eastAsia="Calibri" w:hAnsi="Book Antiqua" w:cs="Calibri"/>
          <w:color w:val="000000" w:themeColor="text1"/>
          <w:sz w:val="24"/>
          <w:szCs w:val="24"/>
        </w:rPr>
        <w:instrText>Xylazine</w:instrText>
      </w:r>
      <w:r w:rsidR="00CC1194" w:rsidRPr="00CC1194">
        <w:rPr>
          <w:rFonts w:ascii="Book Antiqua" w:eastAsia="Calibri" w:hAnsi="Book Antiqua" w:cs="Calibri"/>
          <w:color w:val="000000" w:themeColor="text1"/>
          <w:sz w:val="24"/>
          <w:szCs w:val="24"/>
        </w:rPr>
        <w:instrText xml:space="preserve"> (</w:instrText>
      </w:r>
      <w:r w:rsidR="00CC1194" w:rsidRPr="00CC1194">
        <w:rPr>
          <w:rFonts w:ascii="Book Antiqua" w:hAnsi="Book Antiqua"/>
          <w:color w:val="000000" w:themeColor="text1"/>
          <w:sz w:val="24"/>
          <w:szCs w:val="24"/>
        </w:rPr>
        <w:instrText xml:space="preserve">H. 4617, Act </w:instrText>
      </w:r>
      <w:r w:rsidR="00AB1586">
        <w:rPr>
          <w:rFonts w:ascii="Book Antiqua" w:hAnsi="Book Antiqua"/>
          <w:color w:val="000000" w:themeColor="text1"/>
          <w:sz w:val="24"/>
          <w:szCs w:val="24"/>
        </w:rPr>
        <w:instrText>177</w:instrText>
      </w:r>
      <w:r w:rsidR="00CC1194" w:rsidRPr="00CC1194">
        <w:rPr>
          <w:rFonts w:ascii="Book Antiqua" w:hAnsi="Book Antiqua"/>
          <w:color w:val="000000" w:themeColor="text1"/>
          <w:sz w:val="24"/>
          <w:szCs w:val="24"/>
        </w:rPr>
        <w:instrText>)</w:instrText>
      </w:r>
      <w:r w:rsidR="001236A7">
        <w:rPr>
          <w:rFonts w:ascii="Book Antiqua" w:hAnsi="Book Antiqua"/>
          <w:color w:val="000000" w:themeColor="text1"/>
          <w:sz w:val="24"/>
          <w:szCs w:val="24"/>
        </w:rPr>
        <w:instrText>:human abuse of a veterinary drug</w:instrText>
      </w:r>
      <w:r w:rsidRPr="00CC1194">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a legal tranquilizing drug used on large animals by veterinarians</w:t>
      </w:r>
      <w:r w:rsidRPr="00587F3C">
        <w:rPr>
          <w:rFonts w:ascii="Book Antiqua" w:eastAsia="Calibri" w:hAnsi="Book Antiqua" w:cs="Calibri"/>
          <w:b/>
          <w:bCs/>
          <w:color w:val="000000" w:themeColor="text1"/>
          <w:sz w:val="24"/>
          <w:szCs w:val="24"/>
        </w:rPr>
        <w:t xml:space="preserve">, </w:t>
      </w:r>
      <w:r w:rsidR="00291A40" w:rsidRPr="00587F3C">
        <w:rPr>
          <w:rFonts w:ascii="Book Antiqua" w:eastAsia="Calibri" w:hAnsi="Book Antiqua" w:cs="Calibri"/>
          <w:color w:val="000000" w:themeColor="text1"/>
          <w:sz w:val="24"/>
          <w:szCs w:val="24"/>
        </w:rPr>
        <w:t>to</w:t>
      </w:r>
      <w:r w:rsidRPr="00587F3C">
        <w:rPr>
          <w:rFonts w:ascii="Book Antiqua" w:eastAsia="Calibri" w:hAnsi="Book Antiqua" w:cs="Calibri"/>
          <w:color w:val="000000" w:themeColor="text1"/>
          <w:sz w:val="24"/>
          <w:szCs w:val="24"/>
        </w:rPr>
        <w:t xml:space="preserve"> the list of Scheduled II Drugs. </w:t>
      </w:r>
      <w:r w:rsidR="00291A40" w:rsidRPr="00587F3C">
        <w:rPr>
          <w:rFonts w:ascii="Book Antiqua" w:eastAsia="Calibri" w:hAnsi="Book Antiqua" w:cs="Calibri"/>
          <w:color w:val="000000" w:themeColor="text1"/>
          <w:sz w:val="24"/>
          <w:szCs w:val="24"/>
        </w:rPr>
        <w:t>(</w:t>
      </w:r>
      <w:r w:rsidRPr="00587F3C">
        <w:rPr>
          <w:rFonts w:ascii="Book Antiqua" w:eastAsia="Calibri" w:hAnsi="Book Antiqua" w:cs="Calibri"/>
          <w:color w:val="000000" w:themeColor="text1"/>
          <w:sz w:val="24"/>
          <w:szCs w:val="24"/>
        </w:rPr>
        <w:t>Xylazine is being mixed with other illegal street</w:t>
      </w:r>
      <w:r w:rsidR="00291A40"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drugs</w:t>
      </w:r>
      <w:r w:rsidR="00291A40"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placing users at a higher risk of fatal drug poisoning</w:t>
      </w:r>
      <w:r w:rsidR="00291A40" w:rsidRPr="00587F3C">
        <w:rPr>
          <w:rFonts w:ascii="Book Antiqua" w:eastAsia="Calibri" w:hAnsi="Book Antiqua" w:cs="Calibri"/>
          <w:color w:val="000000" w:themeColor="text1"/>
          <w:sz w:val="24"/>
          <w:szCs w:val="24"/>
        </w:rPr>
        <w:t>)</w:t>
      </w:r>
      <w:r w:rsidRPr="00587F3C">
        <w:rPr>
          <w:rFonts w:ascii="Book Antiqua" w:eastAsia="Calibri" w:hAnsi="Book Antiqua" w:cs="Calibri"/>
          <w:color w:val="000000" w:themeColor="text1"/>
          <w:sz w:val="24"/>
          <w:szCs w:val="24"/>
        </w:rPr>
        <w:t>. As a result, adding Xylazine to the Scheduled II list allows law enforcement to respond accordingly.</w:t>
      </w:r>
    </w:p>
    <w:p w14:paraId="37E51B00" w14:textId="77777777" w:rsidR="00133690" w:rsidRDefault="00133690" w:rsidP="00D243F4">
      <w:pPr>
        <w:spacing w:after="40" w:line="240" w:lineRule="auto"/>
        <w:ind w:left="0"/>
        <w:jc w:val="left"/>
        <w:rPr>
          <w:rFonts w:ascii="Book Antiqua" w:hAnsi="Book Antiqua"/>
          <w:b/>
          <w:bCs/>
          <w:color w:val="000000" w:themeColor="text1"/>
          <w:sz w:val="24"/>
          <w:szCs w:val="24"/>
        </w:rPr>
      </w:pPr>
      <w:bookmarkStart w:id="126" w:name="_Toc164239570"/>
      <w:bookmarkStart w:id="127" w:name="_Toc166068818"/>
      <w:r>
        <w:rPr>
          <w:rFonts w:ascii="Book Antiqua" w:hAnsi="Book Antiqua"/>
          <w:b/>
          <w:bCs/>
          <w:color w:val="000000" w:themeColor="text1"/>
          <w:sz w:val="24"/>
          <w:szCs w:val="24"/>
        </w:rPr>
        <w:br w:type="page"/>
      </w:r>
    </w:p>
    <w:p w14:paraId="082C3FB4" w14:textId="668C855C" w:rsidR="00C80B9B" w:rsidRPr="00587F3C" w:rsidRDefault="00C80B9B"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lastRenderedPageBreak/>
        <w:t>Farm-Raised Venison</w:t>
      </w:r>
      <w:r w:rsidR="00812CEE" w:rsidRPr="00587F3C">
        <w:rPr>
          <w:rFonts w:ascii="Book Antiqua" w:hAnsi="Book Antiqua"/>
          <w:b/>
          <w:bCs/>
          <w:color w:val="000000" w:themeColor="text1"/>
          <w:sz w:val="24"/>
          <w:szCs w:val="24"/>
        </w:rPr>
        <w:t xml:space="preserve"> [H. </w:t>
      </w:r>
      <w:r w:rsidR="00A8620B" w:rsidRPr="00587F3C">
        <w:rPr>
          <w:rFonts w:ascii="Book Antiqua" w:hAnsi="Book Antiqua"/>
          <w:b/>
          <w:bCs/>
          <w:color w:val="000000" w:themeColor="text1"/>
          <w:sz w:val="24"/>
          <w:szCs w:val="24"/>
        </w:rPr>
        <w:t xml:space="preserve">3993,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118]</w:t>
      </w:r>
      <w:bookmarkEnd w:id="126"/>
      <w:bookmarkEnd w:id="127"/>
    </w:p>
    <w:p w14:paraId="24949E68" w14:textId="287973B6" w:rsidR="00C80B9B" w:rsidRPr="00587F3C" w:rsidRDefault="009856BB" w:rsidP="003319F0">
      <w:pPr>
        <w:spacing w:line="240" w:lineRule="auto"/>
        <w:ind w:left="0"/>
        <w:jc w:val="left"/>
        <w:rPr>
          <w:rFonts w:ascii="Book Antiqua" w:hAnsi="Book Antiqua"/>
          <w:color w:val="000000" w:themeColor="text1"/>
          <w:sz w:val="24"/>
          <w:szCs w:val="24"/>
        </w:rPr>
      </w:pPr>
      <w:hyperlink r:id="rId10" w:history="1">
        <w:r w:rsidR="00C80B9B" w:rsidRPr="00587F3C">
          <w:rPr>
            <w:rStyle w:val="Hyperlink"/>
            <w:rFonts w:ascii="Book Antiqua" w:hAnsi="Book Antiqua"/>
            <w:b/>
            <w:bCs/>
            <w:color w:val="000000" w:themeColor="text1"/>
            <w:sz w:val="24"/>
            <w:szCs w:val="24"/>
            <w:u w:val="none"/>
          </w:rPr>
          <w:t>H. 3993</w:t>
        </w:r>
      </w:hyperlink>
      <w:r w:rsidR="00C80B9B" w:rsidRPr="00587F3C">
        <w:rPr>
          <w:rFonts w:ascii="Book Antiqua" w:hAnsi="Book Antiqua"/>
          <w:b/>
          <w:bCs/>
          <w:color w:val="000000" w:themeColor="text1"/>
          <w:sz w:val="24"/>
          <w:szCs w:val="24"/>
        </w:rPr>
        <w:t xml:space="preserve"> (</w:t>
      </w:r>
      <w:r w:rsidR="006C550A" w:rsidRPr="00587F3C">
        <w:rPr>
          <w:rFonts w:ascii="Book Antiqua" w:hAnsi="Book Antiqua"/>
          <w:b/>
          <w:bCs/>
          <w:color w:val="000000" w:themeColor="text1"/>
          <w:sz w:val="24"/>
          <w:szCs w:val="24"/>
        </w:rPr>
        <w:t>Act</w:t>
      </w:r>
      <w:r w:rsidR="00C80B9B" w:rsidRPr="00587F3C">
        <w:rPr>
          <w:rFonts w:ascii="Book Antiqua" w:hAnsi="Book Antiqua"/>
          <w:b/>
          <w:bCs/>
          <w:color w:val="000000" w:themeColor="text1"/>
          <w:sz w:val="24"/>
          <w:szCs w:val="24"/>
        </w:rPr>
        <w:t xml:space="preserve"> 118</w:t>
      </w:r>
      <w:r w:rsidR="00C80B9B" w:rsidRPr="00587F3C">
        <w:rPr>
          <w:rFonts w:ascii="Book Antiqua" w:hAnsi="Book Antiqua"/>
          <w:color w:val="000000" w:themeColor="text1"/>
          <w:sz w:val="24"/>
          <w:szCs w:val="24"/>
        </w:rPr>
        <w:t>)</w:t>
      </w:r>
      <w:r w:rsidR="00C80B9B" w:rsidRPr="00587F3C">
        <w:rPr>
          <w:rFonts w:ascii="Book Antiqua" w:hAnsi="Book Antiqua"/>
          <w:color w:val="000000" w:themeColor="text1"/>
          <w:sz w:val="24"/>
          <w:szCs w:val="24"/>
        </w:rPr>
        <w:fldChar w:fldCharType="begin"/>
      </w:r>
      <w:r w:rsidR="00C80B9B" w:rsidRPr="00587F3C">
        <w:rPr>
          <w:rFonts w:ascii="Book Antiqua" w:hAnsi="Book Antiqua"/>
          <w:color w:val="000000" w:themeColor="text1"/>
          <w:sz w:val="24"/>
          <w:szCs w:val="24"/>
        </w:rPr>
        <w:instrText xml:space="preserve"> XE "H. 3993 (</w:instrText>
      </w:r>
      <w:r w:rsidR="006C550A" w:rsidRPr="00587F3C">
        <w:rPr>
          <w:rFonts w:ascii="Book Antiqua" w:hAnsi="Book Antiqua"/>
          <w:color w:val="000000" w:themeColor="text1"/>
          <w:sz w:val="24"/>
          <w:szCs w:val="24"/>
        </w:rPr>
        <w:instrText>Act</w:instrText>
      </w:r>
      <w:r w:rsidR="00C80B9B" w:rsidRPr="00587F3C">
        <w:rPr>
          <w:rFonts w:ascii="Book Antiqua" w:hAnsi="Book Antiqua"/>
          <w:color w:val="000000" w:themeColor="text1"/>
          <w:sz w:val="24"/>
          <w:szCs w:val="24"/>
        </w:rPr>
        <w:instrText xml:space="preserve"> 118)" </w:instrText>
      </w:r>
      <w:r w:rsidR="00C80B9B" w:rsidRPr="00587F3C">
        <w:rPr>
          <w:rFonts w:ascii="Book Antiqua" w:hAnsi="Book Antiqua"/>
          <w:color w:val="000000" w:themeColor="text1"/>
          <w:sz w:val="24"/>
          <w:szCs w:val="24"/>
        </w:rPr>
        <w:fldChar w:fldCharType="end"/>
      </w:r>
      <w:r w:rsidR="00C80B9B" w:rsidRPr="00587F3C">
        <w:rPr>
          <w:rFonts w:ascii="Book Antiqua" w:hAnsi="Book Antiqua"/>
          <w:b/>
          <w:bCs/>
          <w:color w:val="000000" w:themeColor="text1"/>
          <w:sz w:val="24"/>
          <w:szCs w:val="24"/>
        </w:rPr>
        <w:t xml:space="preserve"> </w:t>
      </w:r>
      <w:r w:rsidR="00C80B9B" w:rsidRPr="00587F3C">
        <w:rPr>
          <w:rFonts w:ascii="Book Antiqua" w:hAnsi="Book Antiqua"/>
          <w:color w:val="000000" w:themeColor="text1"/>
          <w:sz w:val="24"/>
          <w:szCs w:val="24"/>
        </w:rPr>
        <w:t xml:space="preserve">provides an exemption for the </w:t>
      </w:r>
      <w:r w:rsidR="00C80B9B" w:rsidRPr="00587F3C">
        <w:rPr>
          <w:rFonts w:ascii="Book Antiqua" w:hAnsi="Book Antiqua"/>
          <w:b/>
          <w:bCs/>
          <w:color w:val="000000" w:themeColor="text1"/>
          <w:sz w:val="24"/>
          <w:szCs w:val="24"/>
        </w:rPr>
        <w:t>retail sale of white-tailed deer</w:t>
      </w:r>
      <w:r w:rsidR="00C80B9B" w:rsidRPr="00587F3C">
        <w:rPr>
          <w:rFonts w:ascii="Book Antiqua" w:hAnsi="Book Antiqua"/>
          <w:color w:val="000000" w:themeColor="text1"/>
          <w:sz w:val="24"/>
          <w:szCs w:val="24"/>
        </w:rPr>
        <w:fldChar w:fldCharType="begin"/>
      </w:r>
      <w:r w:rsidR="00C80B9B" w:rsidRPr="00587F3C">
        <w:rPr>
          <w:rFonts w:ascii="Book Antiqua" w:hAnsi="Book Antiqua"/>
          <w:color w:val="000000" w:themeColor="text1"/>
          <w:sz w:val="24"/>
          <w:szCs w:val="24"/>
        </w:rPr>
        <w:instrText xml:space="preserve"> XE "white-tailed deer </w:instrText>
      </w:r>
      <w:r w:rsidR="00B60C68">
        <w:rPr>
          <w:rFonts w:ascii="Book Antiqua" w:hAnsi="Book Antiqua"/>
          <w:color w:val="000000" w:themeColor="text1"/>
          <w:sz w:val="24"/>
          <w:szCs w:val="24"/>
        </w:rPr>
        <w:instrText>(</w:instrText>
      </w:r>
      <w:hyperlink r:id="rId11" w:history="1">
        <w:r w:rsidR="00C80B9B" w:rsidRPr="00587F3C">
          <w:rPr>
            <w:rStyle w:val="Hyperlink"/>
            <w:rFonts w:ascii="Book Antiqua" w:hAnsi="Book Antiqua"/>
            <w:color w:val="000000" w:themeColor="text1"/>
            <w:sz w:val="24"/>
            <w:szCs w:val="24"/>
            <w:u w:val="none"/>
          </w:rPr>
          <w:instrText>H. 3993</w:instrText>
        </w:r>
      </w:hyperlink>
      <w:r w:rsidR="00B60C68">
        <w:rPr>
          <w:rFonts w:ascii="Book Antiqua" w:hAnsi="Book Antiqua"/>
          <w:color w:val="000000" w:themeColor="text1"/>
          <w:sz w:val="24"/>
          <w:szCs w:val="24"/>
        </w:rPr>
        <w:instrText xml:space="preserve">, </w:instrText>
      </w:r>
      <w:r w:rsidR="006C550A" w:rsidRPr="00587F3C">
        <w:rPr>
          <w:rFonts w:ascii="Book Antiqua" w:hAnsi="Book Antiqua"/>
          <w:color w:val="000000" w:themeColor="text1"/>
          <w:sz w:val="24"/>
          <w:szCs w:val="24"/>
        </w:rPr>
        <w:instrText>Act</w:instrText>
      </w:r>
      <w:r w:rsidR="00C80B9B" w:rsidRPr="00587F3C">
        <w:rPr>
          <w:rFonts w:ascii="Book Antiqua" w:hAnsi="Book Antiqua"/>
          <w:color w:val="000000" w:themeColor="text1"/>
          <w:sz w:val="24"/>
          <w:szCs w:val="24"/>
        </w:rPr>
        <w:instrText xml:space="preserve"> 118)" </w:instrText>
      </w:r>
      <w:r w:rsidR="00C80B9B" w:rsidRPr="00587F3C">
        <w:rPr>
          <w:rFonts w:ascii="Book Antiqua" w:hAnsi="Book Antiqua"/>
          <w:color w:val="000000" w:themeColor="text1"/>
          <w:sz w:val="24"/>
          <w:szCs w:val="24"/>
        </w:rPr>
        <w:fldChar w:fldCharType="end"/>
      </w:r>
      <w:r w:rsidR="00C80B9B" w:rsidRPr="00587F3C">
        <w:rPr>
          <w:rFonts w:ascii="Book Antiqua" w:hAnsi="Book Antiqua"/>
          <w:b/>
          <w:bCs/>
          <w:color w:val="000000" w:themeColor="text1"/>
          <w:sz w:val="24"/>
          <w:szCs w:val="24"/>
        </w:rPr>
        <w:t xml:space="preserve"> organ meat</w:t>
      </w:r>
      <w:r w:rsidR="00C80B9B" w:rsidRPr="00587F3C">
        <w:rPr>
          <w:rFonts w:ascii="Book Antiqua" w:hAnsi="Book Antiqua"/>
          <w:color w:val="000000" w:themeColor="text1"/>
          <w:sz w:val="24"/>
          <w:szCs w:val="24"/>
        </w:rPr>
        <w:fldChar w:fldCharType="begin"/>
      </w:r>
      <w:r w:rsidR="00C80B9B" w:rsidRPr="00587F3C">
        <w:rPr>
          <w:rFonts w:ascii="Book Antiqua" w:hAnsi="Book Antiqua"/>
          <w:color w:val="000000" w:themeColor="text1"/>
          <w:sz w:val="24"/>
          <w:szCs w:val="24"/>
        </w:rPr>
        <w:instrText xml:space="preserve"> XE "</w:instrText>
      </w:r>
      <w:r w:rsidR="00C80B9B" w:rsidRPr="00587F3C">
        <w:rPr>
          <w:rFonts w:ascii="Book Antiqua" w:eastAsia="Times New Roman" w:hAnsi="Book Antiqua" w:cs="Times New Roman"/>
          <w:color w:val="000000" w:themeColor="text1"/>
          <w:sz w:val="24"/>
          <w:szCs w:val="24"/>
        </w:rPr>
        <w:instrText>venison (</w:instrText>
      </w:r>
      <w:hyperlink r:id="rId12" w:history="1">
        <w:r w:rsidR="00C80B9B" w:rsidRPr="00587F3C">
          <w:rPr>
            <w:rStyle w:val="Hyperlink"/>
            <w:rFonts w:ascii="Book Antiqua" w:hAnsi="Book Antiqua"/>
            <w:color w:val="000000" w:themeColor="text1"/>
            <w:sz w:val="24"/>
            <w:szCs w:val="24"/>
            <w:u w:val="none"/>
          </w:rPr>
          <w:instrText>H. 3993</w:instrText>
        </w:r>
      </w:hyperlink>
      <w:r w:rsidR="00C80B9B" w:rsidRPr="00587F3C">
        <w:rPr>
          <w:rFonts w:ascii="Book Antiqua" w:hAnsi="Book Antiqua"/>
          <w:color w:val="000000" w:themeColor="text1"/>
          <w:sz w:val="24"/>
          <w:szCs w:val="24"/>
        </w:rPr>
        <w:instrText xml:space="preserve">, </w:instrText>
      </w:r>
      <w:r w:rsidR="006C550A" w:rsidRPr="00587F3C">
        <w:rPr>
          <w:rFonts w:ascii="Book Antiqua" w:hAnsi="Book Antiqua"/>
          <w:color w:val="000000" w:themeColor="text1"/>
          <w:sz w:val="24"/>
          <w:szCs w:val="24"/>
        </w:rPr>
        <w:instrText>Act</w:instrText>
      </w:r>
      <w:r w:rsidR="00C80B9B" w:rsidRPr="00587F3C">
        <w:rPr>
          <w:rFonts w:ascii="Book Antiqua" w:hAnsi="Book Antiqua"/>
          <w:color w:val="000000" w:themeColor="text1"/>
          <w:sz w:val="24"/>
          <w:szCs w:val="24"/>
        </w:rPr>
        <w:instrText xml:space="preserve"> 118):farm raised" </w:instrText>
      </w:r>
      <w:r w:rsidR="00C80B9B" w:rsidRPr="00587F3C">
        <w:rPr>
          <w:rFonts w:ascii="Book Antiqua" w:hAnsi="Book Antiqua"/>
          <w:color w:val="000000" w:themeColor="text1"/>
          <w:sz w:val="24"/>
          <w:szCs w:val="24"/>
        </w:rPr>
        <w:fldChar w:fldCharType="end"/>
      </w:r>
      <w:r w:rsidR="00C80B9B" w:rsidRPr="00587F3C">
        <w:rPr>
          <w:rFonts w:ascii="Book Antiqua" w:hAnsi="Book Antiqua"/>
          <w:color w:val="000000" w:themeColor="text1"/>
          <w:sz w:val="24"/>
          <w:szCs w:val="24"/>
        </w:rPr>
        <w:t>, packaged as pet treats, by official, certified establishments.</w:t>
      </w:r>
    </w:p>
    <w:p w14:paraId="2597CC1D" w14:textId="11A9B3A2" w:rsidR="00F52440" w:rsidRPr="00587F3C" w:rsidRDefault="00F52440" w:rsidP="00D243F4">
      <w:pPr>
        <w:spacing w:after="40" w:line="240" w:lineRule="auto"/>
        <w:ind w:left="0"/>
        <w:jc w:val="left"/>
        <w:rPr>
          <w:rFonts w:ascii="Book Antiqua" w:hAnsi="Book Antiqua"/>
          <w:b/>
          <w:bCs/>
          <w:color w:val="000000" w:themeColor="text1"/>
          <w:sz w:val="24"/>
          <w:szCs w:val="24"/>
        </w:rPr>
      </w:pPr>
      <w:bookmarkStart w:id="128" w:name="_Toc164239571"/>
      <w:bookmarkStart w:id="129" w:name="_Toc166068819"/>
      <w:r w:rsidRPr="00587F3C">
        <w:rPr>
          <w:rFonts w:ascii="Book Antiqua" w:hAnsi="Book Antiqua"/>
          <w:b/>
          <w:bCs/>
          <w:color w:val="000000" w:themeColor="text1"/>
          <w:sz w:val="24"/>
          <w:szCs w:val="24"/>
        </w:rPr>
        <w:t xml:space="preserve">Landowners’ Privacy Regarding Endangered Plant or Animal Species [H. 4047,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119]</w:t>
      </w:r>
      <w:bookmarkEnd w:id="128"/>
      <w:bookmarkEnd w:id="129"/>
    </w:p>
    <w:p w14:paraId="4B7E32CD" w14:textId="5C53A564" w:rsidR="00F52440" w:rsidRPr="00587F3C" w:rsidRDefault="00F52440" w:rsidP="003319F0">
      <w:pPr>
        <w:spacing w:line="240" w:lineRule="auto"/>
        <w:ind w:left="0"/>
        <w:jc w:val="left"/>
        <w:rPr>
          <w:rFonts w:ascii="Book Antiqua" w:hAnsi="Book Antiqua"/>
          <w:color w:val="000000" w:themeColor="text1"/>
          <w:sz w:val="24"/>
          <w:szCs w:val="24"/>
        </w:rPr>
      </w:pPr>
      <w:r w:rsidRPr="00587F3C">
        <w:rPr>
          <w:rFonts w:ascii="Book Antiqua" w:hAnsi="Book Antiqua"/>
          <w:b/>
          <w:bCs/>
          <w:color w:val="000000" w:themeColor="text1"/>
          <w:sz w:val="24"/>
          <w:szCs w:val="24"/>
        </w:rPr>
        <w:t>H. 4047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119</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"H. 4047 (</w:instrText>
      </w:r>
      <w:r w:rsidR="006C550A" w:rsidRPr="00587F3C">
        <w:rPr>
          <w:rFonts w:ascii="Book Antiqua" w:hAnsi="Book Antiqua"/>
          <w:color w:val="000000" w:themeColor="text1"/>
          <w:sz w:val="24"/>
          <w:szCs w:val="24"/>
        </w:rPr>
        <w:instrText>Act</w:instrText>
      </w:r>
      <w:r w:rsidRPr="00587F3C">
        <w:rPr>
          <w:rFonts w:ascii="Book Antiqua" w:hAnsi="Book Antiqua"/>
          <w:color w:val="000000" w:themeColor="text1"/>
          <w:sz w:val="24"/>
          <w:szCs w:val="24"/>
        </w:rPr>
        <w:instrText xml:space="preserve"> 119)"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outlines that the Department of Natural Resources cannot release records of </w:t>
      </w:r>
      <w:r w:rsidRPr="00587F3C">
        <w:rPr>
          <w:rFonts w:ascii="Book Antiqua" w:hAnsi="Book Antiqua"/>
          <w:b/>
          <w:bCs/>
          <w:color w:val="000000" w:themeColor="text1"/>
          <w:sz w:val="24"/>
          <w:szCs w:val="24"/>
        </w:rPr>
        <w:t>landowners</w:t>
      </w:r>
      <w:r w:rsidR="00291A40"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 addresses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"landowners’ </w:instrText>
      </w:r>
      <w:r w:rsidR="0002701B">
        <w:rPr>
          <w:rFonts w:ascii="Book Antiqua" w:hAnsi="Book Antiqua"/>
          <w:color w:val="000000" w:themeColor="text1"/>
          <w:sz w:val="24"/>
          <w:szCs w:val="24"/>
        </w:rPr>
        <w:instrText xml:space="preserve">addresses </w:instrText>
      </w:r>
      <w:r w:rsidRPr="00587F3C">
        <w:rPr>
          <w:rFonts w:ascii="Book Antiqua" w:hAnsi="Book Antiqua"/>
          <w:color w:val="000000" w:themeColor="text1"/>
          <w:sz w:val="24"/>
          <w:szCs w:val="24"/>
        </w:rPr>
        <w:instrText xml:space="preserve">(H. 4047, </w:instrText>
      </w:r>
      <w:r w:rsidR="006C550A" w:rsidRPr="00587F3C">
        <w:rPr>
          <w:rFonts w:ascii="Book Antiqua" w:hAnsi="Book Antiqua"/>
          <w:color w:val="000000" w:themeColor="text1"/>
          <w:sz w:val="24"/>
          <w:szCs w:val="24"/>
        </w:rPr>
        <w:instrText>Act</w:instrText>
      </w:r>
      <w:r w:rsidRPr="00587F3C">
        <w:rPr>
          <w:rFonts w:ascii="Book Antiqua" w:hAnsi="Book Antiqua"/>
          <w:color w:val="000000" w:themeColor="text1"/>
          <w:sz w:val="24"/>
          <w:szCs w:val="24"/>
        </w:rPr>
        <w:instrText xml:space="preserve"> 119):</w:instrText>
      </w:r>
      <w:r w:rsidR="00481EC1">
        <w:rPr>
          <w:rFonts w:ascii="Book Antiqua" w:hAnsi="Book Antiqua"/>
          <w:color w:val="000000" w:themeColor="text1"/>
          <w:sz w:val="24"/>
          <w:szCs w:val="24"/>
        </w:rPr>
        <w:instrText xml:space="preserve">privacy </w:instrText>
      </w:r>
      <w:r w:rsidRPr="00587F3C">
        <w:rPr>
          <w:rFonts w:ascii="Book Antiqua" w:hAnsi="Book Antiqua"/>
          <w:color w:val="000000" w:themeColor="text1"/>
          <w:sz w:val="24"/>
          <w:szCs w:val="24"/>
        </w:rPr>
        <w:instrText xml:space="preserve">regarding endangered plant or animal species" </w:instrText>
      </w:r>
      <w:r w:rsidRPr="00587F3C">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when the occurrence of a rare, threatened, endangered plant or animal species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"rare, threatened, endangered plant or animal species (H. 4047, </w:instrText>
      </w:r>
      <w:r w:rsidR="006C550A" w:rsidRPr="00587F3C">
        <w:rPr>
          <w:rFonts w:ascii="Book Antiqua" w:hAnsi="Book Antiqua"/>
          <w:color w:val="000000" w:themeColor="text1"/>
          <w:sz w:val="24"/>
          <w:szCs w:val="24"/>
        </w:rPr>
        <w:instrText>Act</w:instrText>
      </w:r>
      <w:r w:rsidRPr="00587F3C">
        <w:rPr>
          <w:rFonts w:ascii="Book Antiqua" w:hAnsi="Book Antiqua"/>
          <w:color w:val="000000" w:themeColor="text1"/>
          <w:sz w:val="24"/>
          <w:szCs w:val="24"/>
        </w:rPr>
        <w:instrText xml:space="preserve"> 119):landowners’ privacy"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is located on such property.</w:t>
      </w:r>
    </w:p>
    <w:p w14:paraId="7AA32196" w14:textId="3CA12ED6" w:rsidR="00397C1A" w:rsidRPr="00587F3C" w:rsidRDefault="00291A40" w:rsidP="00D243F4">
      <w:pPr>
        <w:spacing w:after="40" w:line="240" w:lineRule="auto"/>
        <w:ind w:left="0"/>
        <w:jc w:val="left"/>
        <w:rPr>
          <w:rFonts w:ascii="Book Antiqua" w:hAnsi="Book Antiqua"/>
          <w:b/>
          <w:bCs/>
          <w:color w:val="000000" w:themeColor="text1"/>
          <w:sz w:val="24"/>
          <w:szCs w:val="24"/>
        </w:rPr>
      </w:pPr>
      <w:bookmarkStart w:id="130" w:name="_Toc165016814"/>
      <w:bookmarkStart w:id="131" w:name="_Toc165311766"/>
      <w:bookmarkStart w:id="132" w:name="_Toc166752881"/>
      <w:r w:rsidRPr="00587F3C">
        <w:rPr>
          <w:rFonts w:ascii="Book Antiqua" w:hAnsi="Book Antiqua"/>
          <w:b/>
          <w:bCs/>
          <w:color w:val="000000" w:themeColor="text1"/>
          <w:sz w:val="24"/>
          <w:szCs w:val="24"/>
        </w:rPr>
        <w:t xml:space="preserve">Transportation of </w:t>
      </w:r>
      <w:r w:rsidR="00397C1A" w:rsidRPr="00587F3C">
        <w:rPr>
          <w:rFonts w:ascii="Book Antiqua" w:hAnsi="Book Antiqua"/>
          <w:b/>
          <w:bCs/>
          <w:color w:val="000000" w:themeColor="text1"/>
          <w:sz w:val="24"/>
          <w:szCs w:val="24"/>
        </w:rPr>
        <w:t>Farm Animal</w:t>
      </w:r>
      <w:r w:rsidRPr="00587F3C">
        <w:rPr>
          <w:rFonts w:ascii="Book Antiqua" w:hAnsi="Book Antiqua"/>
          <w:b/>
          <w:bCs/>
          <w:color w:val="000000" w:themeColor="text1"/>
          <w:sz w:val="24"/>
          <w:szCs w:val="24"/>
        </w:rPr>
        <w:t xml:space="preserve">s </w:t>
      </w:r>
      <w:r w:rsidR="00397C1A" w:rsidRPr="00587F3C">
        <w:rPr>
          <w:rFonts w:ascii="Book Antiqua" w:hAnsi="Book Antiqua"/>
          <w:b/>
          <w:bCs/>
          <w:color w:val="000000" w:themeColor="text1"/>
          <w:sz w:val="24"/>
          <w:szCs w:val="24"/>
        </w:rPr>
        <w:t>by Motor Vehicle</w:t>
      </w:r>
      <w:bookmarkEnd w:id="130"/>
      <w:bookmarkEnd w:id="131"/>
      <w:bookmarkEnd w:id="132"/>
      <w:r w:rsidR="00397C1A" w:rsidRPr="00587F3C">
        <w:rPr>
          <w:rFonts w:ascii="Book Antiqua" w:hAnsi="Book Antiqua"/>
          <w:b/>
          <w:bCs/>
          <w:color w:val="000000" w:themeColor="text1"/>
          <w:sz w:val="24"/>
          <w:szCs w:val="24"/>
        </w:rPr>
        <w:t xml:space="preserve"> [H. 4871, </w:t>
      </w:r>
      <w:r w:rsidR="00DA4FE7" w:rsidRPr="00587F3C">
        <w:rPr>
          <w:rFonts w:ascii="Book Antiqua" w:hAnsi="Book Antiqua"/>
          <w:b/>
          <w:bCs/>
          <w:color w:val="000000" w:themeColor="text1"/>
          <w:sz w:val="24"/>
          <w:szCs w:val="24"/>
        </w:rPr>
        <w:t xml:space="preserve">Act </w:t>
      </w:r>
      <w:r w:rsidR="00752166">
        <w:rPr>
          <w:rFonts w:ascii="Book Antiqua" w:hAnsi="Book Antiqua"/>
          <w:b/>
          <w:bCs/>
          <w:color w:val="000000" w:themeColor="text1"/>
          <w:sz w:val="24"/>
          <w:szCs w:val="24"/>
        </w:rPr>
        <w:t>148</w:t>
      </w:r>
      <w:r w:rsidR="009E2387">
        <w:rPr>
          <w:rFonts w:ascii="Book Antiqua" w:hAnsi="Book Antiqua"/>
          <w:b/>
          <w:bCs/>
          <w:color w:val="000000" w:themeColor="text1"/>
          <w:sz w:val="24"/>
          <w:szCs w:val="24"/>
        </w:rPr>
        <w:t>]</w:t>
      </w:r>
    </w:p>
    <w:p w14:paraId="5F4C64A9" w14:textId="2D4EF517" w:rsidR="00397C1A" w:rsidRPr="00587F3C" w:rsidRDefault="00397C1A"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 xml:space="preserve">H. 4871 </w:t>
      </w:r>
      <w:r w:rsidR="00752166">
        <w:rPr>
          <w:rFonts w:ascii="Book Antiqua" w:hAnsi="Book Antiqua"/>
          <w:b/>
          <w:bCs/>
          <w:color w:val="000000" w:themeColor="text1"/>
          <w:sz w:val="24"/>
          <w:szCs w:val="24"/>
        </w:rPr>
        <w:t>(</w:t>
      </w:r>
      <w:r w:rsidR="00DA4FE7" w:rsidRPr="00587F3C">
        <w:rPr>
          <w:rFonts w:ascii="Book Antiqua" w:hAnsi="Book Antiqua"/>
          <w:b/>
          <w:bCs/>
          <w:color w:val="000000" w:themeColor="text1"/>
          <w:sz w:val="24"/>
          <w:szCs w:val="24"/>
        </w:rPr>
        <w:t xml:space="preserve">Act </w:t>
      </w:r>
      <w:r w:rsidR="00752166">
        <w:rPr>
          <w:rFonts w:ascii="Book Antiqua" w:hAnsi="Book Antiqua"/>
          <w:b/>
          <w:bCs/>
          <w:color w:val="000000" w:themeColor="text1"/>
          <w:sz w:val="24"/>
          <w:szCs w:val="24"/>
        </w:rPr>
        <w:t>148)</w:t>
      </w:r>
      <w:r w:rsidR="00752166">
        <w:rPr>
          <w:rFonts w:ascii="Book Antiqua" w:hAnsi="Book Antiqua"/>
          <w:b/>
          <w:bCs/>
          <w:color w:val="000000" w:themeColor="text1"/>
          <w:sz w:val="24"/>
          <w:szCs w:val="24"/>
        </w:rPr>
        <w:fldChar w:fldCharType="begin"/>
      </w:r>
      <w:r w:rsidR="00752166">
        <w:instrText xml:space="preserve"> </w:instrText>
      </w:r>
      <w:r w:rsidR="00752166" w:rsidRPr="00752166">
        <w:instrText>XE "</w:instrText>
      </w:r>
      <w:r w:rsidR="00752166" w:rsidRPr="00752166">
        <w:rPr>
          <w:rFonts w:ascii="Book Antiqua" w:hAnsi="Book Antiqua"/>
          <w:color w:val="000000" w:themeColor="text1"/>
          <w:sz w:val="24"/>
          <w:szCs w:val="24"/>
        </w:rPr>
        <w:instrText>H. 4871 (Act 148)</w:instrText>
      </w:r>
      <w:r w:rsidR="00752166" w:rsidRPr="00752166">
        <w:instrText>"</w:instrText>
      </w:r>
      <w:r w:rsidR="00752166">
        <w:instrText xml:space="preserve"> </w:instrText>
      </w:r>
      <w:r w:rsidR="00752166">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prohibits a person from interfering </w:t>
      </w:r>
      <w:r w:rsidR="009304AC" w:rsidRPr="00587F3C">
        <w:rPr>
          <w:rFonts w:ascii="Book Antiqua" w:hAnsi="Book Antiqua"/>
          <w:color w:val="000000" w:themeColor="text1"/>
          <w:sz w:val="24"/>
          <w:szCs w:val="24"/>
        </w:rPr>
        <w:t xml:space="preserve">with </w:t>
      </w:r>
      <w:r w:rsidRPr="00587F3C">
        <w:rPr>
          <w:rFonts w:ascii="Book Antiqua" w:hAnsi="Book Antiqua"/>
          <w:color w:val="000000" w:themeColor="text1"/>
          <w:sz w:val="24"/>
          <w:szCs w:val="24"/>
        </w:rPr>
        <w:t xml:space="preserve">or </w:t>
      </w:r>
      <w:r w:rsidRPr="00587F3C">
        <w:rPr>
          <w:rFonts w:ascii="Book Antiqua" w:hAnsi="Book Antiqua"/>
          <w:b/>
          <w:bCs/>
          <w:color w:val="000000" w:themeColor="text1"/>
          <w:sz w:val="24"/>
          <w:szCs w:val="24"/>
        </w:rPr>
        <w:t>harassing a farm animal transported</w:t>
      </w:r>
      <w:r w:rsidRPr="00587F3C">
        <w:rPr>
          <w:rFonts w:ascii="Book Antiqua" w:hAnsi="Book Antiqua"/>
          <w:color w:val="000000" w:themeColor="text1"/>
          <w:sz w:val="24"/>
          <w:szCs w:val="24"/>
        </w:rPr>
        <w:t xml:space="preserve"> by a motor vehicle</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"farm animal being </w:instrText>
      </w:r>
      <w:r w:rsidRPr="00B60C68">
        <w:rPr>
          <w:rFonts w:ascii="Book Antiqua" w:hAnsi="Book Antiqua"/>
          <w:color w:val="000000" w:themeColor="text1"/>
          <w:sz w:val="24"/>
          <w:szCs w:val="24"/>
        </w:rPr>
        <w:instrText>transported by a motor vehicle (H. 4871</w:instrText>
      </w:r>
      <w:r w:rsidR="00B60C68" w:rsidRPr="00B60C68">
        <w:rPr>
          <w:rFonts w:ascii="Book Antiqua" w:hAnsi="Book Antiqua"/>
          <w:color w:val="000000" w:themeColor="text1"/>
          <w:sz w:val="24"/>
          <w:szCs w:val="24"/>
        </w:rPr>
        <w:instrText xml:space="preserve">, Act </w:instrText>
      </w:r>
      <w:r w:rsidR="00752166">
        <w:rPr>
          <w:rFonts w:ascii="Book Antiqua" w:hAnsi="Book Antiqua"/>
          <w:color w:val="000000" w:themeColor="text1"/>
          <w:sz w:val="24"/>
          <w:szCs w:val="24"/>
        </w:rPr>
        <w:instrText>148</w:instrText>
      </w:r>
      <w:r w:rsidRPr="00B60C68">
        <w:rPr>
          <w:rFonts w:ascii="Book Antiqua" w:hAnsi="Book Antiqua"/>
          <w:color w:val="000000" w:themeColor="text1"/>
          <w:sz w:val="24"/>
          <w:szCs w:val="24"/>
        </w:rPr>
        <w:instrText>):proh</w:instrText>
      </w:r>
      <w:r w:rsidRPr="00587F3C">
        <w:rPr>
          <w:rFonts w:ascii="Book Antiqua" w:hAnsi="Book Antiqua"/>
          <w:color w:val="000000" w:themeColor="text1"/>
          <w:sz w:val="24"/>
          <w:szCs w:val="24"/>
        </w:rPr>
        <w:instrText xml:space="preserve">ibits a person from interfering or harassing"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w:t>
      </w:r>
    </w:p>
    <w:p w14:paraId="1C807328" w14:textId="5949D1FE" w:rsidR="00F52440" w:rsidRPr="00587F3C" w:rsidRDefault="00F52440"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Perpetual Recreational Trail Easements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3121, </w:t>
      </w:r>
      <w:r w:rsidR="00DA4FE7" w:rsidRPr="00587F3C">
        <w:rPr>
          <w:rFonts w:ascii="Book Antiqua" w:hAnsi="Book Antiqua"/>
          <w:b/>
          <w:bCs/>
          <w:color w:val="000000" w:themeColor="text1"/>
          <w:sz w:val="24"/>
          <w:szCs w:val="24"/>
        </w:rPr>
        <w:t xml:space="preserve">Act </w:t>
      </w:r>
      <w:r w:rsidR="006719B7">
        <w:rPr>
          <w:rFonts w:ascii="Book Antiqua" w:hAnsi="Book Antiqua"/>
          <w:b/>
          <w:bCs/>
          <w:color w:val="000000" w:themeColor="text1"/>
          <w:sz w:val="24"/>
          <w:szCs w:val="24"/>
        </w:rPr>
        <w:t>125</w:t>
      </w:r>
      <w:r w:rsidR="00B67454" w:rsidRPr="00587F3C">
        <w:rPr>
          <w:rFonts w:ascii="Book Antiqua" w:hAnsi="Book Antiqua"/>
          <w:b/>
          <w:bCs/>
          <w:color w:val="000000" w:themeColor="text1"/>
          <w:sz w:val="24"/>
          <w:szCs w:val="24"/>
        </w:rPr>
        <w:t>]</w:t>
      </w:r>
    </w:p>
    <w:p w14:paraId="06CE7604" w14:textId="23439264" w:rsidR="00F52440" w:rsidRPr="00607E6F" w:rsidRDefault="00F52440" w:rsidP="003319F0">
      <w:pPr>
        <w:spacing w:line="240" w:lineRule="auto"/>
        <w:ind w:left="0"/>
        <w:jc w:val="left"/>
        <w:rPr>
          <w:rFonts w:ascii="Book Antiqua" w:hAnsi="Book Antiqua"/>
          <w:color w:val="000000" w:themeColor="text1"/>
          <w:sz w:val="24"/>
          <w:szCs w:val="24"/>
        </w:rPr>
      </w:pPr>
      <w:r w:rsidRPr="00607E6F">
        <w:rPr>
          <w:rFonts w:ascii="Book Antiqua" w:eastAsia="Times New Roman" w:hAnsi="Book Antiqua" w:cs="Times New Roman"/>
          <w:b/>
          <w:bCs/>
          <w:color w:val="000000" w:themeColor="text1"/>
          <w:sz w:val="24"/>
          <w:szCs w:val="24"/>
        </w:rPr>
        <w:t>H. 3121 (</w:t>
      </w:r>
      <w:r w:rsidR="00DA4FE7" w:rsidRPr="00607E6F">
        <w:rPr>
          <w:rFonts w:ascii="Book Antiqua" w:eastAsia="Times New Roman" w:hAnsi="Book Antiqua" w:cs="Times New Roman"/>
          <w:b/>
          <w:bCs/>
          <w:color w:val="000000" w:themeColor="text1"/>
          <w:sz w:val="24"/>
          <w:szCs w:val="24"/>
        </w:rPr>
        <w:t xml:space="preserve">Act </w:t>
      </w:r>
      <w:r w:rsidR="006719B7">
        <w:rPr>
          <w:rFonts w:ascii="Book Antiqua" w:eastAsia="Times New Roman" w:hAnsi="Book Antiqua" w:cs="Times New Roman"/>
          <w:b/>
          <w:bCs/>
          <w:color w:val="000000" w:themeColor="text1"/>
          <w:sz w:val="24"/>
          <w:szCs w:val="24"/>
        </w:rPr>
        <w:t>125</w:t>
      </w:r>
      <w:r w:rsidRPr="00607E6F">
        <w:rPr>
          <w:rFonts w:ascii="Book Antiqua" w:eastAsia="Times New Roman" w:hAnsi="Book Antiqua" w:cs="Times New Roman"/>
          <w:color w:val="000000" w:themeColor="text1"/>
          <w:sz w:val="24"/>
          <w:szCs w:val="24"/>
        </w:rPr>
        <w:t>)</w:t>
      </w:r>
      <w:r w:rsidR="00E070A5" w:rsidRPr="00607E6F">
        <w:rPr>
          <w:rFonts w:ascii="Book Antiqua" w:eastAsia="Times New Roman" w:hAnsi="Book Antiqua" w:cs="Times New Roman"/>
          <w:color w:val="000000" w:themeColor="text1"/>
          <w:sz w:val="24"/>
          <w:szCs w:val="24"/>
        </w:rPr>
        <w:fldChar w:fldCharType="begin"/>
      </w:r>
      <w:r w:rsidR="00E070A5" w:rsidRPr="00607E6F">
        <w:rPr>
          <w:rFonts w:ascii="Book Antiqua" w:hAnsi="Book Antiqua"/>
          <w:color w:val="000000" w:themeColor="text1"/>
          <w:sz w:val="24"/>
          <w:szCs w:val="24"/>
        </w:rPr>
        <w:instrText xml:space="preserve"> XE "</w:instrText>
      </w:r>
      <w:r w:rsidR="00E070A5" w:rsidRPr="00607E6F">
        <w:rPr>
          <w:rFonts w:ascii="Book Antiqua" w:eastAsia="Times New Roman" w:hAnsi="Book Antiqua" w:cs="Times New Roman"/>
          <w:color w:val="000000" w:themeColor="text1"/>
          <w:sz w:val="24"/>
          <w:szCs w:val="24"/>
        </w:rPr>
        <w:instrText xml:space="preserve">H. 3121 (Act </w:instrText>
      </w:r>
      <w:r w:rsidR="006719B7">
        <w:rPr>
          <w:rFonts w:ascii="Book Antiqua" w:eastAsia="Times New Roman" w:hAnsi="Book Antiqua" w:cs="Times New Roman"/>
          <w:color w:val="000000" w:themeColor="text1"/>
          <w:sz w:val="24"/>
          <w:szCs w:val="24"/>
        </w:rPr>
        <w:instrText>125</w:instrText>
      </w:r>
      <w:r w:rsidR="00E070A5" w:rsidRPr="00607E6F">
        <w:rPr>
          <w:rFonts w:ascii="Book Antiqua" w:eastAsia="Times New Roman" w:hAnsi="Book Antiqua" w:cs="Times New Roman"/>
          <w:color w:val="000000" w:themeColor="text1"/>
          <w:sz w:val="24"/>
          <w:szCs w:val="24"/>
        </w:rPr>
        <w:instrText>)</w:instrText>
      </w:r>
      <w:r w:rsidR="00E070A5" w:rsidRPr="00607E6F">
        <w:rPr>
          <w:rFonts w:ascii="Book Antiqua" w:hAnsi="Book Antiqua"/>
          <w:color w:val="000000" w:themeColor="text1"/>
          <w:sz w:val="24"/>
          <w:szCs w:val="24"/>
        </w:rPr>
        <w:instrText xml:space="preserve">" </w:instrText>
      </w:r>
      <w:r w:rsidR="00E070A5" w:rsidRPr="00607E6F">
        <w:rPr>
          <w:rFonts w:ascii="Book Antiqua" w:eastAsia="Times New Roman" w:hAnsi="Book Antiqua" w:cs="Times New Roman"/>
          <w:color w:val="000000" w:themeColor="text1"/>
          <w:sz w:val="24"/>
          <w:szCs w:val="24"/>
        </w:rPr>
        <w:fldChar w:fldCharType="end"/>
      </w:r>
      <w:r w:rsidRPr="00607E6F">
        <w:rPr>
          <w:rFonts w:ascii="Book Antiqua" w:eastAsia="Times New Roman" w:hAnsi="Book Antiqua" w:cs="Times New Roman"/>
          <w:b/>
          <w:bCs/>
          <w:color w:val="000000" w:themeColor="text1"/>
          <w:sz w:val="24"/>
          <w:szCs w:val="24"/>
        </w:rPr>
        <w:t xml:space="preserve"> </w:t>
      </w:r>
      <w:r w:rsidRPr="00607E6F">
        <w:rPr>
          <w:rFonts w:ascii="Book Antiqua" w:hAnsi="Book Antiqua"/>
          <w:color w:val="000000" w:themeColor="text1"/>
          <w:sz w:val="24"/>
          <w:szCs w:val="24"/>
        </w:rPr>
        <w:t>establishes an income tax credit for perpetual recreational trail easements</w:t>
      </w:r>
      <w:r w:rsidR="00EA6DCF" w:rsidRPr="00607E6F">
        <w:rPr>
          <w:rFonts w:ascii="Book Antiqua" w:hAnsi="Book Antiqua"/>
          <w:color w:val="000000" w:themeColor="text1"/>
          <w:sz w:val="24"/>
          <w:szCs w:val="24"/>
        </w:rPr>
        <w:fldChar w:fldCharType="begin"/>
      </w:r>
      <w:r w:rsidR="00EA6DCF" w:rsidRPr="00607E6F">
        <w:rPr>
          <w:rFonts w:ascii="Book Antiqua" w:hAnsi="Book Antiqua"/>
          <w:sz w:val="24"/>
          <w:szCs w:val="24"/>
        </w:rPr>
        <w:instrText xml:space="preserve"> XE "</w:instrText>
      </w:r>
      <w:r w:rsidR="00EA6DCF" w:rsidRPr="00607E6F">
        <w:rPr>
          <w:rFonts w:ascii="Book Antiqua" w:hAnsi="Book Antiqua"/>
          <w:color w:val="000000" w:themeColor="text1"/>
          <w:sz w:val="24"/>
          <w:szCs w:val="24"/>
        </w:rPr>
        <w:instrText xml:space="preserve">trail easements (H. 3121, Act </w:instrText>
      </w:r>
      <w:r w:rsidR="00B264F1">
        <w:rPr>
          <w:rFonts w:ascii="Book Antiqua" w:hAnsi="Book Antiqua"/>
          <w:color w:val="000000" w:themeColor="text1"/>
          <w:sz w:val="24"/>
          <w:szCs w:val="24"/>
        </w:rPr>
        <w:instrText>125</w:instrText>
      </w:r>
      <w:r w:rsidR="00EA6DCF" w:rsidRPr="00607E6F">
        <w:rPr>
          <w:rFonts w:ascii="Book Antiqua" w:hAnsi="Book Antiqua"/>
          <w:color w:val="000000" w:themeColor="text1"/>
          <w:sz w:val="24"/>
          <w:szCs w:val="24"/>
        </w:rPr>
        <w:instrText>)</w:instrText>
      </w:r>
      <w:r w:rsidR="00EA6DCF" w:rsidRPr="00607E6F">
        <w:rPr>
          <w:rFonts w:ascii="Book Antiqua" w:hAnsi="Book Antiqua"/>
          <w:sz w:val="24"/>
          <w:szCs w:val="24"/>
        </w:rPr>
        <w:instrText xml:space="preserve">" </w:instrText>
      </w:r>
      <w:r w:rsidR="00EA6DCF" w:rsidRPr="00607E6F">
        <w:rPr>
          <w:rFonts w:ascii="Book Antiqua" w:hAnsi="Book Antiqua"/>
          <w:color w:val="000000" w:themeColor="text1"/>
          <w:sz w:val="24"/>
          <w:szCs w:val="24"/>
        </w:rPr>
        <w:fldChar w:fldCharType="end"/>
      </w:r>
      <w:r w:rsidR="00EA6DCF" w:rsidRPr="00607E6F">
        <w:rPr>
          <w:rFonts w:ascii="Book Antiqua" w:hAnsi="Book Antiqua"/>
          <w:color w:val="000000" w:themeColor="text1"/>
          <w:sz w:val="24"/>
          <w:szCs w:val="24"/>
        </w:rPr>
        <w:fldChar w:fldCharType="begin"/>
      </w:r>
      <w:r w:rsidR="00EA6DCF" w:rsidRPr="00607E6F">
        <w:rPr>
          <w:rFonts w:ascii="Book Antiqua" w:hAnsi="Book Antiqua"/>
          <w:sz w:val="24"/>
          <w:szCs w:val="24"/>
        </w:rPr>
        <w:instrText xml:space="preserve"> XE "taxes:</w:instrText>
      </w:r>
      <w:r w:rsidR="00EA6DCF" w:rsidRPr="00607E6F">
        <w:rPr>
          <w:rFonts w:ascii="Book Antiqua" w:hAnsi="Book Antiqua"/>
          <w:color w:val="000000" w:themeColor="text1"/>
          <w:sz w:val="24"/>
          <w:szCs w:val="24"/>
        </w:rPr>
        <w:instrText>trail easements</w:instrText>
      </w:r>
      <w:r w:rsidR="00607E6F" w:rsidRPr="00607E6F">
        <w:rPr>
          <w:rFonts w:ascii="Book Antiqua" w:hAnsi="Book Antiqua"/>
          <w:color w:val="000000" w:themeColor="text1"/>
          <w:sz w:val="24"/>
          <w:szCs w:val="24"/>
        </w:rPr>
        <w:instrText>, perpetual recreational</w:instrText>
      </w:r>
      <w:r w:rsidR="00B60C68">
        <w:rPr>
          <w:rFonts w:ascii="Book Antiqua" w:hAnsi="Book Antiqua"/>
          <w:color w:val="000000" w:themeColor="text1"/>
          <w:sz w:val="24"/>
          <w:szCs w:val="24"/>
        </w:rPr>
        <w:instrText xml:space="preserve"> </w:instrText>
      </w:r>
      <w:r w:rsidR="00EA6DCF" w:rsidRPr="00607E6F">
        <w:rPr>
          <w:rFonts w:ascii="Book Antiqua" w:hAnsi="Book Antiqua"/>
          <w:color w:val="000000" w:themeColor="text1"/>
          <w:sz w:val="24"/>
          <w:szCs w:val="24"/>
        </w:rPr>
        <w:instrText xml:space="preserve">(H. 3121, Act </w:instrText>
      </w:r>
      <w:r w:rsidR="006719B7">
        <w:rPr>
          <w:rFonts w:ascii="Book Antiqua" w:hAnsi="Book Antiqua"/>
          <w:color w:val="000000" w:themeColor="text1"/>
          <w:sz w:val="24"/>
          <w:szCs w:val="24"/>
        </w:rPr>
        <w:instrText>125</w:instrText>
      </w:r>
      <w:r w:rsidR="00EA6DCF" w:rsidRPr="00607E6F">
        <w:rPr>
          <w:rFonts w:ascii="Book Antiqua" w:hAnsi="Book Antiqua"/>
          <w:color w:val="000000" w:themeColor="text1"/>
          <w:sz w:val="24"/>
          <w:szCs w:val="24"/>
        </w:rPr>
        <w:instrText>)</w:instrText>
      </w:r>
      <w:r w:rsidR="00EA6DCF" w:rsidRPr="00607E6F">
        <w:rPr>
          <w:rFonts w:ascii="Book Antiqua" w:hAnsi="Book Antiqua"/>
          <w:sz w:val="24"/>
          <w:szCs w:val="24"/>
        </w:rPr>
        <w:instrText xml:space="preserve">" </w:instrText>
      </w:r>
      <w:r w:rsidR="00EA6DCF" w:rsidRPr="00607E6F">
        <w:rPr>
          <w:rFonts w:ascii="Book Antiqua" w:hAnsi="Book Antiqua"/>
          <w:color w:val="000000" w:themeColor="text1"/>
          <w:sz w:val="24"/>
          <w:szCs w:val="24"/>
        </w:rPr>
        <w:fldChar w:fldCharType="end"/>
      </w:r>
      <w:r w:rsidR="00EA6DCF" w:rsidRPr="00607E6F">
        <w:rPr>
          <w:rFonts w:ascii="Book Antiqua" w:hAnsi="Book Antiqua"/>
          <w:color w:val="000000" w:themeColor="text1"/>
          <w:sz w:val="24"/>
          <w:szCs w:val="24"/>
        </w:rPr>
        <w:t xml:space="preserve">. </w:t>
      </w:r>
      <w:r w:rsidR="009304AC" w:rsidRPr="00607E6F">
        <w:rPr>
          <w:rFonts w:ascii="Book Antiqua" w:hAnsi="Book Antiqua"/>
          <w:color w:val="000000" w:themeColor="text1"/>
          <w:sz w:val="24"/>
          <w:szCs w:val="24"/>
        </w:rPr>
        <w:t>This Act</w:t>
      </w:r>
      <w:r w:rsidRPr="00607E6F">
        <w:rPr>
          <w:rFonts w:ascii="Book Antiqua" w:hAnsi="Book Antiqua"/>
          <w:color w:val="000000" w:themeColor="text1"/>
          <w:sz w:val="24"/>
          <w:szCs w:val="24"/>
        </w:rPr>
        <w:t xml:space="preserve"> </w:t>
      </w:r>
      <w:r w:rsidR="009304AC" w:rsidRPr="00607E6F">
        <w:rPr>
          <w:rFonts w:ascii="Book Antiqua" w:hAnsi="Book Antiqua"/>
          <w:color w:val="000000" w:themeColor="text1"/>
          <w:sz w:val="24"/>
          <w:szCs w:val="24"/>
        </w:rPr>
        <w:t>provides</w:t>
      </w:r>
      <w:r w:rsidRPr="00607E6F">
        <w:rPr>
          <w:rFonts w:ascii="Book Antiqua" w:hAnsi="Book Antiqua"/>
          <w:color w:val="000000" w:themeColor="text1"/>
          <w:sz w:val="24"/>
          <w:szCs w:val="24"/>
        </w:rPr>
        <w:t xml:space="preserve"> for a one-time income tax credit for each square foot of property that a taxpayer encumbers with a perpetual recreational trail easement and right-of-way.</w:t>
      </w:r>
    </w:p>
    <w:p w14:paraId="3C275573" w14:textId="030015F3" w:rsidR="00EA068E" w:rsidRPr="00587F3C" w:rsidRDefault="00EA068E"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Striped and Hybrid Bass Limits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4387, </w:t>
      </w:r>
      <w:r w:rsidR="00DA4FE7" w:rsidRPr="00587F3C">
        <w:rPr>
          <w:rFonts w:ascii="Book Antiqua" w:hAnsi="Book Antiqua"/>
          <w:b/>
          <w:bCs/>
          <w:color w:val="000000" w:themeColor="text1"/>
          <w:sz w:val="24"/>
          <w:szCs w:val="24"/>
        </w:rPr>
        <w:t xml:space="preserve">Act </w:t>
      </w:r>
      <w:r w:rsidR="002B1502">
        <w:rPr>
          <w:rFonts w:ascii="Book Antiqua" w:hAnsi="Book Antiqua"/>
          <w:b/>
          <w:bCs/>
          <w:color w:val="000000" w:themeColor="text1"/>
          <w:sz w:val="24"/>
          <w:szCs w:val="24"/>
        </w:rPr>
        <w:t>143</w:t>
      </w:r>
      <w:r w:rsidR="00B67454" w:rsidRPr="00587F3C">
        <w:rPr>
          <w:rFonts w:ascii="Book Antiqua" w:hAnsi="Book Antiqua"/>
          <w:b/>
          <w:bCs/>
          <w:color w:val="000000" w:themeColor="text1"/>
          <w:sz w:val="24"/>
          <w:szCs w:val="24"/>
        </w:rPr>
        <w:t>]</w:t>
      </w:r>
    </w:p>
    <w:p w14:paraId="78C745D5" w14:textId="0CAA422E" w:rsidR="00853C08" w:rsidRPr="00587F3C" w:rsidRDefault="00EA068E" w:rsidP="00853C08">
      <w:pPr>
        <w:spacing w:after="160" w:line="240" w:lineRule="auto"/>
        <w:ind w:left="0"/>
        <w:rPr>
          <w:rFonts w:ascii="Book Antiqua" w:hAnsi="Book Antiqua"/>
          <w:color w:val="000000" w:themeColor="text1"/>
          <w:sz w:val="24"/>
          <w:szCs w:val="24"/>
        </w:rPr>
      </w:pPr>
      <w:r w:rsidRPr="00587F3C">
        <w:rPr>
          <w:rFonts w:ascii="Book Antiqua" w:eastAsia="Calibri" w:hAnsi="Book Antiqua" w:cs="Times New Roman"/>
          <w:b/>
          <w:bCs/>
          <w:color w:val="000000" w:themeColor="text1"/>
          <w:sz w:val="24"/>
          <w:szCs w:val="24"/>
        </w:rPr>
        <w:t>H. 4387 (</w:t>
      </w:r>
      <w:r w:rsidR="00DA4FE7" w:rsidRPr="00587F3C">
        <w:rPr>
          <w:rFonts w:ascii="Book Antiqua" w:eastAsia="Calibri" w:hAnsi="Book Antiqua" w:cs="Times New Roman"/>
          <w:b/>
          <w:bCs/>
          <w:color w:val="000000" w:themeColor="text1"/>
          <w:sz w:val="24"/>
          <w:szCs w:val="24"/>
        </w:rPr>
        <w:t xml:space="preserve">Act </w:t>
      </w:r>
      <w:r w:rsidR="002B1502">
        <w:rPr>
          <w:rFonts w:ascii="Book Antiqua" w:eastAsia="Calibri" w:hAnsi="Book Antiqua" w:cs="Times New Roman"/>
          <w:b/>
          <w:bCs/>
          <w:color w:val="000000" w:themeColor="text1"/>
          <w:sz w:val="24"/>
          <w:szCs w:val="24"/>
        </w:rPr>
        <w:t>143</w:t>
      </w:r>
      <w:r w:rsidRPr="00587F3C">
        <w:rPr>
          <w:rFonts w:ascii="Book Antiqua" w:eastAsia="Calibri" w:hAnsi="Book Antiqua" w:cs="Times New Roman"/>
          <w:color w:val="000000" w:themeColor="text1"/>
          <w:sz w:val="24"/>
          <w:szCs w:val="24"/>
        </w:rPr>
        <w:t>)</w:t>
      </w:r>
      <w:r w:rsidR="00E070A5" w:rsidRPr="00587F3C">
        <w:rPr>
          <w:rFonts w:ascii="Book Antiqua" w:eastAsia="Calibri" w:hAnsi="Book Antiqua" w:cs="Times New Roman"/>
          <w:color w:val="000000" w:themeColor="text1"/>
          <w:sz w:val="24"/>
          <w:szCs w:val="24"/>
        </w:rPr>
        <w:fldChar w:fldCharType="begin"/>
      </w:r>
      <w:r w:rsidR="00E070A5" w:rsidRPr="00587F3C">
        <w:rPr>
          <w:color w:val="000000" w:themeColor="text1"/>
        </w:rPr>
        <w:instrText xml:space="preserve"> XE "</w:instrText>
      </w:r>
      <w:r w:rsidR="00E070A5" w:rsidRPr="00587F3C">
        <w:rPr>
          <w:rFonts w:ascii="Book Antiqua" w:eastAsia="Calibri" w:hAnsi="Book Antiqua" w:cs="Times New Roman"/>
          <w:color w:val="000000" w:themeColor="text1"/>
          <w:sz w:val="24"/>
          <w:szCs w:val="24"/>
        </w:rPr>
        <w:instrText xml:space="preserve">H. 4387 (Act </w:instrText>
      </w:r>
      <w:r w:rsidR="002B1502">
        <w:rPr>
          <w:rFonts w:ascii="Book Antiqua" w:eastAsia="Calibri" w:hAnsi="Book Antiqua" w:cs="Times New Roman"/>
          <w:color w:val="000000" w:themeColor="text1"/>
          <w:sz w:val="24"/>
          <w:szCs w:val="24"/>
        </w:rPr>
        <w:instrText>143</w:instrText>
      </w:r>
      <w:r w:rsidR="00E070A5" w:rsidRPr="00587F3C">
        <w:rPr>
          <w:rFonts w:ascii="Book Antiqua" w:eastAsia="Calibri" w:hAnsi="Book Antiqua" w:cs="Times New Roman"/>
          <w:color w:val="000000" w:themeColor="text1"/>
          <w:sz w:val="24"/>
          <w:szCs w:val="24"/>
        </w:rPr>
        <w:instrText>)</w:instrText>
      </w:r>
      <w:r w:rsidR="00E070A5" w:rsidRPr="00587F3C">
        <w:rPr>
          <w:color w:val="000000" w:themeColor="text1"/>
        </w:rPr>
        <w:instrText xml:space="preserve">" </w:instrText>
      </w:r>
      <w:r w:rsidR="00E070A5"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relates </w:t>
      </w:r>
      <w:r w:rsidRPr="00587F3C">
        <w:rPr>
          <w:rFonts w:ascii="Book Antiqua" w:hAnsi="Book Antiqua"/>
          <w:color w:val="000000" w:themeColor="text1"/>
          <w:sz w:val="24"/>
          <w:szCs w:val="24"/>
        </w:rPr>
        <w:t xml:space="preserve">to </w:t>
      </w:r>
      <w:r w:rsidRPr="00587F3C">
        <w:rPr>
          <w:rFonts w:ascii="Book Antiqua" w:hAnsi="Book Antiqua"/>
          <w:b/>
          <w:bCs/>
          <w:color w:val="000000" w:themeColor="text1"/>
          <w:sz w:val="24"/>
          <w:szCs w:val="24"/>
        </w:rPr>
        <w:t xml:space="preserve">striped and hybrid bass </w:t>
      </w:r>
      <w:r w:rsidR="00853C08" w:rsidRPr="00587F3C">
        <w:rPr>
          <w:rFonts w:ascii="Book Antiqua" w:hAnsi="Book Antiqua"/>
          <w:b/>
          <w:bCs/>
          <w:color w:val="000000" w:themeColor="text1"/>
          <w:sz w:val="24"/>
          <w:szCs w:val="24"/>
        </w:rPr>
        <w:t>limits</w:t>
      </w:r>
      <w:r w:rsidR="00B60C68" w:rsidRPr="00B60C68">
        <w:rPr>
          <w:rFonts w:ascii="Book Antiqua" w:hAnsi="Book Antiqua"/>
          <w:color w:val="000000" w:themeColor="text1"/>
          <w:sz w:val="24"/>
          <w:szCs w:val="24"/>
        </w:rPr>
        <w:fldChar w:fldCharType="begin"/>
      </w:r>
      <w:r w:rsidR="00B60C68" w:rsidRPr="00B60C68">
        <w:instrText xml:space="preserve"> XE "</w:instrText>
      </w:r>
      <w:r w:rsidR="00B60C68" w:rsidRPr="00B60C68">
        <w:rPr>
          <w:rFonts w:ascii="Book Antiqua" w:hAnsi="Book Antiqua"/>
          <w:color w:val="000000" w:themeColor="text1"/>
          <w:sz w:val="24"/>
          <w:szCs w:val="24"/>
        </w:rPr>
        <w:instrText xml:space="preserve">striped and hybrid bass limits (H. 4387, Act </w:instrText>
      </w:r>
      <w:r w:rsidR="002B1502">
        <w:rPr>
          <w:rFonts w:ascii="Book Antiqua" w:hAnsi="Book Antiqua"/>
          <w:color w:val="000000" w:themeColor="text1"/>
          <w:sz w:val="24"/>
          <w:szCs w:val="24"/>
        </w:rPr>
        <w:instrText>143</w:instrText>
      </w:r>
      <w:r w:rsidR="00B60C68" w:rsidRPr="00B60C68">
        <w:rPr>
          <w:rFonts w:ascii="Book Antiqua" w:hAnsi="Book Antiqua"/>
          <w:color w:val="000000" w:themeColor="text1"/>
          <w:sz w:val="24"/>
          <w:szCs w:val="24"/>
        </w:rPr>
        <w:instrText>)</w:instrText>
      </w:r>
      <w:r w:rsidR="00B60C68" w:rsidRPr="00B60C68">
        <w:instrText xml:space="preserve">" </w:instrText>
      </w:r>
      <w:r w:rsidR="00B60C68" w:rsidRPr="00B60C68">
        <w:rPr>
          <w:rFonts w:ascii="Book Antiqua" w:hAnsi="Book Antiqua"/>
          <w:color w:val="000000" w:themeColor="text1"/>
          <w:sz w:val="24"/>
          <w:szCs w:val="24"/>
        </w:rPr>
        <w:fldChar w:fldCharType="end"/>
      </w:r>
      <w:r w:rsidR="00853C08" w:rsidRPr="00587F3C">
        <w:rPr>
          <w:rFonts w:ascii="Book Antiqua" w:hAnsi="Book Antiqua"/>
          <w:color w:val="000000" w:themeColor="text1"/>
          <w:sz w:val="24"/>
          <w:szCs w:val="24"/>
        </w:rPr>
        <w:t xml:space="preserve"> on numerous lakes and rivers.</w:t>
      </w:r>
      <w:bookmarkStart w:id="133" w:name="_Toc166068906"/>
    </w:p>
    <w:p w14:paraId="683B7F16" w14:textId="70ADF28A" w:rsidR="00397C1A" w:rsidRPr="00587F3C" w:rsidRDefault="00397C1A" w:rsidP="00853C08">
      <w:pPr>
        <w:spacing w:after="40" w:line="240" w:lineRule="auto"/>
        <w:ind w:left="0"/>
        <w:rPr>
          <w:rFonts w:ascii="Book Antiqua" w:hAnsi="Book Antiqua"/>
          <w:b/>
          <w:bCs/>
          <w:color w:val="000000" w:themeColor="text1"/>
          <w:sz w:val="24"/>
          <w:szCs w:val="24"/>
        </w:rPr>
      </w:pPr>
      <w:bookmarkStart w:id="134" w:name="_Hlk167876920"/>
      <w:r w:rsidRPr="00587F3C">
        <w:rPr>
          <w:rFonts w:ascii="Book Antiqua" w:hAnsi="Book Antiqua"/>
          <w:b/>
          <w:bCs/>
          <w:color w:val="000000" w:themeColor="text1"/>
          <w:sz w:val="24"/>
          <w:szCs w:val="24"/>
        </w:rPr>
        <w:t>Taking of Feral Hog</w:t>
      </w:r>
      <w:r w:rsidR="009304AC" w:rsidRPr="00587F3C">
        <w:rPr>
          <w:rFonts w:ascii="Book Antiqua" w:hAnsi="Book Antiqua"/>
          <w:b/>
          <w:bCs/>
          <w:color w:val="000000" w:themeColor="text1"/>
          <w:sz w:val="24"/>
          <w:szCs w:val="24"/>
        </w:rPr>
        <w:t>s</w:t>
      </w:r>
      <w:r w:rsidRPr="00587F3C">
        <w:rPr>
          <w:rFonts w:ascii="Book Antiqua" w:hAnsi="Book Antiqua"/>
          <w:b/>
          <w:bCs/>
          <w:color w:val="000000" w:themeColor="text1"/>
          <w:sz w:val="24"/>
          <w:szCs w:val="24"/>
        </w:rPr>
        <w:t xml:space="preserve"> by Helicopter</w:t>
      </w:r>
      <w:bookmarkEnd w:id="133"/>
      <w:r w:rsidRPr="00587F3C">
        <w:rPr>
          <w:rFonts w:ascii="Book Antiqua" w:hAnsi="Book Antiqua"/>
          <w:b/>
          <w:bCs/>
          <w:color w:val="000000" w:themeColor="text1"/>
          <w:sz w:val="24"/>
          <w:szCs w:val="24"/>
        </w:rPr>
        <w:t xml:space="preserve"> [H. 4612, </w:t>
      </w:r>
      <w:r w:rsidR="00DA4FE7" w:rsidRPr="00587F3C">
        <w:rPr>
          <w:rFonts w:ascii="Book Antiqua" w:hAnsi="Book Antiqua"/>
          <w:b/>
          <w:bCs/>
          <w:color w:val="000000" w:themeColor="text1"/>
          <w:sz w:val="24"/>
          <w:szCs w:val="24"/>
        </w:rPr>
        <w:t xml:space="preserve">Act </w:t>
      </w:r>
      <w:r w:rsidR="00CF15F4">
        <w:rPr>
          <w:rFonts w:ascii="Book Antiqua" w:hAnsi="Book Antiqua"/>
          <w:b/>
          <w:bCs/>
          <w:color w:val="000000" w:themeColor="text1"/>
          <w:sz w:val="24"/>
          <w:szCs w:val="24"/>
        </w:rPr>
        <w:t>144</w:t>
      </w:r>
      <w:r w:rsidRPr="00587F3C">
        <w:rPr>
          <w:rFonts w:ascii="Book Antiqua" w:hAnsi="Book Antiqua"/>
          <w:b/>
          <w:bCs/>
          <w:color w:val="000000" w:themeColor="text1"/>
          <w:sz w:val="24"/>
          <w:szCs w:val="24"/>
        </w:rPr>
        <w:t>]</w:t>
      </w:r>
    </w:p>
    <w:p w14:paraId="4D875079" w14:textId="6BC2EF38" w:rsidR="00397C1A" w:rsidRPr="00587F3C" w:rsidRDefault="00397C1A" w:rsidP="00853C08">
      <w:pPr>
        <w:spacing w:after="160"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4612 (</w:t>
      </w:r>
      <w:r w:rsidR="00DA4FE7" w:rsidRPr="00587F3C">
        <w:rPr>
          <w:rFonts w:ascii="Book Antiqua" w:hAnsi="Book Antiqua"/>
          <w:b/>
          <w:bCs/>
          <w:color w:val="000000" w:themeColor="text1"/>
          <w:sz w:val="24"/>
          <w:szCs w:val="24"/>
        </w:rPr>
        <w:t xml:space="preserve">Act </w:t>
      </w:r>
      <w:r w:rsidR="00CF15F4">
        <w:rPr>
          <w:rFonts w:ascii="Book Antiqua" w:hAnsi="Book Antiqua"/>
          <w:b/>
          <w:bCs/>
          <w:color w:val="000000" w:themeColor="text1"/>
          <w:sz w:val="24"/>
          <w:szCs w:val="24"/>
        </w:rPr>
        <w:t>144</w:t>
      </w:r>
      <w:r w:rsidRPr="00587F3C">
        <w:rPr>
          <w:rFonts w:ascii="Book Antiqua" w:hAnsi="Book Antiqua"/>
          <w:color w:val="000000" w:themeColor="text1"/>
          <w:sz w:val="24"/>
          <w:szCs w:val="24"/>
        </w:rPr>
        <w:t>)</w:t>
      </w:r>
      <w:r w:rsidR="00E070A5" w:rsidRPr="00587F3C">
        <w:rPr>
          <w:rFonts w:ascii="Book Antiqua" w:hAnsi="Book Antiqua"/>
          <w:color w:val="000000" w:themeColor="text1"/>
          <w:sz w:val="24"/>
          <w:szCs w:val="24"/>
        </w:rPr>
        <w:fldChar w:fldCharType="begin"/>
      </w:r>
      <w:r w:rsidR="00E070A5" w:rsidRPr="00587F3C">
        <w:rPr>
          <w:color w:val="000000" w:themeColor="text1"/>
        </w:rPr>
        <w:instrText xml:space="preserve"> XE "</w:instrText>
      </w:r>
      <w:r w:rsidR="00E070A5" w:rsidRPr="00587F3C">
        <w:rPr>
          <w:rFonts w:ascii="Book Antiqua" w:hAnsi="Book Antiqua"/>
          <w:color w:val="000000" w:themeColor="text1"/>
          <w:sz w:val="24"/>
          <w:szCs w:val="24"/>
        </w:rPr>
        <w:instrText xml:space="preserve">H. 4612 (Act </w:instrText>
      </w:r>
      <w:r w:rsidR="00CF15F4">
        <w:rPr>
          <w:rFonts w:ascii="Book Antiqua" w:hAnsi="Book Antiqua"/>
          <w:color w:val="000000" w:themeColor="text1"/>
          <w:sz w:val="24"/>
          <w:szCs w:val="24"/>
        </w:rPr>
        <w:instrText>144</w:instrText>
      </w:r>
      <w:r w:rsidR="00E070A5" w:rsidRPr="00587F3C">
        <w:rPr>
          <w:rFonts w:ascii="Book Antiqua" w:hAnsi="Book Antiqua"/>
          <w:color w:val="000000" w:themeColor="text1"/>
          <w:sz w:val="24"/>
          <w:szCs w:val="24"/>
        </w:rPr>
        <w:instrText>)</w:instrText>
      </w:r>
      <w:r w:rsidR="00E070A5" w:rsidRPr="00587F3C">
        <w:rPr>
          <w:color w:val="000000" w:themeColor="text1"/>
        </w:rPr>
        <w:instrText xml:space="preserve">" </w:instrText>
      </w:r>
      <w:r w:rsidR="00E070A5"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deals with the </w:t>
      </w:r>
      <w:r w:rsidRPr="00587F3C">
        <w:rPr>
          <w:rFonts w:ascii="Book Antiqua" w:hAnsi="Book Antiqua"/>
          <w:b/>
          <w:bCs/>
          <w:color w:val="000000" w:themeColor="text1"/>
          <w:sz w:val="24"/>
          <w:szCs w:val="24"/>
        </w:rPr>
        <w:t>taking of feral hog</w:t>
      </w:r>
      <w:r w:rsidR="009304AC" w:rsidRPr="00587F3C">
        <w:rPr>
          <w:rFonts w:ascii="Book Antiqua" w:hAnsi="Book Antiqua"/>
          <w:b/>
          <w:bCs/>
          <w:color w:val="000000" w:themeColor="text1"/>
          <w:sz w:val="24"/>
          <w:szCs w:val="24"/>
        </w:rPr>
        <w:t>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"feral hog (H. 4612</w:instrText>
      </w:r>
      <w:r w:rsidR="00CF15F4">
        <w:rPr>
          <w:rFonts w:ascii="Book Antiqua" w:hAnsi="Book Antiqua"/>
          <w:color w:val="000000" w:themeColor="text1"/>
          <w:sz w:val="24"/>
          <w:szCs w:val="24"/>
        </w:rPr>
        <w:instrText>, Act 144</w:instrText>
      </w:r>
      <w:r w:rsidRPr="00587F3C">
        <w:rPr>
          <w:rFonts w:ascii="Book Antiqua" w:hAnsi="Book Antiqua"/>
          <w:color w:val="000000" w:themeColor="text1"/>
          <w:sz w:val="24"/>
          <w:szCs w:val="24"/>
        </w:rPr>
        <w:instrText xml:space="preserve">):taking by helicopter" </w:instrText>
      </w:r>
      <w:r w:rsidRPr="00587F3C">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by helicopter</w:t>
      </w:r>
      <w:r w:rsidRPr="00587F3C">
        <w:rPr>
          <w:rFonts w:ascii="Book Antiqua" w:hAnsi="Book Antiqua"/>
          <w:color w:val="000000" w:themeColor="text1"/>
          <w:sz w:val="24"/>
          <w:szCs w:val="24"/>
        </w:rPr>
        <w:t xml:space="preserve">.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outlines that the Department of Natural Resources may issue permits for the taking of feral hogs </w:t>
      </w:r>
      <w:r w:rsidR="009304AC" w:rsidRPr="00587F3C">
        <w:rPr>
          <w:rFonts w:ascii="Book Antiqua" w:hAnsi="Book Antiqua"/>
          <w:color w:val="000000" w:themeColor="text1"/>
          <w:sz w:val="24"/>
          <w:szCs w:val="24"/>
        </w:rPr>
        <w:t xml:space="preserve">on private lands </w:t>
      </w:r>
      <w:r w:rsidRPr="00587F3C">
        <w:rPr>
          <w:rFonts w:ascii="Book Antiqua" w:hAnsi="Book Antiqua"/>
          <w:color w:val="000000" w:themeColor="text1"/>
          <w:sz w:val="24"/>
          <w:szCs w:val="24"/>
        </w:rPr>
        <w:t>while airborne in a helicopter.</w:t>
      </w:r>
    </w:p>
    <w:p w14:paraId="31E2AD12" w14:textId="0208D196" w:rsidR="00B037FE" w:rsidRPr="00587F3C" w:rsidRDefault="00B037FE" w:rsidP="00D243F4">
      <w:pPr>
        <w:spacing w:after="40" w:line="240" w:lineRule="auto"/>
        <w:ind w:left="0"/>
        <w:jc w:val="left"/>
        <w:rPr>
          <w:rFonts w:ascii="Book Antiqua" w:hAnsi="Book Antiqua"/>
          <w:b/>
          <w:bCs/>
          <w:color w:val="000000" w:themeColor="text1"/>
          <w:sz w:val="24"/>
          <w:szCs w:val="24"/>
        </w:rPr>
      </w:pPr>
      <w:bookmarkStart w:id="135" w:name="_Toc166068907"/>
      <w:bookmarkStart w:id="136" w:name="_Hlk167877117"/>
      <w:bookmarkEnd w:id="134"/>
      <w:r w:rsidRPr="00587F3C">
        <w:rPr>
          <w:rFonts w:ascii="Book Antiqua" w:hAnsi="Book Antiqua"/>
          <w:b/>
          <w:bCs/>
          <w:color w:val="000000" w:themeColor="text1"/>
          <w:sz w:val="24"/>
          <w:szCs w:val="24"/>
        </w:rPr>
        <w:t>Deer Processors and Donated Tagged Female (Doe) Deer</w:t>
      </w:r>
      <w:bookmarkEnd w:id="135"/>
      <w:r w:rsidRPr="00587F3C">
        <w:rPr>
          <w:rFonts w:ascii="Book Antiqua" w:hAnsi="Book Antiqua"/>
          <w:b/>
          <w:bCs/>
          <w:color w:val="000000" w:themeColor="text1"/>
          <w:sz w:val="24"/>
          <w:szCs w:val="24"/>
        </w:rPr>
        <w:t xml:space="preserve"> [H. 4875, </w:t>
      </w:r>
      <w:r w:rsidR="00DA4FE7" w:rsidRPr="00587F3C">
        <w:rPr>
          <w:rFonts w:ascii="Book Antiqua" w:hAnsi="Book Antiqua"/>
          <w:b/>
          <w:bCs/>
          <w:color w:val="000000" w:themeColor="text1"/>
          <w:sz w:val="24"/>
          <w:szCs w:val="24"/>
        </w:rPr>
        <w:t xml:space="preserve">Act </w:t>
      </w:r>
      <w:r w:rsidR="00B32E6B">
        <w:rPr>
          <w:rFonts w:ascii="Book Antiqua" w:hAnsi="Book Antiqua"/>
          <w:b/>
          <w:bCs/>
          <w:color w:val="000000" w:themeColor="text1"/>
          <w:sz w:val="24"/>
          <w:szCs w:val="24"/>
        </w:rPr>
        <w:t>149</w:t>
      </w:r>
      <w:r w:rsidRPr="00587F3C">
        <w:rPr>
          <w:rFonts w:ascii="Book Antiqua" w:hAnsi="Book Antiqua"/>
          <w:b/>
          <w:bCs/>
          <w:color w:val="000000" w:themeColor="text1"/>
          <w:sz w:val="24"/>
          <w:szCs w:val="24"/>
        </w:rPr>
        <w:t>]</w:t>
      </w:r>
    </w:p>
    <w:p w14:paraId="60166AD9" w14:textId="50FC763B" w:rsidR="00B037FE" w:rsidRPr="00587F3C" w:rsidRDefault="00B037FE" w:rsidP="00853C08">
      <w:pPr>
        <w:spacing w:after="200" w:line="240" w:lineRule="auto"/>
        <w:ind w:left="0"/>
        <w:rPr>
          <w:rFonts w:ascii="Book Antiqua" w:hAnsi="Book Antiqua"/>
          <w:color w:val="000000" w:themeColor="text1"/>
          <w:sz w:val="24"/>
          <w:szCs w:val="24"/>
        </w:rPr>
      </w:pPr>
      <w:bookmarkStart w:id="137" w:name="_Toc160188553"/>
      <w:bookmarkStart w:id="138" w:name="_Toc160456943"/>
      <w:bookmarkStart w:id="139" w:name="_Toc160612149"/>
      <w:bookmarkStart w:id="140" w:name="_Toc166752519"/>
      <w:r w:rsidRPr="00587F3C">
        <w:rPr>
          <w:rFonts w:ascii="Book Antiqua" w:hAnsi="Book Antiqua"/>
          <w:b/>
          <w:bCs/>
          <w:color w:val="000000" w:themeColor="text1"/>
          <w:sz w:val="24"/>
          <w:szCs w:val="24"/>
        </w:rPr>
        <w:t>H. 4875 (</w:t>
      </w:r>
      <w:r w:rsidR="00DA4FE7" w:rsidRPr="00587F3C">
        <w:rPr>
          <w:rFonts w:ascii="Book Antiqua" w:hAnsi="Book Antiqua"/>
          <w:b/>
          <w:bCs/>
          <w:color w:val="000000" w:themeColor="text1"/>
          <w:sz w:val="24"/>
          <w:szCs w:val="24"/>
        </w:rPr>
        <w:t xml:space="preserve">Act </w:t>
      </w:r>
      <w:bookmarkEnd w:id="137"/>
      <w:bookmarkEnd w:id="138"/>
      <w:bookmarkEnd w:id="139"/>
      <w:bookmarkEnd w:id="140"/>
      <w:r w:rsidR="00B32E6B">
        <w:rPr>
          <w:rFonts w:ascii="Book Antiqua" w:hAnsi="Book Antiqua"/>
          <w:b/>
          <w:bCs/>
          <w:color w:val="000000" w:themeColor="text1"/>
          <w:sz w:val="24"/>
          <w:szCs w:val="24"/>
        </w:rPr>
        <w:t>149</w:t>
      </w:r>
      <w:r w:rsidRPr="00587F3C">
        <w:rPr>
          <w:rFonts w:ascii="Book Antiqua" w:hAnsi="Book Antiqua"/>
          <w:b/>
          <w:bCs/>
          <w:color w:val="000000" w:themeColor="text1"/>
          <w:sz w:val="24"/>
          <w:szCs w:val="24"/>
        </w:rPr>
        <w:t>)</w:t>
      </w:r>
      <w:r w:rsidR="00E070A5" w:rsidRPr="00587F3C">
        <w:rPr>
          <w:rFonts w:ascii="Book Antiqua" w:hAnsi="Book Antiqua"/>
          <w:b/>
          <w:bCs/>
          <w:color w:val="000000" w:themeColor="text1"/>
          <w:sz w:val="24"/>
          <w:szCs w:val="24"/>
        </w:rPr>
        <w:fldChar w:fldCharType="begin"/>
      </w:r>
      <w:r w:rsidR="00E070A5" w:rsidRPr="00587F3C">
        <w:rPr>
          <w:color w:val="000000" w:themeColor="text1"/>
        </w:rPr>
        <w:instrText xml:space="preserve"> XE "</w:instrText>
      </w:r>
      <w:r w:rsidR="00E070A5" w:rsidRPr="00587F3C">
        <w:rPr>
          <w:rFonts w:ascii="Book Antiqua" w:hAnsi="Book Antiqua"/>
          <w:color w:val="000000" w:themeColor="text1"/>
          <w:sz w:val="24"/>
          <w:szCs w:val="24"/>
        </w:rPr>
        <w:instrText xml:space="preserve">H. 4875 (Act </w:instrText>
      </w:r>
      <w:r w:rsidR="00B32E6B">
        <w:rPr>
          <w:rFonts w:ascii="Book Antiqua" w:hAnsi="Book Antiqua"/>
          <w:color w:val="000000" w:themeColor="text1"/>
          <w:sz w:val="24"/>
          <w:szCs w:val="24"/>
        </w:rPr>
        <w:instrText>149</w:instrText>
      </w:r>
      <w:r w:rsidR="00E070A5" w:rsidRPr="00587F3C">
        <w:rPr>
          <w:rFonts w:ascii="Book Antiqua" w:hAnsi="Book Antiqua"/>
          <w:b/>
          <w:bCs/>
          <w:color w:val="000000" w:themeColor="text1"/>
          <w:sz w:val="24"/>
          <w:szCs w:val="24"/>
        </w:rPr>
        <w:instrText>)</w:instrText>
      </w:r>
      <w:r w:rsidR="00E070A5" w:rsidRPr="00587F3C">
        <w:rPr>
          <w:color w:val="000000" w:themeColor="text1"/>
        </w:rPr>
        <w:instrText xml:space="preserve">" </w:instrText>
      </w:r>
      <w:r w:rsidR="00E070A5" w:rsidRPr="00587F3C">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w:t>
      </w:r>
      <w:r w:rsidR="0002701B">
        <w:rPr>
          <w:rFonts w:ascii="Book Antiqua" w:hAnsi="Book Antiqua"/>
          <w:b/>
          <w:bCs/>
          <w:color w:val="000000" w:themeColor="text1"/>
          <w:sz w:val="24"/>
          <w:szCs w:val="24"/>
        </w:rPr>
        <w:t>allows</w:t>
      </w:r>
      <w:r w:rsidR="00B22F77" w:rsidRPr="00587F3C">
        <w:rPr>
          <w:rFonts w:ascii="Book Antiqua" w:hAnsi="Book Antiqua"/>
          <w:b/>
          <w:bCs/>
          <w:color w:val="000000" w:themeColor="text1"/>
          <w:sz w:val="24"/>
          <w:szCs w:val="24"/>
        </w:rPr>
        <w:t xml:space="preserve"> </w:t>
      </w:r>
      <w:r w:rsidRPr="00587F3C">
        <w:rPr>
          <w:rFonts w:ascii="Book Antiqua" w:hAnsi="Book Antiqua"/>
          <w:b/>
          <w:bCs/>
          <w:color w:val="000000" w:themeColor="text1"/>
          <w:sz w:val="24"/>
          <w:szCs w:val="24"/>
        </w:rPr>
        <w:t>deer processors to process tagged female (doe)</w:t>
      </w:r>
      <w:r w:rsidRPr="00587F3C">
        <w:rPr>
          <w:rFonts w:ascii="Book Antiqua" w:hAnsi="Book Antiqua"/>
          <w:color w:val="000000" w:themeColor="text1"/>
          <w:sz w:val="24"/>
          <w:szCs w:val="24"/>
        </w:rPr>
        <w:t xml:space="preserve"> deer donated by a hunter</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"deer </w:instrText>
      </w:r>
      <w:r w:rsidRPr="0002701B">
        <w:rPr>
          <w:rFonts w:ascii="Book Antiqua" w:hAnsi="Book Antiqua"/>
          <w:color w:val="000000" w:themeColor="text1"/>
          <w:sz w:val="24"/>
          <w:szCs w:val="24"/>
        </w:rPr>
        <w:instrText xml:space="preserve">processors </w:instrText>
      </w:r>
      <w:r w:rsidR="0002701B" w:rsidRPr="0002701B">
        <w:rPr>
          <w:rFonts w:ascii="Book Antiqua" w:hAnsi="Book Antiqua"/>
          <w:color w:val="000000" w:themeColor="text1"/>
          <w:sz w:val="24"/>
          <w:szCs w:val="24"/>
        </w:rPr>
        <w:instrText xml:space="preserve">(H. 4875, Act </w:instrText>
      </w:r>
      <w:r w:rsidR="00B32E6B">
        <w:rPr>
          <w:rFonts w:ascii="Book Antiqua" w:hAnsi="Book Antiqua"/>
          <w:color w:val="000000" w:themeColor="text1"/>
          <w:sz w:val="24"/>
          <w:szCs w:val="24"/>
        </w:rPr>
        <w:instrText>149</w:instrText>
      </w:r>
      <w:r w:rsidR="0002701B" w:rsidRPr="0002701B">
        <w:rPr>
          <w:rFonts w:ascii="Book Antiqua" w:hAnsi="Book Antiqua"/>
          <w:color w:val="000000" w:themeColor="text1"/>
          <w:sz w:val="24"/>
          <w:szCs w:val="24"/>
        </w:rPr>
        <w:instrText>)</w:instrText>
      </w:r>
      <w:r w:rsidR="00B2773F">
        <w:rPr>
          <w:rFonts w:ascii="Book Antiqua" w:hAnsi="Book Antiqua"/>
          <w:color w:val="000000" w:themeColor="text1"/>
          <w:sz w:val="24"/>
          <w:szCs w:val="24"/>
        </w:rPr>
        <w:instrText>:allowed t</w:instrText>
      </w:r>
      <w:r w:rsidR="00B2773F" w:rsidRPr="0002701B">
        <w:rPr>
          <w:rFonts w:ascii="Book Antiqua" w:hAnsi="Book Antiqua"/>
          <w:color w:val="000000" w:themeColor="text1"/>
          <w:sz w:val="24"/>
          <w:szCs w:val="24"/>
        </w:rPr>
        <w:instrText>o process tagged female (doe) deer donated by a hunter</w:instrText>
      </w:r>
      <w:r w:rsidR="00B2773F">
        <w:rPr>
          <w:rFonts w:ascii="Book Antiqua" w:hAnsi="Book Antiqua"/>
          <w:color w:val="000000" w:themeColor="text1"/>
          <w:sz w:val="24"/>
          <w:szCs w:val="24"/>
        </w:rPr>
        <w:instrText>)</w:instrText>
      </w:r>
      <w:r w:rsidRPr="0002701B">
        <w:rPr>
          <w:rFonts w:ascii="Book Antiqua" w:hAnsi="Book Antiqua"/>
          <w:color w:val="000000" w:themeColor="text1"/>
          <w:sz w:val="24"/>
          <w:szCs w:val="24"/>
        </w:rPr>
        <w:instrText>"</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or crop depredation permittee and, in turn, recover the fee of processing the deer from a person other than the individual who donated the deer.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also increases penalties for selling deer or deer parts.</w:t>
      </w:r>
    </w:p>
    <w:p w14:paraId="1E375CB7" w14:textId="69A26849" w:rsidR="00B037FE" w:rsidRPr="00587F3C" w:rsidRDefault="00B037FE" w:rsidP="00D243F4">
      <w:pPr>
        <w:spacing w:after="40" w:line="240" w:lineRule="auto"/>
        <w:ind w:left="0"/>
        <w:jc w:val="left"/>
        <w:rPr>
          <w:rFonts w:ascii="Book Antiqua" w:hAnsi="Book Antiqua"/>
          <w:b/>
          <w:bCs/>
          <w:color w:val="000000" w:themeColor="text1"/>
          <w:sz w:val="24"/>
          <w:szCs w:val="24"/>
        </w:rPr>
      </w:pPr>
      <w:bookmarkStart w:id="141" w:name="_Toc166068908"/>
      <w:bookmarkEnd w:id="136"/>
      <w:r w:rsidRPr="00587F3C">
        <w:rPr>
          <w:rFonts w:ascii="Book Antiqua" w:hAnsi="Book Antiqua"/>
          <w:b/>
          <w:bCs/>
          <w:color w:val="000000" w:themeColor="text1"/>
          <w:sz w:val="24"/>
          <w:szCs w:val="24"/>
        </w:rPr>
        <w:t>Permitted Hook Size in the Lower Saluda River Regarding Striped Bass</w:t>
      </w:r>
      <w:bookmarkEnd w:id="141"/>
      <w:r w:rsidRPr="00587F3C">
        <w:rPr>
          <w:rFonts w:ascii="Book Antiqua" w:hAnsi="Book Antiqua"/>
          <w:b/>
          <w:bCs/>
          <w:color w:val="000000" w:themeColor="text1"/>
          <w:sz w:val="24"/>
          <w:szCs w:val="24"/>
        </w:rPr>
        <w:t xml:space="preserve"> [H. 5007, </w:t>
      </w:r>
      <w:r w:rsidR="00DA4FE7" w:rsidRPr="00587F3C">
        <w:rPr>
          <w:rFonts w:ascii="Book Antiqua" w:hAnsi="Book Antiqua"/>
          <w:b/>
          <w:bCs/>
          <w:color w:val="000000" w:themeColor="text1"/>
          <w:sz w:val="24"/>
          <w:szCs w:val="24"/>
        </w:rPr>
        <w:t xml:space="preserve">Act </w:t>
      </w:r>
      <w:r w:rsidR="00392CBE">
        <w:rPr>
          <w:rFonts w:ascii="Book Antiqua" w:hAnsi="Book Antiqua"/>
          <w:b/>
          <w:bCs/>
          <w:color w:val="000000" w:themeColor="text1"/>
          <w:sz w:val="24"/>
          <w:szCs w:val="24"/>
        </w:rPr>
        <w:t>154</w:t>
      </w:r>
      <w:r w:rsidRPr="00587F3C">
        <w:rPr>
          <w:rFonts w:ascii="Book Antiqua" w:hAnsi="Book Antiqua"/>
          <w:b/>
          <w:bCs/>
          <w:color w:val="000000" w:themeColor="text1"/>
          <w:sz w:val="24"/>
          <w:szCs w:val="24"/>
        </w:rPr>
        <w:t>]</w:t>
      </w:r>
    </w:p>
    <w:p w14:paraId="4CEC9253" w14:textId="027E84BD" w:rsidR="00B037FE" w:rsidRPr="00587F3C" w:rsidRDefault="00B037FE" w:rsidP="00853C08">
      <w:pPr>
        <w:spacing w:after="200"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5007 (</w:t>
      </w:r>
      <w:r w:rsidR="00DA4FE7" w:rsidRPr="00587F3C">
        <w:rPr>
          <w:rFonts w:ascii="Book Antiqua" w:hAnsi="Book Antiqua"/>
          <w:b/>
          <w:bCs/>
          <w:color w:val="000000" w:themeColor="text1"/>
          <w:sz w:val="24"/>
          <w:szCs w:val="24"/>
        </w:rPr>
        <w:t xml:space="preserve">Act </w:t>
      </w:r>
      <w:r w:rsidR="00392CBE">
        <w:rPr>
          <w:rFonts w:ascii="Book Antiqua" w:hAnsi="Book Antiqua"/>
          <w:b/>
          <w:bCs/>
          <w:color w:val="000000" w:themeColor="text1"/>
          <w:sz w:val="24"/>
          <w:szCs w:val="24"/>
        </w:rPr>
        <w:t>154</w:t>
      </w:r>
      <w:r w:rsidRPr="00587F3C">
        <w:rPr>
          <w:rFonts w:ascii="Book Antiqua" w:hAnsi="Book Antiqua"/>
          <w:b/>
          <w:bCs/>
          <w:color w:val="000000" w:themeColor="text1"/>
          <w:sz w:val="24"/>
          <w:szCs w:val="24"/>
        </w:rPr>
        <w:t>)</w:t>
      </w:r>
      <w:r w:rsidR="00E070A5" w:rsidRPr="00587F3C">
        <w:rPr>
          <w:rFonts w:ascii="Book Antiqua" w:hAnsi="Book Antiqua"/>
          <w:color w:val="000000" w:themeColor="text1"/>
          <w:sz w:val="24"/>
          <w:szCs w:val="24"/>
        </w:rPr>
        <w:fldChar w:fldCharType="begin"/>
      </w:r>
      <w:r w:rsidR="00E070A5" w:rsidRPr="00587F3C">
        <w:rPr>
          <w:color w:val="000000" w:themeColor="text1"/>
        </w:rPr>
        <w:instrText xml:space="preserve"> XE "</w:instrText>
      </w:r>
      <w:r w:rsidR="00E070A5" w:rsidRPr="00587F3C">
        <w:rPr>
          <w:rFonts w:ascii="Book Antiqua" w:hAnsi="Book Antiqua"/>
          <w:color w:val="000000" w:themeColor="text1"/>
          <w:sz w:val="24"/>
          <w:szCs w:val="24"/>
        </w:rPr>
        <w:instrText xml:space="preserve">H. 5007 (Act </w:instrText>
      </w:r>
      <w:r w:rsidR="00392CBE">
        <w:rPr>
          <w:rFonts w:ascii="Book Antiqua" w:hAnsi="Book Antiqua"/>
          <w:color w:val="000000" w:themeColor="text1"/>
          <w:sz w:val="24"/>
          <w:szCs w:val="24"/>
        </w:rPr>
        <w:instrText>154</w:instrText>
      </w:r>
      <w:r w:rsidR="00E070A5" w:rsidRPr="00587F3C">
        <w:rPr>
          <w:rFonts w:ascii="Book Antiqua" w:hAnsi="Book Antiqua"/>
          <w:color w:val="000000" w:themeColor="text1"/>
          <w:sz w:val="24"/>
          <w:szCs w:val="24"/>
        </w:rPr>
        <w:instrText>)</w:instrText>
      </w:r>
      <w:r w:rsidR="00E070A5" w:rsidRPr="00587F3C">
        <w:rPr>
          <w:color w:val="000000" w:themeColor="text1"/>
        </w:rPr>
        <w:instrText xml:space="preserve">" </w:instrText>
      </w:r>
      <w:r w:rsidR="00E070A5"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restricts permitted hook size</w:t>
      </w:r>
      <w:r w:rsidR="00E070A5" w:rsidRPr="00B60C68">
        <w:rPr>
          <w:rFonts w:ascii="Book Antiqua" w:hAnsi="Book Antiqua"/>
          <w:color w:val="000000" w:themeColor="text1"/>
          <w:sz w:val="24"/>
          <w:szCs w:val="24"/>
        </w:rPr>
        <w:fldChar w:fldCharType="begin"/>
      </w:r>
      <w:r w:rsidR="00E070A5" w:rsidRPr="00B60C68">
        <w:rPr>
          <w:color w:val="000000" w:themeColor="text1"/>
        </w:rPr>
        <w:instrText xml:space="preserve"> XE "</w:instrText>
      </w:r>
      <w:r w:rsidR="00E070A5" w:rsidRPr="00B60C68">
        <w:rPr>
          <w:rFonts w:ascii="Book Antiqua" w:hAnsi="Book Antiqua"/>
          <w:color w:val="000000" w:themeColor="text1"/>
          <w:sz w:val="24"/>
          <w:szCs w:val="24"/>
        </w:rPr>
        <w:instrText>hook size</w:instrText>
      </w:r>
      <w:r w:rsidR="00B60C68" w:rsidRPr="00B60C68">
        <w:rPr>
          <w:rFonts w:ascii="Book Antiqua" w:hAnsi="Book Antiqua"/>
          <w:color w:val="000000" w:themeColor="text1"/>
          <w:sz w:val="24"/>
          <w:szCs w:val="24"/>
        </w:rPr>
        <w:instrText xml:space="preserve"> (H. 5007, Act </w:instrText>
      </w:r>
      <w:r w:rsidR="00392CBE">
        <w:rPr>
          <w:rFonts w:ascii="Book Antiqua" w:hAnsi="Book Antiqua"/>
          <w:color w:val="000000" w:themeColor="text1"/>
          <w:sz w:val="24"/>
          <w:szCs w:val="24"/>
        </w:rPr>
        <w:instrText>154</w:instrText>
      </w:r>
      <w:r w:rsidR="00B60C68" w:rsidRPr="00B60C68">
        <w:rPr>
          <w:rFonts w:ascii="Book Antiqua" w:hAnsi="Book Antiqua"/>
          <w:color w:val="000000" w:themeColor="text1"/>
          <w:sz w:val="24"/>
          <w:szCs w:val="24"/>
        </w:rPr>
        <w:instrText>)</w:instrText>
      </w:r>
      <w:r w:rsidR="00E070A5" w:rsidRPr="00B60C68">
        <w:rPr>
          <w:color w:val="000000" w:themeColor="text1"/>
        </w:rPr>
        <w:instrText xml:space="preserve">" </w:instrText>
      </w:r>
      <w:r w:rsidR="00E070A5" w:rsidRPr="00B60C68">
        <w:rPr>
          <w:rFonts w:ascii="Book Antiqua" w:hAnsi="Book Antiqua"/>
          <w:color w:val="000000" w:themeColor="text1"/>
          <w:sz w:val="24"/>
          <w:szCs w:val="24"/>
        </w:rPr>
        <w:fldChar w:fldCharType="end"/>
      </w:r>
      <w:r w:rsidRPr="00B60C68">
        <w:rPr>
          <w:rFonts w:ascii="Book Antiqua" w:hAnsi="Book Antiqua"/>
          <w:color w:val="000000" w:themeColor="text1"/>
          <w:sz w:val="24"/>
          <w:szCs w:val="24"/>
        </w:rPr>
        <w:t xml:space="preserve"> in the</w:t>
      </w:r>
      <w:r w:rsidRPr="00587F3C">
        <w:rPr>
          <w:rFonts w:ascii="Book Antiqua" w:hAnsi="Book Antiqua"/>
          <w:color w:val="000000" w:themeColor="text1"/>
          <w:sz w:val="24"/>
          <w:szCs w:val="24"/>
        </w:rPr>
        <w:t xml:space="preserve"> Lower Saluda River (on </w:t>
      </w:r>
      <w:r w:rsidR="00AE5724" w:rsidRPr="00587F3C">
        <w:rPr>
          <w:rFonts w:ascii="Book Antiqua" w:hAnsi="Book Antiqua"/>
          <w:color w:val="000000" w:themeColor="text1"/>
          <w:sz w:val="24"/>
          <w:szCs w:val="24"/>
        </w:rPr>
        <w:t>specific</w:t>
      </w:r>
      <w:r w:rsidRPr="00587F3C">
        <w:rPr>
          <w:rFonts w:ascii="Book Antiqua" w:hAnsi="Book Antiqua"/>
          <w:color w:val="000000" w:themeColor="text1"/>
          <w:sz w:val="24"/>
          <w:szCs w:val="24"/>
        </w:rPr>
        <w:t xml:space="preserve"> dates)</w:t>
      </w:r>
      <w:r w:rsidR="00392CBE">
        <w:rPr>
          <w:rFonts w:ascii="Book Antiqua" w:hAnsi="Book Antiqua"/>
          <w:color w:val="000000" w:themeColor="text1"/>
          <w:sz w:val="24"/>
          <w:szCs w:val="24"/>
        </w:rPr>
        <w:t xml:space="preserve"> regarding striped bass</w:t>
      </w:r>
      <w:r w:rsidR="00392CBE">
        <w:rPr>
          <w:rFonts w:ascii="Book Antiqua" w:hAnsi="Book Antiqua"/>
          <w:color w:val="000000" w:themeColor="text1"/>
          <w:sz w:val="24"/>
          <w:szCs w:val="24"/>
        </w:rPr>
        <w:fldChar w:fldCharType="begin"/>
      </w:r>
      <w:r w:rsidR="00392CBE">
        <w:instrText xml:space="preserve"> XE "</w:instrText>
      </w:r>
      <w:r w:rsidR="00392CBE" w:rsidRPr="00392CBE">
        <w:rPr>
          <w:rFonts w:ascii="Book Antiqua" w:hAnsi="Book Antiqua"/>
          <w:color w:val="000000" w:themeColor="text1"/>
          <w:sz w:val="24"/>
          <w:szCs w:val="24"/>
        </w:rPr>
        <w:instrText>striped bass (H. 5007, Act 154)</w:instrText>
      </w:r>
      <w:r w:rsidR="00392CBE" w:rsidRPr="00392CBE">
        <w:instrText>"</w:instrText>
      </w:r>
      <w:r w:rsidR="00392CBE">
        <w:instrText xml:space="preserve"> </w:instrText>
      </w:r>
      <w:r w:rsidR="00392CBE">
        <w:rPr>
          <w:rFonts w:ascii="Book Antiqua" w:hAnsi="Book Antiqua"/>
          <w:color w:val="000000" w:themeColor="text1"/>
          <w:sz w:val="24"/>
          <w:szCs w:val="24"/>
        </w:rPr>
        <w:fldChar w:fldCharType="end"/>
      </w:r>
      <w:r w:rsidR="00392CBE">
        <w:rPr>
          <w:rFonts w:ascii="Book Antiqua" w:hAnsi="Book Antiqua"/>
          <w:color w:val="000000" w:themeColor="text1"/>
          <w:sz w:val="24"/>
          <w:szCs w:val="24"/>
        </w:rPr>
        <w:t>.</w:t>
      </w:r>
    </w:p>
    <w:p w14:paraId="52E138A8" w14:textId="77777777" w:rsidR="003E1480" w:rsidRDefault="003E1480" w:rsidP="00D243F4">
      <w:pPr>
        <w:spacing w:after="40" w:line="240" w:lineRule="auto"/>
        <w:ind w:left="0"/>
        <w:jc w:val="left"/>
        <w:rPr>
          <w:rFonts w:ascii="Book Antiqua" w:hAnsi="Book Antiqua"/>
          <w:b/>
          <w:bCs/>
          <w:color w:val="000000" w:themeColor="text1"/>
          <w:sz w:val="24"/>
          <w:szCs w:val="24"/>
        </w:rPr>
      </w:pPr>
      <w:bookmarkStart w:id="142" w:name="_Toc166675721"/>
      <w:r>
        <w:rPr>
          <w:rFonts w:ascii="Book Antiqua" w:hAnsi="Book Antiqua"/>
          <w:b/>
          <w:bCs/>
          <w:color w:val="000000" w:themeColor="text1"/>
          <w:sz w:val="24"/>
          <w:szCs w:val="24"/>
        </w:rPr>
        <w:br w:type="page"/>
      </w:r>
    </w:p>
    <w:p w14:paraId="0590C9CD" w14:textId="4A2A468C" w:rsidR="00B037FE" w:rsidRPr="00587F3C" w:rsidRDefault="00B037FE"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lastRenderedPageBreak/>
        <w:t>Electronic Dog Control Device</w:t>
      </w:r>
      <w:bookmarkEnd w:id="142"/>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4611, </w:t>
      </w:r>
      <w:r w:rsidR="00DA4FE7" w:rsidRPr="00587F3C">
        <w:rPr>
          <w:rFonts w:ascii="Book Antiqua" w:hAnsi="Book Antiqua"/>
          <w:b/>
          <w:bCs/>
          <w:color w:val="000000" w:themeColor="text1"/>
          <w:sz w:val="24"/>
          <w:szCs w:val="24"/>
        </w:rPr>
        <w:t xml:space="preserve">Act </w:t>
      </w:r>
      <w:r w:rsidR="00752166">
        <w:rPr>
          <w:rFonts w:ascii="Book Antiqua" w:hAnsi="Book Antiqua"/>
          <w:b/>
          <w:bCs/>
          <w:color w:val="000000" w:themeColor="text1"/>
          <w:sz w:val="24"/>
          <w:szCs w:val="24"/>
        </w:rPr>
        <w:t>176</w:t>
      </w:r>
      <w:r w:rsidR="00B67454" w:rsidRPr="00587F3C">
        <w:rPr>
          <w:rFonts w:ascii="Book Antiqua" w:hAnsi="Book Antiqua"/>
          <w:b/>
          <w:bCs/>
          <w:color w:val="000000" w:themeColor="text1"/>
          <w:sz w:val="24"/>
          <w:szCs w:val="24"/>
        </w:rPr>
        <w:t>]</w:t>
      </w:r>
    </w:p>
    <w:p w14:paraId="1E9A65A3" w14:textId="06AD036B" w:rsidR="00B037FE" w:rsidRPr="00587F3C" w:rsidRDefault="00B037FE" w:rsidP="00853C08">
      <w:pPr>
        <w:spacing w:after="200" w:line="240" w:lineRule="auto"/>
        <w:ind w:left="0"/>
        <w:rPr>
          <w:rFonts w:ascii="Times New Roman" w:eastAsia="Times New Roman" w:hAnsi="Times New Roman" w:cs="Times New Roman"/>
          <w:color w:val="000000" w:themeColor="text1"/>
          <w:sz w:val="27"/>
          <w:szCs w:val="27"/>
        </w:rPr>
      </w:pPr>
      <w:r w:rsidRPr="00587F3C">
        <w:rPr>
          <w:rFonts w:ascii="Book Antiqua" w:eastAsia="Calibri" w:hAnsi="Book Antiqua" w:cs="Times New Roman"/>
          <w:b/>
          <w:bCs/>
          <w:color w:val="000000" w:themeColor="text1"/>
          <w:sz w:val="24"/>
          <w:szCs w:val="24"/>
        </w:rPr>
        <w:t>H. 4611 (</w:t>
      </w:r>
      <w:r w:rsidR="00DA4FE7" w:rsidRPr="00587F3C">
        <w:rPr>
          <w:rFonts w:ascii="Book Antiqua" w:eastAsia="Calibri" w:hAnsi="Book Antiqua" w:cs="Times New Roman"/>
          <w:b/>
          <w:bCs/>
          <w:color w:val="000000" w:themeColor="text1"/>
          <w:sz w:val="24"/>
          <w:szCs w:val="24"/>
        </w:rPr>
        <w:t xml:space="preserve">Act </w:t>
      </w:r>
      <w:r w:rsidR="00752166">
        <w:rPr>
          <w:rFonts w:ascii="Book Antiqua" w:eastAsia="Calibri" w:hAnsi="Book Antiqua" w:cs="Times New Roman"/>
          <w:b/>
          <w:bCs/>
          <w:color w:val="000000" w:themeColor="text1"/>
          <w:sz w:val="24"/>
          <w:szCs w:val="24"/>
        </w:rPr>
        <w:t>176</w:t>
      </w:r>
      <w:r w:rsidRPr="00587F3C">
        <w:rPr>
          <w:rFonts w:ascii="Book Antiqua" w:eastAsia="Calibri" w:hAnsi="Book Antiqua" w:cs="Times New Roman"/>
          <w:b/>
          <w:bCs/>
          <w:color w:val="000000" w:themeColor="text1"/>
          <w:sz w:val="24"/>
          <w:szCs w:val="24"/>
        </w:rPr>
        <w:t>)</w:t>
      </w:r>
      <w:r w:rsidR="00E070A5" w:rsidRPr="00587F3C">
        <w:rPr>
          <w:rFonts w:ascii="Book Antiqua" w:eastAsia="Calibri" w:hAnsi="Book Antiqua" w:cs="Times New Roman"/>
          <w:b/>
          <w:bCs/>
          <w:color w:val="000000" w:themeColor="text1"/>
          <w:sz w:val="24"/>
          <w:szCs w:val="24"/>
        </w:rPr>
        <w:fldChar w:fldCharType="begin"/>
      </w:r>
      <w:r w:rsidR="00E070A5" w:rsidRPr="00587F3C">
        <w:rPr>
          <w:color w:val="000000" w:themeColor="text1"/>
        </w:rPr>
        <w:instrText xml:space="preserve"> </w:instrText>
      </w:r>
      <w:r w:rsidR="00E070A5" w:rsidRPr="00B60C68">
        <w:rPr>
          <w:color w:val="000000" w:themeColor="text1"/>
        </w:rPr>
        <w:instrText>XE "</w:instrText>
      </w:r>
      <w:r w:rsidR="00E070A5" w:rsidRPr="00B60C68">
        <w:rPr>
          <w:rFonts w:ascii="Book Antiqua" w:eastAsia="Calibri" w:hAnsi="Book Antiqua" w:cs="Times New Roman"/>
          <w:color w:val="000000" w:themeColor="text1"/>
          <w:sz w:val="24"/>
          <w:szCs w:val="24"/>
        </w:rPr>
        <w:instrText xml:space="preserve">H. 4611 (Act </w:instrText>
      </w:r>
      <w:r w:rsidR="00752166">
        <w:rPr>
          <w:rFonts w:ascii="Book Antiqua" w:eastAsia="Calibri" w:hAnsi="Book Antiqua" w:cs="Times New Roman"/>
          <w:color w:val="000000" w:themeColor="text1"/>
          <w:sz w:val="24"/>
          <w:szCs w:val="24"/>
        </w:rPr>
        <w:instrText>176</w:instrText>
      </w:r>
      <w:r w:rsidR="00E070A5" w:rsidRPr="00587F3C">
        <w:rPr>
          <w:rFonts w:ascii="Book Antiqua" w:eastAsia="Calibri" w:hAnsi="Book Antiqua" w:cs="Times New Roman"/>
          <w:b/>
          <w:bCs/>
          <w:color w:val="000000" w:themeColor="text1"/>
          <w:sz w:val="24"/>
          <w:szCs w:val="24"/>
        </w:rPr>
        <w:instrText>)</w:instrText>
      </w:r>
      <w:r w:rsidR="00E070A5" w:rsidRPr="00587F3C">
        <w:rPr>
          <w:color w:val="000000" w:themeColor="text1"/>
        </w:rPr>
        <w:instrText xml:space="preserve">" </w:instrText>
      </w:r>
      <w:r w:rsidR="00E070A5"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makes it illegal to remove an </w:t>
      </w:r>
      <w:r w:rsidRPr="00587F3C">
        <w:rPr>
          <w:rFonts w:ascii="Book Antiqua" w:eastAsia="Calibri" w:hAnsi="Book Antiqua" w:cs="Calibri"/>
          <w:b/>
          <w:bCs/>
          <w:color w:val="000000" w:themeColor="text1"/>
          <w:sz w:val="24"/>
          <w:szCs w:val="24"/>
        </w:rPr>
        <w:t>electronic dog control device</w:t>
      </w:r>
      <w:r w:rsidRPr="00B60C68">
        <w:rPr>
          <w:rFonts w:ascii="Book Antiqua" w:eastAsia="Calibri" w:hAnsi="Book Antiqua" w:cs="Calibri"/>
          <w:color w:val="000000" w:themeColor="text1"/>
          <w:sz w:val="24"/>
          <w:szCs w:val="24"/>
        </w:rPr>
        <w:fldChar w:fldCharType="begin"/>
      </w:r>
      <w:r w:rsidRPr="00B60C68">
        <w:rPr>
          <w:rFonts w:ascii="Book Antiqua" w:eastAsia="Calibri" w:hAnsi="Book Antiqua" w:cs="Times New Roman"/>
          <w:color w:val="000000" w:themeColor="text1"/>
          <w:sz w:val="24"/>
          <w:szCs w:val="24"/>
        </w:rPr>
        <w:instrText xml:space="preserve"> XE "</w:instrText>
      </w:r>
      <w:r w:rsidRPr="00B60C68">
        <w:rPr>
          <w:rFonts w:ascii="Book Antiqua" w:eastAsia="Calibri" w:hAnsi="Book Antiqua" w:cs="Calibri"/>
          <w:color w:val="000000" w:themeColor="text1"/>
          <w:sz w:val="24"/>
          <w:szCs w:val="24"/>
        </w:rPr>
        <w:instrText>electronic dog control device</w:instrText>
      </w:r>
      <w:r w:rsidR="00B60C68" w:rsidRPr="00B60C68">
        <w:rPr>
          <w:rFonts w:ascii="Book Antiqua" w:eastAsia="Calibri" w:hAnsi="Book Antiqua" w:cs="Calibri"/>
          <w:color w:val="000000" w:themeColor="text1"/>
          <w:sz w:val="24"/>
          <w:szCs w:val="24"/>
        </w:rPr>
        <w:instrText xml:space="preserve"> (</w:instrText>
      </w:r>
      <w:r w:rsidR="00B60C68" w:rsidRPr="00B60C68">
        <w:rPr>
          <w:rFonts w:ascii="Book Antiqua" w:hAnsi="Book Antiqua"/>
          <w:color w:val="000000" w:themeColor="text1"/>
          <w:sz w:val="24"/>
          <w:szCs w:val="24"/>
        </w:rPr>
        <w:instrText xml:space="preserve">H. 4611, Act </w:instrText>
      </w:r>
      <w:r w:rsidR="00752166">
        <w:rPr>
          <w:rFonts w:ascii="Book Antiqua" w:hAnsi="Book Antiqua"/>
          <w:color w:val="000000" w:themeColor="text1"/>
          <w:sz w:val="24"/>
          <w:szCs w:val="24"/>
        </w:rPr>
        <w:instrText>176</w:instrText>
      </w:r>
      <w:r w:rsidR="00B60C68" w:rsidRPr="00B60C68">
        <w:rPr>
          <w:rFonts w:ascii="Book Antiqua" w:hAnsi="Book Antiqua"/>
          <w:color w:val="000000" w:themeColor="text1"/>
          <w:sz w:val="24"/>
          <w:szCs w:val="24"/>
        </w:rPr>
        <w:instrText>)</w:instrText>
      </w:r>
      <w:r w:rsidRPr="00B60C68">
        <w:rPr>
          <w:rFonts w:ascii="Book Antiqua" w:eastAsia="Calibri" w:hAnsi="Book Antiqua" w:cs="Times New Roman"/>
          <w:color w:val="000000" w:themeColor="text1"/>
          <w:sz w:val="24"/>
          <w:szCs w:val="24"/>
        </w:rPr>
        <w:instrText xml:space="preserve">" </w:instrText>
      </w:r>
      <w:r w:rsidRPr="00B60C68">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placed on a dog by its owner. A person who violates this section is guilty of a misdemeanor</w:t>
      </w:r>
      <w:r w:rsidR="009E2387">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 xml:space="preserve">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provides for penalties</w:t>
      </w:r>
      <w:r w:rsidR="009E2387">
        <w:rPr>
          <w:rFonts w:ascii="Book Antiqua" w:eastAsia="Calibri" w:hAnsi="Book Antiqua" w:cs="Calibri"/>
          <w:color w:val="000000" w:themeColor="text1"/>
          <w:sz w:val="24"/>
          <w:szCs w:val="24"/>
        </w:rPr>
        <w:t>)</w:t>
      </w:r>
      <w:r w:rsidRPr="00587F3C">
        <w:rPr>
          <w:rFonts w:ascii="Book Antiqua" w:eastAsia="Calibri" w:hAnsi="Book Antiqua" w:cs="Calibri"/>
          <w:color w:val="000000" w:themeColor="text1"/>
          <w:sz w:val="24"/>
          <w:szCs w:val="24"/>
        </w:rPr>
        <w:t>.</w:t>
      </w:r>
    </w:p>
    <w:p w14:paraId="25E48064" w14:textId="5DA4C417" w:rsidR="00655752" w:rsidRPr="00587F3C" w:rsidRDefault="00655752" w:rsidP="003319F0">
      <w:pPr>
        <w:pStyle w:val="Heading2"/>
        <w:spacing w:after="240"/>
        <w:ind w:left="0"/>
        <w:rPr>
          <w:rFonts w:ascii="Book Antiqua" w:hAnsi="Book Antiqua"/>
          <w:color w:val="000000" w:themeColor="text1"/>
          <w:sz w:val="28"/>
          <w:szCs w:val="28"/>
        </w:rPr>
      </w:pPr>
      <w:bookmarkStart w:id="143" w:name="_Toc167868698"/>
      <w:bookmarkStart w:id="144" w:name="_Toc167992683"/>
      <w:r w:rsidRPr="00587F3C">
        <w:rPr>
          <w:rFonts w:ascii="Book Antiqua" w:hAnsi="Book Antiqua"/>
          <w:color w:val="000000" w:themeColor="text1"/>
          <w:sz w:val="28"/>
          <w:szCs w:val="28"/>
        </w:rPr>
        <w:t xml:space="preserve">Law </w:t>
      </w:r>
      <w:r w:rsidR="00CA7131" w:rsidRPr="00587F3C">
        <w:rPr>
          <w:rFonts w:ascii="Book Antiqua" w:hAnsi="Book Antiqua"/>
          <w:color w:val="000000" w:themeColor="text1"/>
          <w:sz w:val="28"/>
          <w:szCs w:val="28"/>
        </w:rPr>
        <w:t xml:space="preserve">Enforcement </w:t>
      </w:r>
      <w:r w:rsidR="00012A8A" w:rsidRPr="00587F3C">
        <w:rPr>
          <w:rFonts w:ascii="Book Antiqua" w:hAnsi="Book Antiqua"/>
          <w:color w:val="000000" w:themeColor="text1"/>
          <w:sz w:val="28"/>
          <w:szCs w:val="28"/>
        </w:rPr>
        <w:t>a</w:t>
      </w:r>
      <w:r w:rsidR="00CA7131" w:rsidRPr="00587F3C">
        <w:rPr>
          <w:rFonts w:ascii="Book Antiqua" w:hAnsi="Book Antiqua"/>
          <w:color w:val="000000" w:themeColor="text1"/>
          <w:sz w:val="28"/>
          <w:szCs w:val="28"/>
        </w:rPr>
        <w:t xml:space="preserve">nd </w:t>
      </w:r>
      <w:r w:rsidRPr="00587F3C">
        <w:rPr>
          <w:rFonts w:ascii="Book Antiqua" w:hAnsi="Book Antiqua"/>
          <w:color w:val="000000" w:themeColor="text1"/>
          <w:sz w:val="28"/>
          <w:szCs w:val="28"/>
        </w:rPr>
        <w:t>Public Safety</w:t>
      </w:r>
      <w:bookmarkEnd w:id="143"/>
      <w:bookmarkEnd w:id="144"/>
    </w:p>
    <w:p w14:paraId="1CB37492" w14:textId="789753F4" w:rsidR="00E011D3" w:rsidRPr="00587F3C" w:rsidRDefault="00E011D3" w:rsidP="00D243F4">
      <w:pPr>
        <w:spacing w:after="40" w:line="240" w:lineRule="auto"/>
        <w:ind w:left="0"/>
        <w:jc w:val="left"/>
        <w:rPr>
          <w:rFonts w:ascii="Book Antiqua" w:hAnsi="Book Antiqua"/>
          <w:b/>
          <w:bCs/>
          <w:color w:val="000000" w:themeColor="text1"/>
          <w:sz w:val="24"/>
          <w:szCs w:val="24"/>
        </w:rPr>
      </w:pPr>
      <w:bookmarkStart w:id="145" w:name="_Toc163232551"/>
      <w:bookmarkStart w:id="146" w:name="_Toc164239564"/>
      <w:bookmarkStart w:id="147" w:name="_Toc166068811"/>
      <w:r w:rsidRPr="00587F3C">
        <w:rPr>
          <w:rFonts w:ascii="Book Antiqua" w:hAnsi="Book Antiqua"/>
          <w:b/>
          <w:bCs/>
          <w:color w:val="000000" w:themeColor="text1"/>
          <w:sz w:val="24"/>
          <w:szCs w:val="24"/>
        </w:rPr>
        <w:t xml:space="preserve">Illegal Immigration Enforcement Unit [H. 4120,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109</w:t>
      </w:r>
      <w:bookmarkEnd w:id="145"/>
      <w:r w:rsidRPr="00587F3C">
        <w:rPr>
          <w:rFonts w:ascii="Book Antiqua" w:hAnsi="Book Antiqua"/>
          <w:b/>
          <w:bCs/>
          <w:color w:val="000000" w:themeColor="text1"/>
          <w:sz w:val="24"/>
          <w:szCs w:val="24"/>
        </w:rPr>
        <w:t>]</w:t>
      </w:r>
      <w:bookmarkEnd w:id="146"/>
      <w:bookmarkEnd w:id="147"/>
    </w:p>
    <w:p w14:paraId="02F9EF7E" w14:textId="195F8C24" w:rsidR="005E337B" w:rsidRPr="00587F3C" w:rsidRDefault="00E011D3" w:rsidP="00853C08">
      <w:pPr>
        <w:spacing w:after="160" w:line="240" w:lineRule="auto"/>
        <w:ind w:left="0"/>
        <w:jc w:val="left"/>
        <w:rPr>
          <w:rFonts w:ascii="Book Antiqua" w:eastAsia="Calibri" w:hAnsi="Book Antiqua" w:cstheme="minorHAnsi"/>
          <w:color w:val="000000" w:themeColor="text1"/>
          <w:sz w:val="24"/>
          <w:szCs w:val="24"/>
        </w:rPr>
      </w:pPr>
      <w:r w:rsidRPr="00587F3C">
        <w:rPr>
          <w:rFonts w:ascii="Book Antiqua" w:hAnsi="Book Antiqua"/>
          <w:b/>
          <w:bCs/>
          <w:color w:val="000000" w:themeColor="text1"/>
          <w:sz w:val="24"/>
          <w:szCs w:val="24"/>
        </w:rPr>
        <w:t xml:space="preserve">H. 4120 </w:t>
      </w:r>
      <w:r w:rsidR="00F92363" w:rsidRPr="00587F3C">
        <w:rPr>
          <w:rFonts w:ascii="Book Antiqua" w:hAnsi="Book Antiqua"/>
          <w:b/>
          <w:bCs/>
          <w:color w:val="000000" w:themeColor="text1"/>
          <w:sz w:val="24"/>
          <w:szCs w:val="24"/>
        </w:rPr>
        <w:t>(</w:t>
      </w:r>
      <w:r w:rsidR="006C550A" w:rsidRPr="00587F3C">
        <w:rPr>
          <w:rFonts w:ascii="Book Antiqua" w:eastAsia="Calibri" w:hAnsi="Book Antiqua"/>
          <w:b/>
          <w:bCs/>
          <w:color w:val="000000" w:themeColor="text1"/>
          <w:sz w:val="24"/>
          <w:szCs w:val="24"/>
        </w:rPr>
        <w:t>Act</w:t>
      </w:r>
      <w:r w:rsidRPr="00587F3C">
        <w:rPr>
          <w:rFonts w:ascii="Book Antiqua" w:eastAsia="Calibri" w:hAnsi="Book Antiqua"/>
          <w:b/>
          <w:bCs/>
          <w:color w:val="000000" w:themeColor="text1"/>
          <w:sz w:val="24"/>
          <w:szCs w:val="24"/>
        </w:rPr>
        <w:t xml:space="preserve"> 109</w:t>
      </w:r>
      <w:r w:rsidRPr="00587F3C">
        <w:rPr>
          <w:rFonts w:ascii="Book Antiqua" w:eastAsia="Calibri" w:hAnsi="Book Antiqua"/>
          <w:color w:val="000000" w:themeColor="text1"/>
          <w:sz w:val="24"/>
          <w:szCs w:val="24"/>
        </w:rPr>
        <w:t>)</w:t>
      </w:r>
      <w:r w:rsidR="009E2387">
        <w:rPr>
          <w:rFonts w:ascii="Book Antiqua" w:eastAsia="Calibri" w:hAnsi="Book Antiqua"/>
          <w:color w:val="000000" w:themeColor="text1"/>
          <w:sz w:val="24"/>
          <w:szCs w:val="24"/>
        </w:rPr>
        <w:t xml:space="preserve"> p</w:t>
      </w:r>
      <w:r w:rsidR="00E3772F" w:rsidRPr="00587F3C">
        <w:rPr>
          <w:rFonts w:ascii="Book Antiqua" w:eastAsia="Calibri" w:hAnsi="Book Antiqua"/>
          <w:color w:val="000000" w:themeColor="text1"/>
          <w:sz w:val="24"/>
          <w:szCs w:val="24"/>
        </w:rPr>
        <w:t>laces</w:t>
      </w:r>
      <w:r w:rsidR="00793A8F" w:rsidRPr="00587F3C">
        <w:rPr>
          <w:rFonts w:ascii="Book Antiqua" w:eastAsia="Calibri" w:hAnsi="Book Antiqua"/>
          <w:color w:val="000000" w:themeColor="text1"/>
          <w:sz w:val="24"/>
          <w:szCs w:val="24"/>
        </w:rPr>
        <w:t xml:space="preserve"> </w:t>
      </w:r>
      <w:r w:rsidR="00E3772F" w:rsidRPr="00587F3C">
        <w:rPr>
          <w:rFonts w:ascii="Book Antiqua" w:eastAsia="Calibri" w:hAnsi="Book Antiqua"/>
          <w:color w:val="000000" w:themeColor="text1"/>
          <w:sz w:val="24"/>
          <w:szCs w:val="24"/>
        </w:rPr>
        <w:t>the</w:t>
      </w:r>
      <w:r w:rsidR="00793A8F" w:rsidRPr="00587F3C">
        <w:rPr>
          <w:rFonts w:ascii="Book Antiqua" w:eastAsia="Calibri" w:hAnsi="Book Antiqua"/>
          <w:color w:val="000000" w:themeColor="text1"/>
          <w:sz w:val="24"/>
          <w:szCs w:val="24"/>
        </w:rPr>
        <w:t xml:space="preserve"> separately</w:t>
      </w:r>
      <w:r w:rsidR="00F74C56" w:rsidRPr="00587F3C">
        <w:rPr>
          <w:rFonts w:ascii="Book Antiqua" w:eastAsia="Calibri" w:hAnsi="Book Antiqua"/>
          <w:color w:val="000000" w:themeColor="text1"/>
          <w:sz w:val="24"/>
          <w:szCs w:val="24"/>
        </w:rPr>
        <w:t>-</w:t>
      </w:r>
      <w:r w:rsidR="00793A8F" w:rsidRPr="00587F3C">
        <w:rPr>
          <w:rFonts w:ascii="Book Antiqua" w:eastAsia="Calibri" w:hAnsi="Book Antiqua"/>
          <w:color w:val="000000" w:themeColor="text1"/>
          <w:sz w:val="24"/>
          <w:szCs w:val="24"/>
        </w:rPr>
        <w:t>funded</w:t>
      </w:r>
      <w:r w:rsidRPr="00587F3C">
        <w:rPr>
          <w:rFonts w:ascii="Book Antiqua" w:hAnsi="Book Antiqua"/>
          <w:color w:val="000000" w:themeColor="text1"/>
          <w:sz w:val="24"/>
          <w:szCs w:val="24"/>
        </w:rPr>
        <w:t xml:space="preserve"> </w:t>
      </w:r>
      <w:r w:rsidRPr="00587F3C">
        <w:rPr>
          <w:rFonts w:ascii="Book Antiqua" w:hAnsi="Book Antiqua"/>
          <w:b/>
          <w:bCs/>
          <w:color w:val="000000" w:themeColor="text1"/>
          <w:sz w:val="24"/>
          <w:szCs w:val="24"/>
        </w:rPr>
        <w:t>Illegal Immigration Enforcement Unit</w:t>
      </w:r>
      <w:r w:rsidR="00B46869" w:rsidRPr="00587F3C">
        <w:rPr>
          <w:rFonts w:ascii="Book Antiqua" w:hAnsi="Book Antiqua"/>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hAnsi="Book Antiqua"/>
          <w:color w:val="000000" w:themeColor="text1"/>
          <w:sz w:val="24"/>
          <w:szCs w:val="24"/>
        </w:rPr>
        <w:instrText>Illegal Immigration Enforcement Unit</w:instrText>
      </w:r>
      <w:r w:rsidR="00B46869" w:rsidRPr="00587F3C">
        <w:rPr>
          <w:color w:val="000000" w:themeColor="text1"/>
        </w:rPr>
        <w:instrText xml:space="preserve">" </w:instrText>
      </w:r>
      <w:r w:rsidR="00B46869"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within SLED.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also outlines its duties and requires an MOA agreement with</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"ICE" \t "</w:instrText>
      </w:r>
      <w:r w:rsidRPr="00587F3C">
        <w:rPr>
          <w:rFonts w:ascii="Book Antiqua" w:hAnsi="Book Antiqua" w:cstheme="minorHAnsi"/>
          <w:i/>
          <w:color w:val="000000" w:themeColor="text1"/>
          <w:sz w:val="24"/>
          <w:szCs w:val="24"/>
        </w:rPr>
        <w:instrText>See</w:instrText>
      </w:r>
      <w:r w:rsidRPr="00587F3C">
        <w:rPr>
          <w:rFonts w:ascii="Book Antiqua" w:hAnsi="Book Antiqua" w:cstheme="minorHAnsi"/>
          <w:color w:val="000000" w:themeColor="text1"/>
          <w:sz w:val="24"/>
          <w:szCs w:val="24"/>
        </w:rPr>
        <w:instrText xml:space="preserve"> Immigration and Customs Enforcement</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r w:rsidRPr="00587F3C">
        <w:rPr>
          <w:rFonts w:ascii="Book Antiqua" w:eastAsia="Calibri" w:hAnsi="Book Antiqua" w:cstheme="minorHAnsi"/>
          <w:color w:val="000000" w:themeColor="text1"/>
          <w:sz w:val="24"/>
          <w:szCs w:val="24"/>
        </w:rPr>
        <w:t>ICE</w:t>
      </w:r>
      <w:r w:rsidRPr="00587F3C">
        <w:rPr>
          <w:rFonts w:ascii="Book Antiqua" w:eastAsia="Calibri" w:hAnsi="Book Antiqua" w:cstheme="minorHAnsi"/>
          <w:color w:val="000000" w:themeColor="text1"/>
          <w:sz w:val="24"/>
          <w:szCs w:val="24"/>
        </w:rPr>
        <w:fldChar w:fldCharType="begin"/>
      </w:r>
      <w:r w:rsidRPr="00587F3C">
        <w:rPr>
          <w:rFonts w:ascii="Book Antiqua" w:hAnsi="Book Antiqua"/>
          <w:color w:val="000000" w:themeColor="text1"/>
          <w:sz w:val="24"/>
          <w:szCs w:val="24"/>
        </w:rPr>
        <w:instrText xml:space="preserve"> XE "</w:instrText>
      </w:r>
      <w:r w:rsidRPr="00587F3C">
        <w:rPr>
          <w:rFonts w:ascii="Book Antiqua" w:eastAsia="Calibri" w:hAnsi="Book Antiqua" w:cstheme="minorHAnsi"/>
          <w:color w:val="000000" w:themeColor="text1"/>
          <w:sz w:val="24"/>
          <w:szCs w:val="24"/>
        </w:rPr>
        <w:instrText>ICE</w:instrText>
      </w:r>
      <w:r w:rsidRPr="00587F3C">
        <w:rPr>
          <w:rFonts w:ascii="Book Antiqua" w:hAnsi="Book Antiqua"/>
          <w:color w:val="000000" w:themeColor="text1"/>
          <w:sz w:val="24"/>
          <w:szCs w:val="24"/>
        </w:rPr>
        <w:instrText xml:space="preserve">" </w:instrText>
      </w:r>
      <w:r w:rsidRPr="00587F3C">
        <w:rPr>
          <w:rFonts w:ascii="Book Antiqua" w:eastAsia="Calibri" w:hAnsi="Book Antiqua" w:cstheme="minorHAnsi"/>
          <w:color w:val="000000" w:themeColor="text1"/>
          <w:sz w:val="24"/>
          <w:szCs w:val="24"/>
        </w:rPr>
        <w:fldChar w:fldCharType="end"/>
      </w:r>
      <w:bookmarkStart w:id="148" w:name="_Toc166691160"/>
      <w:bookmarkStart w:id="149" w:name="_Toc166749762"/>
      <w:bookmarkStart w:id="150" w:name="_Toc166753028"/>
      <w:bookmarkStart w:id="151" w:name="_Hlk166861188"/>
      <w:bookmarkStart w:id="152" w:name="_Hlk166861812"/>
      <w:r w:rsidR="005E337B" w:rsidRPr="00587F3C">
        <w:rPr>
          <w:rFonts w:ascii="Book Antiqua" w:eastAsia="Calibri" w:hAnsi="Book Antiqua" w:cstheme="minorHAnsi"/>
          <w:color w:val="000000" w:themeColor="text1"/>
          <w:sz w:val="24"/>
          <w:szCs w:val="24"/>
        </w:rPr>
        <w:t>.</w:t>
      </w:r>
    </w:p>
    <w:p w14:paraId="214DB52B" w14:textId="41A20B55" w:rsidR="00E011D3" w:rsidRPr="00587F3C" w:rsidRDefault="00E011D3"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Firefighter Cancer Health Care Benefit Plan</w:t>
      </w:r>
      <w:bookmarkEnd w:id="148"/>
      <w:bookmarkEnd w:id="149"/>
      <w:bookmarkEnd w:id="150"/>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728, </w:t>
      </w:r>
      <w:r w:rsidR="00DA4FE7" w:rsidRPr="00587F3C">
        <w:rPr>
          <w:rFonts w:ascii="Book Antiqua" w:hAnsi="Book Antiqua"/>
          <w:b/>
          <w:bCs/>
          <w:color w:val="000000" w:themeColor="text1"/>
          <w:sz w:val="24"/>
          <w:szCs w:val="24"/>
        </w:rPr>
        <w:t xml:space="preserve">Act </w:t>
      </w:r>
      <w:r w:rsidR="00B264F1">
        <w:rPr>
          <w:rFonts w:ascii="Book Antiqua" w:hAnsi="Book Antiqua"/>
          <w:b/>
          <w:bCs/>
          <w:color w:val="000000" w:themeColor="text1"/>
          <w:sz w:val="24"/>
          <w:szCs w:val="24"/>
        </w:rPr>
        <w:t>163</w:t>
      </w:r>
      <w:r w:rsidR="00B67454" w:rsidRPr="00587F3C">
        <w:rPr>
          <w:rFonts w:ascii="Book Antiqua" w:hAnsi="Book Antiqua"/>
          <w:b/>
          <w:bCs/>
          <w:color w:val="000000" w:themeColor="text1"/>
          <w:sz w:val="24"/>
          <w:szCs w:val="24"/>
        </w:rPr>
        <w:t>]</w:t>
      </w:r>
    </w:p>
    <w:p w14:paraId="1DD4364D" w14:textId="3677344F" w:rsidR="004E2921" w:rsidRPr="00587F3C" w:rsidRDefault="00E011D3" w:rsidP="003319F0">
      <w:pPr>
        <w:spacing w:line="240" w:lineRule="auto"/>
        <w:ind w:left="0" w:right="0"/>
        <w:jc w:val="left"/>
        <w:rPr>
          <w:rFonts w:ascii="Book Antiqua" w:eastAsia="Calibri" w:hAnsi="Book Antiqua" w:cs="Times New Roman"/>
          <w:color w:val="000000" w:themeColor="text1"/>
          <w:sz w:val="24"/>
          <w:szCs w:val="24"/>
        </w:rPr>
      </w:pPr>
      <w:bookmarkStart w:id="153" w:name="_Hlk166861963"/>
      <w:r w:rsidRPr="00587F3C">
        <w:rPr>
          <w:rFonts w:ascii="Book Antiqua" w:eastAsia="Times New Roman" w:hAnsi="Book Antiqua" w:cs="Times New Roman"/>
          <w:b/>
          <w:bCs/>
          <w:color w:val="000000" w:themeColor="text1"/>
          <w:sz w:val="24"/>
          <w:szCs w:val="24"/>
        </w:rPr>
        <w:t>S. 728 (</w:t>
      </w:r>
      <w:r w:rsidR="00DA4FE7" w:rsidRPr="00587F3C">
        <w:rPr>
          <w:rFonts w:ascii="Book Antiqua" w:eastAsia="Times New Roman" w:hAnsi="Book Antiqua" w:cs="Times New Roman"/>
          <w:b/>
          <w:bCs/>
          <w:color w:val="000000" w:themeColor="text1"/>
          <w:sz w:val="24"/>
          <w:szCs w:val="24"/>
        </w:rPr>
        <w:t xml:space="preserve">Act </w:t>
      </w:r>
      <w:r w:rsidR="00B264F1">
        <w:rPr>
          <w:rFonts w:ascii="Book Antiqua" w:eastAsia="Times New Roman" w:hAnsi="Book Antiqua" w:cs="Times New Roman"/>
          <w:b/>
          <w:bCs/>
          <w:color w:val="000000" w:themeColor="text1"/>
          <w:sz w:val="24"/>
          <w:szCs w:val="24"/>
        </w:rPr>
        <w:t>163</w:t>
      </w:r>
      <w:r w:rsidRPr="00587F3C">
        <w:rPr>
          <w:rFonts w:ascii="Book Antiqua" w:eastAsia="Times New Roman" w:hAnsi="Book Antiqua" w:cs="Times New Roman"/>
          <w:color w:val="000000" w:themeColor="text1"/>
          <w:sz w:val="24"/>
          <w:szCs w:val="24"/>
        </w:rPr>
        <w:t>)</w:t>
      </w:r>
      <w:bookmarkEnd w:id="153"/>
      <w:r w:rsidR="00B46869" w:rsidRPr="00587F3C">
        <w:rPr>
          <w:rFonts w:ascii="Book Antiqua" w:eastAsia="Times New Roman" w:hAnsi="Book Antiqua" w:cs="Times New Roman"/>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eastAsia="Times New Roman" w:hAnsi="Book Antiqua" w:cs="Times New Roman"/>
          <w:color w:val="000000" w:themeColor="text1"/>
          <w:sz w:val="24"/>
          <w:szCs w:val="24"/>
        </w:rPr>
        <w:instrText xml:space="preserve">S. </w:instrText>
      </w:r>
      <w:r w:rsidR="006156EB">
        <w:rPr>
          <w:rFonts w:ascii="Book Antiqua" w:eastAsia="Times New Roman" w:hAnsi="Book Antiqua" w:cs="Times New Roman"/>
          <w:color w:val="000000" w:themeColor="text1"/>
          <w:sz w:val="24"/>
          <w:szCs w:val="24"/>
        </w:rPr>
        <w:instrText>0</w:instrText>
      </w:r>
      <w:r w:rsidR="00B46869" w:rsidRPr="00587F3C">
        <w:rPr>
          <w:rFonts w:ascii="Book Antiqua" w:eastAsia="Times New Roman" w:hAnsi="Book Antiqua" w:cs="Times New Roman"/>
          <w:color w:val="000000" w:themeColor="text1"/>
          <w:sz w:val="24"/>
          <w:szCs w:val="24"/>
        </w:rPr>
        <w:instrText xml:space="preserve">728 (Act </w:instrText>
      </w:r>
      <w:r w:rsidR="00B264F1">
        <w:rPr>
          <w:rFonts w:ascii="Book Antiqua" w:eastAsia="Times New Roman" w:hAnsi="Book Antiqua" w:cs="Times New Roman"/>
          <w:color w:val="000000" w:themeColor="text1"/>
          <w:sz w:val="24"/>
          <w:szCs w:val="24"/>
        </w:rPr>
        <w:instrText>163</w:instrText>
      </w:r>
      <w:r w:rsidR="00B46869" w:rsidRPr="00587F3C">
        <w:rPr>
          <w:rFonts w:ascii="Book Antiqua" w:eastAsia="Times New Roman" w:hAnsi="Book Antiqua" w:cs="Times New Roman"/>
          <w:color w:val="000000" w:themeColor="text1"/>
          <w:sz w:val="24"/>
          <w:szCs w:val="24"/>
        </w:rPr>
        <w:instrText>)</w:instrText>
      </w:r>
      <w:r w:rsidR="00B46869" w:rsidRPr="00587F3C">
        <w:rPr>
          <w:color w:val="000000" w:themeColor="text1"/>
        </w:rPr>
        <w:instrText xml:space="preserve">" </w:instrText>
      </w:r>
      <w:r w:rsidR="00B46869" w:rsidRPr="00587F3C">
        <w:rPr>
          <w:rFonts w:ascii="Book Antiqua" w:eastAsia="Times New Roman"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revises eligibility criteria for the </w:t>
      </w:r>
      <w:r w:rsidRPr="00587F3C">
        <w:rPr>
          <w:rFonts w:ascii="Book Antiqua" w:eastAsia="Calibri" w:hAnsi="Book Antiqua" w:cs="Times New Roman"/>
          <w:b/>
          <w:bCs/>
          <w:color w:val="000000" w:themeColor="text1"/>
          <w:sz w:val="24"/>
          <w:szCs w:val="24"/>
        </w:rPr>
        <w:t>Firefighter Cancer Health Care Benefit Plan</w:t>
      </w:r>
      <w:r w:rsidRPr="00EB1502">
        <w:rPr>
          <w:rFonts w:ascii="Book Antiqua" w:eastAsia="Calibri" w:hAnsi="Book Antiqua" w:cs="Times New Roman"/>
          <w:color w:val="000000" w:themeColor="text1"/>
          <w:sz w:val="24"/>
          <w:szCs w:val="24"/>
        </w:rPr>
        <w:fldChar w:fldCharType="begin"/>
      </w:r>
      <w:r w:rsidRPr="00EB1502">
        <w:rPr>
          <w:rFonts w:ascii="Book Antiqua" w:eastAsia="Calibri" w:hAnsi="Book Antiqua" w:cs="Times New Roman"/>
          <w:color w:val="000000" w:themeColor="text1"/>
          <w:sz w:val="24"/>
          <w:szCs w:val="24"/>
        </w:rPr>
        <w:instrText xml:space="preserve"> XE "Firefighter Cancer Health Care Benefit Plan</w:instrText>
      </w:r>
      <w:r w:rsidR="00EB1502" w:rsidRPr="00EB1502">
        <w:rPr>
          <w:rFonts w:ascii="Book Antiqua" w:eastAsia="Calibri" w:hAnsi="Book Antiqua" w:cs="Times New Roman"/>
          <w:color w:val="000000" w:themeColor="text1"/>
          <w:sz w:val="24"/>
          <w:szCs w:val="24"/>
        </w:rPr>
        <w:instrText xml:space="preserve"> (</w:instrText>
      </w:r>
      <w:r w:rsidR="00EB1502" w:rsidRPr="00EB1502">
        <w:rPr>
          <w:rFonts w:ascii="Book Antiqua" w:hAnsi="Book Antiqua"/>
          <w:color w:val="000000" w:themeColor="text1"/>
          <w:sz w:val="24"/>
          <w:szCs w:val="24"/>
        </w:rPr>
        <w:instrText xml:space="preserve">S. 728, Act </w:instrText>
      </w:r>
      <w:r w:rsidR="00B264F1">
        <w:rPr>
          <w:rFonts w:ascii="Book Antiqua" w:hAnsi="Book Antiqua"/>
          <w:color w:val="000000" w:themeColor="text1"/>
          <w:sz w:val="24"/>
          <w:szCs w:val="24"/>
        </w:rPr>
        <w:instrText>163</w:instrText>
      </w:r>
      <w:r w:rsidR="00EB1502" w:rsidRPr="00EB1502">
        <w:rPr>
          <w:rFonts w:ascii="Book Antiqua" w:hAnsi="Book Antiqua"/>
          <w:color w:val="000000" w:themeColor="text1"/>
          <w:sz w:val="24"/>
          <w:szCs w:val="24"/>
        </w:rPr>
        <w:instrText>)</w:instrText>
      </w:r>
      <w:r w:rsidRPr="00EB1502">
        <w:rPr>
          <w:rFonts w:ascii="Book Antiqua" w:eastAsia="Calibri" w:hAnsi="Book Antiqua" w:cs="Times New Roman"/>
          <w:color w:val="000000" w:themeColor="text1"/>
          <w:sz w:val="24"/>
          <w:szCs w:val="24"/>
        </w:rPr>
        <w:instrText xml:space="preserve">" </w:instrText>
      </w:r>
      <w:r w:rsidRPr="00EB1502">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to extend eligibility to employees of the State Fire Marshal and allow</w:t>
      </w:r>
      <w:bookmarkEnd w:id="151"/>
      <w:r w:rsidRPr="00587F3C">
        <w:rPr>
          <w:rFonts w:ascii="Book Antiqua" w:hAnsi="Book Antiqua"/>
          <w:color w:val="000000" w:themeColor="text1"/>
          <w:sz w:val="24"/>
          <w:szCs w:val="24"/>
        </w:rPr>
        <w:t xml:space="preserve"> “benefits to a firefighter only if the firefighter has served in a South Carolina fire department for at least </w:t>
      </w:r>
      <w:r w:rsidR="00B264F1">
        <w:rPr>
          <w:rFonts w:ascii="Book Antiqua" w:hAnsi="Book Antiqua"/>
          <w:color w:val="000000" w:themeColor="text1"/>
          <w:sz w:val="24"/>
          <w:szCs w:val="24"/>
        </w:rPr>
        <w:t>5</w:t>
      </w:r>
      <w:r w:rsidRPr="00587F3C">
        <w:rPr>
          <w:rFonts w:ascii="Book Antiqua" w:hAnsi="Book Antiqua"/>
          <w:color w:val="000000" w:themeColor="text1"/>
          <w:sz w:val="24"/>
          <w:szCs w:val="24"/>
        </w:rPr>
        <w:t xml:space="preserve"> continuous years and been in </w:t>
      </w:r>
      <w:r w:rsidR="008564D0"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 xml:space="preserve">ive service within </w:t>
      </w:r>
      <w:r w:rsidR="00B264F1">
        <w:rPr>
          <w:rFonts w:ascii="Book Antiqua" w:hAnsi="Book Antiqua"/>
          <w:color w:val="000000" w:themeColor="text1"/>
          <w:sz w:val="24"/>
          <w:szCs w:val="24"/>
        </w:rPr>
        <w:t>10</w:t>
      </w:r>
      <w:r w:rsidRPr="00587F3C">
        <w:rPr>
          <w:rFonts w:ascii="Book Antiqua" w:hAnsi="Book Antiqua"/>
          <w:color w:val="000000" w:themeColor="text1"/>
          <w:sz w:val="24"/>
          <w:szCs w:val="24"/>
        </w:rPr>
        <w:t xml:space="preserve"> years of the diagnosis”(</w:t>
      </w:r>
      <w:r w:rsidRPr="00587F3C">
        <w:rPr>
          <w:rFonts w:ascii="Book Antiqua" w:eastAsia="Calibri" w:hAnsi="Book Antiqua" w:cs="Times New Roman"/>
          <w:color w:val="000000" w:themeColor="text1"/>
          <w:sz w:val="24"/>
          <w:szCs w:val="24"/>
        </w:rPr>
        <w:t>effectively allowing plan participation for non</w:t>
      </w:r>
      <w:r w:rsidRPr="00587F3C">
        <w:rPr>
          <w:rFonts w:ascii="Times New Roman" w:eastAsia="Calibri" w:hAnsi="Times New Roman" w:cs="Times New Roman"/>
          <w:color w:val="000000" w:themeColor="text1"/>
          <w:sz w:val="24"/>
          <w:szCs w:val="24"/>
        </w:rPr>
        <w:t>‑</w:t>
      </w:r>
      <w:r w:rsidRPr="00587F3C">
        <w:rPr>
          <w:rFonts w:ascii="Book Antiqua" w:eastAsia="Calibri" w:hAnsi="Book Antiqua" w:cs="Times New Roman"/>
          <w:color w:val="000000" w:themeColor="text1"/>
          <w:sz w:val="24"/>
          <w:szCs w:val="24"/>
        </w:rPr>
        <w:t>residents of South Carolina</w:t>
      </w:r>
      <w:r w:rsidR="004E2921" w:rsidRPr="00587F3C">
        <w:rPr>
          <w:rFonts w:ascii="Book Antiqua" w:eastAsia="Calibri" w:hAnsi="Book Antiqua" w:cs="Times New Roman"/>
          <w:color w:val="000000" w:themeColor="text1"/>
          <w:sz w:val="24"/>
          <w:szCs w:val="24"/>
        </w:rPr>
        <w:t>).</w:t>
      </w:r>
    </w:p>
    <w:p w14:paraId="4C4B6DA8" w14:textId="36BA5334" w:rsidR="000C489C" w:rsidRPr="00587F3C" w:rsidRDefault="000C489C" w:rsidP="00D243F4">
      <w:pPr>
        <w:spacing w:after="40" w:line="240" w:lineRule="auto"/>
        <w:ind w:left="0"/>
        <w:jc w:val="left"/>
        <w:rPr>
          <w:rFonts w:ascii="Book Antiqua" w:hAnsi="Book Antiqua"/>
          <w:b/>
          <w:bCs/>
          <w:color w:val="000000" w:themeColor="text1"/>
          <w:sz w:val="24"/>
          <w:szCs w:val="24"/>
        </w:rPr>
      </w:pPr>
      <w:bookmarkStart w:id="154" w:name="_Hlk167092487"/>
      <w:bookmarkEnd w:id="152"/>
      <w:r w:rsidRPr="00587F3C">
        <w:rPr>
          <w:rFonts w:ascii="Book Antiqua" w:hAnsi="Book Antiqua"/>
          <w:b/>
          <w:bCs/>
          <w:color w:val="000000" w:themeColor="text1"/>
          <w:sz w:val="24"/>
          <w:szCs w:val="24"/>
        </w:rPr>
        <w:t xml:space="preserve">Ignition Interlock Devices for Temporary License Issuances [H. 3518, </w:t>
      </w:r>
      <w:r w:rsidR="00DA4FE7" w:rsidRPr="00587F3C">
        <w:rPr>
          <w:rFonts w:ascii="Book Antiqua" w:hAnsi="Book Antiqua"/>
          <w:b/>
          <w:bCs/>
          <w:color w:val="000000" w:themeColor="text1"/>
          <w:sz w:val="24"/>
          <w:szCs w:val="24"/>
        </w:rPr>
        <w:t xml:space="preserve">Act </w:t>
      </w:r>
      <w:r w:rsidR="0006233E" w:rsidRPr="00587F3C">
        <w:rPr>
          <w:rFonts w:ascii="Book Antiqua" w:hAnsi="Book Antiqua"/>
          <w:b/>
          <w:bCs/>
          <w:color w:val="000000" w:themeColor="text1"/>
          <w:sz w:val="24"/>
          <w:szCs w:val="24"/>
        </w:rPr>
        <w:t>130</w:t>
      </w:r>
      <w:r w:rsidRPr="00587F3C">
        <w:rPr>
          <w:rFonts w:ascii="Book Antiqua" w:hAnsi="Book Antiqua"/>
          <w:b/>
          <w:bCs/>
          <w:color w:val="000000" w:themeColor="text1"/>
          <w:sz w:val="24"/>
          <w:szCs w:val="24"/>
        </w:rPr>
        <w:t>]</w:t>
      </w:r>
    </w:p>
    <w:p w14:paraId="04BAAFAF" w14:textId="1CACF902" w:rsidR="000C489C" w:rsidRPr="00587F3C" w:rsidRDefault="000C489C"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3518 (</w:t>
      </w:r>
      <w:r w:rsidR="00DA4FE7" w:rsidRPr="00587F3C">
        <w:rPr>
          <w:rFonts w:ascii="Book Antiqua" w:hAnsi="Book Antiqua"/>
          <w:b/>
          <w:bCs/>
          <w:color w:val="000000" w:themeColor="text1"/>
          <w:sz w:val="24"/>
          <w:szCs w:val="24"/>
        </w:rPr>
        <w:t xml:space="preserve">Act </w:t>
      </w:r>
      <w:r w:rsidR="0006233E" w:rsidRPr="00587F3C">
        <w:rPr>
          <w:rFonts w:ascii="Book Antiqua" w:hAnsi="Book Antiqua"/>
          <w:b/>
          <w:bCs/>
          <w:color w:val="000000" w:themeColor="text1"/>
          <w:sz w:val="24"/>
          <w:szCs w:val="24"/>
        </w:rPr>
        <w:t>130</w:t>
      </w:r>
      <w:r w:rsidRPr="00587F3C">
        <w:rPr>
          <w:rFonts w:ascii="Book Antiqua" w:hAnsi="Book Antiqua"/>
          <w:color w:val="000000" w:themeColor="text1"/>
          <w:sz w:val="24"/>
          <w:szCs w:val="24"/>
        </w:rPr>
        <w:t>)</w:t>
      </w:r>
      <w:r w:rsidR="00B46869" w:rsidRPr="00587F3C">
        <w:rPr>
          <w:rFonts w:ascii="Book Antiqua" w:hAnsi="Book Antiqua"/>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hAnsi="Book Antiqua"/>
          <w:color w:val="000000" w:themeColor="text1"/>
          <w:sz w:val="24"/>
          <w:szCs w:val="24"/>
        </w:rPr>
        <w:instrText xml:space="preserve">H. 3518 (Act </w:instrText>
      </w:r>
      <w:r w:rsidR="0006233E" w:rsidRPr="00587F3C">
        <w:rPr>
          <w:rFonts w:ascii="Book Antiqua" w:hAnsi="Book Antiqua"/>
          <w:color w:val="000000" w:themeColor="text1"/>
          <w:sz w:val="24"/>
          <w:szCs w:val="24"/>
        </w:rPr>
        <w:instrText>130</w:instrText>
      </w:r>
      <w:r w:rsidR="00B46869" w:rsidRPr="00587F3C">
        <w:rPr>
          <w:rFonts w:ascii="Book Antiqua" w:hAnsi="Book Antiqua"/>
          <w:color w:val="000000" w:themeColor="text1"/>
          <w:sz w:val="24"/>
          <w:szCs w:val="24"/>
        </w:rPr>
        <w:instrText>)</w:instrText>
      </w:r>
      <w:r w:rsidR="00B46869" w:rsidRPr="00587F3C">
        <w:rPr>
          <w:color w:val="000000" w:themeColor="text1"/>
        </w:rPr>
        <w:instrText xml:space="preserve">" </w:instrText>
      </w:r>
      <w:r w:rsidR="00B46869" w:rsidRPr="00587F3C">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w:t>
      </w:r>
      <w:r w:rsidR="000D1765">
        <w:rPr>
          <w:rFonts w:ascii="Book Antiqua" w:hAnsi="Book Antiqua"/>
          <w:color w:val="000000" w:themeColor="text1"/>
          <w:sz w:val="24"/>
          <w:szCs w:val="24"/>
        </w:rPr>
        <w:t>changes</w:t>
      </w:r>
      <w:r w:rsidRPr="00587F3C">
        <w:rPr>
          <w:rFonts w:ascii="Book Antiqua" w:hAnsi="Book Antiqua"/>
          <w:color w:val="000000" w:themeColor="text1"/>
          <w:sz w:val="24"/>
          <w:szCs w:val="24"/>
        </w:rPr>
        <w:t xml:space="preserve"> </w:t>
      </w:r>
      <w:r w:rsidR="009F3F05" w:rsidRPr="00587F3C">
        <w:rPr>
          <w:rFonts w:ascii="Book Antiqua" w:hAnsi="Book Antiqua"/>
          <w:color w:val="000000" w:themeColor="text1"/>
          <w:sz w:val="24"/>
          <w:szCs w:val="24"/>
        </w:rPr>
        <w:t>the 2023 Act</w:t>
      </w:r>
      <w:r w:rsidR="003E3F37" w:rsidRPr="00587F3C">
        <w:rPr>
          <w:rFonts w:ascii="Book Antiqua" w:hAnsi="Book Antiqua"/>
          <w:color w:val="000000" w:themeColor="text1"/>
          <w:sz w:val="24"/>
          <w:szCs w:val="24"/>
        </w:rPr>
        <w:t xml:space="preserve">, </w:t>
      </w:r>
      <w:r w:rsidR="009F3F05" w:rsidRPr="00587F3C">
        <w:rPr>
          <w:rFonts w:ascii="Book Antiqua" w:hAnsi="Book Antiqua"/>
          <w:color w:val="000000" w:themeColor="text1"/>
          <w:sz w:val="24"/>
          <w:szCs w:val="24"/>
        </w:rPr>
        <w:t xml:space="preserve">revising </w:t>
      </w:r>
      <w:r w:rsidRPr="00587F3C">
        <w:rPr>
          <w:rFonts w:ascii="Book Antiqua" w:hAnsi="Book Antiqua"/>
          <w:color w:val="000000" w:themeColor="text1"/>
          <w:sz w:val="24"/>
          <w:szCs w:val="24"/>
        </w:rPr>
        <w:t xml:space="preserve">the issuance of temporary drivers’ licenses to include </w:t>
      </w:r>
      <w:r w:rsidRPr="00587F3C">
        <w:rPr>
          <w:rFonts w:ascii="Book Antiqua" w:hAnsi="Book Antiqua"/>
          <w:b/>
          <w:bCs/>
          <w:color w:val="000000" w:themeColor="text1"/>
          <w:sz w:val="24"/>
          <w:szCs w:val="24"/>
        </w:rPr>
        <w:t>ignition interlock devices</w:t>
      </w:r>
      <w:r w:rsidR="00B46869" w:rsidRPr="00587F3C">
        <w:rPr>
          <w:rFonts w:ascii="Book Antiqua" w:hAnsi="Book Antiqua"/>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hAnsi="Book Antiqua"/>
          <w:color w:val="000000" w:themeColor="text1"/>
          <w:sz w:val="24"/>
          <w:szCs w:val="24"/>
        </w:rPr>
        <w:instrText>ignition interlock devices (</w:instrText>
      </w:r>
      <w:r w:rsidR="0006233E" w:rsidRPr="00587F3C">
        <w:rPr>
          <w:rFonts w:ascii="Book Antiqua" w:hAnsi="Book Antiqua"/>
          <w:color w:val="000000" w:themeColor="text1"/>
          <w:sz w:val="24"/>
          <w:szCs w:val="24"/>
        </w:rPr>
        <w:instrText>H. 3518, Act 130</w:instrText>
      </w:r>
      <w:r w:rsidR="00B46869" w:rsidRPr="00587F3C">
        <w:rPr>
          <w:rFonts w:ascii="Book Antiqua" w:hAnsi="Book Antiqua"/>
          <w:color w:val="000000" w:themeColor="text1"/>
          <w:sz w:val="24"/>
          <w:szCs w:val="24"/>
        </w:rPr>
        <w:instrText>)</w:instrText>
      </w:r>
      <w:r w:rsidR="00B46869" w:rsidRPr="00587F3C">
        <w:rPr>
          <w:color w:val="000000" w:themeColor="text1"/>
        </w:rPr>
        <w:instrText xml:space="preserve">" </w:instrText>
      </w:r>
      <w:r w:rsidR="00B46869" w:rsidRPr="00587F3C">
        <w:rPr>
          <w:rFonts w:ascii="Book Antiqua" w:hAnsi="Book Antiqua"/>
          <w:color w:val="000000" w:themeColor="text1"/>
          <w:sz w:val="24"/>
          <w:szCs w:val="24"/>
        </w:rPr>
        <w:fldChar w:fldCharType="end"/>
      </w:r>
      <w:r w:rsidR="00B46869"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being installed for up to three months on motorists’ vehicles. These temporary licenses are available after their drivers’ licenses have been suspended for offenses, including driving under the influence or driving with an unlawful alcohol concentration, allegedly committed.</w:t>
      </w:r>
    </w:p>
    <w:p w14:paraId="0023542B" w14:textId="1EF9FEBF" w:rsidR="000C489C" w:rsidRPr="00587F3C" w:rsidRDefault="000C489C"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Prohibition of Telecommunication Devices for Inmates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4002, </w:t>
      </w:r>
      <w:r w:rsidR="00DA4FE7" w:rsidRPr="00587F3C">
        <w:rPr>
          <w:rFonts w:ascii="Book Antiqua" w:hAnsi="Book Antiqua"/>
          <w:b/>
          <w:bCs/>
          <w:color w:val="000000" w:themeColor="text1"/>
          <w:sz w:val="24"/>
          <w:szCs w:val="24"/>
        </w:rPr>
        <w:t xml:space="preserve">Act </w:t>
      </w:r>
      <w:r w:rsidR="004908ED">
        <w:rPr>
          <w:rFonts w:ascii="Book Antiqua" w:hAnsi="Book Antiqua"/>
          <w:b/>
          <w:bCs/>
          <w:color w:val="000000" w:themeColor="text1"/>
          <w:sz w:val="24"/>
          <w:szCs w:val="24"/>
        </w:rPr>
        <w:t>137</w:t>
      </w:r>
      <w:r w:rsidR="00B67454" w:rsidRPr="00587F3C">
        <w:rPr>
          <w:rFonts w:ascii="Book Antiqua" w:hAnsi="Book Antiqua"/>
          <w:b/>
          <w:bCs/>
          <w:color w:val="000000" w:themeColor="text1"/>
          <w:sz w:val="24"/>
          <w:szCs w:val="24"/>
        </w:rPr>
        <w:t>]</w:t>
      </w:r>
    </w:p>
    <w:p w14:paraId="66609517" w14:textId="7BB2E8F3" w:rsidR="000C489C" w:rsidRPr="00587F3C" w:rsidRDefault="000C489C" w:rsidP="003319F0">
      <w:pPr>
        <w:spacing w:line="240" w:lineRule="auto"/>
        <w:ind w:left="0" w:right="900"/>
        <w:jc w:val="left"/>
        <w:rPr>
          <w:rFonts w:ascii="Book Antiqua" w:hAnsi="Book Antiqua" w:cstheme="minorHAnsi"/>
          <w:color w:val="000000" w:themeColor="text1"/>
          <w:sz w:val="24"/>
          <w:szCs w:val="24"/>
        </w:rPr>
      </w:pPr>
      <w:r w:rsidRPr="00587F3C">
        <w:rPr>
          <w:rFonts w:ascii="Book Antiqua" w:eastAsia="Calibri" w:hAnsi="Book Antiqua" w:cs="Calibri"/>
          <w:b/>
          <w:bCs/>
          <w:color w:val="000000" w:themeColor="text1"/>
          <w:sz w:val="24"/>
          <w:szCs w:val="24"/>
        </w:rPr>
        <w:t>H. 4002 (</w:t>
      </w:r>
      <w:r w:rsidR="00DA4FE7" w:rsidRPr="00587F3C">
        <w:rPr>
          <w:rFonts w:ascii="Book Antiqua" w:eastAsia="Calibri" w:hAnsi="Book Antiqua" w:cs="Calibri"/>
          <w:b/>
          <w:bCs/>
          <w:color w:val="000000" w:themeColor="text1"/>
          <w:sz w:val="24"/>
          <w:szCs w:val="24"/>
        </w:rPr>
        <w:t xml:space="preserve">Act </w:t>
      </w:r>
      <w:r w:rsidR="004908ED">
        <w:rPr>
          <w:rFonts w:ascii="Book Antiqua" w:eastAsia="Calibri" w:hAnsi="Book Antiqua" w:cs="Calibri"/>
          <w:b/>
          <w:bCs/>
          <w:color w:val="000000" w:themeColor="text1"/>
          <w:sz w:val="24"/>
          <w:szCs w:val="24"/>
        </w:rPr>
        <w:t>137</w:t>
      </w:r>
      <w:r w:rsidRPr="00587F3C">
        <w:rPr>
          <w:rFonts w:ascii="Book Antiqua" w:eastAsia="Calibri" w:hAnsi="Book Antiqua" w:cs="Calibri"/>
          <w:color w:val="000000" w:themeColor="text1"/>
          <w:sz w:val="24"/>
          <w:szCs w:val="24"/>
        </w:rPr>
        <w:t>)</w:t>
      </w:r>
      <w:r w:rsidR="00B46869" w:rsidRPr="00587F3C">
        <w:rPr>
          <w:rFonts w:ascii="Book Antiqua" w:eastAsia="Calibri" w:hAnsi="Book Antiqua" w:cs="Calibri"/>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eastAsia="Calibri" w:hAnsi="Book Antiqua" w:cs="Calibri"/>
          <w:color w:val="000000" w:themeColor="text1"/>
          <w:sz w:val="24"/>
          <w:szCs w:val="24"/>
        </w:rPr>
        <w:instrText xml:space="preserve">H. 4002 (Act </w:instrText>
      </w:r>
      <w:r w:rsidR="004908ED">
        <w:rPr>
          <w:rFonts w:ascii="Book Antiqua" w:eastAsia="Calibri" w:hAnsi="Book Antiqua" w:cs="Calibri"/>
          <w:color w:val="000000" w:themeColor="text1"/>
          <w:sz w:val="24"/>
          <w:szCs w:val="24"/>
        </w:rPr>
        <w:instrText>137</w:instrText>
      </w:r>
      <w:r w:rsidR="00B46869" w:rsidRPr="00587F3C">
        <w:rPr>
          <w:rFonts w:ascii="Book Antiqua" w:eastAsia="Calibri" w:hAnsi="Book Antiqua" w:cs="Calibri"/>
          <w:color w:val="000000" w:themeColor="text1"/>
          <w:sz w:val="24"/>
          <w:szCs w:val="24"/>
        </w:rPr>
        <w:instrText>)</w:instrText>
      </w:r>
      <w:r w:rsidR="00B46869" w:rsidRPr="00587F3C">
        <w:rPr>
          <w:color w:val="000000" w:themeColor="text1"/>
        </w:rPr>
        <w:instrText xml:space="preserve">" </w:instrText>
      </w:r>
      <w:r w:rsidR="00B46869"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prohibits telecommunication devices for inmates. </w:t>
      </w:r>
      <w:r w:rsidR="00AC6A6D" w:rsidRPr="00587F3C">
        <w:rPr>
          <w:rFonts w:ascii="Book Antiqua" w:eastAsia="Calibri" w:hAnsi="Book Antiqua" w:cs="Calibri"/>
          <w:color w:val="000000" w:themeColor="text1"/>
          <w:sz w:val="24"/>
          <w:szCs w:val="24"/>
        </w:rPr>
        <w:t>Absent preapproval by the Department of Corrections</w:t>
      </w:r>
      <w:r w:rsidR="00AC6A6D" w:rsidRPr="00587F3C">
        <w:rPr>
          <w:rFonts w:ascii="Book Antiqua" w:eastAsia="Calibri" w:hAnsi="Book Antiqua" w:cs="Calibri"/>
          <w:color w:val="000000" w:themeColor="text1"/>
          <w:sz w:val="24"/>
          <w:szCs w:val="24"/>
        </w:rPr>
        <w:fldChar w:fldCharType="begin"/>
      </w:r>
      <w:r w:rsidR="00AC6A6D" w:rsidRPr="00587F3C">
        <w:rPr>
          <w:rFonts w:ascii="Book Antiqua" w:eastAsia="Calibri" w:hAnsi="Book Antiqua" w:cs="Calibri"/>
          <w:color w:val="000000" w:themeColor="text1"/>
          <w:sz w:val="24"/>
          <w:szCs w:val="24"/>
        </w:rPr>
        <w:instrText xml:space="preserve"> XE "Department of Corrections" </w:instrText>
      </w:r>
      <w:r w:rsidR="00AC6A6D" w:rsidRPr="00587F3C">
        <w:rPr>
          <w:rFonts w:ascii="Book Antiqua" w:eastAsia="Calibri" w:hAnsi="Book Antiqua" w:cs="Calibri"/>
          <w:color w:val="000000" w:themeColor="text1"/>
          <w:sz w:val="24"/>
          <w:szCs w:val="24"/>
        </w:rPr>
        <w:fldChar w:fldCharType="end"/>
      </w:r>
      <w:r w:rsidR="00AC6A6D" w:rsidRPr="00587F3C">
        <w:rPr>
          <w:rFonts w:ascii="Book Antiqua" w:eastAsia="Calibri" w:hAnsi="Book Antiqua" w:cs="Calibri"/>
          <w:color w:val="000000" w:themeColor="text1"/>
          <w:sz w:val="24"/>
          <w:szCs w:val="24"/>
        </w:rPr>
        <w:t xml:space="preserve"> Director, n</w:t>
      </w:r>
      <w:r w:rsidRPr="00587F3C">
        <w:rPr>
          <w:rFonts w:ascii="Book Antiqua" w:eastAsia="Calibri" w:hAnsi="Book Antiqua" w:cs="Calibri"/>
          <w:color w:val="000000" w:themeColor="text1"/>
          <w:sz w:val="24"/>
          <w:szCs w:val="24"/>
        </w:rPr>
        <w:t>o inmate</w:t>
      </w:r>
      <w:r w:rsidRPr="00AE3831">
        <w:rPr>
          <w:rFonts w:ascii="Book Antiqua" w:eastAsia="Calibri" w:hAnsi="Book Antiqua" w:cs="Calibri"/>
          <w:color w:val="000000" w:themeColor="text1"/>
          <w:sz w:val="24"/>
          <w:szCs w:val="24"/>
        </w:rPr>
        <w:fldChar w:fldCharType="begin"/>
      </w:r>
      <w:r w:rsidRPr="00AE3831">
        <w:rPr>
          <w:rFonts w:ascii="Book Antiqua" w:eastAsia="Calibri" w:hAnsi="Book Antiqua" w:cs="Calibri"/>
          <w:color w:val="000000" w:themeColor="text1"/>
          <w:sz w:val="24"/>
          <w:szCs w:val="24"/>
        </w:rPr>
        <w:instrText xml:space="preserve"> XE "inmates:telecommunications devices restricted (H. 4002</w:instrText>
      </w:r>
      <w:r w:rsidR="00AE3831" w:rsidRPr="00AE3831">
        <w:rPr>
          <w:rFonts w:ascii="Book Antiqua" w:eastAsia="Calibri" w:hAnsi="Book Antiqua" w:cs="Calibri"/>
          <w:color w:val="000000" w:themeColor="text1"/>
          <w:sz w:val="24"/>
          <w:szCs w:val="24"/>
        </w:rPr>
        <w:instrText xml:space="preserve">, </w:instrText>
      </w:r>
      <w:r w:rsidR="00AE3831" w:rsidRPr="00AE3831">
        <w:rPr>
          <w:rFonts w:ascii="Book Antiqua" w:hAnsi="Book Antiqua"/>
          <w:color w:val="000000" w:themeColor="text1"/>
          <w:sz w:val="24"/>
          <w:szCs w:val="24"/>
        </w:rPr>
        <w:instrText xml:space="preserve">Act </w:instrText>
      </w:r>
      <w:r w:rsidR="004908ED">
        <w:rPr>
          <w:rFonts w:ascii="Book Antiqua" w:hAnsi="Book Antiqua"/>
          <w:color w:val="000000" w:themeColor="text1"/>
          <w:sz w:val="24"/>
          <w:szCs w:val="24"/>
        </w:rPr>
        <w:instrText>137</w:instrText>
      </w:r>
      <w:r w:rsidRPr="00AE3831">
        <w:rPr>
          <w:rFonts w:ascii="Book Antiqua" w:eastAsia="Calibri" w:hAnsi="Book Antiqua" w:cs="Calibri"/>
          <w:color w:val="000000" w:themeColor="text1"/>
          <w:sz w:val="24"/>
          <w:szCs w:val="24"/>
        </w:rPr>
        <w:instrText xml:space="preserve">)" </w:instrText>
      </w:r>
      <w:r w:rsidRPr="00AE3831">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can possess </w:t>
      </w:r>
      <w:r w:rsidRPr="00587F3C">
        <w:rPr>
          <w:rFonts w:ascii="Book Antiqua" w:eastAsia="Calibri" w:hAnsi="Book Antiqua" w:cs="Calibri"/>
          <w:i/>
          <w:iCs/>
          <w:color w:val="000000" w:themeColor="text1"/>
          <w:sz w:val="24"/>
          <w:szCs w:val="24"/>
        </w:rPr>
        <w:t>any</w:t>
      </w:r>
      <w:r w:rsidRPr="00587F3C">
        <w:rPr>
          <w:rFonts w:ascii="Book Antiqua" w:eastAsia="Calibri" w:hAnsi="Book Antiqua" w:cs="Calibri"/>
          <w:color w:val="000000" w:themeColor="text1"/>
          <w:sz w:val="24"/>
          <w:szCs w:val="24"/>
        </w:rPr>
        <w:t xml:space="preserve"> telecommunications device </w:t>
      </w:r>
      <w:r w:rsidRPr="00587F3C">
        <w:rPr>
          <w:rFonts w:ascii="Book Antiqua" w:hAnsi="Book Antiqua" w:cstheme="minorHAnsi"/>
          <w:color w:val="000000" w:themeColor="text1"/>
          <w:sz w:val="24"/>
          <w:szCs w:val="24"/>
        </w:rPr>
        <w:t>(including portable two-way pagers, handheld radios, cellular telephones, personal digital assistants, and laptop computers).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"telecommunications devices:no inmate possession </w:instrText>
      </w:r>
      <w:r w:rsidRPr="00AE3831">
        <w:rPr>
          <w:rFonts w:ascii="Book Antiqua" w:eastAsia="Calibri" w:hAnsi="Book Antiqua" w:cs="Calibri"/>
          <w:color w:val="000000" w:themeColor="text1"/>
          <w:sz w:val="24"/>
          <w:szCs w:val="24"/>
        </w:rPr>
        <w:instrText>of (H. 4002</w:instrText>
      </w:r>
      <w:r w:rsidR="00AE3831" w:rsidRPr="00AE3831">
        <w:rPr>
          <w:rFonts w:ascii="Book Antiqua" w:eastAsia="Calibri" w:hAnsi="Book Antiqua" w:cs="Calibri"/>
          <w:color w:val="000000" w:themeColor="text1"/>
          <w:sz w:val="24"/>
          <w:szCs w:val="24"/>
        </w:rPr>
        <w:instrText xml:space="preserve">, </w:instrText>
      </w:r>
      <w:r w:rsidR="00AE3831" w:rsidRPr="00AE3831">
        <w:rPr>
          <w:rFonts w:ascii="Book Antiqua" w:hAnsi="Book Antiqua"/>
          <w:color w:val="000000" w:themeColor="text1"/>
          <w:sz w:val="24"/>
          <w:szCs w:val="24"/>
        </w:rPr>
        <w:instrText xml:space="preserve">Act </w:instrText>
      </w:r>
      <w:r w:rsidR="004908ED">
        <w:rPr>
          <w:rFonts w:ascii="Book Antiqua" w:hAnsi="Book Antiqua"/>
          <w:color w:val="000000" w:themeColor="text1"/>
          <w:sz w:val="24"/>
          <w:szCs w:val="24"/>
        </w:rPr>
        <w:instrText>137</w:instrText>
      </w:r>
      <w:r w:rsidRPr="00AE3831">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w:t>
      </w:r>
      <w:r w:rsidRPr="00587F3C">
        <w:rPr>
          <w:rFonts w:ascii="Book Antiqua" w:hAnsi="Book Antiqua" w:cstheme="minorHAnsi"/>
          <w:color w:val="000000" w:themeColor="text1"/>
          <w:sz w:val="24"/>
          <w:szCs w:val="24"/>
        </w:rPr>
        <w:t>Violators of the ban face increased penalties (more severe if used in the commission of a subsequent felony).</w:t>
      </w:r>
    </w:p>
    <w:p w14:paraId="6CD151E3" w14:textId="77777777" w:rsidR="00133690" w:rsidRDefault="00133690" w:rsidP="003319F0">
      <w:pPr>
        <w:pStyle w:val="Heading2"/>
        <w:spacing w:after="240"/>
        <w:ind w:left="0"/>
        <w:rPr>
          <w:rFonts w:ascii="Book Antiqua" w:hAnsi="Book Antiqua"/>
          <w:color w:val="000000" w:themeColor="text1"/>
          <w:sz w:val="28"/>
          <w:szCs w:val="28"/>
        </w:rPr>
      </w:pPr>
      <w:bookmarkStart w:id="155" w:name="_Toc167868699"/>
      <w:bookmarkStart w:id="156" w:name="_Toc167992684"/>
      <w:bookmarkEnd w:id="154"/>
      <w:r>
        <w:rPr>
          <w:rFonts w:ascii="Book Antiqua" w:hAnsi="Book Antiqua"/>
          <w:color w:val="000000" w:themeColor="text1"/>
          <w:sz w:val="28"/>
          <w:szCs w:val="28"/>
        </w:rPr>
        <w:br w:type="page"/>
      </w:r>
    </w:p>
    <w:p w14:paraId="342F7859" w14:textId="021EA5F5" w:rsidR="00655752" w:rsidRPr="00587F3C" w:rsidRDefault="00CA7131" w:rsidP="003319F0">
      <w:pPr>
        <w:pStyle w:val="Heading2"/>
        <w:spacing w:after="240"/>
        <w:ind w:left="0"/>
        <w:rPr>
          <w:rFonts w:ascii="Book Antiqua" w:hAnsi="Book Antiqua"/>
          <w:color w:val="000000" w:themeColor="text1"/>
          <w:sz w:val="28"/>
          <w:szCs w:val="28"/>
        </w:rPr>
      </w:pPr>
      <w:r w:rsidRPr="00587F3C">
        <w:rPr>
          <w:rFonts w:ascii="Book Antiqua" w:hAnsi="Book Antiqua"/>
          <w:color w:val="000000" w:themeColor="text1"/>
          <w:sz w:val="28"/>
          <w:szCs w:val="28"/>
        </w:rPr>
        <w:lastRenderedPageBreak/>
        <w:t xml:space="preserve">Judicial, Court </w:t>
      </w:r>
      <w:r w:rsidR="00535AC3" w:rsidRPr="00587F3C">
        <w:rPr>
          <w:rFonts w:ascii="Book Antiqua" w:hAnsi="Book Antiqua"/>
          <w:color w:val="000000" w:themeColor="text1"/>
          <w:sz w:val="28"/>
          <w:szCs w:val="28"/>
        </w:rPr>
        <w:t>a</w:t>
      </w:r>
      <w:r w:rsidRPr="00587F3C">
        <w:rPr>
          <w:rFonts w:ascii="Book Antiqua" w:hAnsi="Book Antiqua"/>
          <w:color w:val="000000" w:themeColor="text1"/>
          <w:sz w:val="28"/>
          <w:szCs w:val="28"/>
        </w:rPr>
        <w:t>nd Legal Matters</w:t>
      </w:r>
      <w:bookmarkEnd w:id="155"/>
      <w:bookmarkEnd w:id="156"/>
    </w:p>
    <w:p w14:paraId="5FCC58A8" w14:textId="25529E60" w:rsidR="00760907" w:rsidRPr="00587F3C" w:rsidRDefault="00760907" w:rsidP="00D243F4">
      <w:pPr>
        <w:spacing w:after="40" w:line="240" w:lineRule="auto"/>
        <w:ind w:left="0"/>
        <w:jc w:val="left"/>
        <w:rPr>
          <w:rFonts w:ascii="Book Antiqua" w:hAnsi="Book Antiqua"/>
          <w:b/>
          <w:bCs/>
          <w:color w:val="000000" w:themeColor="text1"/>
          <w:sz w:val="24"/>
          <w:szCs w:val="24"/>
        </w:rPr>
      </w:pPr>
      <w:bookmarkStart w:id="157" w:name="_Toc166691128"/>
      <w:bookmarkStart w:id="158" w:name="_Toc166749730"/>
      <w:bookmarkStart w:id="159" w:name="_Toc166752999"/>
      <w:r w:rsidRPr="00587F3C">
        <w:rPr>
          <w:rFonts w:ascii="Book Antiqua" w:hAnsi="Book Antiqua"/>
          <w:b/>
          <w:bCs/>
          <w:color w:val="000000" w:themeColor="text1"/>
          <w:sz w:val="24"/>
          <w:szCs w:val="24"/>
        </w:rPr>
        <w:t>Judges’ Permissions to Temporarily Leave South Carolina</w:t>
      </w:r>
      <w:bookmarkEnd w:id="157"/>
      <w:bookmarkEnd w:id="158"/>
      <w:bookmarkEnd w:id="159"/>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3776, </w:t>
      </w:r>
      <w:r w:rsidR="00DA4FE7" w:rsidRPr="00587F3C">
        <w:rPr>
          <w:rFonts w:ascii="Book Antiqua" w:hAnsi="Book Antiqua"/>
          <w:b/>
          <w:bCs/>
          <w:color w:val="000000" w:themeColor="text1"/>
          <w:sz w:val="24"/>
          <w:szCs w:val="24"/>
        </w:rPr>
        <w:t xml:space="preserve">Act </w:t>
      </w:r>
      <w:r w:rsidR="00EB39BC">
        <w:rPr>
          <w:rFonts w:ascii="Book Antiqua" w:hAnsi="Book Antiqua"/>
          <w:b/>
          <w:bCs/>
          <w:color w:val="000000" w:themeColor="text1"/>
          <w:sz w:val="24"/>
          <w:szCs w:val="24"/>
        </w:rPr>
        <w:t>172</w:t>
      </w:r>
      <w:r w:rsidR="00B67454" w:rsidRPr="00587F3C">
        <w:rPr>
          <w:rFonts w:ascii="Book Antiqua" w:hAnsi="Book Antiqua"/>
          <w:b/>
          <w:bCs/>
          <w:color w:val="000000" w:themeColor="text1"/>
          <w:sz w:val="24"/>
          <w:szCs w:val="24"/>
        </w:rPr>
        <w:t>]</w:t>
      </w:r>
    </w:p>
    <w:p w14:paraId="3D72144D" w14:textId="4873BF41" w:rsidR="00760907" w:rsidRPr="00587F3C" w:rsidRDefault="00760907"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3776 (</w:t>
      </w:r>
      <w:r w:rsidR="00DA4FE7" w:rsidRPr="00587F3C">
        <w:rPr>
          <w:rFonts w:ascii="Book Antiqua" w:eastAsia="Calibri" w:hAnsi="Book Antiqua" w:cs="Times New Roman"/>
          <w:b/>
          <w:bCs/>
          <w:color w:val="000000" w:themeColor="text1"/>
          <w:sz w:val="24"/>
          <w:szCs w:val="24"/>
        </w:rPr>
        <w:t xml:space="preserve">Act </w:t>
      </w:r>
      <w:r w:rsidR="00EB39BC">
        <w:rPr>
          <w:rFonts w:ascii="Book Antiqua" w:eastAsia="Calibri" w:hAnsi="Book Antiqua" w:cs="Times New Roman"/>
          <w:b/>
          <w:bCs/>
          <w:color w:val="000000" w:themeColor="text1"/>
          <w:sz w:val="24"/>
          <w:szCs w:val="24"/>
        </w:rPr>
        <w:t>172</w:t>
      </w:r>
      <w:r w:rsidRPr="00587F3C">
        <w:rPr>
          <w:rFonts w:ascii="Book Antiqua" w:eastAsia="Calibri" w:hAnsi="Book Antiqua" w:cs="Times New Roman"/>
          <w:color w:val="000000" w:themeColor="text1"/>
          <w:sz w:val="24"/>
          <w:szCs w:val="24"/>
        </w:rPr>
        <w:t>)</w:t>
      </w:r>
      <w:r w:rsidR="00B46869" w:rsidRPr="00587F3C">
        <w:rPr>
          <w:rFonts w:ascii="Book Antiqua" w:eastAsia="Calibri" w:hAnsi="Book Antiqua" w:cs="Times New Roman"/>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eastAsia="Calibri" w:hAnsi="Book Antiqua" w:cs="Times New Roman"/>
          <w:color w:val="000000" w:themeColor="text1"/>
          <w:sz w:val="24"/>
          <w:szCs w:val="24"/>
        </w:rPr>
        <w:instrText xml:space="preserve">H. 3776 (Act </w:instrText>
      </w:r>
      <w:r w:rsidR="00EB39BC">
        <w:rPr>
          <w:rFonts w:ascii="Book Antiqua" w:eastAsia="Calibri" w:hAnsi="Book Antiqua" w:cs="Times New Roman"/>
          <w:color w:val="000000" w:themeColor="text1"/>
          <w:sz w:val="24"/>
          <w:szCs w:val="24"/>
        </w:rPr>
        <w:instrText>172</w:instrText>
      </w:r>
      <w:r w:rsidR="00B46869" w:rsidRPr="00587F3C">
        <w:rPr>
          <w:rFonts w:ascii="Book Antiqua" w:eastAsia="Calibri" w:hAnsi="Book Antiqua" w:cs="Times New Roman"/>
          <w:color w:val="000000" w:themeColor="text1"/>
          <w:sz w:val="24"/>
          <w:szCs w:val="24"/>
        </w:rPr>
        <w:instrText>)</w:instrText>
      </w:r>
      <w:r w:rsidR="00B46869" w:rsidRPr="00587F3C">
        <w:rPr>
          <w:color w:val="000000" w:themeColor="text1"/>
        </w:rPr>
        <w:instrText xml:space="preserve">" </w:instrText>
      </w:r>
      <w:r w:rsidR="00B46869"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repeals an old, outdated </w:t>
      </w:r>
      <w:r w:rsidR="002555BD" w:rsidRPr="00587F3C">
        <w:rPr>
          <w:rFonts w:ascii="Book Antiqua" w:eastAsia="Calibri" w:hAnsi="Book Antiqua" w:cs="Times New Roman"/>
          <w:color w:val="000000" w:themeColor="text1"/>
          <w:sz w:val="24"/>
          <w:szCs w:val="24"/>
        </w:rPr>
        <w:t>code section</w:t>
      </w:r>
      <w:r w:rsidRPr="00587F3C">
        <w:rPr>
          <w:rFonts w:ascii="Book Antiqua" w:eastAsia="Calibri" w:hAnsi="Book Antiqua" w:cs="Times New Roman"/>
          <w:color w:val="000000" w:themeColor="text1"/>
          <w:sz w:val="24"/>
          <w:szCs w:val="24"/>
        </w:rPr>
        <w:t xml:space="preserve"> for </w:t>
      </w:r>
      <w:r w:rsidRPr="00587F3C">
        <w:rPr>
          <w:rFonts w:ascii="Book Antiqua" w:eastAsia="Calibri" w:hAnsi="Book Antiqua" w:cs="Times New Roman"/>
          <w:b/>
          <w:bCs/>
          <w:color w:val="000000" w:themeColor="text1"/>
          <w:sz w:val="24"/>
          <w:szCs w:val="24"/>
        </w:rPr>
        <w:t>state judges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"state judges (H. 3776</w:instrText>
      </w:r>
      <w:r w:rsidR="00EB39BC">
        <w:rPr>
          <w:rFonts w:ascii="Book Antiqua" w:eastAsia="Calibri" w:hAnsi="Book Antiqua" w:cs="Times New Roman"/>
          <w:color w:val="000000" w:themeColor="text1"/>
          <w:sz w:val="24"/>
          <w:szCs w:val="24"/>
        </w:rPr>
        <w:instrText>, Act 172</w:instrText>
      </w:r>
      <w:r w:rsidRPr="00587F3C">
        <w:rPr>
          <w:rFonts w:ascii="Book Antiqua" w:eastAsia="Calibri" w:hAnsi="Book Antiqua" w:cs="Times New Roman"/>
          <w:color w:val="000000" w:themeColor="text1"/>
          <w:sz w:val="24"/>
          <w:szCs w:val="24"/>
        </w:rPr>
        <w:instrText>):</w:instrText>
      </w:r>
      <w:r w:rsidR="00BF7ECB">
        <w:rPr>
          <w:rFonts w:ascii="Book Antiqua" w:eastAsia="Calibri" w:hAnsi="Book Antiqua" w:cs="Times New Roman"/>
          <w:color w:val="000000" w:themeColor="text1"/>
          <w:sz w:val="24"/>
          <w:szCs w:val="24"/>
        </w:rPr>
        <w:instrText xml:space="preserve">repeals </w:instrText>
      </w:r>
      <w:r w:rsidR="00EB1502" w:rsidRPr="00587F3C">
        <w:rPr>
          <w:rFonts w:ascii="Book Antiqua" w:eastAsia="Calibri" w:hAnsi="Book Antiqua" w:cs="Times New Roman"/>
          <w:color w:val="000000" w:themeColor="text1"/>
          <w:sz w:val="24"/>
          <w:szCs w:val="24"/>
        </w:rPr>
        <w:instrText>obtain</w:instrText>
      </w:r>
      <w:r w:rsidR="00EB1502">
        <w:rPr>
          <w:rFonts w:ascii="Book Antiqua" w:eastAsia="Calibri" w:hAnsi="Book Antiqua" w:cs="Times New Roman"/>
          <w:color w:val="000000" w:themeColor="text1"/>
          <w:sz w:val="24"/>
          <w:szCs w:val="24"/>
        </w:rPr>
        <w:instrText>ing</w:instrText>
      </w:r>
      <w:r w:rsidR="00EB1502" w:rsidRPr="00587F3C">
        <w:rPr>
          <w:rFonts w:ascii="Book Antiqua" w:eastAsia="Calibri" w:hAnsi="Book Antiqua" w:cs="Times New Roman"/>
          <w:color w:val="000000" w:themeColor="text1"/>
          <w:sz w:val="24"/>
          <w:szCs w:val="24"/>
        </w:rPr>
        <w:instrText xml:space="preserve"> written permission</w:instrText>
      </w:r>
      <w:r w:rsidR="00EB1502">
        <w:rPr>
          <w:rFonts w:ascii="Book Antiqua" w:eastAsia="Calibri" w:hAnsi="Book Antiqua" w:cs="Times New Roman"/>
          <w:color w:val="000000" w:themeColor="text1"/>
          <w:sz w:val="24"/>
          <w:szCs w:val="24"/>
        </w:rPr>
        <w:instrText xml:space="preserve"> to leave </w:instrText>
      </w:r>
      <w:r w:rsidRPr="00587F3C">
        <w:rPr>
          <w:rFonts w:ascii="Book Antiqua" w:eastAsia="Calibri" w:hAnsi="Book Antiqua" w:cs="Times New Roman"/>
          <w:color w:val="000000" w:themeColor="text1"/>
          <w:sz w:val="24"/>
          <w:szCs w:val="24"/>
        </w:rPr>
        <w:instrText xml:space="preserve">S. C."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to obtain written permission from the South Carolina Supreme</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"South Carolina Supreme Court"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Court Chief Justice</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"Chief Justice, S. C. Supreme Court"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before leaving South Carolina.</w:t>
      </w:r>
      <w:r w:rsidR="002555BD" w:rsidRPr="00587F3C">
        <w:rPr>
          <w:rFonts w:ascii="Book Antiqua" w:eastAsia="Calibri" w:hAnsi="Book Antiqua" w:cs="Times New Roman"/>
          <w:color w:val="000000" w:themeColor="text1"/>
          <w:sz w:val="24"/>
          <w:szCs w:val="24"/>
        </w:rPr>
        <w:t xml:space="preserve"> </w:t>
      </w:r>
    </w:p>
    <w:p w14:paraId="5F0A183E" w14:textId="254EA2E8" w:rsidR="00760907" w:rsidRPr="00587F3C" w:rsidRDefault="00760907" w:rsidP="00D243F4">
      <w:pPr>
        <w:spacing w:after="40" w:line="240" w:lineRule="auto"/>
        <w:ind w:left="0"/>
        <w:jc w:val="left"/>
        <w:rPr>
          <w:rFonts w:ascii="Book Antiqua" w:hAnsi="Book Antiqua"/>
          <w:b/>
          <w:bCs/>
          <w:color w:val="000000" w:themeColor="text1"/>
          <w:sz w:val="24"/>
          <w:szCs w:val="24"/>
        </w:rPr>
      </w:pPr>
      <w:bookmarkStart w:id="160" w:name="_Toc161067950"/>
      <w:bookmarkStart w:id="161" w:name="_Toc162287622"/>
      <w:bookmarkStart w:id="162" w:name="_Toc166675731"/>
      <w:r w:rsidRPr="00587F3C">
        <w:rPr>
          <w:rFonts w:ascii="Book Antiqua" w:hAnsi="Book Antiqua"/>
          <w:b/>
          <w:bCs/>
          <w:color w:val="000000" w:themeColor="text1"/>
          <w:sz w:val="24"/>
          <w:szCs w:val="24"/>
        </w:rPr>
        <w:t>Incapacitated Individuals Probate Court Protections</w:t>
      </w:r>
      <w:bookmarkEnd w:id="160"/>
      <w:bookmarkEnd w:id="161"/>
      <w:bookmarkEnd w:id="162"/>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4234, </w:t>
      </w:r>
      <w:r w:rsidR="00DA4FE7" w:rsidRPr="00587F3C">
        <w:rPr>
          <w:rFonts w:ascii="Book Antiqua" w:hAnsi="Book Antiqua"/>
          <w:b/>
          <w:bCs/>
          <w:color w:val="000000" w:themeColor="text1"/>
          <w:sz w:val="24"/>
          <w:szCs w:val="24"/>
        </w:rPr>
        <w:t xml:space="preserve">Act </w:t>
      </w:r>
      <w:r w:rsidR="002B1502">
        <w:rPr>
          <w:rFonts w:ascii="Book Antiqua" w:hAnsi="Book Antiqua"/>
          <w:b/>
          <w:bCs/>
          <w:color w:val="000000" w:themeColor="text1"/>
          <w:sz w:val="24"/>
          <w:szCs w:val="24"/>
        </w:rPr>
        <w:t>200</w:t>
      </w:r>
      <w:r w:rsidR="00B67454" w:rsidRPr="00587F3C">
        <w:rPr>
          <w:rFonts w:ascii="Book Antiqua" w:hAnsi="Book Antiqua"/>
          <w:b/>
          <w:bCs/>
          <w:color w:val="000000" w:themeColor="text1"/>
          <w:sz w:val="24"/>
          <w:szCs w:val="24"/>
        </w:rPr>
        <w:t>]</w:t>
      </w:r>
    </w:p>
    <w:p w14:paraId="2150E8E1" w14:textId="0D8A654E" w:rsidR="00760907" w:rsidRPr="00587F3C" w:rsidRDefault="00760907" w:rsidP="003319F0">
      <w:pPr>
        <w:spacing w:line="240" w:lineRule="auto"/>
        <w:ind w:left="0"/>
        <w:rPr>
          <w:rFonts w:ascii="Book Antiqua" w:eastAsia="Calibri" w:hAnsi="Book Antiqua" w:cs="Calibri"/>
          <w:color w:val="000000" w:themeColor="text1"/>
          <w:sz w:val="24"/>
          <w:szCs w:val="24"/>
          <w:shd w:val="clear" w:color="auto" w:fill="FFFFFF"/>
        </w:rPr>
      </w:pPr>
      <w:r w:rsidRPr="00587F3C">
        <w:rPr>
          <w:rFonts w:ascii="Book Antiqua" w:eastAsia="Calibri" w:hAnsi="Book Antiqua" w:cs="Times New Roman"/>
          <w:b/>
          <w:bCs/>
          <w:color w:val="000000" w:themeColor="text1"/>
          <w:sz w:val="24"/>
          <w:szCs w:val="24"/>
        </w:rPr>
        <w:t>H. 4234 (</w:t>
      </w:r>
      <w:r w:rsidR="00DA4FE7" w:rsidRPr="00587F3C">
        <w:rPr>
          <w:rFonts w:ascii="Book Antiqua" w:eastAsia="Calibri" w:hAnsi="Book Antiqua" w:cs="Times New Roman"/>
          <w:b/>
          <w:bCs/>
          <w:color w:val="000000" w:themeColor="text1"/>
          <w:sz w:val="24"/>
          <w:szCs w:val="24"/>
        </w:rPr>
        <w:t xml:space="preserve">Act </w:t>
      </w:r>
      <w:r w:rsidR="002B1502">
        <w:rPr>
          <w:rFonts w:ascii="Book Antiqua" w:eastAsia="Calibri" w:hAnsi="Book Antiqua" w:cs="Times New Roman"/>
          <w:b/>
          <w:bCs/>
          <w:color w:val="000000" w:themeColor="text1"/>
          <w:sz w:val="24"/>
          <w:szCs w:val="24"/>
        </w:rPr>
        <w:t>200</w:t>
      </w:r>
      <w:r w:rsidRPr="00587F3C">
        <w:rPr>
          <w:rFonts w:ascii="Book Antiqua" w:eastAsia="Calibri" w:hAnsi="Book Antiqua" w:cs="Times New Roman"/>
          <w:color w:val="000000" w:themeColor="text1"/>
          <w:sz w:val="24"/>
          <w:szCs w:val="24"/>
        </w:rPr>
        <w:t>)</w:t>
      </w:r>
      <w:r w:rsidR="00B46869" w:rsidRPr="00587F3C">
        <w:rPr>
          <w:rFonts w:ascii="Book Antiqua" w:eastAsia="Calibri" w:hAnsi="Book Antiqua" w:cs="Times New Roman"/>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eastAsia="Calibri" w:hAnsi="Book Antiqua" w:cs="Times New Roman"/>
          <w:color w:val="000000" w:themeColor="text1"/>
          <w:sz w:val="24"/>
          <w:szCs w:val="24"/>
        </w:rPr>
        <w:instrText xml:space="preserve">H. 4234 (Act </w:instrText>
      </w:r>
      <w:r w:rsidR="002B1502">
        <w:rPr>
          <w:rFonts w:ascii="Book Antiqua" w:eastAsia="Calibri" w:hAnsi="Book Antiqua" w:cs="Times New Roman"/>
          <w:color w:val="000000" w:themeColor="text1"/>
          <w:sz w:val="24"/>
          <w:szCs w:val="24"/>
        </w:rPr>
        <w:instrText>200</w:instrText>
      </w:r>
      <w:r w:rsidR="00B46869" w:rsidRPr="00587F3C">
        <w:rPr>
          <w:rFonts w:ascii="Book Antiqua" w:eastAsia="Calibri" w:hAnsi="Book Antiqua" w:cs="Times New Roman"/>
          <w:color w:val="000000" w:themeColor="text1"/>
          <w:sz w:val="24"/>
          <w:szCs w:val="24"/>
        </w:rPr>
        <w:instrText>)</w:instrText>
      </w:r>
      <w:r w:rsidR="00B46869" w:rsidRPr="00587F3C">
        <w:rPr>
          <w:color w:val="000000" w:themeColor="text1"/>
        </w:rPr>
        <w:instrText xml:space="preserve">" </w:instrText>
      </w:r>
      <w:r w:rsidR="00B46869"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Calibri"/>
          <w:color w:val="000000" w:themeColor="text1"/>
          <w:sz w:val="24"/>
          <w:szCs w:val="24"/>
          <w:shd w:val="clear" w:color="auto" w:fill="FFFFFF"/>
        </w:rPr>
        <w:t xml:space="preserve">revises existing </w:t>
      </w:r>
      <w:r w:rsidRPr="00587F3C">
        <w:rPr>
          <w:rFonts w:ascii="Book Antiqua" w:eastAsia="Calibri" w:hAnsi="Book Antiqua" w:cs="Calibri"/>
          <w:b/>
          <w:bCs/>
          <w:color w:val="000000" w:themeColor="text1"/>
          <w:sz w:val="24"/>
          <w:szCs w:val="24"/>
          <w:shd w:val="clear" w:color="auto" w:fill="FFFFFF"/>
        </w:rPr>
        <w:t>probate laws</w:t>
      </w:r>
      <w:r w:rsidR="00B46869" w:rsidRPr="003042A9">
        <w:rPr>
          <w:rFonts w:ascii="Book Antiqua" w:eastAsia="Calibri" w:hAnsi="Book Antiqua" w:cs="Calibri"/>
          <w:color w:val="000000" w:themeColor="text1"/>
          <w:sz w:val="24"/>
          <w:szCs w:val="24"/>
          <w:shd w:val="clear" w:color="auto" w:fill="FFFFFF"/>
        </w:rPr>
        <w:fldChar w:fldCharType="begin"/>
      </w:r>
      <w:r w:rsidR="00B46869" w:rsidRPr="003042A9">
        <w:rPr>
          <w:color w:val="000000" w:themeColor="text1"/>
        </w:rPr>
        <w:instrText xml:space="preserve"> XE "</w:instrText>
      </w:r>
      <w:r w:rsidR="00B46869" w:rsidRPr="003042A9">
        <w:rPr>
          <w:rFonts w:ascii="Book Antiqua" w:eastAsia="Calibri" w:hAnsi="Book Antiqua" w:cs="Calibri"/>
          <w:color w:val="000000" w:themeColor="text1"/>
          <w:sz w:val="24"/>
          <w:szCs w:val="24"/>
          <w:shd w:val="clear" w:color="auto" w:fill="FFFFFF"/>
        </w:rPr>
        <w:instrText>probate laws (</w:instrText>
      </w:r>
      <w:r w:rsidR="003042A9" w:rsidRPr="003042A9">
        <w:rPr>
          <w:rFonts w:ascii="Book Antiqua" w:hAnsi="Book Antiqua"/>
          <w:color w:val="000000" w:themeColor="text1"/>
          <w:sz w:val="24"/>
          <w:szCs w:val="24"/>
        </w:rPr>
        <w:instrText xml:space="preserve">H. 4234, Act </w:instrText>
      </w:r>
      <w:r w:rsidR="002B1502">
        <w:rPr>
          <w:rFonts w:ascii="Book Antiqua" w:hAnsi="Book Antiqua"/>
          <w:color w:val="000000" w:themeColor="text1"/>
          <w:sz w:val="24"/>
          <w:szCs w:val="24"/>
        </w:rPr>
        <w:instrText>200</w:instrText>
      </w:r>
      <w:r w:rsidR="00B46869" w:rsidRPr="003042A9">
        <w:rPr>
          <w:rFonts w:ascii="Book Antiqua" w:eastAsia="Calibri" w:hAnsi="Book Antiqua" w:cs="Calibri"/>
          <w:color w:val="000000" w:themeColor="text1"/>
          <w:sz w:val="24"/>
          <w:szCs w:val="24"/>
          <w:shd w:val="clear" w:color="auto" w:fill="FFFFFF"/>
        </w:rPr>
        <w:instrText>):procedures covering incapacitated persons</w:instrText>
      </w:r>
      <w:r w:rsidR="00B46869" w:rsidRPr="003042A9">
        <w:rPr>
          <w:color w:val="000000" w:themeColor="text1"/>
        </w:rPr>
        <w:instrText xml:space="preserve">" </w:instrText>
      </w:r>
      <w:r w:rsidR="00B46869" w:rsidRPr="003042A9">
        <w:rPr>
          <w:rFonts w:ascii="Book Antiqua" w:eastAsia="Calibri" w:hAnsi="Book Antiqua" w:cs="Calibri"/>
          <w:color w:val="000000" w:themeColor="text1"/>
          <w:sz w:val="24"/>
          <w:szCs w:val="24"/>
          <w:shd w:val="clear" w:color="auto" w:fill="FFFFFF"/>
        </w:rPr>
        <w:fldChar w:fldCharType="end"/>
      </w:r>
      <w:r w:rsidRPr="00587F3C">
        <w:rPr>
          <w:rFonts w:ascii="Book Antiqua" w:eastAsia="Calibri" w:hAnsi="Book Antiqua" w:cs="Calibri"/>
          <w:color w:val="000000" w:themeColor="text1"/>
          <w:sz w:val="24"/>
          <w:szCs w:val="24"/>
          <w:shd w:val="clear" w:color="auto" w:fill="FFFFFF"/>
        </w:rPr>
        <w:t xml:space="preserve"> and procedures covering incapacitated</w:t>
      </w:r>
      <w:r w:rsidRPr="00587F3C">
        <w:rPr>
          <w:rFonts w:ascii="Book Antiqua" w:eastAsia="Calibri" w:hAnsi="Book Antiqua" w:cs="Calibri"/>
          <w:color w:val="000000" w:themeColor="text1"/>
          <w:sz w:val="24"/>
          <w:szCs w:val="24"/>
          <w:shd w:val="clear" w:color="auto" w:fill="FFFFFF"/>
        </w:rPr>
        <w:fldChar w:fldCharType="begin"/>
      </w:r>
      <w:r w:rsidRPr="00587F3C">
        <w:rPr>
          <w:rFonts w:ascii="Book Antiqua" w:eastAsia="Calibri" w:hAnsi="Book Antiqua" w:cs="Times New Roman"/>
          <w:color w:val="000000" w:themeColor="text1"/>
          <w:sz w:val="24"/>
          <w:szCs w:val="24"/>
        </w:rPr>
        <w:instrText xml:space="preserve"> XE "</w:instrText>
      </w:r>
      <w:r w:rsidRPr="00587F3C">
        <w:rPr>
          <w:rFonts w:ascii="Book Antiqua" w:eastAsia="Calibri" w:hAnsi="Book Antiqua" w:cs="Calibri"/>
          <w:color w:val="000000" w:themeColor="text1"/>
          <w:sz w:val="24"/>
          <w:szCs w:val="24"/>
          <w:shd w:val="clear" w:color="auto" w:fill="FFFFFF"/>
        </w:rPr>
        <w:instrText>incapacitated persons (H. 4234</w:instrText>
      </w:r>
      <w:r w:rsidR="002B1502">
        <w:rPr>
          <w:rFonts w:ascii="Book Antiqua" w:eastAsia="Calibri" w:hAnsi="Book Antiqua" w:cs="Calibri"/>
          <w:color w:val="000000" w:themeColor="text1"/>
          <w:sz w:val="24"/>
          <w:szCs w:val="24"/>
          <w:shd w:val="clear" w:color="auto" w:fill="FFFFFF"/>
        </w:rPr>
        <w:instrText>, Act 200</w:instrText>
      </w:r>
      <w:r w:rsidRPr="00587F3C">
        <w:rPr>
          <w:rFonts w:ascii="Book Antiqua" w:eastAsia="Calibri" w:hAnsi="Book Antiqua" w:cs="Calibri"/>
          <w:color w:val="000000" w:themeColor="text1"/>
          <w:sz w:val="24"/>
          <w:szCs w:val="24"/>
          <w:shd w:val="clear" w:color="auto" w:fill="FFFFFF"/>
        </w:rPr>
        <w:instrText>):regarding probate</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shd w:val="clear" w:color="auto" w:fill="FFFFFF"/>
        </w:rPr>
        <w:fldChar w:fldCharType="end"/>
      </w:r>
      <w:r w:rsidRPr="00587F3C">
        <w:rPr>
          <w:rFonts w:ascii="Book Antiqua" w:eastAsia="Calibri" w:hAnsi="Book Antiqua" w:cs="Calibri"/>
          <w:color w:val="000000" w:themeColor="text1"/>
          <w:sz w:val="24"/>
          <w:szCs w:val="24"/>
          <w:shd w:val="clear" w:color="auto" w:fill="FFFFFF"/>
        </w:rPr>
        <w:t xml:space="preserve"> people. </w:t>
      </w:r>
      <w:r w:rsidRPr="00587F3C">
        <w:rPr>
          <w:rFonts w:ascii="Book Antiqua" w:eastAsia="Calibri" w:hAnsi="Book Antiqua" w:cs="Calibri"/>
          <w:color w:val="000000" w:themeColor="text1"/>
          <w:sz w:val="24"/>
          <w:szCs w:val="24"/>
        </w:rPr>
        <w:t>When m</w:t>
      </w:r>
      <w:r w:rsidRPr="00587F3C">
        <w:rPr>
          <w:rFonts w:ascii="Book Antiqua" w:eastAsia="Calibri" w:hAnsi="Book Antiqua" w:cs="Calibri"/>
          <w:color w:val="000000" w:themeColor="text1"/>
          <w:sz w:val="24"/>
          <w:szCs w:val="24"/>
          <w:shd w:val="clear" w:color="auto" w:fill="FFFFFF"/>
        </w:rPr>
        <w:t xml:space="preserve">ore than $15,000 </w:t>
      </w:r>
      <w:r w:rsidR="001A68BA" w:rsidRPr="00587F3C">
        <w:rPr>
          <w:rFonts w:ascii="Book Antiqua" w:eastAsia="Calibri" w:hAnsi="Book Antiqua" w:cs="Calibri"/>
          <w:color w:val="000000" w:themeColor="text1"/>
          <w:sz w:val="24"/>
          <w:szCs w:val="24"/>
          <w:shd w:val="clear" w:color="auto" w:fill="FFFFFF"/>
        </w:rPr>
        <w:t xml:space="preserve">in net aggregate funds </w:t>
      </w:r>
      <w:r w:rsidRPr="00587F3C">
        <w:rPr>
          <w:rFonts w:ascii="Book Antiqua" w:eastAsia="Calibri" w:hAnsi="Book Antiqua" w:cs="Calibri"/>
          <w:color w:val="000000" w:themeColor="text1"/>
          <w:sz w:val="24"/>
          <w:szCs w:val="24"/>
          <w:shd w:val="clear" w:color="auto" w:fill="FFFFFF"/>
        </w:rPr>
        <w:t xml:space="preserve">per year will be </w:t>
      </w:r>
      <w:r w:rsidR="001A68BA" w:rsidRPr="00587F3C">
        <w:rPr>
          <w:rFonts w:ascii="Book Antiqua" w:eastAsia="Calibri" w:hAnsi="Book Antiqua" w:cs="Calibri"/>
          <w:color w:val="000000" w:themeColor="text1"/>
          <w:sz w:val="24"/>
          <w:szCs w:val="24"/>
          <w:shd w:val="clear" w:color="auto" w:fill="FFFFFF"/>
        </w:rPr>
        <w:t>paid or delivered</w:t>
      </w:r>
      <w:r w:rsidRPr="00587F3C">
        <w:rPr>
          <w:rFonts w:ascii="Book Antiqua" w:eastAsia="Calibri" w:hAnsi="Book Antiqua" w:cs="Calibri"/>
          <w:color w:val="000000" w:themeColor="text1"/>
          <w:sz w:val="24"/>
          <w:szCs w:val="24"/>
          <w:shd w:val="clear" w:color="auto" w:fill="FFFFFF"/>
        </w:rPr>
        <w:t xml:space="preserve"> on behalf of incapacitated people, then protective proceedings must be convened on behalf of these individuals.</w:t>
      </w:r>
    </w:p>
    <w:p w14:paraId="7C48920E" w14:textId="4F0491E2" w:rsidR="00760907" w:rsidRPr="00587F3C" w:rsidRDefault="00760907" w:rsidP="00D243F4">
      <w:pPr>
        <w:spacing w:after="40" w:line="240" w:lineRule="auto"/>
        <w:ind w:left="0"/>
        <w:jc w:val="left"/>
        <w:rPr>
          <w:rFonts w:ascii="Book Antiqua" w:hAnsi="Book Antiqua"/>
          <w:b/>
          <w:bCs/>
          <w:color w:val="000000" w:themeColor="text1"/>
          <w:sz w:val="24"/>
          <w:szCs w:val="24"/>
        </w:rPr>
      </w:pPr>
      <w:bookmarkStart w:id="163" w:name="_Toc166068899"/>
      <w:bookmarkStart w:id="164" w:name="_Toc166068900"/>
      <w:r w:rsidRPr="00587F3C">
        <w:rPr>
          <w:rFonts w:ascii="Book Antiqua" w:hAnsi="Book Antiqua"/>
          <w:b/>
          <w:bCs/>
          <w:color w:val="000000" w:themeColor="text1"/>
          <w:sz w:val="24"/>
          <w:szCs w:val="24"/>
        </w:rPr>
        <w:t>Applying Updated Military Codes and Codes of Military Justice Revisions to State Military Entities</w:t>
      </w:r>
      <w:bookmarkEnd w:id="163"/>
      <w:r w:rsidRPr="00587F3C">
        <w:rPr>
          <w:rFonts w:ascii="Book Antiqua" w:hAnsi="Book Antiqua"/>
          <w:b/>
          <w:bCs/>
          <w:color w:val="000000" w:themeColor="text1"/>
          <w:sz w:val="24"/>
          <w:szCs w:val="24"/>
        </w:rPr>
        <w:t xml:space="preserve"> [H. 4642, </w:t>
      </w:r>
      <w:r w:rsidR="00DA4FE7" w:rsidRPr="00587F3C">
        <w:rPr>
          <w:rFonts w:ascii="Book Antiqua" w:hAnsi="Book Antiqua"/>
          <w:b/>
          <w:bCs/>
          <w:color w:val="000000" w:themeColor="text1"/>
          <w:sz w:val="24"/>
          <w:szCs w:val="24"/>
        </w:rPr>
        <w:t xml:space="preserve">Act </w:t>
      </w:r>
      <w:r w:rsidR="005557F9" w:rsidRPr="00587F3C">
        <w:rPr>
          <w:rFonts w:ascii="Book Antiqua" w:hAnsi="Book Antiqua"/>
          <w:b/>
          <w:bCs/>
          <w:color w:val="000000" w:themeColor="text1"/>
          <w:sz w:val="24"/>
          <w:szCs w:val="24"/>
        </w:rPr>
        <w:t>145</w:t>
      </w:r>
      <w:r w:rsidRPr="00587F3C">
        <w:rPr>
          <w:rFonts w:ascii="Book Antiqua" w:hAnsi="Book Antiqua"/>
          <w:b/>
          <w:bCs/>
          <w:color w:val="000000" w:themeColor="text1"/>
          <w:sz w:val="24"/>
          <w:szCs w:val="24"/>
        </w:rPr>
        <w:t>]</w:t>
      </w:r>
    </w:p>
    <w:p w14:paraId="0718119C" w14:textId="0784A5E7" w:rsidR="00760907" w:rsidRPr="00587F3C" w:rsidRDefault="00760907"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4642 (</w:t>
      </w:r>
      <w:r w:rsidR="00DA4FE7" w:rsidRPr="00587F3C">
        <w:rPr>
          <w:rFonts w:ascii="Book Antiqua" w:hAnsi="Book Antiqua"/>
          <w:b/>
          <w:bCs/>
          <w:color w:val="000000" w:themeColor="text1"/>
          <w:sz w:val="24"/>
          <w:szCs w:val="24"/>
        </w:rPr>
        <w:t xml:space="preserve">Act </w:t>
      </w:r>
      <w:r w:rsidR="005557F9" w:rsidRPr="00587F3C">
        <w:rPr>
          <w:rFonts w:ascii="Book Antiqua" w:hAnsi="Book Antiqua"/>
          <w:b/>
          <w:bCs/>
          <w:color w:val="000000" w:themeColor="text1"/>
          <w:sz w:val="24"/>
          <w:szCs w:val="24"/>
        </w:rPr>
        <w:t>145</w:t>
      </w:r>
      <w:r w:rsidRPr="00587F3C">
        <w:rPr>
          <w:rFonts w:ascii="Book Antiqua" w:hAnsi="Book Antiqua"/>
          <w:color w:val="000000" w:themeColor="text1"/>
          <w:sz w:val="24"/>
          <w:szCs w:val="24"/>
        </w:rPr>
        <w:t>)</w:t>
      </w:r>
      <w:r w:rsidR="00B46869" w:rsidRPr="00587F3C">
        <w:rPr>
          <w:rFonts w:ascii="Book Antiqua" w:hAnsi="Book Antiqua"/>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hAnsi="Book Antiqua"/>
          <w:color w:val="000000" w:themeColor="text1"/>
          <w:sz w:val="24"/>
          <w:szCs w:val="24"/>
        </w:rPr>
        <w:instrText xml:space="preserve">H. 4642 (Act </w:instrText>
      </w:r>
      <w:r w:rsidR="00752166">
        <w:rPr>
          <w:rFonts w:ascii="Book Antiqua" w:hAnsi="Book Antiqua"/>
          <w:color w:val="000000" w:themeColor="text1"/>
          <w:sz w:val="24"/>
          <w:szCs w:val="24"/>
        </w:rPr>
        <w:instrText>145</w:instrText>
      </w:r>
      <w:r w:rsidR="00B46869" w:rsidRPr="00587F3C">
        <w:rPr>
          <w:rFonts w:ascii="Book Antiqua" w:hAnsi="Book Antiqua"/>
          <w:color w:val="000000" w:themeColor="text1"/>
          <w:sz w:val="24"/>
          <w:szCs w:val="24"/>
        </w:rPr>
        <w:instrText>)</w:instrText>
      </w:r>
      <w:r w:rsidR="00B46869" w:rsidRPr="00587F3C">
        <w:rPr>
          <w:color w:val="000000" w:themeColor="text1"/>
        </w:rPr>
        <w:instrText xml:space="preserve">" </w:instrText>
      </w:r>
      <w:r w:rsidR="00B46869"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is a comprehensive proposal to add Air, Army, and State National Guards as well as any state militias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"state militias"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"state guard"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to various sections of the South Carolina Code military provisions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"military code and Uniform Code of Military Justice revisions (H. 4642</w:instrText>
      </w:r>
      <w:r w:rsidR="00752166">
        <w:rPr>
          <w:rFonts w:ascii="Book Antiqua" w:hAnsi="Book Antiqua"/>
          <w:color w:val="000000" w:themeColor="text1"/>
          <w:sz w:val="24"/>
          <w:szCs w:val="24"/>
        </w:rPr>
        <w:instrText>, Act 145</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and the </w:t>
      </w:r>
      <w:r w:rsidRPr="00587F3C">
        <w:rPr>
          <w:rFonts w:ascii="Book Antiqua" w:hAnsi="Book Antiqua"/>
          <w:b/>
          <w:bCs/>
          <w:color w:val="000000" w:themeColor="text1"/>
          <w:sz w:val="24"/>
          <w:szCs w:val="24"/>
        </w:rPr>
        <w:t>Uniform Code of Military Justice</w:t>
      </w:r>
      <w:r w:rsidR="00B46869" w:rsidRPr="00587F3C">
        <w:rPr>
          <w:rFonts w:ascii="Book Antiqua" w:hAnsi="Book Antiqua"/>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hAnsi="Book Antiqua"/>
          <w:color w:val="000000" w:themeColor="text1"/>
          <w:sz w:val="24"/>
          <w:szCs w:val="24"/>
        </w:rPr>
        <w:instrText>Uniform Code of Military Justice</w:instrText>
      </w:r>
      <w:r w:rsidR="00B46869" w:rsidRPr="00587F3C">
        <w:rPr>
          <w:color w:val="000000" w:themeColor="text1"/>
        </w:rPr>
        <w:instrText xml:space="preserve">" </w:instrText>
      </w:r>
      <w:r w:rsidR="00B46869"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p>
    <w:p w14:paraId="508544BA" w14:textId="71B00F4E" w:rsidR="00774A90" w:rsidRPr="00587F3C" w:rsidRDefault="00774A90" w:rsidP="00D243F4">
      <w:pPr>
        <w:spacing w:after="40" w:line="240" w:lineRule="auto"/>
        <w:ind w:left="0"/>
        <w:jc w:val="left"/>
        <w:rPr>
          <w:rFonts w:ascii="Book Antiqua" w:hAnsi="Book Antiqua"/>
          <w:b/>
          <w:bCs/>
          <w:color w:val="000000" w:themeColor="text1"/>
          <w:sz w:val="24"/>
          <w:szCs w:val="24"/>
        </w:rPr>
      </w:pPr>
      <w:bookmarkStart w:id="165" w:name="_Hlk166682191"/>
      <w:r w:rsidRPr="00587F3C">
        <w:rPr>
          <w:rFonts w:ascii="Book Antiqua" w:hAnsi="Book Antiqua"/>
          <w:b/>
          <w:bCs/>
          <w:color w:val="000000" w:themeColor="text1"/>
          <w:sz w:val="24"/>
          <w:szCs w:val="24"/>
        </w:rPr>
        <w:t xml:space="preserve">“Uniform Child Abduction Prevention Act” [H. 3220, Act </w:t>
      </w:r>
      <w:r w:rsidR="006719B7">
        <w:rPr>
          <w:rFonts w:ascii="Book Antiqua" w:hAnsi="Book Antiqua"/>
          <w:b/>
          <w:bCs/>
          <w:color w:val="000000" w:themeColor="text1"/>
          <w:sz w:val="24"/>
          <w:szCs w:val="24"/>
        </w:rPr>
        <w:t>195</w:t>
      </w:r>
      <w:r w:rsidRPr="00587F3C">
        <w:rPr>
          <w:rFonts w:ascii="Book Antiqua" w:hAnsi="Book Antiqua"/>
          <w:b/>
          <w:bCs/>
          <w:color w:val="000000" w:themeColor="text1"/>
          <w:sz w:val="24"/>
          <w:szCs w:val="24"/>
        </w:rPr>
        <w:t>]</w:t>
      </w:r>
    </w:p>
    <w:p w14:paraId="2F01A234" w14:textId="77777777" w:rsidR="00086285" w:rsidRDefault="00774A90" w:rsidP="00086285">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 xml:space="preserve">H. 3220 (Act </w:t>
      </w:r>
      <w:r w:rsidR="006719B7">
        <w:rPr>
          <w:rFonts w:ascii="Book Antiqua" w:eastAsia="Calibri" w:hAnsi="Book Antiqua" w:cs="Times New Roman"/>
          <w:b/>
          <w:bCs/>
          <w:color w:val="000000" w:themeColor="text1"/>
          <w:sz w:val="24"/>
          <w:szCs w:val="24"/>
        </w:rPr>
        <w:t>195</w:t>
      </w:r>
      <w:r w:rsidRPr="003A09AA">
        <w:rPr>
          <w:rFonts w:ascii="Book Antiqua" w:eastAsia="Calibri" w:hAnsi="Book Antiqua" w:cs="Calibri"/>
          <w:color w:val="000000" w:themeColor="text1"/>
          <w:sz w:val="24"/>
          <w:szCs w:val="24"/>
        </w:rPr>
        <w:t>)</w:t>
      </w:r>
      <w:r w:rsidR="003A09AA" w:rsidRPr="003A09AA">
        <w:rPr>
          <w:rFonts w:ascii="Book Antiqua" w:eastAsia="Calibri" w:hAnsi="Book Antiqua" w:cs="Calibri"/>
          <w:color w:val="000000" w:themeColor="text1"/>
          <w:sz w:val="24"/>
          <w:szCs w:val="24"/>
        </w:rPr>
        <w:fldChar w:fldCharType="begin"/>
      </w:r>
      <w:r w:rsidR="003A09AA" w:rsidRPr="003A09AA">
        <w:instrText xml:space="preserve"> XE "</w:instrText>
      </w:r>
      <w:r w:rsidR="003A09AA" w:rsidRPr="003A09AA">
        <w:rPr>
          <w:rFonts w:ascii="Book Antiqua" w:eastAsia="Calibri" w:hAnsi="Book Antiqua" w:cs="Times New Roman"/>
          <w:color w:val="000000" w:themeColor="text1"/>
          <w:sz w:val="24"/>
          <w:szCs w:val="24"/>
        </w:rPr>
        <w:instrText>H. 3220</w:instrText>
      </w:r>
      <w:r w:rsidR="00784D1B">
        <w:rPr>
          <w:rFonts w:ascii="Book Antiqua" w:eastAsia="Calibri" w:hAnsi="Book Antiqua" w:cs="Times New Roman"/>
          <w:color w:val="000000" w:themeColor="text1"/>
          <w:sz w:val="24"/>
          <w:szCs w:val="24"/>
        </w:rPr>
        <w:instrText xml:space="preserve">, </w:instrText>
      </w:r>
      <w:r w:rsidR="003A09AA" w:rsidRPr="003A09AA">
        <w:rPr>
          <w:rFonts w:ascii="Book Antiqua" w:eastAsia="Calibri" w:hAnsi="Book Antiqua" w:cs="Times New Roman"/>
          <w:color w:val="000000" w:themeColor="text1"/>
          <w:sz w:val="24"/>
          <w:szCs w:val="24"/>
        </w:rPr>
        <w:instrText xml:space="preserve">Act </w:instrText>
      </w:r>
      <w:r w:rsidR="006719B7">
        <w:rPr>
          <w:rFonts w:ascii="Book Antiqua" w:eastAsia="Calibri" w:hAnsi="Book Antiqua" w:cs="Times New Roman"/>
          <w:color w:val="000000" w:themeColor="text1"/>
          <w:sz w:val="24"/>
          <w:szCs w:val="24"/>
        </w:rPr>
        <w:instrText>195</w:instrText>
      </w:r>
      <w:r w:rsidR="003A09AA" w:rsidRPr="003A09AA">
        <w:rPr>
          <w:rFonts w:ascii="Book Antiqua" w:eastAsia="Calibri" w:hAnsi="Book Antiqua" w:cs="Calibri"/>
          <w:color w:val="000000" w:themeColor="text1"/>
          <w:sz w:val="24"/>
          <w:szCs w:val="24"/>
        </w:rPr>
        <w:instrText>)</w:instrText>
      </w:r>
      <w:r w:rsidR="003A09AA" w:rsidRPr="003A09AA">
        <w:instrText xml:space="preserve">" </w:instrText>
      </w:r>
      <w:r w:rsidR="003A09AA" w:rsidRPr="003A09AA">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was developed by the national Uniform Law Commission</w:t>
      </w:r>
      <w:r w:rsidR="00784D1B" w:rsidRPr="00784D1B">
        <w:rPr>
          <w:rFonts w:ascii="Book Antiqua" w:eastAsia="Calibri" w:hAnsi="Book Antiqua" w:cs="Calibri"/>
          <w:color w:val="000000" w:themeColor="text1"/>
          <w:sz w:val="24"/>
          <w:szCs w:val="24"/>
        </w:rPr>
        <w:fldChar w:fldCharType="begin"/>
      </w:r>
      <w:r w:rsidR="00784D1B" w:rsidRPr="00784D1B">
        <w:instrText xml:space="preserve"> XE "</w:instrText>
      </w:r>
      <w:r w:rsidR="00784D1B" w:rsidRPr="00784D1B">
        <w:rPr>
          <w:rFonts w:ascii="Book Antiqua" w:hAnsi="Book Antiqua"/>
          <w:color w:val="000000" w:themeColor="text1"/>
          <w:sz w:val="24"/>
          <w:szCs w:val="24"/>
        </w:rPr>
        <w:instrText xml:space="preserve">Uniform Child Abduction Prevention Act (H. 3220, Act </w:instrText>
      </w:r>
      <w:r w:rsidR="006719B7">
        <w:rPr>
          <w:rFonts w:ascii="Book Antiqua" w:hAnsi="Book Antiqua"/>
          <w:color w:val="000000" w:themeColor="text1"/>
          <w:sz w:val="24"/>
          <w:szCs w:val="24"/>
        </w:rPr>
        <w:instrText>195</w:instrText>
      </w:r>
      <w:r w:rsidR="00784D1B" w:rsidRPr="00784D1B">
        <w:rPr>
          <w:rFonts w:ascii="Book Antiqua" w:hAnsi="Book Antiqua"/>
          <w:color w:val="000000" w:themeColor="text1"/>
          <w:sz w:val="24"/>
          <w:szCs w:val="24"/>
        </w:rPr>
        <w:instrText>)</w:instrText>
      </w:r>
      <w:r w:rsidR="00784D1B" w:rsidRPr="00784D1B">
        <w:instrText xml:space="preserve">" </w:instrText>
      </w:r>
      <w:r w:rsidR="00784D1B" w:rsidRPr="00784D1B">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This effort to conform South Carolina law to a national </w:t>
      </w:r>
      <w:r w:rsidR="004C51FF" w:rsidRPr="00587F3C">
        <w:rPr>
          <w:rFonts w:ascii="Book Antiqua" w:eastAsia="Calibri" w:hAnsi="Book Antiqua" w:cs="Calibri"/>
          <w:color w:val="000000" w:themeColor="text1"/>
          <w:sz w:val="24"/>
          <w:szCs w:val="24"/>
        </w:rPr>
        <w:t>standard</w:t>
      </w:r>
      <w:r w:rsidR="008843E6" w:rsidRPr="00587F3C">
        <w:rPr>
          <w:rFonts w:ascii="Book Antiqua" w:eastAsia="Calibri" w:hAnsi="Book Antiqua" w:cs="Calibri"/>
          <w:color w:val="000000" w:themeColor="text1"/>
          <w:sz w:val="24"/>
          <w:szCs w:val="24"/>
        </w:rPr>
        <w:t xml:space="preserve"> sets</w:t>
      </w:r>
      <w:r w:rsidRPr="00587F3C">
        <w:rPr>
          <w:rFonts w:ascii="Book Antiqua" w:eastAsia="Calibri" w:hAnsi="Book Antiqua" w:cs="Calibri"/>
          <w:color w:val="000000" w:themeColor="text1"/>
          <w:sz w:val="24"/>
          <w:szCs w:val="24"/>
        </w:rPr>
        <w:t xml:space="preserve"> out comprehensive criteria for determining a credible threat to a child’s</w:t>
      </w:r>
      <w:r w:rsidR="003A09AA">
        <w:rPr>
          <w:rFonts w:ascii="Book Antiqua" w:eastAsia="Calibri" w:hAnsi="Book Antiqua" w:cs="Calibri"/>
          <w:color w:val="000000" w:themeColor="text1"/>
          <w:sz w:val="24"/>
          <w:szCs w:val="24"/>
        </w:rPr>
        <w:fldChar w:fldCharType="begin"/>
      </w:r>
      <w:r w:rsidR="003A09AA">
        <w:instrText xml:space="preserve"> XE "</w:instrText>
      </w:r>
      <w:r w:rsidR="003A09AA" w:rsidRPr="00A40056">
        <w:rPr>
          <w:rFonts w:ascii="Book Antiqua" w:eastAsia="Calibri" w:hAnsi="Book Antiqua" w:cs="Calibri"/>
          <w:color w:val="000000" w:themeColor="text1"/>
          <w:sz w:val="24"/>
          <w:szCs w:val="24"/>
        </w:rPr>
        <w:instrText>child abduction</w:instrText>
      </w:r>
      <w:r w:rsidR="003A09AA">
        <w:instrText>" \t "</w:instrText>
      </w:r>
      <w:r w:rsidR="003A09AA" w:rsidRPr="002C29CA">
        <w:rPr>
          <w:rFonts w:cstheme="minorHAnsi"/>
          <w:i/>
        </w:rPr>
        <w:instrText>See</w:instrText>
      </w:r>
      <w:r w:rsidR="003A09AA" w:rsidRPr="002C29CA">
        <w:rPr>
          <w:rFonts w:cstheme="minorHAnsi"/>
        </w:rPr>
        <w:instrText xml:space="preserve"> H. 3220</w:instrText>
      </w:r>
      <w:r w:rsidR="003A09AA">
        <w:instrText xml:space="preserve">" </w:instrText>
      </w:r>
      <w:r w:rsidR="003A09AA">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safety or likelihood of abduction exists in either child custody or visitation situations. It also sets out countermeasures to these attempts. </w:t>
      </w:r>
    </w:p>
    <w:p w14:paraId="4A6B948F" w14:textId="42BEDBC3" w:rsidR="00994FE0" w:rsidRPr="00587F3C" w:rsidRDefault="00994FE0" w:rsidP="00086285">
      <w:pPr>
        <w:spacing w:after="40" w:line="240" w:lineRule="auto"/>
        <w:ind w:left="0"/>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Recouping Costs Incurred </w:t>
      </w:r>
      <w:r w:rsidR="008D4811" w:rsidRPr="00587F3C">
        <w:rPr>
          <w:rFonts w:ascii="Book Antiqua" w:hAnsi="Book Antiqua"/>
          <w:b/>
          <w:bCs/>
          <w:color w:val="000000" w:themeColor="text1"/>
          <w:sz w:val="24"/>
          <w:szCs w:val="24"/>
        </w:rPr>
        <w:t>i</w:t>
      </w:r>
      <w:r w:rsidRPr="00587F3C">
        <w:rPr>
          <w:rFonts w:ascii="Book Antiqua" w:hAnsi="Book Antiqua"/>
          <w:b/>
          <w:bCs/>
          <w:color w:val="000000" w:themeColor="text1"/>
          <w:sz w:val="24"/>
          <w:szCs w:val="24"/>
        </w:rPr>
        <w:t xml:space="preserve">n Prosecuting Animal Abuse Cases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3682, </w:t>
      </w:r>
      <w:r w:rsidR="00DA4FE7" w:rsidRPr="00587F3C">
        <w:rPr>
          <w:rFonts w:ascii="Book Antiqua" w:hAnsi="Book Antiqua"/>
          <w:b/>
          <w:bCs/>
          <w:color w:val="000000" w:themeColor="text1"/>
          <w:sz w:val="24"/>
          <w:szCs w:val="24"/>
        </w:rPr>
        <w:t>Act</w:t>
      </w:r>
      <w:r w:rsidR="000255CD">
        <w:rPr>
          <w:rFonts w:ascii="Book Antiqua" w:hAnsi="Book Antiqua"/>
          <w:b/>
          <w:bCs/>
          <w:color w:val="000000" w:themeColor="text1"/>
          <w:sz w:val="24"/>
          <w:szCs w:val="24"/>
        </w:rPr>
        <w:t xml:space="preserve"> 199</w:t>
      </w:r>
      <w:r w:rsidR="008564D0" w:rsidRPr="00587F3C">
        <w:rPr>
          <w:rFonts w:ascii="Book Antiqua" w:hAnsi="Book Antiqua"/>
          <w:b/>
          <w:bCs/>
          <w:color w:val="000000" w:themeColor="text1"/>
          <w:sz w:val="24"/>
          <w:szCs w:val="24"/>
        </w:rPr>
        <w:t>]</w:t>
      </w:r>
    </w:p>
    <w:p w14:paraId="1C2F1D66" w14:textId="2B42B8FC" w:rsidR="00994FE0" w:rsidRPr="00587F3C" w:rsidRDefault="00994FE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H. 3682</w:t>
      </w:r>
      <w:r w:rsidR="005E337B" w:rsidRPr="00587F3C">
        <w:rPr>
          <w:rFonts w:ascii="Book Antiqua" w:eastAsia="Calibri" w:hAnsi="Book Antiqua" w:cs="Times New Roman"/>
          <w:b/>
          <w:bCs/>
          <w:color w:val="000000" w:themeColor="text1"/>
          <w:sz w:val="24"/>
          <w:szCs w:val="24"/>
        </w:rPr>
        <w:t xml:space="preserve"> (</w:t>
      </w:r>
      <w:r w:rsidR="00DA4FE7" w:rsidRPr="00587F3C">
        <w:rPr>
          <w:rFonts w:ascii="Book Antiqua" w:eastAsia="Calibri" w:hAnsi="Book Antiqua" w:cs="Times New Roman"/>
          <w:b/>
          <w:bCs/>
          <w:color w:val="000000" w:themeColor="text1"/>
          <w:sz w:val="24"/>
          <w:szCs w:val="24"/>
        </w:rPr>
        <w:t xml:space="preserve">Act </w:t>
      </w:r>
      <w:r w:rsidR="000255CD">
        <w:rPr>
          <w:rFonts w:ascii="Book Antiqua" w:eastAsia="Calibri" w:hAnsi="Book Antiqua" w:cs="Times New Roman"/>
          <w:b/>
          <w:bCs/>
          <w:color w:val="000000" w:themeColor="text1"/>
          <w:sz w:val="24"/>
          <w:szCs w:val="24"/>
        </w:rPr>
        <w:t>199</w:t>
      </w:r>
      <w:r w:rsidRPr="00587F3C">
        <w:rPr>
          <w:rFonts w:ascii="Book Antiqua" w:eastAsia="Calibri" w:hAnsi="Book Antiqua" w:cs="Times New Roman"/>
          <w:color w:val="000000" w:themeColor="text1"/>
          <w:sz w:val="24"/>
          <w:szCs w:val="24"/>
        </w:rPr>
        <w:t>)</w:t>
      </w:r>
      <w:r w:rsidR="00B46869" w:rsidRPr="00587F3C">
        <w:rPr>
          <w:rFonts w:ascii="Book Antiqua" w:eastAsia="Calibri" w:hAnsi="Book Antiqua" w:cs="Times New Roman"/>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eastAsia="Calibri" w:hAnsi="Book Antiqua" w:cs="Times New Roman"/>
          <w:color w:val="000000" w:themeColor="text1"/>
          <w:sz w:val="24"/>
          <w:szCs w:val="24"/>
        </w:rPr>
        <w:instrText xml:space="preserve">H. 3682( Act </w:instrText>
      </w:r>
      <w:r w:rsidR="000255CD">
        <w:rPr>
          <w:rFonts w:ascii="Book Antiqua" w:eastAsia="Calibri" w:hAnsi="Book Antiqua" w:cs="Times New Roman"/>
          <w:color w:val="000000" w:themeColor="text1"/>
          <w:sz w:val="24"/>
          <w:szCs w:val="24"/>
        </w:rPr>
        <w:instrText>199</w:instrText>
      </w:r>
      <w:r w:rsidR="00B46869" w:rsidRPr="00587F3C">
        <w:rPr>
          <w:rFonts w:ascii="Book Antiqua" w:eastAsia="Calibri" w:hAnsi="Book Antiqua" w:cs="Times New Roman"/>
          <w:color w:val="000000" w:themeColor="text1"/>
          <w:sz w:val="24"/>
          <w:szCs w:val="24"/>
        </w:rPr>
        <w:instrText>)</w:instrText>
      </w:r>
      <w:r w:rsidR="00B46869" w:rsidRPr="00587F3C">
        <w:rPr>
          <w:color w:val="000000" w:themeColor="text1"/>
        </w:rPr>
        <w:instrText xml:space="preserve">" </w:instrText>
      </w:r>
      <w:r w:rsidR="00B46869"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facilitates </w:t>
      </w:r>
      <w:r w:rsidRPr="00587F3C">
        <w:rPr>
          <w:rFonts w:ascii="Book Antiqua" w:eastAsia="Calibri" w:hAnsi="Book Antiqua" w:cs="Calibri"/>
          <w:b/>
          <w:bCs/>
          <w:color w:val="000000" w:themeColor="text1"/>
          <w:sz w:val="24"/>
          <w:szCs w:val="24"/>
        </w:rPr>
        <w:t>Levying on Seized Animals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"seized </w:instrText>
      </w:r>
      <w:r w:rsidRPr="000255CD">
        <w:rPr>
          <w:rFonts w:ascii="Book Antiqua" w:eastAsia="Calibri" w:hAnsi="Book Antiqua" w:cs="Calibri"/>
          <w:color w:val="000000" w:themeColor="text1"/>
          <w:sz w:val="24"/>
          <w:szCs w:val="24"/>
        </w:rPr>
        <w:instrText>animals</w:instrText>
      </w:r>
      <w:r w:rsidR="00B46869" w:rsidRPr="000255CD">
        <w:rPr>
          <w:rFonts w:ascii="Book Antiqua" w:eastAsia="Calibri" w:hAnsi="Book Antiqua" w:cs="Calibri"/>
          <w:color w:val="000000" w:themeColor="text1"/>
          <w:sz w:val="24"/>
          <w:szCs w:val="24"/>
        </w:rPr>
        <w:instrText xml:space="preserve"> </w:instrText>
      </w:r>
      <w:r w:rsidR="000255CD" w:rsidRPr="000255CD">
        <w:rPr>
          <w:rFonts w:ascii="Book Antiqua" w:eastAsia="Calibri" w:hAnsi="Book Antiqua" w:cs="Calibri"/>
          <w:color w:val="000000" w:themeColor="text1"/>
          <w:sz w:val="24"/>
          <w:szCs w:val="24"/>
        </w:rPr>
        <w:instrText>(</w:instrText>
      </w:r>
      <w:r w:rsidR="000255CD" w:rsidRPr="000255CD">
        <w:rPr>
          <w:rFonts w:ascii="Book Antiqua" w:hAnsi="Book Antiqua"/>
          <w:color w:val="000000" w:themeColor="text1"/>
          <w:sz w:val="24"/>
          <w:szCs w:val="24"/>
        </w:rPr>
        <w:instrText>H. 3682, Act 199</w:instrText>
      </w:r>
      <w:r w:rsidR="00B46869" w:rsidRPr="000255CD">
        <w:rPr>
          <w:rFonts w:ascii="Book Antiqua" w:eastAsia="Calibri" w:hAnsi="Book Antiqua" w:cs="Calibri"/>
          <w:color w:val="000000" w:themeColor="text1"/>
          <w:sz w:val="24"/>
          <w:szCs w:val="24"/>
        </w:rPr>
        <w:instrText>):levying</w:instrText>
      </w:r>
      <w:r w:rsidR="00B46869" w:rsidRPr="00587F3C">
        <w:rPr>
          <w:rFonts w:ascii="Book Antiqua" w:eastAsia="Calibri" w:hAnsi="Book Antiqua" w:cs="Calibri"/>
          <w:color w:val="000000" w:themeColor="text1"/>
          <w:sz w:val="24"/>
          <w:szCs w:val="24"/>
        </w:rPr>
        <w:instrText xml:space="preserve"> cost of care</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for Care Costs </w:t>
      </w:r>
      <w:r w:rsidRPr="00587F3C">
        <w:rPr>
          <w:rFonts w:ascii="Book Antiqua" w:eastAsia="Calibri" w:hAnsi="Book Antiqua" w:cs="Calibri"/>
          <w:color w:val="000000" w:themeColor="text1"/>
          <w:sz w:val="24"/>
          <w:szCs w:val="24"/>
        </w:rPr>
        <w:t>in animal abuse crim</w:t>
      </w:r>
      <w:bookmarkEnd w:id="165"/>
      <w:r w:rsidRPr="00587F3C">
        <w:rPr>
          <w:rFonts w:ascii="Book Antiqua" w:eastAsia="Calibri" w:hAnsi="Book Antiqua" w:cs="Calibri"/>
          <w:color w:val="000000" w:themeColor="text1"/>
          <w:sz w:val="24"/>
          <w:szCs w:val="24"/>
        </w:rPr>
        <w:t xml:space="preserve">inal cases. With hearing procedures met, defendants could be held responsible for paying costs incurred while their charges are </w:t>
      </w:r>
      <w:r w:rsidR="00DA4FE7" w:rsidRPr="00587F3C">
        <w:rPr>
          <w:rFonts w:ascii="Book Antiqua" w:eastAsia="Calibri" w:hAnsi="Book Antiqua" w:cs="Calibri"/>
          <w:color w:val="000000" w:themeColor="text1"/>
          <w:sz w:val="24"/>
          <w:szCs w:val="24"/>
        </w:rPr>
        <w:t>pending</w:t>
      </w:r>
      <w:r w:rsidRPr="00587F3C">
        <w:rPr>
          <w:rFonts w:ascii="Book Antiqua" w:eastAsia="Calibri" w:hAnsi="Book Antiqua" w:cs="Calibri"/>
          <w:color w:val="000000" w:themeColor="text1"/>
          <w:sz w:val="24"/>
          <w:szCs w:val="24"/>
        </w:rPr>
        <w:t>.</w:t>
      </w:r>
    </w:p>
    <w:p w14:paraId="538F224B" w14:textId="77777777" w:rsidR="00F92ADE" w:rsidRPr="00587F3C" w:rsidRDefault="00F92ADE" w:rsidP="00D243F4">
      <w:pPr>
        <w:spacing w:after="40" w:line="240" w:lineRule="auto"/>
        <w:ind w:left="0"/>
        <w:jc w:val="left"/>
        <w:rPr>
          <w:rFonts w:ascii="Book Antiqua" w:hAnsi="Book Antiqua"/>
          <w:b/>
          <w:bCs/>
          <w:color w:val="000000" w:themeColor="text1"/>
          <w:sz w:val="24"/>
          <w:szCs w:val="24"/>
        </w:rPr>
      </w:pPr>
      <w:bookmarkStart w:id="166" w:name="_Toc166691133"/>
      <w:bookmarkStart w:id="167" w:name="_Toc166749735"/>
      <w:bookmarkStart w:id="168" w:name="_Toc166753003"/>
      <w:r w:rsidRPr="00587F3C">
        <w:rPr>
          <w:rFonts w:ascii="Book Antiqua" w:hAnsi="Book Antiqua"/>
          <w:b/>
          <w:bCs/>
          <w:color w:val="000000" w:themeColor="text1"/>
          <w:sz w:val="24"/>
          <w:szCs w:val="24"/>
        </w:rPr>
        <w:br w:type="page"/>
      </w:r>
    </w:p>
    <w:p w14:paraId="573DF4C7" w14:textId="3DC8987F" w:rsidR="00251898" w:rsidRPr="00587F3C" w:rsidRDefault="00251898"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lastRenderedPageBreak/>
        <w:t>Expunging Aged-Out Fraudulent Check Convictions, Mistaken Arrests, and Charges</w:t>
      </w:r>
      <w:bookmarkEnd w:id="166"/>
      <w:bookmarkEnd w:id="167"/>
      <w:bookmarkEnd w:id="168"/>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S. 112</w:t>
      </w:r>
      <w:r w:rsidR="00A86235" w:rsidRPr="00587F3C">
        <w:rPr>
          <w:rFonts w:ascii="Book Antiqua" w:hAnsi="Book Antiqua"/>
          <w:b/>
          <w:bCs/>
          <w:color w:val="000000" w:themeColor="text1"/>
          <w:sz w:val="24"/>
          <w:szCs w:val="24"/>
        </w:rPr>
        <w:t>]</w:t>
      </w:r>
    </w:p>
    <w:p w14:paraId="212C3285" w14:textId="1541BE29" w:rsidR="00695BDC" w:rsidRDefault="00BC2358" w:rsidP="00E3772F">
      <w:pPr>
        <w:spacing w:after="120" w:line="240" w:lineRule="auto"/>
        <w:ind w:left="0"/>
        <w:rPr>
          <w:rFonts w:ascii="Book Antiqua" w:hAnsi="Book Antiqua"/>
          <w:color w:val="000000" w:themeColor="text1"/>
          <w:sz w:val="24"/>
          <w:szCs w:val="24"/>
        </w:rPr>
      </w:pPr>
      <w:r w:rsidRPr="00587F3C">
        <w:rPr>
          <w:rFonts w:ascii="Book Antiqua" w:hAnsi="Book Antiqua"/>
          <w:color w:val="000000" w:themeColor="text1"/>
          <w:sz w:val="24"/>
          <w:szCs w:val="24"/>
        </w:rPr>
        <w:t>The Governor vetoed</w:t>
      </w:r>
      <w:r w:rsidR="00B46869" w:rsidRPr="00C53C10">
        <w:rPr>
          <w:rFonts w:ascii="Book Antiqua" w:hAnsi="Book Antiqua"/>
          <w:color w:val="000000" w:themeColor="text1"/>
          <w:sz w:val="24"/>
          <w:szCs w:val="24"/>
        </w:rPr>
        <w:fldChar w:fldCharType="begin"/>
      </w:r>
      <w:r w:rsidR="00C53C10" w:rsidRPr="00C53C10">
        <w:rPr>
          <w:color w:val="000000" w:themeColor="text1"/>
        </w:rPr>
        <w:instrText xml:space="preserve"> xe "</w:instrText>
      </w:r>
      <w:r w:rsidR="00C53C10" w:rsidRPr="00C53C10">
        <w:rPr>
          <w:rFonts w:ascii="Book Antiqua" w:hAnsi="Book Antiqua"/>
          <w:color w:val="000000" w:themeColor="text1"/>
          <w:sz w:val="24"/>
          <w:szCs w:val="24"/>
        </w:rPr>
        <w:instrText>vetoed:</w:instrText>
      </w:r>
      <w:r w:rsidR="00C53C10">
        <w:rPr>
          <w:rFonts w:ascii="Book Antiqua" w:hAnsi="Book Antiqua"/>
          <w:color w:val="000000" w:themeColor="text1"/>
          <w:sz w:val="24"/>
          <w:szCs w:val="24"/>
        </w:rPr>
        <w:instrText>e</w:instrText>
      </w:r>
      <w:r w:rsidR="00C53C10" w:rsidRPr="00C53C10">
        <w:rPr>
          <w:rFonts w:ascii="Book Antiqua" w:hAnsi="Book Antiqua"/>
          <w:color w:val="000000" w:themeColor="text1"/>
          <w:sz w:val="24"/>
          <w:szCs w:val="24"/>
        </w:rPr>
        <w:instrText xml:space="preserve">xpunging </w:instrText>
      </w:r>
      <w:r w:rsidR="00C53C10">
        <w:rPr>
          <w:rFonts w:ascii="Book Antiqua" w:hAnsi="Book Antiqua"/>
          <w:color w:val="000000" w:themeColor="text1"/>
          <w:sz w:val="24"/>
          <w:szCs w:val="24"/>
        </w:rPr>
        <w:instrText>a</w:instrText>
      </w:r>
      <w:r w:rsidR="00C53C10" w:rsidRPr="00C53C10">
        <w:rPr>
          <w:rFonts w:ascii="Book Antiqua" w:hAnsi="Book Antiqua"/>
          <w:color w:val="000000" w:themeColor="text1"/>
          <w:sz w:val="24"/>
          <w:szCs w:val="24"/>
        </w:rPr>
        <w:instrText>ged-</w:instrText>
      </w:r>
      <w:r w:rsidR="00C53C10">
        <w:rPr>
          <w:rFonts w:ascii="Book Antiqua" w:hAnsi="Book Antiqua"/>
          <w:color w:val="000000" w:themeColor="text1"/>
          <w:sz w:val="24"/>
          <w:szCs w:val="24"/>
        </w:rPr>
        <w:instrText>o</w:instrText>
      </w:r>
      <w:r w:rsidR="00C53C10" w:rsidRPr="00C53C10">
        <w:rPr>
          <w:rFonts w:ascii="Book Antiqua" w:hAnsi="Book Antiqua"/>
          <w:color w:val="000000" w:themeColor="text1"/>
          <w:sz w:val="24"/>
          <w:szCs w:val="24"/>
        </w:rPr>
        <w:instrText>ut fraudulent check convictions</w:instrText>
      </w:r>
      <w:r w:rsidR="00C53C10" w:rsidRPr="00C53C10">
        <w:rPr>
          <w:color w:val="000000" w:themeColor="text1"/>
        </w:rPr>
        <w:instrText xml:space="preserve">" </w:instrText>
      </w:r>
      <w:r w:rsidR="00B46869" w:rsidRPr="00C53C10">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S. 112 on May 20, 2024. </w:t>
      </w:r>
      <w:r w:rsidR="00695BDC" w:rsidRPr="00587F3C">
        <w:rPr>
          <w:rFonts w:ascii="Book Antiqua" w:hAnsi="Book Antiqua"/>
          <w:color w:val="000000" w:themeColor="text1"/>
          <w:sz w:val="24"/>
          <w:szCs w:val="24"/>
        </w:rPr>
        <w:t>The General Assembly’s response is pending.</w:t>
      </w:r>
    </w:p>
    <w:p w14:paraId="7EE4621C" w14:textId="0F792A63" w:rsidR="00251898" w:rsidRPr="00587F3C" w:rsidRDefault="00251898" w:rsidP="003319F0">
      <w:pPr>
        <w:spacing w:line="240" w:lineRule="auto"/>
        <w:ind w:left="0"/>
        <w:rPr>
          <w:rFonts w:ascii="Book Antiqua" w:eastAsia="Calibri" w:hAnsi="Book Antiqua" w:cs="Times New Roman"/>
          <w:color w:val="000000" w:themeColor="text1"/>
          <w:sz w:val="24"/>
          <w:szCs w:val="24"/>
        </w:rPr>
      </w:pPr>
      <w:r w:rsidRPr="00AA7F48">
        <w:rPr>
          <w:rFonts w:ascii="Book Antiqua" w:eastAsia="Times New Roman" w:hAnsi="Book Antiqua" w:cs="Times New Roman"/>
          <w:color w:val="000000" w:themeColor="text1"/>
          <w:sz w:val="24"/>
          <w:szCs w:val="24"/>
        </w:rPr>
        <w:t>Under</w:t>
      </w:r>
      <w:r w:rsidRPr="00587F3C">
        <w:rPr>
          <w:rFonts w:ascii="Book Antiqua" w:eastAsia="Times New Roman" w:hAnsi="Book Antiqua" w:cs="Times New Roman"/>
          <w:b/>
          <w:bCs/>
          <w:color w:val="000000" w:themeColor="text1"/>
          <w:sz w:val="24"/>
          <w:szCs w:val="24"/>
        </w:rPr>
        <w:t xml:space="preserve"> S. 112</w:t>
      </w:r>
      <w:r w:rsidR="00B26790">
        <w:rPr>
          <w:rFonts w:ascii="Book Antiqua" w:eastAsia="Times New Roman" w:hAnsi="Book Antiqua" w:cs="Times New Roman"/>
          <w:b/>
          <w:bCs/>
          <w:color w:val="000000" w:themeColor="text1"/>
          <w:sz w:val="24"/>
          <w:szCs w:val="24"/>
        </w:rPr>
        <w:fldChar w:fldCharType="begin"/>
      </w:r>
      <w:r w:rsidR="00B26790">
        <w:instrText xml:space="preserve"> </w:instrText>
      </w:r>
      <w:r w:rsidR="00B26790" w:rsidRPr="00B26790">
        <w:instrText>XE "</w:instrText>
      </w:r>
      <w:r w:rsidR="00B26790" w:rsidRPr="00B26790">
        <w:rPr>
          <w:rFonts w:ascii="Book Antiqua" w:eastAsia="Times New Roman" w:hAnsi="Book Antiqua" w:cs="Times New Roman"/>
          <w:color w:val="000000" w:themeColor="text1"/>
          <w:sz w:val="24"/>
          <w:szCs w:val="24"/>
        </w:rPr>
        <w:instrText xml:space="preserve">S. </w:instrText>
      </w:r>
      <w:r w:rsidR="00B26790">
        <w:rPr>
          <w:rFonts w:ascii="Book Antiqua" w:eastAsia="Times New Roman" w:hAnsi="Book Antiqua" w:cs="Times New Roman"/>
          <w:color w:val="000000" w:themeColor="text1"/>
          <w:sz w:val="24"/>
          <w:szCs w:val="24"/>
        </w:rPr>
        <w:instrText>0</w:instrText>
      </w:r>
      <w:r w:rsidR="00B26790" w:rsidRPr="00B26790">
        <w:rPr>
          <w:rFonts w:ascii="Book Antiqua" w:eastAsia="Times New Roman" w:hAnsi="Book Antiqua" w:cs="Times New Roman"/>
          <w:color w:val="000000" w:themeColor="text1"/>
          <w:sz w:val="24"/>
          <w:szCs w:val="24"/>
        </w:rPr>
        <w:instrText>112</w:instrText>
      </w:r>
      <w:r w:rsidR="00B26790" w:rsidRPr="00B26790">
        <w:instrText>"</w:instrText>
      </w:r>
      <w:r w:rsidR="00B26790">
        <w:instrText xml:space="preserve"> </w:instrText>
      </w:r>
      <w:r w:rsidR="00B26790">
        <w:rPr>
          <w:rFonts w:ascii="Book Antiqua" w:eastAsia="Times New Roman" w:hAnsi="Book Antiqua" w:cs="Times New Roman"/>
          <w:b/>
          <w:bCs/>
          <w:color w:val="000000" w:themeColor="text1"/>
          <w:sz w:val="24"/>
          <w:szCs w:val="24"/>
        </w:rPr>
        <w:fldChar w:fldCharType="end"/>
      </w:r>
      <w:r w:rsidR="00F17235">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b/>
          <w:bCs/>
          <w:color w:val="000000" w:themeColor="text1"/>
          <w:sz w:val="24"/>
          <w:szCs w:val="24"/>
        </w:rPr>
        <w:t>checkwriters convicted of</w:t>
      </w:r>
      <w:r w:rsidRPr="00587F3C">
        <w:rPr>
          <w:rFonts w:ascii="Book Antiqua" w:eastAsia="Calibri" w:hAnsi="Book Antiqua" w:cs="Times New Roman"/>
          <w:color w:val="000000" w:themeColor="text1"/>
          <w:sz w:val="24"/>
          <w:szCs w:val="24"/>
        </w:rPr>
        <w:t xml:space="preserve"> misdemeanor-level criminal offenses, </w:t>
      </w:r>
      <w:r w:rsidR="00CF704F" w:rsidRPr="00587F3C">
        <w:rPr>
          <w:rFonts w:ascii="Book Antiqua" w:eastAsia="Calibri" w:hAnsi="Book Antiqua" w:cs="Times New Roman"/>
          <w:color w:val="000000" w:themeColor="text1"/>
          <w:sz w:val="24"/>
          <w:szCs w:val="24"/>
        </w:rPr>
        <w:t xml:space="preserve">including </w:t>
      </w:r>
      <w:r w:rsidR="00CF704F" w:rsidRPr="00587F3C">
        <w:rPr>
          <w:rFonts w:ascii="Book Antiqua" w:eastAsia="Calibri" w:hAnsi="Book Antiqua" w:cs="Times New Roman"/>
          <w:b/>
          <w:bCs/>
          <w:color w:val="000000" w:themeColor="text1"/>
          <w:sz w:val="24"/>
          <w:szCs w:val="24"/>
        </w:rPr>
        <w:t>multiple misdemeanor check bouncing</w:t>
      </w:r>
      <w:r w:rsidR="00CF704F" w:rsidRPr="00587F3C">
        <w:rPr>
          <w:rFonts w:ascii="Book Antiqua" w:eastAsia="Calibri" w:hAnsi="Book Antiqua" w:cs="Times New Roman"/>
          <w:color w:val="000000" w:themeColor="text1"/>
          <w:sz w:val="24"/>
          <w:szCs w:val="24"/>
        </w:rPr>
        <w:t xml:space="preserve"> offenses within a three-year period</w:t>
      </w:r>
      <w:r w:rsidRPr="00587F3C">
        <w:rPr>
          <w:rFonts w:ascii="Book Antiqua" w:eastAsia="Calibri" w:hAnsi="Book Antiqua" w:cs="Times New Roman"/>
          <w:color w:val="000000" w:themeColor="text1"/>
          <w:sz w:val="24"/>
          <w:szCs w:val="24"/>
        </w:rPr>
        <w:t>, over ten years prior, could seek to</w:t>
      </w:r>
      <w:r w:rsidRPr="00587F3C">
        <w:rPr>
          <w:rFonts w:ascii="Book Antiqua" w:eastAsia="Calibri" w:hAnsi="Book Antiqua" w:cs="Times New Roman"/>
          <w:b/>
          <w:bCs/>
          <w:color w:val="000000" w:themeColor="text1"/>
          <w:sz w:val="24"/>
          <w:szCs w:val="24"/>
        </w:rPr>
        <w:t xml:space="preserve"> expunge</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"expungement regarding fraudulent check charges</w:instrText>
      </w:r>
      <w:r w:rsidR="00366DB7">
        <w:rPr>
          <w:rFonts w:ascii="Book Antiqua" w:eastAsia="Calibri" w:hAnsi="Book Antiqua" w:cs="Times New Roman"/>
          <w:color w:val="000000" w:themeColor="text1"/>
          <w:sz w:val="24"/>
          <w:szCs w:val="24"/>
        </w:rPr>
        <w:instrText xml:space="preserve"> [vetoed]</w:instrText>
      </w:r>
      <w:r w:rsidRPr="00587F3C">
        <w:rPr>
          <w:rFonts w:ascii="Book Antiqua" w:eastAsia="Calibri" w:hAnsi="Book Antiqua" w:cs="Times New Roman"/>
          <w:color w:val="000000" w:themeColor="text1"/>
          <w:sz w:val="24"/>
          <w:szCs w:val="24"/>
        </w:rPr>
        <w:instrText xml:space="preserve"> (S. 0112</w:instrText>
      </w:r>
      <w:r w:rsidRPr="00587F3C">
        <w:rPr>
          <w:rFonts w:ascii="Book Antiqua" w:eastAsia="Calibri" w:hAnsi="Book Antiqua" w:cs="Times New Roman"/>
          <w:b/>
          <w:bCs/>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their convictions</w:t>
      </w:r>
      <w:r w:rsidRPr="00587F3C">
        <w:rPr>
          <w:rFonts w:ascii="Book Antiqua" w:eastAsia="Calibri" w:hAnsi="Book Antiqua" w:cs="Times New Roman"/>
          <w:color w:val="000000" w:themeColor="text1"/>
          <w:sz w:val="24"/>
          <w:szCs w:val="24"/>
        </w:rPr>
        <w:t xml:space="preserve"> after paying full restitution.</w:t>
      </w:r>
    </w:p>
    <w:p w14:paraId="1B74A015" w14:textId="3826CB8C" w:rsidR="00994A79" w:rsidRPr="00587F3C" w:rsidRDefault="00994A79" w:rsidP="0011537A">
      <w:pPr>
        <w:spacing w:after="120" w:line="240" w:lineRule="auto"/>
        <w:ind w:left="0"/>
        <w:jc w:val="left"/>
        <w:rPr>
          <w:rFonts w:ascii="Book Antiqua" w:hAnsi="Book Antiqua"/>
          <w:b/>
          <w:bCs/>
          <w:color w:val="000000" w:themeColor="text1"/>
          <w:sz w:val="24"/>
          <w:szCs w:val="24"/>
        </w:rPr>
      </w:pPr>
      <w:bookmarkStart w:id="169" w:name="_Toc166675723"/>
      <w:r w:rsidRPr="00587F3C">
        <w:rPr>
          <w:rFonts w:ascii="Book Antiqua" w:hAnsi="Book Antiqua"/>
          <w:b/>
          <w:bCs/>
          <w:color w:val="000000" w:themeColor="text1"/>
          <w:sz w:val="24"/>
          <w:szCs w:val="24"/>
        </w:rPr>
        <w:t>Conditional Discharge Orders for Serving Underage Drinkers Alcohol Offenders</w:t>
      </w:r>
      <w:bookmarkEnd w:id="169"/>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H. 4248</w:t>
      </w:r>
      <w:r w:rsidR="00A86235" w:rsidRPr="00587F3C">
        <w:rPr>
          <w:rFonts w:ascii="Book Antiqua" w:hAnsi="Book Antiqua"/>
          <w:b/>
          <w:bCs/>
          <w:color w:val="000000" w:themeColor="text1"/>
          <w:sz w:val="24"/>
          <w:szCs w:val="24"/>
        </w:rPr>
        <w:t>]</w:t>
      </w:r>
    </w:p>
    <w:p w14:paraId="20397A6B" w14:textId="65DB3D6B" w:rsidR="00695BDC" w:rsidRPr="00587F3C" w:rsidRDefault="00695BDC" w:rsidP="0011537A">
      <w:pPr>
        <w:spacing w:after="120" w:line="240" w:lineRule="auto"/>
        <w:ind w:left="0"/>
        <w:rPr>
          <w:rFonts w:ascii="Book Antiqua" w:hAnsi="Book Antiqua"/>
          <w:color w:val="000000" w:themeColor="text1"/>
          <w:sz w:val="24"/>
          <w:szCs w:val="24"/>
        </w:rPr>
      </w:pPr>
      <w:r w:rsidRPr="00587F3C">
        <w:rPr>
          <w:rFonts w:ascii="Book Antiqua" w:hAnsi="Book Antiqua"/>
          <w:color w:val="000000" w:themeColor="text1"/>
          <w:sz w:val="24"/>
          <w:szCs w:val="24"/>
        </w:rPr>
        <w:t>The Governor vetoed</w:t>
      </w:r>
      <w:r w:rsidR="00B46869" w:rsidRPr="00C53C10">
        <w:rPr>
          <w:rFonts w:ascii="Book Antiqua" w:hAnsi="Book Antiqua"/>
          <w:color w:val="000000" w:themeColor="text1"/>
          <w:sz w:val="24"/>
          <w:szCs w:val="24"/>
        </w:rPr>
        <w:fldChar w:fldCharType="begin"/>
      </w:r>
      <w:r w:rsidR="00B46869" w:rsidRPr="00C53C10">
        <w:rPr>
          <w:color w:val="000000" w:themeColor="text1"/>
        </w:rPr>
        <w:instrText xml:space="preserve"> XE "</w:instrText>
      </w:r>
      <w:r w:rsidR="00B46869" w:rsidRPr="00C53C10">
        <w:rPr>
          <w:rFonts w:ascii="Book Antiqua" w:hAnsi="Book Antiqua"/>
          <w:color w:val="000000" w:themeColor="text1"/>
          <w:sz w:val="24"/>
          <w:szCs w:val="24"/>
        </w:rPr>
        <w:instrText>vetoed:</w:instrText>
      </w:r>
      <w:r w:rsidR="009146A4" w:rsidRPr="00C53C10">
        <w:rPr>
          <w:rFonts w:ascii="Book Antiqua" w:eastAsia="Calibri" w:hAnsi="Book Antiqua" w:cs="Times New Roman"/>
          <w:color w:val="000000" w:themeColor="text1"/>
          <w:sz w:val="24"/>
          <w:szCs w:val="24"/>
        </w:rPr>
        <w:instrText>conditional discharge orders</w:instrText>
      </w:r>
      <w:r w:rsidR="00B46869" w:rsidRPr="00C53C10">
        <w:rPr>
          <w:color w:val="000000" w:themeColor="text1"/>
        </w:rPr>
        <w:instrText xml:space="preserve">" </w:instrText>
      </w:r>
      <w:r w:rsidR="00B46869" w:rsidRPr="00C53C10">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H. 4248 May 21, 2024. The General Assembly’s response is pending.</w:t>
      </w:r>
    </w:p>
    <w:p w14:paraId="1248D17A" w14:textId="7B19A56D" w:rsidR="00E104E8" w:rsidRPr="00587F3C" w:rsidRDefault="00E104E8" w:rsidP="003319F0">
      <w:pPr>
        <w:spacing w:line="240" w:lineRule="auto"/>
        <w:ind w:left="0"/>
        <w:rPr>
          <w:rFonts w:ascii="Book Antiqua" w:eastAsia="Calibri" w:hAnsi="Book Antiqua" w:cs="Times New Roman"/>
          <w:color w:val="000000" w:themeColor="text1"/>
          <w:sz w:val="24"/>
          <w:szCs w:val="24"/>
        </w:rPr>
      </w:pPr>
      <w:bookmarkStart w:id="170" w:name="_Toc166691129"/>
      <w:bookmarkStart w:id="171" w:name="_Toc166749731"/>
      <w:bookmarkStart w:id="172" w:name="_Toc166753000"/>
      <w:bookmarkStart w:id="173" w:name="_Hlk167015379"/>
      <w:r w:rsidRPr="00587F3C">
        <w:rPr>
          <w:rFonts w:ascii="Book Antiqua" w:eastAsia="Times New Roman" w:hAnsi="Book Antiqua" w:cs="Times New Roman"/>
          <w:b/>
          <w:bCs/>
          <w:color w:val="000000" w:themeColor="text1"/>
          <w:sz w:val="24"/>
          <w:szCs w:val="24"/>
        </w:rPr>
        <w:t>H. 4248</w:t>
      </w:r>
      <w:r w:rsidR="00B26790">
        <w:rPr>
          <w:rFonts w:ascii="Book Antiqua" w:eastAsia="Times New Roman" w:hAnsi="Book Antiqua" w:cs="Times New Roman"/>
          <w:b/>
          <w:bCs/>
          <w:color w:val="000000" w:themeColor="text1"/>
          <w:sz w:val="24"/>
          <w:szCs w:val="24"/>
        </w:rPr>
        <w:fldChar w:fldCharType="begin"/>
      </w:r>
      <w:r w:rsidR="00B26790">
        <w:instrText xml:space="preserve"> </w:instrText>
      </w:r>
      <w:r w:rsidR="00B26790" w:rsidRPr="00B26790">
        <w:instrText>XE "</w:instrText>
      </w:r>
      <w:r w:rsidR="00B26790" w:rsidRPr="00B26790">
        <w:rPr>
          <w:rFonts w:ascii="Book Antiqua" w:eastAsia="Times New Roman" w:hAnsi="Book Antiqua" w:cs="Times New Roman"/>
          <w:color w:val="000000" w:themeColor="text1"/>
          <w:sz w:val="24"/>
          <w:szCs w:val="24"/>
        </w:rPr>
        <w:instrText>H. 4248</w:instrText>
      </w:r>
      <w:r w:rsidR="00B26790" w:rsidRPr="00B26790">
        <w:instrText>"</w:instrText>
      </w:r>
      <w:r w:rsidR="00B26790">
        <w:instrText xml:space="preserve"> </w:instrText>
      </w:r>
      <w:r w:rsidR="00B26790">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permits servers with clean criminal histories who are charged with delivering underage</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"minors"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patrons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"underage patrons (H. 4248):permits servers charged with delivering"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beer, ale, porter, or wine to participate in solicitor-approved conditional discharge orders</w:t>
      </w:r>
      <w:r w:rsidR="007360F5">
        <w:rPr>
          <w:rFonts w:ascii="Book Antiqua" w:eastAsia="Calibri" w:hAnsi="Book Antiqua" w:cs="Times New Roman"/>
          <w:color w:val="000000" w:themeColor="text1"/>
          <w:sz w:val="24"/>
          <w:szCs w:val="24"/>
        </w:rPr>
        <w:fldChar w:fldCharType="begin"/>
      </w:r>
      <w:r w:rsidR="007360F5">
        <w:instrText xml:space="preserve"> XE "</w:instrText>
      </w:r>
      <w:r w:rsidR="007360F5" w:rsidRPr="00C32759">
        <w:rPr>
          <w:rFonts w:ascii="Book Antiqua" w:eastAsia="Calibri" w:hAnsi="Book Antiqua" w:cs="Times New Roman"/>
          <w:color w:val="000000" w:themeColor="text1"/>
          <w:sz w:val="24"/>
          <w:szCs w:val="24"/>
        </w:rPr>
        <w:instrText>conditional discharge orders</w:instrText>
      </w:r>
      <w:r w:rsidR="007360F5">
        <w:rPr>
          <w:rFonts w:ascii="Book Antiqua" w:eastAsia="Calibri" w:hAnsi="Book Antiqua" w:cs="Times New Roman"/>
          <w:color w:val="000000" w:themeColor="text1"/>
          <w:sz w:val="24"/>
          <w:szCs w:val="24"/>
        </w:rPr>
        <w:instrText xml:space="preserve"> (H. 4248)</w:instrText>
      </w:r>
      <w:r w:rsidR="007360F5">
        <w:instrText xml:space="preserve">" </w:instrText>
      </w:r>
      <w:r w:rsidR="007360F5">
        <w:rPr>
          <w:rFonts w:ascii="Book Antiqua" w:eastAsia="Calibri" w:hAnsi="Book Antiqua" w:cs="Times New Roman"/>
          <w:color w:val="000000" w:themeColor="text1"/>
          <w:sz w:val="24"/>
          <w:szCs w:val="24"/>
        </w:rPr>
        <w:fldChar w:fldCharType="end"/>
      </w:r>
      <w:r w:rsidR="00E3772F" w:rsidRPr="00587F3C">
        <w:rPr>
          <w:rFonts w:ascii="Book Antiqua" w:eastAsia="Calibri" w:hAnsi="Book Antiqua" w:cs="Times New Roman"/>
          <w:color w:val="000000" w:themeColor="text1"/>
          <w:sz w:val="24"/>
          <w:szCs w:val="24"/>
        </w:rPr>
        <w:t xml:space="preserve"> a</w:t>
      </w:r>
      <w:r w:rsidRPr="00587F3C">
        <w:rPr>
          <w:rFonts w:ascii="Book Antiqua" w:eastAsia="Calibri" w:hAnsi="Book Antiqua" w:cs="Times New Roman"/>
          <w:color w:val="000000" w:themeColor="text1"/>
          <w:sz w:val="24"/>
          <w:szCs w:val="24"/>
        </w:rPr>
        <w:t>fter paying appropriate fees set out under</w:t>
      </w:r>
      <w:r w:rsidR="00086285">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this Act.</w:t>
      </w:r>
      <w:r w:rsidR="00086285">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Compliance with these</w:t>
      </w:r>
      <w:r w:rsidR="00E3772F"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orders dispose of pending criminal charges. While the State Law Enforcement Division [SLED] will retain a nonpublic record of these offenses. Once violators successfully meet all of their order’s conditions</w:t>
      </w:r>
      <w:r w:rsidR="00D5500D" w:rsidRPr="00587F3C">
        <w:rPr>
          <w:rFonts w:ascii="Book Antiqua" w:eastAsia="Calibri" w:hAnsi="Book Antiqua" w:cs="Times New Roman"/>
          <w:color w:val="000000" w:themeColor="text1"/>
          <w:sz w:val="24"/>
          <w:szCs w:val="24"/>
        </w:rPr>
        <w:t xml:space="preserve"> and </w:t>
      </w:r>
      <w:r w:rsidRPr="00587F3C">
        <w:rPr>
          <w:rFonts w:ascii="Book Antiqua" w:eastAsia="Calibri" w:hAnsi="Book Antiqua" w:cs="Times New Roman"/>
          <w:color w:val="000000" w:themeColor="text1"/>
          <w:sz w:val="24"/>
          <w:szCs w:val="24"/>
        </w:rPr>
        <w:t>pay all appropriate fees, then no convictions would appear on their records as a result.</w:t>
      </w:r>
    </w:p>
    <w:p w14:paraId="13C4F0A3" w14:textId="51A9517A" w:rsidR="00994A79" w:rsidRPr="006658B2" w:rsidRDefault="00994A79" w:rsidP="00D243F4">
      <w:pPr>
        <w:spacing w:after="40" w:line="240" w:lineRule="auto"/>
        <w:ind w:left="0"/>
        <w:jc w:val="left"/>
        <w:rPr>
          <w:rFonts w:ascii="Book Antiqua" w:hAnsi="Book Antiqua"/>
          <w:b/>
          <w:bCs/>
          <w:sz w:val="24"/>
          <w:szCs w:val="24"/>
        </w:rPr>
      </w:pPr>
      <w:r w:rsidRPr="006658B2">
        <w:rPr>
          <w:rFonts w:ascii="Book Antiqua" w:hAnsi="Book Antiqua"/>
          <w:b/>
          <w:bCs/>
          <w:sz w:val="24"/>
          <w:szCs w:val="24"/>
        </w:rPr>
        <w:t>“2022 Promise to Address Comprehensive Toxins [</w:t>
      </w:r>
      <w:r w:rsidR="002F28CF" w:rsidRPr="006658B2">
        <w:rPr>
          <w:rFonts w:ascii="Book Antiqua" w:hAnsi="Book Antiqua"/>
          <w:b/>
          <w:bCs/>
          <w:sz w:val="24"/>
          <w:szCs w:val="24"/>
        </w:rPr>
        <w:t>PACT</w:t>
      </w:r>
      <w:r w:rsidRPr="006658B2">
        <w:rPr>
          <w:rFonts w:ascii="Book Antiqua" w:hAnsi="Book Antiqua"/>
          <w:b/>
          <w:bCs/>
          <w:sz w:val="24"/>
          <w:szCs w:val="24"/>
        </w:rPr>
        <w:t xml:space="preserve">] </w:t>
      </w:r>
      <w:r w:rsidR="006C550A" w:rsidRPr="006658B2">
        <w:rPr>
          <w:rFonts w:ascii="Book Antiqua" w:hAnsi="Book Antiqua"/>
          <w:b/>
          <w:bCs/>
          <w:sz w:val="24"/>
          <w:szCs w:val="24"/>
        </w:rPr>
        <w:t>Act</w:t>
      </w:r>
      <w:r w:rsidRPr="006658B2">
        <w:rPr>
          <w:rFonts w:ascii="Book Antiqua" w:hAnsi="Book Antiqua"/>
          <w:b/>
          <w:bCs/>
          <w:sz w:val="24"/>
          <w:szCs w:val="24"/>
        </w:rPr>
        <w:t>” Probate Court Appointments</w:t>
      </w:r>
      <w:bookmarkEnd w:id="170"/>
      <w:bookmarkEnd w:id="171"/>
      <w:bookmarkEnd w:id="172"/>
      <w:r w:rsidRPr="006658B2">
        <w:rPr>
          <w:rFonts w:ascii="Book Antiqua" w:hAnsi="Book Antiqua"/>
          <w:b/>
          <w:bCs/>
          <w:sz w:val="24"/>
          <w:szCs w:val="24"/>
        </w:rPr>
        <w:t xml:space="preserve"> </w:t>
      </w:r>
      <w:r w:rsidR="00F92363" w:rsidRPr="006658B2">
        <w:rPr>
          <w:rFonts w:ascii="Book Antiqua" w:hAnsi="Book Antiqua"/>
          <w:b/>
          <w:bCs/>
          <w:sz w:val="24"/>
          <w:szCs w:val="24"/>
        </w:rPr>
        <w:t>[</w:t>
      </w:r>
      <w:r w:rsidRPr="006658B2">
        <w:rPr>
          <w:rFonts w:ascii="Book Antiqua" w:hAnsi="Book Antiqua"/>
          <w:b/>
          <w:bCs/>
          <w:sz w:val="24"/>
          <w:szCs w:val="24"/>
        </w:rPr>
        <w:t xml:space="preserve">S. 845, </w:t>
      </w:r>
      <w:r w:rsidR="00A6098D" w:rsidRPr="006658B2">
        <w:rPr>
          <w:rFonts w:ascii="Book Antiqua" w:hAnsi="Book Antiqua"/>
          <w:b/>
          <w:bCs/>
          <w:sz w:val="24"/>
          <w:szCs w:val="24"/>
        </w:rPr>
        <w:t>Act 122</w:t>
      </w:r>
      <w:r w:rsidR="007A266A" w:rsidRPr="006658B2">
        <w:rPr>
          <w:rFonts w:ascii="Book Antiqua" w:hAnsi="Book Antiqua"/>
          <w:b/>
          <w:bCs/>
          <w:sz w:val="24"/>
          <w:szCs w:val="24"/>
        </w:rPr>
        <w:t>]</w:t>
      </w:r>
    </w:p>
    <w:p w14:paraId="0550527E" w14:textId="0C8CEA23" w:rsidR="00994A79" w:rsidRPr="006658B2" w:rsidRDefault="00994A79" w:rsidP="003319F0">
      <w:pPr>
        <w:spacing w:line="240" w:lineRule="auto"/>
        <w:ind w:left="0"/>
        <w:rPr>
          <w:rFonts w:ascii="Book Antiqua" w:hAnsi="Book Antiqua"/>
          <w:sz w:val="24"/>
          <w:szCs w:val="24"/>
        </w:rPr>
      </w:pPr>
      <w:r w:rsidRPr="006658B2">
        <w:rPr>
          <w:rFonts w:ascii="Book Antiqua" w:hAnsi="Book Antiqua"/>
          <w:b/>
          <w:bCs/>
          <w:sz w:val="24"/>
          <w:szCs w:val="24"/>
        </w:rPr>
        <w:t>S. 845 (</w:t>
      </w:r>
      <w:r w:rsidR="00DA4FE7" w:rsidRPr="006658B2">
        <w:rPr>
          <w:rFonts w:ascii="Book Antiqua" w:hAnsi="Book Antiqua"/>
          <w:b/>
          <w:bCs/>
          <w:sz w:val="24"/>
          <w:szCs w:val="24"/>
        </w:rPr>
        <w:t>Act</w:t>
      </w:r>
      <w:r w:rsidR="000C4138" w:rsidRPr="006658B2">
        <w:rPr>
          <w:rFonts w:ascii="Book Antiqua" w:hAnsi="Book Antiqua"/>
          <w:b/>
          <w:bCs/>
          <w:sz w:val="24"/>
          <w:szCs w:val="24"/>
        </w:rPr>
        <w:t xml:space="preserve"> 122</w:t>
      </w:r>
      <w:r w:rsidRPr="006658B2">
        <w:rPr>
          <w:rFonts w:ascii="Book Antiqua" w:hAnsi="Book Antiqua"/>
          <w:sz w:val="24"/>
          <w:szCs w:val="24"/>
        </w:rPr>
        <w:t>)</w:t>
      </w:r>
      <w:r w:rsidR="002F28CF" w:rsidRPr="006658B2">
        <w:rPr>
          <w:rFonts w:ascii="Book Antiqua" w:hAnsi="Book Antiqua"/>
          <w:sz w:val="24"/>
          <w:szCs w:val="24"/>
        </w:rPr>
        <w:fldChar w:fldCharType="begin"/>
      </w:r>
      <w:r w:rsidR="002F28CF" w:rsidRPr="006658B2">
        <w:instrText xml:space="preserve"> XE "</w:instrText>
      </w:r>
      <w:r w:rsidR="002F28CF" w:rsidRPr="006658B2">
        <w:rPr>
          <w:rFonts w:ascii="Book Antiqua" w:hAnsi="Book Antiqua"/>
          <w:sz w:val="24"/>
          <w:szCs w:val="24"/>
        </w:rPr>
        <w:instrText xml:space="preserve">S. </w:instrText>
      </w:r>
      <w:r w:rsidR="006156EB">
        <w:rPr>
          <w:rFonts w:ascii="Book Antiqua" w:hAnsi="Book Antiqua"/>
          <w:sz w:val="24"/>
          <w:szCs w:val="24"/>
        </w:rPr>
        <w:instrText>0</w:instrText>
      </w:r>
      <w:r w:rsidR="002F28CF" w:rsidRPr="006658B2">
        <w:rPr>
          <w:rFonts w:ascii="Book Antiqua" w:hAnsi="Book Antiqua"/>
          <w:sz w:val="24"/>
          <w:szCs w:val="24"/>
        </w:rPr>
        <w:instrText xml:space="preserve">845 (Act </w:instrText>
      </w:r>
      <w:r w:rsidR="000C4138" w:rsidRPr="006658B2">
        <w:rPr>
          <w:rFonts w:ascii="Book Antiqua" w:hAnsi="Book Antiqua"/>
          <w:sz w:val="24"/>
          <w:szCs w:val="24"/>
        </w:rPr>
        <w:instrText>122</w:instrText>
      </w:r>
      <w:r w:rsidR="002F28CF" w:rsidRPr="006658B2">
        <w:rPr>
          <w:rFonts w:ascii="Book Antiqua" w:hAnsi="Book Antiqua"/>
          <w:sz w:val="24"/>
          <w:szCs w:val="24"/>
        </w:rPr>
        <w:instrText>)</w:instrText>
      </w:r>
      <w:r w:rsidR="002F28CF" w:rsidRPr="006658B2">
        <w:instrText xml:space="preserve">" </w:instrText>
      </w:r>
      <w:r w:rsidR="002F28CF" w:rsidRPr="006658B2">
        <w:rPr>
          <w:rFonts w:ascii="Book Antiqua" w:hAnsi="Book Antiqua"/>
          <w:sz w:val="24"/>
          <w:szCs w:val="24"/>
        </w:rPr>
        <w:fldChar w:fldCharType="end"/>
      </w:r>
      <w:r w:rsidRPr="006658B2">
        <w:rPr>
          <w:rFonts w:ascii="Book Antiqua" w:hAnsi="Book Antiqua"/>
          <w:sz w:val="24"/>
          <w:szCs w:val="24"/>
        </w:rPr>
        <w:t xml:space="preserve"> extends the appointment deadline in </w:t>
      </w:r>
      <w:r w:rsidRPr="006658B2">
        <w:rPr>
          <w:rFonts w:ascii="Book Antiqua" w:hAnsi="Book Antiqua"/>
          <w:b/>
          <w:bCs/>
          <w:sz w:val="24"/>
          <w:szCs w:val="24"/>
        </w:rPr>
        <w:t>Probate Court</w:t>
      </w:r>
      <w:r w:rsidRPr="006658B2">
        <w:rPr>
          <w:rFonts w:ascii="Book Antiqua" w:hAnsi="Book Antiqua"/>
          <w:sz w:val="24"/>
          <w:szCs w:val="24"/>
        </w:rPr>
        <w:t xml:space="preserve"> cases related to claims under the </w:t>
      </w:r>
      <w:r w:rsidRPr="006658B2">
        <w:rPr>
          <w:rFonts w:ascii="Book Antiqua" w:hAnsi="Book Antiqua"/>
          <w:b/>
          <w:bCs/>
          <w:sz w:val="24"/>
          <w:szCs w:val="24"/>
        </w:rPr>
        <w:t>2022</w:t>
      </w:r>
      <w:r w:rsidR="002555BD" w:rsidRPr="006658B2">
        <w:rPr>
          <w:rFonts w:ascii="Book Antiqua" w:hAnsi="Book Antiqua"/>
          <w:b/>
          <w:bCs/>
          <w:sz w:val="24"/>
          <w:szCs w:val="24"/>
        </w:rPr>
        <w:t xml:space="preserve"> </w:t>
      </w:r>
      <w:r w:rsidR="002555BD" w:rsidRPr="006658B2">
        <w:rPr>
          <w:rFonts w:ascii="Book Antiqua" w:hAnsi="Book Antiqua" w:cs="Arial"/>
          <w:b/>
          <w:bCs/>
          <w:sz w:val="24"/>
          <w:szCs w:val="24"/>
          <w:shd w:val="clear" w:color="auto" w:fill="FFFFFF"/>
        </w:rPr>
        <w:t xml:space="preserve">Sgt. First Class Heath Robinson Honoring Our </w:t>
      </w:r>
      <w:r w:rsidR="002555BD" w:rsidRPr="006658B2">
        <w:rPr>
          <w:rFonts w:ascii="Book Antiqua" w:hAnsi="Book Antiqua"/>
          <w:b/>
          <w:bCs/>
          <w:sz w:val="24"/>
          <w:szCs w:val="24"/>
        </w:rPr>
        <w:t xml:space="preserve">Promise to Address Comprehensive Toxins </w:t>
      </w:r>
      <w:r w:rsidRPr="006658B2">
        <w:rPr>
          <w:rFonts w:ascii="Book Antiqua" w:hAnsi="Book Antiqua"/>
          <w:b/>
          <w:bCs/>
          <w:sz w:val="24"/>
          <w:szCs w:val="24"/>
        </w:rPr>
        <w:t>[P</w:t>
      </w:r>
      <w:r w:rsidR="006C550A" w:rsidRPr="006658B2">
        <w:rPr>
          <w:rFonts w:ascii="Book Antiqua" w:hAnsi="Book Antiqua"/>
          <w:b/>
          <w:bCs/>
          <w:sz w:val="24"/>
          <w:szCs w:val="24"/>
        </w:rPr>
        <w:t>ACT</w:t>
      </w:r>
      <w:r w:rsidRPr="006658B2">
        <w:rPr>
          <w:rFonts w:ascii="Book Antiqua" w:hAnsi="Book Antiqua"/>
          <w:b/>
          <w:bCs/>
          <w:sz w:val="24"/>
          <w:szCs w:val="24"/>
        </w:rPr>
        <w:t>]</w:t>
      </w:r>
      <w:r w:rsidR="0099698D" w:rsidRPr="006658B2">
        <w:rPr>
          <w:rFonts w:ascii="Book Antiqua" w:hAnsi="Book Antiqua"/>
          <w:sz w:val="24"/>
          <w:szCs w:val="24"/>
        </w:rPr>
        <w:fldChar w:fldCharType="begin"/>
      </w:r>
      <w:r w:rsidR="0099698D" w:rsidRPr="006658B2">
        <w:instrText xml:space="preserve"> XE "</w:instrText>
      </w:r>
      <w:r w:rsidR="0099698D" w:rsidRPr="006658B2">
        <w:rPr>
          <w:rFonts w:ascii="Book Antiqua" w:hAnsi="Book Antiqua"/>
          <w:sz w:val="24"/>
          <w:szCs w:val="24"/>
        </w:rPr>
        <w:instrText>Promise to Address Comprehensive Toxins [PACT]</w:instrText>
      </w:r>
      <w:r w:rsidR="00EB1502" w:rsidRPr="006658B2">
        <w:rPr>
          <w:rFonts w:ascii="Book Antiqua" w:hAnsi="Book Antiqua"/>
          <w:sz w:val="24"/>
          <w:szCs w:val="24"/>
        </w:rPr>
        <w:instrText xml:space="preserve"> (S. 845, Act 122):hazards during military service</w:instrText>
      </w:r>
      <w:r w:rsidR="0056619E" w:rsidRPr="006658B2">
        <w:rPr>
          <w:rFonts w:ascii="Book Antiqua" w:hAnsi="Book Antiqua"/>
          <w:sz w:val="24"/>
          <w:szCs w:val="24"/>
        </w:rPr>
        <w:instrText>:</w:instrText>
      </w:r>
      <w:r w:rsidR="00EB1502" w:rsidRPr="006658B2">
        <w:rPr>
          <w:rFonts w:ascii="Book Antiqua" w:hAnsi="Book Antiqua"/>
          <w:sz w:val="24"/>
          <w:szCs w:val="24"/>
        </w:rPr>
        <w:instrText>probate claims</w:instrText>
      </w:r>
      <w:r w:rsidR="0099698D" w:rsidRPr="006658B2">
        <w:instrText xml:space="preserve">" </w:instrText>
      </w:r>
      <w:r w:rsidR="0099698D" w:rsidRPr="006658B2">
        <w:rPr>
          <w:rFonts w:ascii="Book Antiqua" w:hAnsi="Book Antiqua"/>
          <w:sz w:val="24"/>
          <w:szCs w:val="24"/>
        </w:rPr>
        <w:fldChar w:fldCharType="end"/>
      </w:r>
      <w:r w:rsidRPr="006658B2">
        <w:rPr>
          <w:rFonts w:ascii="Book Antiqua" w:hAnsi="Book Antiqua"/>
          <w:sz w:val="24"/>
          <w:szCs w:val="24"/>
        </w:rPr>
        <w:t xml:space="preserve"> </w:t>
      </w:r>
      <w:r w:rsidR="006C550A" w:rsidRPr="00086285">
        <w:rPr>
          <w:rFonts w:ascii="Book Antiqua" w:hAnsi="Book Antiqua"/>
          <w:b/>
          <w:bCs/>
          <w:sz w:val="24"/>
          <w:szCs w:val="24"/>
        </w:rPr>
        <w:t>Act</w:t>
      </w:r>
      <w:r w:rsidRPr="006658B2">
        <w:rPr>
          <w:rFonts w:ascii="Book Antiqua" w:hAnsi="Book Antiqua"/>
          <w:sz w:val="24"/>
          <w:szCs w:val="24"/>
        </w:rPr>
        <w:t>.  The P</w:t>
      </w:r>
      <w:r w:rsidR="006C550A" w:rsidRPr="006658B2">
        <w:rPr>
          <w:rFonts w:ascii="Book Antiqua" w:hAnsi="Book Antiqua"/>
          <w:sz w:val="24"/>
          <w:szCs w:val="24"/>
        </w:rPr>
        <w:t>ACT</w:t>
      </w:r>
      <w:r w:rsidRPr="006658B2">
        <w:rPr>
          <w:rFonts w:ascii="Book Antiqua" w:hAnsi="Book Antiqua"/>
          <w:sz w:val="24"/>
          <w:szCs w:val="24"/>
        </w:rPr>
        <w:t xml:space="preserve"> </w:t>
      </w:r>
      <w:r w:rsidR="006C550A" w:rsidRPr="006658B2">
        <w:rPr>
          <w:rFonts w:ascii="Book Antiqua" w:hAnsi="Book Antiqua"/>
          <w:sz w:val="24"/>
          <w:szCs w:val="24"/>
        </w:rPr>
        <w:t>Act</w:t>
      </w:r>
      <w:r w:rsidRPr="006658B2">
        <w:rPr>
          <w:rFonts w:ascii="Book Antiqua" w:hAnsi="Book Antiqua"/>
          <w:sz w:val="24"/>
          <w:szCs w:val="24"/>
        </w:rPr>
        <w:t xml:space="preserve"> provides benefits for individuals exposed to deleterious substances and other occupational hazards during their military service. The </w:t>
      </w:r>
      <w:r w:rsidR="006C550A" w:rsidRPr="006658B2">
        <w:rPr>
          <w:rFonts w:ascii="Book Antiqua" w:hAnsi="Book Antiqua"/>
          <w:sz w:val="24"/>
          <w:szCs w:val="24"/>
        </w:rPr>
        <w:t>Act</w:t>
      </w:r>
      <w:r w:rsidRPr="006658B2">
        <w:rPr>
          <w:rFonts w:ascii="Book Antiqua" w:hAnsi="Book Antiqua"/>
          <w:sz w:val="24"/>
          <w:szCs w:val="24"/>
        </w:rPr>
        <w:t xml:space="preserve"> preserves legal protections regarding </w:t>
      </w:r>
      <w:r w:rsidRPr="006658B2">
        <w:rPr>
          <w:rFonts w:ascii="Book Antiqua" w:hAnsi="Book Antiqua"/>
          <w:b/>
          <w:bCs/>
          <w:sz w:val="24"/>
          <w:szCs w:val="24"/>
        </w:rPr>
        <w:t>veteran’s death dates</w:t>
      </w:r>
      <w:r w:rsidR="002F28CF" w:rsidRPr="006658B2">
        <w:rPr>
          <w:rFonts w:ascii="Book Antiqua" w:hAnsi="Book Antiqua"/>
          <w:sz w:val="24"/>
          <w:szCs w:val="24"/>
        </w:rPr>
        <w:fldChar w:fldCharType="begin"/>
      </w:r>
      <w:r w:rsidR="002F28CF" w:rsidRPr="006658B2">
        <w:instrText xml:space="preserve"> XE "</w:instrText>
      </w:r>
      <w:r w:rsidR="002F28CF" w:rsidRPr="006658B2">
        <w:rPr>
          <w:rFonts w:ascii="Book Antiqua" w:hAnsi="Book Antiqua"/>
          <w:sz w:val="24"/>
          <w:szCs w:val="24"/>
        </w:rPr>
        <w:instrText>veteran’s death dates</w:instrText>
      </w:r>
      <w:r w:rsidR="002F28CF" w:rsidRPr="006658B2">
        <w:instrText xml:space="preserve">" </w:instrText>
      </w:r>
      <w:r w:rsidR="002F28CF" w:rsidRPr="006658B2">
        <w:rPr>
          <w:rFonts w:ascii="Book Antiqua" w:hAnsi="Book Antiqua"/>
          <w:sz w:val="24"/>
          <w:szCs w:val="24"/>
        </w:rPr>
        <w:fldChar w:fldCharType="end"/>
      </w:r>
      <w:r w:rsidRPr="006658B2">
        <w:rPr>
          <w:rFonts w:ascii="Book Antiqua" w:hAnsi="Book Antiqua"/>
          <w:sz w:val="24"/>
          <w:szCs w:val="24"/>
        </w:rPr>
        <w:t>.</w:t>
      </w:r>
    </w:p>
    <w:bookmarkEnd w:id="164"/>
    <w:bookmarkEnd w:id="173"/>
    <w:p w14:paraId="13EB54F4" w14:textId="77777777" w:rsidR="003427CE" w:rsidRPr="00587F3C" w:rsidRDefault="003427CE" w:rsidP="003319F0">
      <w:pPr>
        <w:pStyle w:val="Heading2"/>
        <w:spacing w:after="240"/>
        <w:ind w:left="0"/>
        <w:rPr>
          <w:rFonts w:ascii="Book Antiqua" w:hAnsi="Book Antiqua"/>
          <w:color w:val="000000" w:themeColor="text1"/>
          <w:sz w:val="28"/>
          <w:szCs w:val="28"/>
        </w:rPr>
      </w:pPr>
      <w:r w:rsidRPr="00587F3C">
        <w:rPr>
          <w:rFonts w:ascii="Book Antiqua" w:hAnsi="Book Antiqua"/>
          <w:color w:val="000000" w:themeColor="text1"/>
          <w:sz w:val="28"/>
          <w:szCs w:val="28"/>
        </w:rPr>
        <w:br w:type="page"/>
      </w:r>
    </w:p>
    <w:p w14:paraId="54AC3DF5" w14:textId="31A4A219" w:rsidR="00655752" w:rsidRPr="00587F3C" w:rsidRDefault="00655752" w:rsidP="003319F0">
      <w:pPr>
        <w:pStyle w:val="Heading2"/>
        <w:spacing w:after="240"/>
        <w:ind w:left="0"/>
        <w:rPr>
          <w:rFonts w:ascii="Book Antiqua" w:hAnsi="Book Antiqua"/>
          <w:color w:val="000000" w:themeColor="text1"/>
          <w:sz w:val="28"/>
          <w:szCs w:val="28"/>
        </w:rPr>
      </w:pPr>
      <w:bookmarkStart w:id="174" w:name="_Toc167868700"/>
      <w:bookmarkStart w:id="175" w:name="_Toc167992685"/>
      <w:r w:rsidRPr="00587F3C">
        <w:rPr>
          <w:rFonts w:ascii="Book Antiqua" w:hAnsi="Book Antiqua"/>
          <w:color w:val="000000" w:themeColor="text1"/>
          <w:sz w:val="28"/>
          <w:szCs w:val="28"/>
        </w:rPr>
        <w:lastRenderedPageBreak/>
        <w:t xml:space="preserve">Law </w:t>
      </w:r>
      <w:r w:rsidR="00E13ABA" w:rsidRPr="00587F3C">
        <w:rPr>
          <w:rFonts w:ascii="Book Antiqua" w:hAnsi="Book Antiqua"/>
          <w:color w:val="000000" w:themeColor="text1"/>
          <w:sz w:val="28"/>
          <w:szCs w:val="28"/>
        </w:rPr>
        <w:t>a</w:t>
      </w:r>
      <w:r w:rsidR="00CA7131" w:rsidRPr="00587F3C">
        <w:rPr>
          <w:rFonts w:ascii="Book Antiqua" w:hAnsi="Book Antiqua"/>
          <w:color w:val="000000" w:themeColor="text1"/>
          <w:sz w:val="28"/>
          <w:szCs w:val="28"/>
        </w:rPr>
        <w:t>nd Civil Society</w:t>
      </w:r>
      <w:bookmarkEnd w:id="174"/>
      <w:bookmarkEnd w:id="175"/>
    </w:p>
    <w:p w14:paraId="3CC7B40A" w14:textId="092DC005" w:rsidR="00E0423D" w:rsidRPr="00587F3C" w:rsidRDefault="00E0423D" w:rsidP="00D243F4">
      <w:pPr>
        <w:spacing w:after="40" w:line="240" w:lineRule="auto"/>
        <w:ind w:left="0"/>
        <w:jc w:val="left"/>
        <w:rPr>
          <w:rFonts w:ascii="Book Antiqua" w:hAnsi="Book Antiqua"/>
          <w:b/>
          <w:bCs/>
          <w:color w:val="000000" w:themeColor="text1"/>
          <w:sz w:val="24"/>
          <w:szCs w:val="24"/>
        </w:rPr>
      </w:pPr>
      <w:bookmarkStart w:id="176" w:name="_Toc166068894"/>
      <w:r w:rsidRPr="00587F3C">
        <w:rPr>
          <w:rFonts w:ascii="Book Antiqua" w:hAnsi="Book Antiqua"/>
          <w:b/>
          <w:bCs/>
          <w:color w:val="000000" w:themeColor="text1"/>
          <w:sz w:val="24"/>
          <w:szCs w:val="24"/>
        </w:rPr>
        <w:t>Antisemitism</w:t>
      </w:r>
      <w:bookmarkEnd w:id="176"/>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4042, </w:t>
      </w:r>
      <w:r w:rsidR="00DA4FE7" w:rsidRPr="00587F3C">
        <w:rPr>
          <w:rFonts w:ascii="Book Antiqua" w:hAnsi="Book Antiqua"/>
          <w:b/>
          <w:bCs/>
          <w:color w:val="000000" w:themeColor="text1"/>
          <w:sz w:val="24"/>
          <w:szCs w:val="24"/>
        </w:rPr>
        <w:t xml:space="preserve">Act </w:t>
      </w:r>
      <w:r w:rsidR="00065838" w:rsidRPr="00587F3C">
        <w:rPr>
          <w:rFonts w:ascii="Book Antiqua" w:hAnsi="Book Antiqua"/>
          <w:b/>
          <w:bCs/>
          <w:color w:val="000000" w:themeColor="text1"/>
          <w:sz w:val="24"/>
          <w:szCs w:val="24"/>
        </w:rPr>
        <w:t>138</w:t>
      </w:r>
      <w:r w:rsidR="00B67454" w:rsidRPr="00587F3C">
        <w:rPr>
          <w:rFonts w:ascii="Book Antiqua" w:hAnsi="Book Antiqua"/>
          <w:b/>
          <w:bCs/>
          <w:color w:val="000000" w:themeColor="text1"/>
          <w:sz w:val="24"/>
          <w:szCs w:val="24"/>
        </w:rPr>
        <w:t>]</w:t>
      </w:r>
    </w:p>
    <w:p w14:paraId="15D26962" w14:textId="14D2B37E" w:rsidR="006425D3" w:rsidRPr="00587F3C" w:rsidRDefault="006425D3" w:rsidP="003319F0">
      <w:pPr>
        <w:spacing w:line="240" w:lineRule="auto"/>
        <w:ind w:left="0"/>
        <w:rPr>
          <w:rFonts w:ascii="Book Antiqua" w:hAnsi="Book Antiqua"/>
          <w:color w:val="000000" w:themeColor="text1"/>
          <w:sz w:val="24"/>
          <w:szCs w:val="24"/>
        </w:rPr>
      </w:pPr>
      <w:r w:rsidRPr="00587F3C">
        <w:rPr>
          <w:rFonts w:ascii="Book Antiqua" w:hAnsi="Book Antiqua"/>
          <w:color w:val="000000" w:themeColor="text1"/>
          <w:sz w:val="24"/>
          <w:szCs w:val="24"/>
        </w:rPr>
        <w:t xml:space="preserve">H. 4042 (Act </w:t>
      </w:r>
      <w:r w:rsidR="0006233E" w:rsidRPr="00587F3C">
        <w:rPr>
          <w:rFonts w:ascii="Book Antiqua" w:hAnsi="Book Antiqua"/>
          <w:color w:val="000000" w:themeColor="text1"/>
          <w:sz w:val="24"/>
          <w:szCs w:val="24"/>
        </w:rPr>
        <w:t>138</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color w:val="000000" w:themeColor="text1"/>
        </w:rPr>
        <w:instrText xml:space="preserve"> XE "</w:instrText>
      </w:r>
      <w:r w:rsidRPr="00587F3C">
        <w:rPr>
          <w:rFonts w:ascii="Book Antiqua" w:hAnsi="Book Antiqua"/>
          <w:color w:val="000000" w:themeColor="text1"/>
          <w:sz w:val="24"/>
          <w:szCs w:val="24"/>
        </w:rPr>
        <w:instrText xml:space="preserve">H. 4042 (Act </w:instrText>
      </w:r>
      <w:r w:rsidR="0006233E" w:rsidRPr="00587F3C">
        <w:rPr>
          <w:rFonts w:ascii="Book Antiqua" w:hAnsi="Book Antiqua"/>
          <w:color w:val="000000" w:themeColor="text1"/>
          <w:sz w:val="24"/>
          <w:szCs w:val="24"/>
        </w:rPr>
        <w:instrText>138</w:instrText>
      </w:r>
      <w:r w:rsidRPr="00587F3C">
        <w:rPr>
          <w:rFonts w:ascii="Book Antiqua" w:hAnsi="Book Antiqua"/>
          <w:color w:val="000000" w:themeColor="text1"/>
          <w:sz w:val="24"/>
          <w:szCs w:val="24"/>
        </w:rPr>
        <w:instrText>)</w:instrText>
      </w:r>
      <w:r w:rsidRPr="00587F3C">
        <w:rPr>
          <w:color w:val="000000" w:themeColor="text1"/>
        </w:rPr>
        <w:instrText>"</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codifies </w:t>
      </w:r>
      <w:r w:rsidRPr="00587F3C">
        <w:rPr>
          <w:rFonts w:ascii="Book Antiqua" w:hAnsi="Book Antiqua"/>
          <w:b/>
          <w:bCs/>
          <w:color w:val="000000" w:themeColor="text1"/>
          <w:sz w:val="24"/>
          <w:szCs w:val="24"/>
        </w:rPr>
        <w:t>antisemitism</w:t>
      </w:r>
      <w:r w:rsidRPr="00587F3C">
        <w:rPr>
          <w:rFonts w:ascii="Book Antiqua" w:hAnsi="Book Antiqua"/>
          <w:color w:val="000000" w:themeColor="text1"/>
          <w:sz w:val="24"/>
          <w:szCs w:val="24"/>
        </w:rPr>
        <w:fldChar w:fldCharType="begin"/>
      </w:r>
      <w:r w:rsidRPr="00587F3C">
        <w:rPr>
          <w:color w:val="000000" w:themeColor="text1"/>
        </w:rPr>
        <w:instrText xml:space="preserve"> XE "</w:instrText>
      </w:r>
      <w:r w:rsidRPr="00587F3C">
        <w:rPr>
          <w:rFonts w:ascii="Book Antiqua" w:hAnsi="Book Antiqua"/>
          <w:color w:val="000000" w:themeColor="text1"/>
          <w:sz w:val="24"/>
          <w:szCs w:val="24"/>
        </w:rPr>
        <w:instrText xml:space="preserve">antisemitism (H. 4042, Act </w:instrText>
      </w:r>
      <w:r w:rsidR="0006233E" w:rsidRPr="00587F3C">
        <w:rPr>
          <w:rFonts w:ascii="Book Antiqua" w:hAnsi="Book Antiqua"/>
          <w:color w:val="000000" w:themeColor="text1"/>
          <w:sz w:val="24"/>
          <w:szCs w:val="24"/>
        </w:rPr>
        <w:instrText>138</w:instrText>
      </w:r>
      <w:r w:rsidRPr="00587F3C">
        <w:rPr>
          <w:rFonts w:ascii="Book Antiqua" w:hAnsi="Book Antiqua"/>
          <w:color w:val="000000" w:themeColor="text1"/>
          <w:sz w:val="24"/>
          <w:szCs w:val="24"/>
        </w:rPr>
        <w:instrText xml:space="preserve">):listed </w:instrText>
      </w:r>
      <w:r w:rsidR="00A75893" w:rsidRPr="00587F3C">
        <w:rPr>
          <w:rFonts w:ascii="Book Antiqua" w:hAnsi="Book Antiqua"/>
          <w:color w:val="000000" w:themeColor="text1"/>
          <w:sz w:val="24"/>
          <w:szCs w:val="24"/>
        </w:rPr>
        <w:instrText xml:space="preserve">as a </w:instrText>
      </w:r>
      <w:r w:rsidRPr="00587F3C">
        <w:rPr>
          <w:rFonts w:ascii="Book Antiqua" w:hAnsi="Book Antiqua"/>
          <w:color w:val="000000" w:themeColor="text1"/>
          <w:sz w:val="24"/>
          <w:szCs w:val="24"/>
        </w:rPr>
        <w:instrText>discriminatory act</w:instrText>
      </w:r>
      <w:r w:rsidRPr="00587F3C">
        <w:rPr>
          <w:color w:val="000000" w:themeColor="text1"/>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as a listed discriminatory act. </w:t>
      </w:r>
      <w:r w:rsidRPr="00587F3C">
        <w:rPr>
          <w:rFonts w:ascii="Book Antiqua" w:hAnsi="Book Antiqua"/>
          <w:color w:val="000000" w:themeColor="text1"/>
          <w:sz w:val="24"/>
          <w:szCs w:val="24"/>
        </w:rPr>
        <w:t xml:space="preserve">It incorporates the International Holocaust Remembrance Alliance definition and examples of </w:t>
      </w:r>
      <w:r w:rsidRPr="00587F3C">
        <w:rPr>
          <w:rFonts w:ascii="Book Antiqua" w:hAnsi="Book Antiqua"/>
          <w:i/>
          <w:iCs/>
          <w:color w:val="000000" w:themeColor="text1"/>
          <w:sz w:val="24"/>
          <w:szCs w:val="24"/>
        </w:rPr>
        <w:t>antisemitism</w:t>
      </w:r>
      <w:r w:rsidRPr="00587F3C">
        <w:rPr>
          <w:rFonts w:ascii="Book Antiqua" w:hAnsi="Book Antiqua"/>
          <w:color w:val="000000" w:themeColor="text1"/>
          <w:sz w:val="24"/>
          <w:szCs w:val="24"/>
        </w:rPr>
        <w:t xml:space="preserve"> into the South Carolina Code of Laws. Anyone criticizing the country of Israel in the same manner as they criticize other countries will not violate its prohibitions.</w:t>
      </w:r>
    </w:p>
    <w:p w14:paraId="4F460438" w14:textId="31A4919A" w:rsidR="00E0423D" w:rsidRPr="00587F3C" w:rsidRDefault="00E0423D"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“South Carolina Constitutional Carry/Second Amendment Preservation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of </w:t>
      </w:r>
      <w:r w:rsidR="00EA0B73" w:rsidRPr="00587F3C">
        <w:rPr>
          <w:rFonts w:ascii="Book Antiqua" w:hAnsi="Book Antiqua"/>
          <w:b/>
          <w:bCs/>
          <w:color w:val="000000" w:themeColor="text1"/>
          <w:sz w:val="24"/>
          <w:szCs w:val="24"/>
        </w:rPr>
        <w:t>2024</w:t>
      </w:r>
      <w:r w:rsidRPr="00587F3C">
        <w:rPr>
          <w:rFonts w:ascii="Book Antiqua" w:hAnsi="Book Antiqua"/>
          <w:b/>
          <w:bCs/>
          <w:color w:val="000000" w:themeColor="text1"/>
          <w:sz w:val="24"/>
          <w:szCs w:val="24"/>
        </w:rPr>
        <w:t xml:space="preserve">” [H. 3594,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111]</w:t>
      </w:r>
    </w:p>
    <w:p w14:paraId="297C8806" w14:textId="35113896" w:rsidR="006425D3" w:rsidRPr="00587F3C" w:rsidRDefault="006425D3" w:rsidP="003319F0">
      <w:pPr>
        <w:spacing w:line="240" w:lineRule="auto"/>
        <w:ind w:left="0"/>
        <w:rPr>
          <w:rFonts w:ascii="Book Antiqua" w:hAnsi="Book Antiqua"/>
          <w:color w:val="000000" w:themeColor="text1"/>
          <w:sz w:val="24"/>
          <w:szCs w:val="24"/>
        </w:rPr>
      </w:pPr>
      <w:r w:rsidRPr="00587F3C">
        <w:rPr>
          <w:rFonts w:ascii="Book Antiqua" w:hAnsi="Book Antiqua"/>
          <w:color w:val="000000" w:themeColor="text1"/>
          <w:sz w:val="24"/>
          <w:szCs w:val="24"/>
        </w:rPr>
        <w:t xml:space="preserve">The South Carolina </w:t>
      </w:r>
      <w:r w:rsidRPr="00587F3C">
        <w:rPr>
          <w:rFonts w:ascii="Book Antiqua" w:hAnsi="Book Antiqua"/>
          <w:b/>
          <w:bCs/>
          <w:color w:val="000000" w:themeColor="text1"/>
          <w:sz w:val="24"/>
          <w:szCs w:val="24"/>
        </w:rPr>
        <w:t>Constitutional Carry Act of 2023</w:t>
      </w:r>
      <w:r w:rsidRPr="00587F3C">
        <w:rPr>
          <w:rFonts w:ascii="Book Antiqua" w:hAnsi="Book Antiqua"/>
          <w:color w:val="000000" w:themeColor="text1"/>
          <w:sz w:val="24"/>
          <w:szCs w:val="24"/>
        </w:rPr>
        <w:fldChar w:fldCharType="begin"/>
      </w:r>
      <w:r w:rsidRPr="00587F3C">
        <w:rPr>
          <w:color w:val="000000" w:themeColor="text1"/>
        </w:rPr>
        <w:instrText xml:space="preserve"> XE "</w:instrText>
      </w:r>
      <w:r w:rsidRPr="00D032C9">
        <w:rPr>
          <w:rFonts w:ascii="Book Antiqua" w:hAnsi="Book Antiqua"/>
          <w:color w:val="000000" w:themeColor="text1"/>
          <w:sz w:val="24"/>
          <w:szCs w:val="24"/>
        </w:rPr>
        <w:instrText>Constitutional Carry Act of 2023</w:instrText>
      </w:r>
      <w:r w:rsidR="00D032C9" w:rsidRPr="00D032C9">
        <w:rPr>
          <w:rFonts w:ascii="Book Antiqua" w:hAnsi="Book Antiqua"/>
          <w:color w:val="000000" w:themeColor="text1"/>
          <w:sz w:val="24"/>
          <w:szCs w:val="24"/>
        </w:rPr>
        <w:instrText xml:space="preserve"> (H. 3594, Act 111):constitutional right to carry firearms</w:instrText>
      </w:r>
      <w:r w:rsidRPr="00587F3C">
        <w:rPr>
          <w:color w:val="000000" w:themeColor="text1"/>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r w:rsidRPr="00587F3C">
        <w:rPr>
          <w:rFonts w:ascii="Book Antiqua" w:hAnsi="Book Antiqua"/>
          <w:b/>
          <w:bCs/>
          <w:color w:val="000000" w:themeColor="text1"/>
          <w:sz w:val="24"/>
          <w:szCs w:val="24"/>
        </w:rPr>
        <w:t>H. 3594 (Act 111</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color w:val="000000" w:themeColor="text1"/>
        </w:rPr>
        <w:instrText xml:space="preserve"> XE "</w:instrText>
      </w:r>
      <w:r w:rsidRPr="00587F3C">
        <w:rPr>
          <w:rFonts w:ascii="Book Antiqua" w:hAnsi="Book Antiqua"/>
          <w:color w:val="000000" w:themeColor="text1"/>
          <w:sz w:val="24"/>
          <w:szCs w:val="24"/>
        </w:rPr>
        <w:instrText>H. 3594 (Act 111)</w:instrText>
      </w:r>
      <w:r w:rsidRPr="00587F3C">
        <w:rPr>
          <w:color w:val="000000" w:themeColor="text1"/>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w:t>
      </w:r>
      <w:r w:rsidRPr="00587F3C">
        <w:rPr>
          <w:rFonts w:ascii="Book Antiqua" w:hAnsi="Book Antiqua"/>
          <w:color w:val="000000" w:themeColor="text1"/>
          <w:sz w:val="24"/>
          <w:szCs w:val="24"/>
        </w:rPr>
        <w:t xml:space="preserve"> is comprehensive legislation tha</w:t>
      </w:r>
      <w:r w:rsidR="00D5500D" w:rsidRPr="00587F3C">
        <w:rPr>
          <w:rFonts w:ascii="Book Antiqua" w:hAnsi="Book Antiqua"/>
          <w:color w:val="000000" w:themeColor="text1"/>
          <w:sz w:val="24"/>
          <w:szCs w:val="24"/>
        </w:rPr>
        <w:t>t,</w:t>
      </w:r>
      <w:r w:rsidRPr="00587F3C">
        <w:rPr>
          <w:rFonts w:ascii="Book Antiqua" w:hAnsi="Book Antiqua"/>
          <w:color w:val="000000" w:themeColor="text1"/>
          <w:sz w:val="24"/>
          <w:szCs w:val="24"/>
        </w:rPr>
        <w:t xml:space="preserve"> among other things</w:t>
      </w:r>
      <w:r w:rsidR="00D5500D" w:rsidRPr="00587F3C">
        <w:rPr>
          <w:rFonts w:ascii="Book Antiqua" w:hAnsi="Book Antiqua"/>
          <w:color w:val="000000" w:themeColor="text1"/>
          <w:sz w:val="24"/>
          <w:szCs w:val="24"/>
        </w:rPr>
        <w:t>,</w:t>
      </w:r>
      <w:r w:rsidRPr="00587F3C">
        <w:rPr>
          <w:rFonts w:ascii="Book Antiqua" w:hAnsi="Book Antiqua"/>
          <w:color w:val="000000" w:themeColor="text1"/>
          <w:sz w:val="24"/>
          <w:szCs w:val="24"/>
        </w:rPr>
        <w:t xml:space="preserve"> declares South Carolina citizens have a constitutional right to carry their firearms anywhere in South Carolina </w:t>
      </w:r>
      <w:r w:rsidR="00086285">
        <w:rPr>
          <w:rFonts w:ascii="Book Antiqua" w:hAnsi="Book Antiqua"/>
          <w:color w:val="000000" w:themeColor="text1"/>
          <w:sz w:val="24"/>
          <w:szCs w:val="24"/>
        </w:rPr>
        <w:t>(</w:t>
      </w:r>
      <w:r w:rsidRPr="00587F3C">
        <w:rPr>
          <w:rFonts w:ascii="Book Antiqua" w:hAnsi="Book Antiqua"/>
          <w:color w:val="000000" w:themeColor="text1"/>
          <w:sz w:val="24"/>
          <w:szCs w:val="24"/>
        </w:rPr>
        <w:t>except in specified locations, and except under certain conditions</w:t>
      </w:r>
      <w:r w:rsidR="00086285">
        <w:rPr>
          <w:rFonts w:ascii="Book Antiqua" w:hAnsi="Book Antiqua"/>
          <w:color w:val="000000" w:themeColor="text1"/>
          <w:sz w:val="24"/>
          <w:szCs w:val="24"/>
        </w:rPr>
        <w:t>)</w:t>
      </w:r>
      <w:r w:rsidRPr="00587F3C">
        <w:rPr>
          <w:rFonts w:ascii="Book Antiqua" w:hAnsi="Book Antiqua"/>
          <w:color w:val="000000" w:themeColor="text1"/>
          <w:sz w:val="24"/>
          <w:szCs w:val="24"/>
        </w:rPr>
        <w:t>. Gunowners are also able to store their firearms</w:t>
      </w:r>
      <w:r w:rsidR="00D032C9">
        <w:rPr>
          <w:rFonts w:ascii="Book Antiqua" w:hAnsi="Book Antiqua"/>
          <w:color w:val="000000" w:themeColor="text1"/>
          <w:sz w:val="24"/>
          <w:szCs w:val="24"/>
        </w:rPr>
        <w:fldChar w:fldCharType="begin"/>
      </w:r>
      <w:r w:rsidR="00D032C9">
        <w:instrText xml:space="preserve"> XE "</w:instrText>
      </w:r>
      <w:r w:rsidR="00D032C9" w:rsidRPr="004222C6">
        <w:rPr>
          <w:rFonts w:ascii="Book Antiqua" w:hAnsi="Book Antiqua"/>
          <w:color w:val="000000" w:themeColor="text1"/>
          <w:sz w:val="24"/>
          <w:szCs w:val="24"/>
        </w:rPr>
        <w:instrText>firearms</w:instrText>
      </w:r>
      <w:r w:rsidR="00D032C9">
        <w:instrText>" \t "</w:instrText>
      </w:r>
      <w:r w:rsidR="00D032C9" w:rsidRPr="005A791B">
        <w:rPr>
          <w:rFonts w:cstheme="minorHAnsi"/>
          <w:i/>
        </w:rPr>
        <w:instrText>See</w:instrText>
      </w:r>
      <w:r w:rsidR="00D032C9" w:rsidRPr="005A791B">
        <w:rPr>
          <w:rFonts w:cstheme="minorHAnsi"/>
        </w:rPr>
        <w:instrText xml:space="preserve"> guns</w:instrText>
      </w:r>
      <w:r w:rsidR="00D032C9">
        <w:instrText xml:space="preserve">" </w:instrText>
      </w:r>
      <w:r w:rsidR="00D032C9">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anywhere within their motor vehicles. Anyone openly carrying their firearm</w:t>
      </w:r>
      <w:r w:rsidR="00D032C9">
        <w:rPr>
          <w:rFonts w:ascii="Book Antiqua" w:hAnsi="Book Antiqua"/>
          <w:color w:val="000000" w:themeColor="text1"/>
          <w:sz w:val="24"/>
          <w:szCs w:val="24"/>
        </w:rPr>
        <w:fldChar w:fldCharType="begin"/>
      </w:r>
      <w:r w:rsidR="00D032C9">
        <w:instrText xml:space="preserve"> XE "</w:instrText>
      </w:r>
      <w:r w:rsidR="00D032C9">
        <w:rPr>
          <w:rFonts w:ascii="Book Antiqua" w:hAnsi="Book Antiqua"/>
          <w:color w:val="000000" w:themeColor="text1"/>
          <w:sz w:val="24"/>
          <w:szCs w:val="24"/>
        </w:rPr>
        <w:instrText>guns</w:instrText>
      </w:r>
      <w:r w:rsidR="00366DB7">
        <w:rPr>
          <w:rFonts w:ascii="Book Antiqua" w:hAnsi="Book Antiqua"/>
          <w:color w:val="000000" w:themeColor="text1"/>
          <w:sz w:val="24"/>
          <w:szCs w:val="24"/>
        </w:rPr>
        <w:instrText>:H. 3594, Act 111</w:instrText>
      </w:r>
      <w:r w:rsidR="00D032C9">
        <w:instrText xml:space="preserve">" </w:instrText>
      </w:r>
      <w:r w:rsidR="00D032C9">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in compliance with this proposed legislation does not give any law enforcement officer or official with arrest powers either a reasonable suspicion, or probable cause, to be searched, detained, or arrested for doing so. Violators still will face criminal charges with punishments based on the severity of their violations. Firearm owners have to report the loss or theft of their guns to an appropriate law enforcement agency within </w:t>
      </w:r>
      <w:r w:rsidR="00086285">
        <w:rPr>
          <w:rFonts w:ascii="Book Antiqua" w:hAnsi="Book Antiqua"/>
          <w:color w:val="000000" w:themeColor="text1"/>
          <w:sz w:val="24"/>
          <w:szCs w:val="24"/>
        </w:rPr>
        <w:t>10</w:t>
      </w:r>
      <w:r w:rsidRPr="00587F3C">
        <w:rPr>
          <w:rFonts w:ascii="Book Antiqua" w:hAnsi="Book Antiqua"/>
          <w:color w:val="000000" w:themeColor="text1"/>
          <w:sz w:val="24"/>
          <w:szCs w:val="24"/>
        </w:rPr>
        <w:t xml:space="preserve"> days after discovering they are gone. Owners are encouraged to receive appropriate gun safety training before carrying their firearms. Concealed Weapon Permit holders have to report losing their permits within 48 hours.</w:t>
      </w:r>
    </w:p>
    <w:p w14:paraId="3C2E1EE2" w14:textId="2A8F0DD6" w:rsidR="00E0423D" w:rsidRPr="00587F3C" w:rsidRDefault="00E0423D" w:rsidP="00D243F4">
      <w:pPr>
        <w:spacing w:after="40" w:line="240" w:lineRule="auto"/>
        <w:ind w:left="0"/>
        <w:jc w:val="left"/>
        <w:rPr>
          <w:rFonts w:ascii="Book Antiqua" w:hAnsi="Book Antiqua"/>
          <w:b/>
          <w:bCs/>
          <w:color w:val="000000" w:themeColor="text1"/>
          <w:sz w:val="24"/>
          <w:szCs w:val="24"/>
        </w:rPr>
      </w:pPr>
      <w:bookmarkStart w:id="177" w:name="_Hlk167385620"/>
      <w:r w:rsidRPr="00587F3C">
        <w:rPr>
          <w:rFonts w:ascii="Book Antiqua" w:hAnsi="Book Antiqua"/>
          <w:b/>
          <w:bCs/>
          <w:color w:val="000000" w:themeColor="text1"/>
          <w:sz w:val="24"/>
          <w:szCs w:val="24"/>
        </w:rPr>
        <w:t xml:space="preserve">Dismissing Qualifying </w:t>
      </w:r>
      <w:r w:rsidR="00B264F1">
        <w:rPr>
          <w:rFonts w:ascii="Book Antiqua" w:hAnsi="Book Antiqua"/>
          <w:b/>
          <w:bCs/>
          <w:color w:val="000000" w:themeColor="text1"/>
          <w:sz w:val="24"/>
          <w:szCs w:val="24"/>
        </w:rPr>
        <w:t>P</w:t>
      </w:r>
      <w:r w:rsidR="00DA4FE7" w:rsidRPr="00587F3C">
        <w:rPr>
          <w:rFonts w:ascii="Book Antiqua" w:hAnsi="Book Antiqua"/>
          <w:b/>
          <w:bCs/>
          <w:color w:val="000000" w:themeColor="text1"/>
          <w:sz w:val="24"/>
          <w:szCs w:val="24"/>
        </w:rPr>
        <w:t>ending</w:t>
      </w:r>
      <w:r w:rsidRPr="00587F3C">
        <w:rPr>
          <w:rFonts w:ascii="Book Antiqua" w:hAnsi="Book Antiqua"/>
          <w:b/>
          <w:bCs/>
          <w:color w:val="000000" w:themeColor="text1"/>
          <w:sz w:val="24"/>
          <w:szCs w:val="24"/>
        </w:rPr>
        <w:t xml:space="preserve"> Illegal Firearm Possession Charges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S. 1166</w:t>
      </w:r>
      <w:r w:rsidR="00A86235" w:rsidRPr="00587F3C">
        <w:rPr>
          <w:rFonts w:ascii="Book Antiqua" w:hAnsi="Book Antiqua"/>
          <w:b/>
          <w:bCs/>
          <w:color w:val="000000" w:themeColor="text1"/>
          <w:sz w:val="24"/>
          <w:szCs w:val="24"/>
        </w:rPr>
        <w:t>]</w:t>
      </w:r>
    </w:p>
    <w:p w14:paraId="3166E54B" w14:textId="2041DFD6" w:rsidR="00695BDC" w:rsidRPr="00587F3C" w:rsidRDefault="009A48E8" w:rsidP="003319F0">
      <w:pPr>
        <w:spacing w:line="240" w:lineRule="auto"/>
        <w:ind w:left="0"/>
        <w:rPr>
          <w:rFonts w:ascii="Book Antiqua" w:hAnsi="Book Antiqua"/>
          <w:color w:val="000000" w:themeColor="text1"/>
          <w:sz w:val="24"/>
          <w:szCs w:val="24"/>
        </w:rPr>
      </w:pPr>
      <w:r w:rsidRPr="00587F3C">
        <w:rPr>
          <w:rFonts w:ascii="Book Antiqua" w:hAnsi="Book Antiqua"/>
          <w:color w:val="000000" w:themeColor="text1"/>
          <w:sz w:val="24"/>
          <w:szCs w:val="24"/>
        </w:rPr>
        <w:t xml:space="preserve"> The Governor vetoed</w:t>
      </w:r>
      <w:r w:rsidR="00B46869" w:rsidRPr="00C53C10">
        <w:rPr>
          <w:rFonts w:ascii="Book Antiqua" w:hAnsi="Book Antiqua"/>
          <w:color w:val="000000" w:themeColor="text1"/>
          <w:sz w:val="24"/>
          <w:szCs w:val="24"/>
        </w:rPr>
        <w:fldChar w:fldCharType="begin"/>
      </w:r>
      <w:r w:rsidR="00B46869" w:rsidRPr="00C53C10">
        <w:rPr>
          <w:color w:val="000000" w:themeColor="text1"/>
        </w:rPr>
        <w:instrText xml:space="preserve"> XE "</w:instrText>
      </w:r>
      <w:r w:rsidR="00B46869" w:rsidRPr="00C53C10">
        <w:rPr>
          <w:rFonts w:ascii="Book Antiqua" w:hAnsi="Book Antiqua"/>
          <w:color w:val="000000" w:themeColor="text1"/>
          <w:sz w:val="24"/>
          <w:szCs w:val="24"/>
        </w:rPr>
        <w:instrText>vetoed</w:instrText>
      </w:r>
      <w:r w:rsidR="00C53C10" w:rsidRPr="00C53C10">
        <w:rPr>
          <w:rFonts w:ascii="Book Antiqua" w:hAnsi="Book Antiqua"/>
          <w:color w:val="000000" w:themeColor="text1"/>
          <w:sz w:val="24"/>
          <w:szCs w:val="24"/>
        </w:rPr>
        <w:instrText>:</w:instrText>
      </w:r>
      <w:r w:rsidR="00C53C10">
        <w:rPr>
          <w:rFonts w:ascii="Book Antiqua" w:hAnsi="Book Antiqua"/>
          <w:color w:val="000000" w:themeColor="text1"/>
          <w:sz w:val="24"/>
          <w:szCs w:val="24"/>
        </w:rPr>
        <w:instrText>d</w:instrText>
      </w:r>
      <w:r w:rsidR="00C53C10" w:rsidRPr="00C53C10">
        <w:rPr>
          <w:rFonts w:ascii="Book Antiqua" w:hAnsi="Book Antiqua"/>
          <w:color w:val="000000" w:themeColor="text1"/>
          <w:sz w:val="24"/>
          <w:szCs w:val="24"/>
        </w:rPr>
        <w:instrText xml:space="preserve">ismissing </w:instrText>
      </w:r>
      <w:r w:rsidR="00C53C10">
        <w:rPr>
          <w:rFonts w:ascii="Book Antiqua" w:hAnsi="Book Antiqua"/>
          <w:color w:val="000000" w:themeColor="text1"/>
          <w:sz w:val="24"/>
          <w:szCs w:val="24"/>
        </w:rPr>
        <w:instrText>q</w:instrText>
      </w:r>
      <w:r w:rsidR="00C53C10" w:rsidRPr="00C53C10">
        <w:rPr>
          <w:rFonts w:ascii="Book Antiqua" w:hAnsi="Book Antiqua"/>
          <w:color w:val="000000" w:themeColor="text1"/>
          <w:sz w:val="24"/>
          <w:szCs w:val="24"/>
        </w:rPr>
        <w:instrText xml:space="preserve">ualifying pending </w:instrText>
      </w:r>
      <w:r w:rsidR="00C53C10">
        <w:rPr>
          <w:rFonts w:ascii="Book Antiqua" w:hAnsi="Book Antiqua"/>
          <w:color w:val="000000" w:themeColor="text1"/>
          <w:sz w:val="24"/>
          <w:szCs w:val="24"/>
        </w:rPr>
        <w:instrText>i</w:instrText>
      </w:r>
      <w:r w:rsidR="00C53C10" w:rsidRPr="00C53C10">
        <w:rPr>
          <w:rFonts w:ascii="Book Antiqua" w:hAnsi="Book Antiqua"/>
          <w:color w:val="000000" w:themeColor="text1"/>
          <w:sz w:val="24"/>
          <w:szCs w:val="24"/>
        </w:rPr>
        <w:instrText xml:space="preserve">llegal </w:instrText>
      </w:r>
      <w:r w:rsidR="00C53C10">
        <w:rPr>
          <w:rFonts w:ascii="Book Antiqua" w:hAnsi="Book Antiqua"/>
          <w:color w:val="000000" w:themeColor="text1"/>
          <w:sz w:val="24"/>
          <w:szCs w:val="24"/>
        </w:rPr>
        <w:instrText>f</w:instrText>
      </w:r>
      <w:r w:rsidR="00C53C10" w:rsidRPr="00C53C10">
        <w:rPr>
          <w:rFonts w:ascii="Book Antiqua" w:hAnsi="Book Antiqua"/>
          <w:color w:val="000000" w:themeColor="text1"/>
          <w:sz w:val="24"/>
          <w:szCs w:val="24"/>
        </w:rPr>
        <w:instrText xml:space="preserve">irearm </w:instrText>
      </w:r>
      <w:r w:rsidR="00C53C10">
        <w:rPr>
          <w:rFonts w:ascii="Book Antiqua" w:hAnsi="Book Antiqua"/>
          <w:color w:val="000000" w:themeColor="text1"/>
          <w:sz w:val="24"/>
          <w:szCs w:val="24"/>
        </w:rPr>
        <w:instrText>p</w:instrText>
      </w:r>
      <w:r w:rsidR="00C53C10" w:rsidRPr="00C53C10">
        <w:rPr>
          <w:rFonts w:ascii="Book Antiqua" w:hAnsi="Book Antiqua"/>
          <w:color w:val="000000" w:themeColor="text1"/>
          <w:sz w:val="24"/>
          <w:szCs w:val="24"/>
        </w:rPr>
        <w:instrText xml:space="preserve">ossession </w:instrText>
      </w:r>
      <w:r w:rsidR="00C53C10">
        <w:rPr>
          <w:rFonts w:ascii="Book Antiqua" w:hAnsi="Book Antiqua"/>
          <w:color w:val="000000" w:themeColor="text1"/>
          <w:sz w:val="24"/>
          <w:szCs w:val="24"/>
        </w:rPr>
        <w:instrText>c</w:instrText>
      </w:r>
      <w:r w:rsidR="00C53C10" w:rsidRPr="00C53C10">
        <w:rPr>
          <w:rFonts w:ascii="Book Antiqua" w:hAnsi="Book Antiqua"/>
          <w:color w:val="000000" w:themeColor="text1"/>
          <w:sz w:val="24"/>
          <w:szCs w:val="24"/>
        </w:rPr>
        <w:instrText xml:space="preserve">harges </w:instrText>
      </w:r>
      <w:r w:rsidR="00B46869" w:rsidRPr="00C53C10">
        <w:rPr>
          <w:color w:val="000000" w:themeColor="text1"/>
        </w:rPr>
        <w:instrText xml:space="preserve">" </w:instrText>
      </w:r>
      <w:r w:rsidR="00B46869" w:rsidRPr="00C53C10">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S. 1166 on May 21, 2024. </w:t>
      </w:r>
      <w:r w:rsidR="00695BDC" w:rsidRPr="00587F3C">
        <w:rPr>
          <w:rFonts w:ascii="Book Antiqua" w:hAnsi="Book Antiqua"/>
          <w:color w:val="000000" w:themeColor="text1"/>
          <w:sz w:val="24"/>
          <w:szCs w:val="24"/>
        </w:rPr>
        <w:t>The General Assembly’s response is pending.</w:t>
      </w:r>
    </w:p>
    <w:p w14:paraId="5063A4C2" w14:textId="6683E38B" w:rsidR="00E0423D" w:rsidRPr="00587F3C" w:rsidRDefault="00E0423D" w:rsidP="003319F0">
      <w:pPr>
        <w:spacing w:line="240" w:lineRule="auto"/>
        <w:ind w:left="0"/>
        <w:rPr>
          <w:rFonts w:ascii="Book Antiqua" w:eastAsia="Calibri" w:hAnsi="Book Antiqua" w:cs="Aptos Serif"/>
          <w:color w:val="000000" w:themeColor="text1"/>
          <w:sz w:val="24"/>
          <w:szCs w:val="24"/>
        </w:rPr>
      </w:pPr>
      <w:r w:rsidRPr="00587F3C">
        <w:rPr>
          <w:rFonts w:ascii="Book Antiqua" w:eastAsia="Times New Roman" w:hAnsi="Book Antiqua" w:cs="Times New Roman"/>
          <w:b/>
          <w:bCs/>
          <w:color w:val="000000" w:themeColor="text1"/>
          <w:sz w:val="24"/>
          <w:szCs w:val="24"/>
        </w:rPr>
        <w:t>S. 1166</w:t>
      </w:r>
      <w:r w:rsidR="00B26790">
        <w:rPr>
          <w:rFonts w:ascii="Book Antiqua" w:eastAsia="Times New Roman" w:hAnsi="Book Antiqua" w:cs="Times New Roman"/>
          <w:b/>
          <w:bCs/>
          <w:color w:val="000000" w:themeColor="text1"/>
          <w:sz w:val="24"/>
          <w:szCs w:val="24"/>
        </w:rPr>
        <w:fldChar w:fldCharType="begin"/>
      </w:r>
      <w:r w:rsidR="00B26790">
        <w:instrText xml:space="preserve"> </w:instrText>
      </w:r>
      <w:r w:rsidR="00B26790" w:rsidRPr="00B26790">
        <w:instrText>XE "</w:instrText>
      </w:r>
      <w:r w:rsidR="00B26790" w:rsidRPr="00B26790">
        <w:rPr>
          <w:rFonts w:ascii="Book Antiqua" w:eastAsia="Times New Roman" w:hAnsi="Book Antiqua" w:cs="Times New Roman"/>
          <w:color w:val="000000" w:themeColor="text1"/>
          <w:sz w:val="24"/>
          <w:szCs w:val="24"/>
        </w:rPr>
        <w:instrText>S. 1166</w:instrText>
      </w:r>
      <w:r w:rsidR="00B26790" w:rsidRPr="00B26790">
        <w:instrText>"</w:instrText>
      </w:r>
      <w:r w:rsidR="00B26790">
        <w:instrText xml:space="preserve"> </w:instrText>
      </w:r>
      <w:r w:rsidR="00B26790">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004930BE" w:rsidRPr="00587F3C">
        <w:rPr>
          <w:rFonts w:ascii="Book Antiqua" w:eastAsia="Times New Roman" w:hAnsi="Book Antiqua" w:cs="Times New Roman"/>
          <w:color w:val="000000" w:themeColor="text1"/>
          <w:sz w:val="24"/>
          <w:szCs w:val="24"/>
        </w:rPr>
        <w:t xml:space="preserve">holds that </w:t>
      </w:r>
      <w:r w:rsidRPr="00587F3C">
        <w:rPr>
          <w:rFonts w:ascii="Book Antiqua" w:eastAsia="Calibri" w:hAnsi="Book Antiqua" w:cs="Times New Roman"/>
          <w:color w:val="000000" w:themeColor="text1"/>
          <w:sz w:val="24"/>
          <w:szCs w:val="24"/>
        </w:rPr>
        <w:t xml:space="preserve">all charges </w:t>
      </w:r>
      <w:r w:rsidR="00DA4FE7" w:rsidRPr="00587F3C">
        <w:rPr>
          <w:rFonts w:ascii="Book Antiqua" w:eastAsia="Calibri" w:hAnsi="Book Antiqua" w:cs="Times New Roman"/>
          <w:b/>
          <w:bCs/>
          <w:color w:val="000000" w:themeColor="text1"/>
          <w:sz w:val="24"/>
          <w:szCs w:val="24"/>
        </w:rPr>
        <w:t>pending</w:t>
      </w:r>
      <w:r w:rsidRPr="00587F3C">
        <w:rPr>
          <w:rFonts w:ascii="Book Antiqua" w:eastAsia="Calibri" w:hAnsi="Book Antiqua" w:cs="Times New Roman"/>
          <w:b/>
          <w:bCs/>
          <w:color w:val="000000" w:themeColor="text1"/>
          <w:sz w:val="24"/>
          <w:szCs w:val="24"/>
        </w:rPr>
        <w:t xml:space="preserve"> against a person for unlawful possession of a handgun</w:t>
      </w:r>
      <w:r w:rsidR="00861AC7">
        <w:rPr>
          <w:rFonts w:ascii="Book Antiqua" w:eastAsia="Calibri" w:hAnsi="Book Antiqua" w:cs="Times New Roman"/>
          <w:b/>
          <w:bCs/>
          <w:color w:val="000000" w:themeColor="text1"/>
          <w:sz w:val="24"/>
          <w:szCs w:val="24"/>
        </w:rPr>
        <w:fldChar w:fldCharType="begin"/>
      </w:r>
      <w:r w:rsidR="00861AC7">
        <w:instrText xml:space="preserve"> XE "</w:instrText>
      </w:r>
      <w:r w:rsidR="00861AC7" w:rsidRPr="00861AC7">
        <w:rPr>
          <w:rFonts w:ascii="Book Antiqua" w:eastAsia="Calibri" w:hAnsi="Book Antiqua" w:cs="Times New Roman"/>
          <w:color w:val="000000" w:themeColor="text1"/>
          <w:sz w:val="24"/>
          <w:szCs w:val="24"/>
        </w:rPr>
        <w:instrText>gun</w:instrText>
      </w:r>
      <w:r w:rsidR="00861AC7">
        <w:instrText xml:space="preserve">" </w:instrText>
      </w:r>
      <w:r w:rsidR="00861AC7">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that were nullified</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"dismissing qualifying pending illegal firearm possession </w:instrText>
      </w:r>
      <w:r w:rsidRPr="00EB1502">
        <w:rPr>
          <w:rFonts w:ascii="Book Antiqua" w:eastAsia="Calibri" w:hAnsi="Book Antiqua" w:cs="Times New Roman"/>
          <w:color w:val="000000" w:themeColor="text1"/>
          <w:sz w:val="24"/>
          <w:szCs w:val="24"/>
        </w:rPr>
        <w:instrText>charges</w:instrText>
      </w:r>
      <w:r w:rsidR="00EB1502" w:rsidRPr="00EB1502">
        <w:rPr>
          <w:rFonts w:ascii="Book Antiqua" w:eastAsia="Calibri" w:hAnsi="Book Antiqua" w:cs="Times New Roman"/>
          <w:color w:val="000000" w:themeColor="text1"/>
          <w:sz w:val="24"/>
          <w:szCs w:val="24"/>
        </w:rPr>
        <w:instrText xml:space="preserve"> (</w:instrText>
      </w:r>
      <w:r w:rsidR="00EB1502" w:rsidRPr="00EB1502">
        <w:rPr>
          <w:rFonts w:ascii="Book Antiqua" w:hAnsi="Book Antiqua"/>
          <w:color w:val="000000" w:themeColor="text1"/>
          <w:sz w:val="24"/>
          <w:szCs w:val="24"/>
        </w:rPr>
        <w:instrText>S. 1166)</w:instrText>
      </w:r>
      <w:r w:rsidRPr="00EB1502">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by the en</w:t>
      </w:r>
      <w:r w:rsidR="00F92363"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ment of the S.C. Constitutional Carry/Second Amendment Preservation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of 2024, </w:t>
      </w:r>
      <w:r w:rsidR="00140AA6" w:rsidRPr="00587F3C">
        <w:rPr>
          <w:rFonts w:ascii="Book Antiqua" w:eastAsia="Calibri" w:hAnsi="Book Antiqua" w:cs="Times New Roman"/>
          <w:color w:val="000000" w:themeColor="text1"/>
          <w:sz w:val="24"/>
          <w:szCs w:val="24"/>
        </w:rPr>
        <w:t>will</w:t>
      </w:r>
      <w:r w:rsidRPr="00587F3C">
        <w:rPr>
          <w:rFonts w:ascii="Book Antiqua" w:eastAsia="Calibri" w:hAnsi="Book Antiqua" w:cs="Times New Roman"/>
          <w:color w:val="000000" w:themeColor="text1"/>
          <w:sz w:val="24"/>
          <w:szCs w:val="24"/>
        </w:rPr>
        <w:t xml:space="preserve"> be </w:t>
      </w:r>
      <w:r w:rsidRPr="00587F3C">
        <w:rPr>
          <w:rFonts w:ascii="Book Antiqua" w:eastAsia="Calibri" w:hAnsi="Book Antiqua" w:cs="Times New Roman"/>
          <w:b/>
          <w:bCs/>
          <w:color w:val="000000" w:themeColor="text1"/>
          <w:sz w:val="24"/>
          <w:szCs w:val="24"/>
        </w:rPr>
        <w:t>dismissed</w:t>
      </w:r>
      <w:r w:rsidRPr="00587F3C">
        <w:rPr>
          <w:rFonts w:ascii="Book Antiqua" w:eastAsia="Calibri" w:hAnsi="Book Antiqua" w:cs="Times New Roman"/>
          <w:color w:val="000000" w:themeColor="text1"/>
          <w:sz w:val="24"/>
          <w:szCs w:val="24"/>
        </w:rPr>
        <w:t>.</w:t>
      </w:r>
    </w:p>
    <w:p w14:paraId="4CD5891A" w14:textId="77777777" w:rsidR="003427CE" w:rsidRPr="00587F3C" w:rsidRDefault="003427CE" w:rsidP="00D243F4">
      <w:pPr>
        <w:spacing w:after="40" w:line="240" w:lineRule="auto"/>
        <w:ind w:left="0"/>
        <w:jc w:val="left"/>
        <w:rPr>
          <w:rFonts w:ascii="Book Antiqua" w:hAnsi="Book Antiqua"/>
          <w:b/>
          <w:bCs/>
          <w:color w:val="000000" w:themeColor="text1"/>
          <w:sz w:val="24"/>
          <w:szCs w:val="24"/>
        </w:rPr>
      </w:pPr>
      <w:bookmarkStart w:id="178" w:name="_Toc166691130"/>
      <w:bookmarkStart w:id="179" w:name="_Toc166749732"/>
      <w:bookmarkEnd w:id="177"/>
      <w:r w:rsidRPr="00587F3C">
        <w:rPr>
          <w:rFonts w:ascii="Book Antiqua" w:hAnsi="Book Antiqua"/>
          <w:b/>
          <w:bCs/>
          <w:color w:val="000000" w:themeColor="text1"/>
          <w:sz w:val="24"/>
          <w:szCs w:val="24"/>
        </w:rPr>
        <w:br w:type="page"/>
      </w:r>
    </w:p>
    <w:p w14:paraId="19002D73" w14:textId="3A5711FD" w:rsidR="00E953E1" w:rsidRPr="00587F3C" w:rsidRDefault="00E953E1"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lastRenderedPageBreak/>
        <w:t>Only Citizens as Qualified Voters Referendum</w:t>
      </w:r>
      <w:bookmarkEnd w:id="178"/>
      <w:bookmarkEnd w:id="179"/>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1126, </w:t>
      </w:r>
      <w:r w:rsidR="00F31090">
        <w:rPr>
          <w:rFonts w:ascii="Book Antiqua" w:hAnsi="Book Antiqua"/>
          <w:b/>
          <w:bCs/>
          <w:color w:val="000000" w:themeColor="text1"/>
          <w:sz w:val="24"/>
          <w:szCs w:val="24"/>
        </w:rPr>
        <w:t>Act pending</w:t>
      </w:r>
      <w:r w:rsidR="007A266A" w:rsidRPr="00587F3C">
        <w:rPr>
          <w:rFonts w:ascii="Book Antiqua" w:hAnsi="Book Antiqua"/>
          <w:b/>
          <w:bCs/>
          <w:color w:val="000000" w:themeColor="text1"/>
          <w:sz w:val="24"/>
          <w:szCs w:val="24"/>
        </w:rPr>
        <w:t>]</w:t>
      </w:r>
    </w:p>
    <w:p w14:paraId="36DC4B8D" w14:textId="1C022BF1" w:rsidR="00E953E1" w:rsidRPr="00587F3C" w:rsidRDefault="00E953E1"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1126 (</w:t>
      </w:r>
      <w:r w:rsidR="00F31090">
        <w:rPr>
          <w:rFonts w:ascii="Book Antiqua" w:hAnsi="Book Antiqua"/>
          <w:b/>
          <w:bCs/>
          <w:color w:val="000000" w:themeColor="text1"/>
          <w:sz w:val="24"/>
          <w:szCs w:val="24"/>
        </w:rPr>
        <w:t>Act pending</w:t>
      </w:r>
      <w:r w:rsidRPr="00587F3C">
        <w:rPr>
          <w:rFonts w:ascii="Book Antiqua" w:eastAsia="Times New Roman" w:hAnsi="Book Antiqua" w:cs="Times New Roman"/>
          <w:b/>
          <w:bCs/>
          <w:color w:val="000000" w:themeColor="text1"/>
          <w:sz w:val="24"/>
          <w:szCs w:val="24"/>
        </w:rPr>
        <w:t>)</w:t>
      </w:r>
      <w:r w:rsidR="006658B2">
        <w:rPr>
          <w:rFonts w:ascii="Book Antiqua" w:eastAsia="Times New Roman" w:hAnsi="Book Antiqua" w:cs="Times New Roman"/>
          <w:b/>
          <w:bCs/>
          <w:color w:val="000000" w:themeColor="text1"/>
          <w:sz w:val="24"/>
          <w:szCs w:val="24"/>
        </w:rPr>
        <w:fldChar w:fldCharType="begin"/>
      </w:r>
      <w:r w:rsidR="006658B2">
        <w:instrText xml:space="preserve"> </w:instrText>
      </w:r>
      <w:r w:rsidR="006658B2" w:rsidRPr="006658B2">
        <w:instrText>XE "</w:instrText>
      </w:r>
      <w:r w:rsidR="006658B2" w:rsidRPr="006658B2">
        <w:rPr>
          <w:rFonts w:ascii="Book Antiqua" w:eastAsia="Times New Roman" w:hAnsi="Book Antiqua" w:cs="Times New Roman"/>
          <w:color w:val="000000" w:themeColor="text1"/>
          <w:sz w:val="24"/>
          <w:szCs w:val="24"/>
        </w:rPr>
        <w:instrText xml:space="preserve">S. </w:instrText>
      </w:r>
      <w:r w:rsidR="006658B2" w:rsidRPr="00F31090">
        <w:rPr>
          <w:rFonts w:ascii="Book Antiqua" w:eastAsia="Times New Roman" w:hAnsi="Book Antiqua" w:cs="Times New Roman"/>
          <w:color w:val="000000" w:themeColor="text1"/>
          <w:sz w:val="24"/>
          <w:szCs w:val="24"/>
        </w:rPr>
        <w:instrText>1126 (</w:instrText>
      </w:r>
      <w:r w:rsidR="00F31090" w:rsidRPr="00F31090">
        <w:rPr>
          <w:rFonts w:ascii="Book Antiqua" w:hAnsi="Book Antiqua"/>
          <w:color w:val="000000" w:themeColor="text1"/>
          <w:sz w:val="24"/>
          <w:szCs w:val="24"/>
        </w:rPr>
        <w:instrText>Act pending</w:instrText>
      </w:r>
      <w:r w:rsidR="006658B2" w:rsidRPr="00F31090">
        <w:rPr>
          <w:rFonts w:ascii="Book Antiqua" w:eastAsia="Times New Roman" w:hAnsi="Book Antiqua" w:cs="Times New Roman"/>
          <w:color w:val="000000" w:themeColor="text1"/>
          <w:sz w:val="24"/>
          <w:szCs w:val="24"/>
        </w:rPr>
        <w:instrText>)</w:instrText>
      </w:r>
      <w:r w:rsidR="006658B2" w:rsidRPr="00F31090">
        <w:instrText>"</w:instrText>
      </w:r>
      <w:r w:rsidR="006658B2">
        <w:instrText xml:space="preserve"> </w:instrText>
      </w:r>
      <w:r w:rsidR="006658B2">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calls for holding </w:t>
      </w:r>
      <w:r w:rsidRPr="00587F3C">
        <w:rPr>
          <w:rFonts w:ascii="Book Antiqua" w:eastAsia="Calibri" w:hAnsi="Book Antiqua" w:cs="Times New Roman"/>
          <w:b/>
          <w:bCs/>
          <w:color w:val="000000" w:themeColor="text1"/>
          <w:sz w:val="24"/>
          <w:szCs w:val="24"/>
        </w:rPr>
        <w:t>a ballot referendum</w:t>
      </w:r>
      <w:r w:rsidRPr="002530D0">
        <w:rPr>
          <w:rFonts w:ascii="Book Antiqua" w:eastAsia="Calibri" w:hAnsi="Book Antiqua" w:cs="Times New Roman"/>
          <w:color w:val="000000" w:themeColor="text1"/>
          <w:sz w:val="24"/>
          <w:szCs w:val="24"/>
        </w:rPr>
        <w:fldChar w:fldCharType="begin"/>
      </w:r>
      <w:r w:rsidRPr="002530D0">
        <w:rPr>
          <w:rFonts w:ascii="Book Antiqua" w:eastAsia="Calibri" w:hAnsi="Book Antiqua" w:cs="Times New Roman"/>
          <w:color w:val="000000" w:themeColor="text1"/>
          <w:sz w:val="24"/>
          <w:szCs w:val="24"/>
        </w:rPr>
        <w:instrText xml:space="preserve"> XE "ballot referendum</w:instrText>
      </w:r>
      <w:r w:rsidR="00472CD4" w:rsidRPr="002530D0">
        <w:rPr>
          <w:rFonts w:ascii="Book Antiqua" w:eastAsia="Calibri" w:hAnsi="Book Antiqua" w:cs="Times New Roman"/>
          <w:color w:val="000000" w:themeColor="text1"/>
          <w:sz w:val="24"/>
          <w:szCs w:val="24"/>
        </w:rPr>
        <w:instrText xml:space="preserve"> (S. 1126, </w:instrText>
      </w:r>
      <w:r w:rsidR="00F31090" w:rsidRPr="002530D0">
        <w:rPr>
          <w:rFonts w:ascii="Book Antiqua" w:hAnsi="Book Antiqua"/>
          <w:color w:val="000000" w:themeColor="text1"/>
          <w:sz w:val="24"/>
          <w:szCs w:val="24"/>
        </w:rPr>
        <w:instrText>Act pending</w:instrText>
      </w:r>
      <w:r w:rsidR="00472CD4" w:rsidRPr="002530D0">
        <w:rPr>
          <w:rFonts w:ascii="Book Antiqua" w:eastAsia="Calibri" w:hAnsi="Book Antiqua" w:cs="Times New Roman"/>
          <w:color w:val="000000" w:themeColor="text1"/>
          <w:sz w:val="24"/>
          <w:szCs w:val="24"/>
        </w:rPr>
        <w:instrText>)</w:instrText>
      </w:r>
      <w:r w:rsidR="002530D0" w:rsidRPr="002530D0">
        <w:rPr>
          <w:rFonts w:ascii="Book Antiqua" w:eastAsia="Calibri" w:hAnsi="Book Antiqua" w:cs="Times New Roman"/>
          <w:color w:val="000000" w:themeColor="text1"/>
          <w:sz w:val="24"/>
          <w:szCs w:val="24"/>
        </w:rPr>
        <w:instrText>:only a qualified citizen can vote</w:instrText>
      </w:r>
      <w:r w:rsidRPr="002530D0">
        <w:rPr>
          <w:rFonts w:ascii="Book Antiqua" w:eastAsia="Calibri" w:hAnsi="Book Antiqua" w:cs="Times New Roman"/>
          <w:color w:val="000000" w:themeColor="text1"/>
          <w:sz w:val="24"/>
          <w:szCs w:val="24"/>
        </w:rPr>
        <w:instrText xml:space="preserve">" </w:instrText>
      </w:r>
      <w:r w:rsidRPr="002530D0">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3516FE">
        <w:rPr>
          <w:rFonts w:ascii="Book Antiqua" w:eastAsia="Calibri" w:hAnsi="Book Antiqua" w:cs="Times New Roman"/>
          <w:color w:val="000000" w:themeColor="text1"/>
          <w:sz w:val="24"/>
          <w:szCs w:val="24"/>
        </w:rPr>
        <w:t>on the question of amending Sec. 4, of art. II, of the</w:t>
      </w:r>
      <w:r w:rsidRPr="00587F3C">
        <w:rPr>
          <w:rFonts w:ascii="Book Antiqua" w:eastAsia="Calibri" w:hAnsi="Book Antiqua" w:cs="Times New Roman"/>
          <w:b/>
          <w:bCs/>
          <w:color w:val="000000" w:themeColor="text1"/>
          <w:sz w:val="24"/>
          <w:szCs w:val="24"/>
        </w:rPr>
        <w:t xml:space="preserve"> South Carolina Constitution</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"South Carolina Constitution"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to read that </w:t>
      </w:r>
      <w:r w:rsidRPr="00587F3C">
        <w:rPr>
          <w:rFonts w:ascii="Book Antiqua" w:eastAsia="Calibri" w:hAnsi="Book Antiqua" w:cs="Times New Roman"/>
          <w:b/>
          <w:bCs/>
          <w:color w:val="000000" w:themeColor="text1"/>
          <w:sz w:val="24"/>
          <w:szCs w:val="24"/>
        </w:rPr>
        <w:t>only</w:t>
      </w:r>
      <w:r w:rsidR="003516FE">
        <w:rPr>
          <w:rFonts w:ascii="Book Antiqua" w:eastAsia="Calibri" w:hAnsi="Book Antiqua" w:cs="Times New Roman"/>
          <w:b/>
          <w:bCs/>
          <w:color w:val="000000" w:themeColor="text1"/>
          <w:sz w:val="24"/>
          <w:szCs w:val="24"/>
        </w:rPr>
        <w:t xml:space="preserve"> a (</w:t>
      </w:r>
      <w:r w:rsidRPr="00587F3C">
        <w:rPr>
          <w:rFonts w:ascii="Book Antiqua" w:eastAsia="Calibri" w:hAnsi="Book Antiqua" w:cs="Times New Roman"/>
          <w:color w:val="000000" w:themeColor="text1"/>
          <w:sz w:val="24"/>
          <w:szCs w:val="24"/>
        </w:rPr>
        <w:t>instead of ‘every’</w:t>
      </w:r>
      <w:r w:rsidR="003516FE">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qualified citizen can vote</w:t>
      </w:r>
      <w:r w:rsidRPr="00587F3C">
        <w:rPr>
          <w:rFonts w:ascii="Book Antiqua" w:eastAsia="Calibri" w:hAnsi="Book Antiqua" w:cs="Times New Roman"/>
          <w:color w:val="000000" w:themeColor="text1"/>
          <w:sz w:val="24"/>
          <w:szCs w:val="24"/>
        </w:rPr>
        <w:t xml:space="preserve"> in elections </w:t>
      </w:r>
      <w:r w:rsidRPr="003516FE">
        <w:rPr>
          <w:rFonts w:ascii="Book Antiqua" w:eastAsia="Calibri" w:hAnsi="Book Antiqua" w:cs="Times New Roman"/>
          <w:color w:val="000000" w:themeColor="text1"/>
          <w:sz w:val="24"/>
          <w:szCs w:val="24"/>
        </w:rPr>
        <w:t>in South Carolina</w:t>
      </w:r>
      <w:r w:rsidRPr="00587F3C">
        <w:rPr>
          <w:rFonts w:ascii="Book Antiqua" w:eastAsia="Calibri" w:hAnsi="Book Antiqua" w:cs="Times New Roman"/>
          <w:color w:val="000000" w:themeColor="text1"/>
          <w:sz w:val="24"/>
          <w:szCs w:val="24"/>
        </w:rPr>
        <w:t>.</w:t>
      </w:r>
    </w:p>
    <w:p w14:paraId="5858E07D" w14:textId="23BE1D72" w:rsidR="00E953E1" w:rsidRPr="00587F3C" w:rsidRDefault="00E953E1"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Gender Reassignment Procedures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4624, </w:t>
      </w:r>
      <w:r w:rsidR="00DA4FE7" w:rsidRPr="00587F3C">
        <w:rPr>
          <w:rFonts w:ascii="Book Antiqua" w:hAnsi="Book Antiqua"/>
          <w:b/>
          <w:bCs/>
          <w:color w:val="000000" w:themeColor="text1"/>
          <w:sz w:val="24"/>
          <w:szCs w:val="24"/>
        </w:rPr>
        <w:t xml:space="preserve">Act </w:t>
      </w:r>
      <w:r w:rsidR="00F31090">
        <w:rPr>
          <w:rFonts w:ascii="Book Antiqua" w:hAnsi="Book Antiqua"/>
          <w:b/>
          <w:bCs/>
          <w:color w:val="000000" w:themeColor="text1"/>
          <w:sz w:val="24"/>
          <w:szCs w:val="24"/>
        </w:rPr>
        <w:t>203</w:t>
      </w:r>
      <w:r w:rsidR="007A266A" w:rsidRPr="00587F3C">
        <w:rPr>
          <w:rFonts w:ascii="Book Antiqua" w:hAnsi="Book Antiqua"/>
          <w:b/>
          <w:bCs/>
          <w:color w:val="000000" w:themeColor="text1"/>
          <w:sz w:val="24"/>
          <w:szCs w:val="24"/>
        </w:rPr>
        <w:t>]</w:t>
      </w:r>
    </w:p>
    <w:p w14:paraId="43AF8913" w14:textId="7C2B7CE8" w:rsidR="00E953E1" w:rsidRPr="00587F3C" w:rsidRDefault="00E953E1" w:rsidP="003319F0">
      <w:pPr>
        <w:spacing w:line="240" w:lineRule="auto"/>
        <w:ind w:left="0"/>
        <w:rPr>
          <w:rFonts w:ascii="Book Antiqua" w:hAnsi="Book Antiqua"/>
          <w:color w:val="000000" w:themeColor="text1"/>
          <w:sz w:val="24"/>
          <w:szCs w:val="24"/>
        </w:rPr>
      </w:pPr>
      <w:r w:rsidRPr="00587F3C">
        <w:rPr>
          <w:rFonts w:ascii="Book Antiqua" w:eastAsia="Calibri" w:hAnsi="Book Antiqua" w:cs="Times New Roman"/>
          <w:b/>
          <w:bCs/>
          <w:color w:val="000000" w:themeColor="text1"/>
          <w:sz w:val="24"/>
          <w:szCs w:val="24"/>
        </w:rPr>
        <w:t>H. 4624 (</w:t>
      </w:r>
      <w:r w:rsidR="00DA4FE7" w:rsidRPr="00587F3C">
        <w:rPr>
          <w:rFonts w:ascii="Book Antiqua" w:eastAsia="Calibri" w:hAnsi="Book Antiqua" w:cs="Times New Roman"/>
          <w:b/>
          <w:bCs/>
          <w:color w:val="000000" w:themeColor="text1"/>
          <w:sz w:val="24"/>
          <w:szCs w:val="24"/>
        </w:rPr>
        <w:t xml:space="preserve">Act </w:t>
      </w:r>
      <w:r w:rsidR="00F31090">
        <w:rPr>
          <w:rFonts w:ascii="Book Antiqua" w:eastAsia="Calibri" w:hAnsi="Book Antiqua" w:cs="Times New Roman"/>
          <w:b/>
          <w:bCs/>
          <w:color w:val="000000" w:themeColor="text1"/>
          <w:sz w:val="24"/>
          <w:szCs w:val="24"/>
        </w:rPr>
        <w:t>203</w:t>
      </w:r>
      <w:r w:rsidRPr="00587F3C">
        <w:rPr>
          <w:rFonts w:ascii="Book Antiqua" w:eastAsia="Calibri" w:hAnsi="Book Antiqua" w:cs="Times New Roman"/>
          <w:color w:val="000000" w:themeColor="text1"/>
          <w:sz w:val="24"/>
          <w:szCs w:val="24"/>
        </w:rPr>
        <w:t>)</w:t>
      </w:r>
      <w:r w:rsidR="002F28CF" w:rsidRPr="00587F3C">
        <w:rPr>
          <w:rFonts w:ascii="Book Antiqua" w:eastAsia="Calibri" w:hAnsi="Book Antiqua" w:cs="Times New Roman"/>
          <w:color w:val="000000" w:themeColor="text1"/>
          <w:sz w:val="24"/>
          <w:szCs w:val="24"/>
        </w:rPr>
        <w:fldChar w:fldCharType="begin"/>
      </w:r>
      <w:r w:rsidR="002F28CF" w:rsidRPr="00587F3C">
        <w:rPr>
          <w:color w:val="000000" w:themeColor="text1"/>
        </w:rPr>
        <w:instrText xml:space="preserve"> XE "</w:instrText>
      </w:r>
      <w:r w:rsidR="002F28CF" w:rsidRPr="00587F3C">
        <w:rPr>
          <w:rFonts w:ascii="Book Antiqua" w:eastAsia="Calibri" w:hAnsi="Book Antiqua" w:cs="Times New Roman"/>
          <w:color w:val="000000" w:themeColor="text1"/>
          <w:sz w:val="24"/>
          <w:szCs w:val="24"/>
        </w:rPr>
        <w:instrText xml:space="preserve">H. 4624 (Act </w:instrText>
      </w:r>
      <w:r w:rsidR="00F31090">
        <w:rPr>
          <w:rFonts w:ascii="Book Antiqua" w:eastAsia="Calibri" w:hAnsi="Book Antiqua" w:cs="Times New Roman"/>
          <w:color w:val="000000" w:themeColor="text1"/>
          <w:sz w:val="24"/>
          <w:szCs w:val="24"/>
        </w:rPr>
        <w:instrText>203</w:instrText>
      </w:r>
      <w:r w:rsidR="002F28CF" w:rsidRPr="00587F3C">
        <w:rPr>
          <w:rFonts w:ascii="Book Antiqua" w:eastAsia="Calibri" w:hAnsi="Book Antiqua" w:cs="Times New Roman"/>
          <w:color w:val="000000" w:themeColor="text1"/>
          <w:sz w:val="24"/>
          <w:szCs w:val="24"/>
        </w:rPr>
        <w:instrText>)</w:instrText>
      </w:r>
      <w:r w:rsidR="002F28CF" w:rsidRPr="00587F3C">
        <w:rPr>
          <w:color w:val="000000" w:themeColor="text1"/>
        </w:rPr>
        <w:instrText xml:space="preserve">" </w:instrText>
      </w:r>
      <w:r w:rsidR="002F28CF"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hAnsi="Book Antiqua"/>
          <w:color w:val="000000" w:themeColor="text1"/>
          <w:sz w:val="24"/>
          <w:szCs w:val="24"/>
        </w:rPr>
        <w:t>prohibits healthcare professionals from performing gender transition procedures</w:t>
      </w:r>
      <w:r w:rsidR="002F28CF" w:rsidRPr="00587F3C">
        <w:rPr>
          <w:rFonts w:ascii="Book Antiqua" w:hAnsi="Book Antiqua"/>
          <w:color w:val="000000" w:themeColor="text1"/>
          <w:sz w:val="24"/>
          <w:szCs w:val="24"/>
        </w:rPr>
        <w:fldChar w:fldCharType="begin"/>
      </w:r>
      <w:r w:rsidR="002F28CF" w:rsidRPr="00587F3C">
        <w:rPr>
          <w:color w:val="000000" w:themeColor="text1"/>
        </w:rPr>
        <w:instrText xml:space="preserve"> XE "</w:instrText>
      </w:r>
      <w:r w:rsidR="002F28CF" w:rsidRPr="00587F3C">
        <w:rPr>
          <w:rFonts w:ascii="Book Antiqua" w:hAnsi="Book Antiqua"/>
          <w:color w:val="000000" w:themeColor="text1"/>
          <w:sz w:val="24"/>
          <w:szCs w:val="24"/>
        </w:rPr>
        <w:instrText>gender transition procedures (</w:instrText>
      </w:r>
      <w:r w:rsidR="002F28CF" w:rsidRPr="00587F3C">
        <w:rPr>
          <w:rFonts w:ascii="Book Antiqua" w:eastAsia="Calibri" w:hAnsi="Book Antiqua"/>
          <w:color w:val="000000" w:themeColor="text1"/>
          <w:sz w:val="24"/>
          <w:szCs w:val="24"/>
        </w:rPr>
        <w:instrText xml:space="preserve">H. 4624, Act </w:instrText>
      </w:r>
      <w:r w:rsidR="00F31090">
        <w:rPr>
          <w:rFonts w:ascii="Book Antiqua" w:eastAsia="Calibri" w:hAnsi="Book Antiqua"/>
          <w:color w:val="000000" w:themeColor="text1"/>
          <w:sz w:val="24"/>
          <w:szCs w:val="24"/>
        </w:rPr>
        <w:instrText>203</w:instrText>
      </w:r>
      <w:r w:rsidR="002F28CF" w:rsidRPr="00587F3C">
        <w:rPr>
          <w:rFonts w:ascii="Book Antiqua" w:hAnsi="Book Antiqua"/>
          <w:color w:val="000000" w:themeColor="text1"/>
          <w:sz w:val="24"/>
          <w:szCs w:val="24"/>
        </w:rPr>
        <w:instrText>):prohibits health care professionals from performing gender transition procedures on individuals under 18</w:instrText>
      </w:r>
      <w:r w:rsidR="002F28CF" w:rsidRPr="00587F3C">
        <w:rPr>
          <w:color w:val="000000" w:themeColor="text1"/>
        </w:rPr>
        <w:instrText xml:space="preserve">" </w:instrText>
      </w:r>
      <w:r w:rsidR="002F28CF"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on individuals under 18.</w:t>
      </w:r>
      <w:r w:rsidR="003516FE">
        <w:rPr>
          <w:rFonts w:ascii="Book Antiqua" w:hAnsi="Book Antiqua"/>
          <w:color w:val="000000" w:themeColor="text1"/>
          <w:sz w:val="24"/>
          <w:szCs w:val="24"/>
        </w:rPr>
        <w:t xml:space="preserve"> </w:t>
      </w:r>
      <w:r w:rsidRPr="00587F3C">
        <w:rPr>
          <w:rFonts w:ascii="Book Antiqua" w:hAnsi="Book Antiqua"/>
          <w:color w:val="000000" w:themeColor="text1"/>
          <w:sz w:val="24"/>
          <w:szCs w:val="24"/>
        </w:rPr>
        <w:t>This excludes mental health providers offering mental health services. "Gender transition procedures" include puberty-blocking drugs, cross-sex hormones, and gender reassignment surgeries. For treatments started before August 1, 2024, health care professionals can gradually reduce these treatments by January 31, 2025. However, medical services for minors with medically verifiable disorders of sexual development are still permitted.</w:t>
      </w:r>
    </w:p>
    <w:p w14:paraId="69BC6014" w14:textId="3B1784CD" w:rsidR="000D0540" w:rsidRPr="00587F3C" w:rsidRDefault="000D0540" w:rsidP="00D243F4">
      <w:pPr>
        <w:spacing w:after="40" w:line="240" w:lineRule="auto"/>
        <w:ind w:left="0"/>
        <w:jc w:val="left"/>
        <w:rPr>
          <w:rFonts w:ascii="Book Antiqua" w:hAnsi="Book Antiqua"/>
          <w:b/>
          <w:bCs/>
          <w:color w:val="000000" w:themeColor="text1"/>
          <w:sz w:val="24"/>
          <w:szCs w:val="24"/>
        </w:rPr>
      </w:pPr>
      <w:bookmarkStart w:id="180" w:name="_Toc166675701"/>
      <w:r w:rsidRPr="00587F3C">
        <w:rPr>
          <w:rFonts w:ascii="Book Antiqua" w:hAnsi="Book Antiqua"/>
          <w:b/>
          <w:bCs/>
          <w:color w:val="000000" w:themeColor="text1"/>
          <w:sz w:val="24"/>
          <w:szCs w:val="24"/>
        </w:rPr>
        <w:t>No Obscene Material Website Access for Minors</w:t>
      </w:r>
      <w:bookmarkEnd w:id="180"/>
      <w:r w:rsidRPr="00587F3C">
        <w:rPr>
          <w:rFonts w:ascii="Book Antiqua" w:hAnsi="Book Antiqua"/>
          <w:b/>
          <w:bCs/>
          <w:color w:val="000000" w:themeColor="text1"/>
          <w:sz w:val="24"/>
          <w:szCs w:val="24"/>
        </w:rPr>
        <w:t xml:space="preserv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3424, </w:t>
      </w:r>
      <w:r w:rsidR="00DA4FE7" w:rsidRPr="00587F3C">
        <w:rPr>
          <w:rFonts w:ascii="Book Antiqua" w:hAnsi="Book Antiqua"/>
          <w:b/>
          <w:bCs/>
          <w:color w:val="000000" w:themeColor="text1"/>
          <w:sz w:val="24"/>
          <w:szCs w:val="24"/>
        </w:rPr>
        <w:t xml:space="preserve">Act </w:t>
      </w:r>
      <w:r w:rsidR="00260F33">
        <w:rPr>
          <w:rFonts w:ascii="Book Antiqua" w:hAnsi="Book Antiqua"/>
          <w:b/>
          <w:bCs/>
          <w:color w:val="000000" w:themeColor="text1"/>
          <w:sz w:val="24"/>
          <w:szCs w:val="24"/>
        </w:rPr>
        <w:t>198</w:t>
      </w:r>
      <w:r w:rsidR="007A266A" w:rsidRPr="00587F3C">
        <w:rPr>
          <w:rFonts w:ascii="Book Antiqua" w:hAnsi="Book Antiqua"/>
          <w:b/>
          <w:bCs/>
          <w:color w:val="000000" w:themeColor="text1"/>
          <w:sz w:val="24"/>
          <w:szCs w:val="24"/>
        </w:rPr>
        <w:t>]</w:t>
      </w:r>
    </w:p>
    <w:p w14:paraId="7ABEC311" w14:textId="3351A4CB" w:rsidR="000D0540" w:rsidRPr="00587F3C" w:rsidRDefault="000D0540" w:rsidP="003319F0">
      <w:pPr>
        <w:spacing w:line="240" w:lineRule="auto"/>
        <w:ind w:left="0"/>
        <w:rPr>
          <w:rFonts w:ascii="Book Antiqua" w:eastAsia="Times New Roman"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3424 (</w:t>
      </w:r>
      <w:r w:rsidR="00DA4FE7" w:rsidRPr="00587F3C">
        <w:rPr>
          <w:rFonts w:ascii="Book Antiqua" w:eastAsia="Times New Roman" w:hAnsi="Book Antiqua" w:cs="Times New Roman"/>
          <w:b/>
          <w:bCs/>
          <w:color w:val="000000" w:themeColor="text1"/>
          <w:sz w:val="24"/>
          <w:szCs w:val="24"/>
        </w:rPr>
        <w:t xml:space="preserve">Act </w:t>
      </w:r>
      <w:r w:rsidR="00260F33">
        <w:rPr>
          <w:rFonts w:ascii="Book Antiqua" w:eastAsia="Times New Roman" w:hAnsi="Book Antiqua" w:cs="Times New Roman"/>
          <w:b/>
          <w:bCs/>
          <w:color w:val="000000" w:themeColor="text1"/>
          <w:sz w:val="24"/>
          <w:szCs w:val="24"/>
        </w:rPr>
        <w:t>198</w:t>
      </w:r>
      <w:r w:rsidRPr="00EB1502">
        <w:rPr>
          <w:rFonts w:ascii="Book Antiqua" w:eastAsia="Calibri" w:hAnsi="Book Antiqua" w:cs="Times New Roman"/>
          <w:color w:val="000000" w:themeColor="text1"/>
          <w:sz w:val="24"/>
          <w:szCs w:val="24"/>
        </w:rPr>
        <w:t>).</w:t>
      </w:r>
      <w:r w:rsidR="002F28CF" w:rsidRPr="00EB1502">
        <w:rPr>
          <w:rFonts w:ascii="Book Antiqua" w:eastAsia="Calibri" w:hAnsi="Book Antiqua" w:cs="Times New Roman"/>
          <w:color w:val="000000" w:themeColor="text1"/>
          <w:sz w:val="24"/>
          <w:szCs w:val="24"/>
        </w:rPr>
        <w:fldChar w:fldCharType="begin"/>
      </w:r>
      <w:r w:rsidR="002F28CF" w:rsidRPr="00EB1502">
        <w:rPr>
          <w:color w:val="000000" w:themeColor="text1"/>
        </w:rPr>
        <w:instrText xml:space="preserve"> XE "</w:instrText>
      </w:r>
      <w:r w:rsidR="002F28CF" w:rsidRPr="00EB1502">
        <w:rPr>
          <w:rFonts w:ascii="Book Antiqua" w:eastAsia="Times New Roman" w:hAnsi="Book Antiqua" w:cs="Times New Roman"/>
          <w:color w:val="000000" w:themeColor="text1"/>
          <w:sz w:val="24"/>
          <w:szCs w:val="24"/>
        </w:rPr>
        <w:instrText xml:space="preserve">H. 3424 (Act </w:instrText>
      </w:r>
      <w:r w:rsidR="00260F33">
        <w:rPr>
          <w:rFonts w:ascii="Book Antiqua" w:eastAsia="Times New Roman" w:hAnsi="Book Antiqua" w:cs="Times New Roman"/>
          <w:color w:val="000000" w:themeColor="text1"/>
          <w:sz w:val="24"/>
          <w:szCs w:val="24"/>
        </w:rPr>
        <w:instrText>198</w:instrText>
      </w:r>
      <w:r w:rsidR="002F28CF" w:rsidRPr="00EB1502">
        <w:rPr>
          <w:rFonts w:ascii="Book Antiqua" w:eastAsia="Calibri" w:hAnsi="Book Antiqua" w:cs="Times New Roman"/>
          <w:color w:val="000000" w:themeColor="text1"/>
          <w:sz w:val="24"/>
          <w:szCs w:val="24"/>
        </w:rPr>
        <w:instrText>)</w:instrText>
      </w:r>
      <w:r w:rsidR="002F28CF" w:rsidRPr="00EB1502">
        <w:rPr>
          <w:color w:val="000000" w:themeColor="text1"/>
        </w:rPr>
        <w:instrText xml:space="preserve">" </w:instrText>
      </w:r>
      <w:r w:rsidR="002F28CF" w:rsidRPr="00EB1502">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t>
      </w:r>
      <w:r w:rsidRPr="00587F3C">
        <w:rPr>
          <w:rFonts w:ascii="Book Antiqua" w:hAnsi="Book Antiqua"/>
          <w:color w:val="000000" w:themeColor="text1"/>
          <w:sz w:val="24"/>
          <w:szCs w:val="24"/>
        </w:rPr>
        <w:t>Commercial entities hosting obscene material or content</w:t>
      </w:r>
      <w:r w:rsidR="00EB1502" w:rsidRPr="00045D81">
        <w:rPr>
          <w:rFonts w:ascii="Book Antiqua" w:hAnsi="Book Antiqua"/>
          <w:color w:val="000000" w:themeColor="text1"/>
          <w:sz w:val="24"/>
          <w:szCs w:val="24"/>
        </w:rPr>
        <w:fldChar w:fldCharType="begin"/>
      </w:r>
      <w:r w:rsidR="00EB1502" w:rsidRPr="00045D81">
        <w:instrText xml:space="preserve"> XE "</w:instrText>
      </w:r>
      <w:r w:rsidR="00EB1502" w:rsidRPr="00045D81">
        <w:rPr>
          <w:rFonts w:ascii="Book Antiqua" w:hAnsi="Book Antiqua"/>
          <w:color w:val="000000" w:themeColor="text1"/>
          <w:sz w:val="24"/>
          <w:szCs w:val="24"/>
        </w:rPr>
        <w:instrText xml:space="preserve">obscene </w:instrText>
      </w:r>
      <w:r w:rsidR="00045D81">
        <w:rPr>
          <w:rFonts w:ascii="Book Antiqua" w:hAnsi="Book Antiqua"/>
          <w:color w:val="000000" w:themeColor="text1"/>
          <w:sz w:val="24"/>
          <w:szCs w:val="24"/>
        </w:rPr>
        <w:instrText>website</w:instrText>
      </w:r>
      <w:r w:rsidR="00EB1502" w:rsidRPr="00045D81">
        <w:rPr>
          <w:rFonts w:ascii="Book Antiqua" w:hAnsi="Book Antiqua"/>
          <w:color w:val="000000" w:themeColor="text1"/>
          <w:sz w:val="24"/>
          <w:szCs w:val="24"/>
        </w:rPr>
        <w:instrText xml:space="preserve"> </w:instrText>
      </w:r>
      <w:r w:rsidR="00045D81">
        <w:rPr>
          <w:rFonts w:ascii="Book Antiqua" w:hAnsi="Book Antiqua"/>
          <w:color w:val="000000" w:themeColor="text1"/>
          <w:sz w:val="24"/>
          <w:szCs w:val="24"/>
        </w:rPr>
        <w:instrText xml:space="preserve">material </w:instrText>
      </w:r>
      <w:r w:rsidR="00EB1502" w:rsidRPr="00045D81">
        <w:rPr>
          <w:rFonts w:ascii="Book Antiqua" w:hAnsi="Book Antiqua"/>
          <w:color w:val="000000" w:themeColor="text1"/>
          <w:sz w:val="24"/>
          <w:szCs w:val="24"/>
        </w:rPr>
        <w:instrText xml:space="preserve">(H. 3424, Act </w:instrText>
      </w:r>
      <w:r w:rsidR="00260F33">
        <w:rPr>
          <w:rFonts w:ascii="Book Antiqua" w:hAnsi="Book Antiqua"/>
          <w:color w:val="000000" w:themeColor="text1"/>
          <w:sz w:val="24"/>
          <w:szCs w:val="24"/>
        </w:rPr>
        <w:instrText>198</w:instrText>
      </w:r>
      <w:r w:rsidR="00EB1502" w:rsidRPr="00045D81">
        <w:rPr>
          <w:rFonts w:ascii="Book Antiqua" w:hAnsi="Book Antiqua"/>
          <w:color w:val="000000" w:themeColor="text1"/>
          <w:sz w:val="24"/>
          <w:szCs w:val="24"/>
        </w:rPr>
        <w:instrText>):</w:instrText>
      </w:r>
      <w:r w:rsidR="00045D81">
        <w:rPr>
          <w:rFonts w:ascii="Book Antiqua" w:hAnsi="Book Antiqua"/>
          <w:color w:val="000000" w:themeColor="text1"/>
          <w:sz w:val="24"/>
          <w:szCs w:val="24"/>
        </w:rPr>
        <w:instrText>prohibiting access to minors:</w:instrText>
      </w:r>
      <w:r w:rsidR="00045D81" w:rsidRPr="00045D81">
        <w:rPr>
          <w:rFonts w:ascii="Book Antiqua" w:hAnsi="Book Antiqua"/>
          <w:color w:val="000000" w:themeColor="text1"/>
          <w:sz w:val="24"/>
          <w:szCs w:val="24"/>
        </w:rPr>
        <w:instrText>age verification required</w:instrText>
      </w:r>
      <w:r w:rsidR="00EB1502" w:rsidRPr="00045D81">
        <w:instrText>"</w:instrText>
      </w:r>
      <w:r w:rsidR="00EB1502" w:rsidRPr="00045D81">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promoting child pornography or sexual exploitation</w:t>
      </w:r>
      <w:r w:rsidR="002F28CF" w:rsidRPr="00587F3C">
        <w:rPr>
          <w:rFonts w:ascii="Book Antiqua" w:hAnsi="Book Antiqua"/>
          <w:color w:val="000000" w:themeColor="text1"/>
          <w:sz w:val="24"/>
          <w:szCs w:val="24"/>
        </w:rPr>
        <w:fldChar w:fldCharType="begin"/>
      </w:r>
      <w:r w:rsidR="002F28CF" w:rsidRPr="00587F3C">
        <w:rPr>
          <w:color w:val="000000" w:themeColor="text1"/>
        </w:rPr>
        <w:instrText xml:space="preserve"> </w:instrText>
      </w:r>
      <w:r w:rsidR="002F28CF" w:rsidRPr="003A09AA">
        <w:rPr>
          <w:color w:val="000000" w:themeColor="text1"/>
        </w:rPr>
        <w:instrText>XE "</w:instrText>
      </w:r>
      <w:r w:rsidR="002F28CF" w:rsidRPr="003A09AA">
        <w:rPr>
          <w:rFonts w:ascii="Book Antiqua" w:hAnsi="Book Antiqua"/>
          <w:color w:val="000000" w:themeColor="text1"/>
          <w:sz w:val="24"/>
          <w:szCs w:val="24"/>
        </w:rPr>
        <w:instrText xml:space="preserve">child pornography or </w:instrText>
      </w:r>
      <w:r w:rsidR="003A09AA">
        <w:rPr>
          <w:rFonts w:ascii="Book Antiqua" w:hAnsi="Book Antiqua"/>
          <w:color w:val="000000" w:themeColor="text1"/>
          <w:sz w:val="24"/>
          <w:szCs w:val="24"/>
        </w:rPr>
        <w:instrText xml:space="preserve">child </w:instrText>
      </w:r>
      <w:r w:rsidR="002F28CF" w:rsidRPr="003A09AA">
        <w:rPr>
          <w:rFonts w:ascii="Book Antiqua" w:hAnsi="Book Antiqua"/>
          <w:color w:val="000000" w:themeColor="text1"/>
          <w:sz w:val="24"/>
          <w:szCs w:val="24"/>
        </w:rPr>
        <w:instrText>sexual exploitation (</w:instrText>
      </w:r>
      <w:r w:rsidR="002F28CF" w:rsidRPr="003A09AA">
        <w:rPr>
          <w:rFonts w:ascii="Book Antiqua" w:eastAsia="Times New Roman" w:hAnsi="Book Antiqua" w:cs="Times New Roman"/>
          <w:color w:val="000000" w:themeColor="text1"/>
          <w:sz w:val="24"/>
          <w:szCs w:val="24"/>
        </w:rPr>
        <w:instrText>H. 3424</w:instrText>
      </w:r>
      <w:r w:rsidR="003A09AA" w:rsidRPr="003A09AA">
        <w:rPr>
          <w:rFonts w:ascii="Book Antiqua" w:eastAsia="Times New Roman" w:hAnsi="Book Antiqua" w:cs="Times New Roman"/>
          <w:color w:val="000000" w:themeColor="text1"/>
          <w:sz w:val="24"/>
          <w:szCs w:val="24"/>
        </w:rPr>
        <w:instrText xml:space="preserve">, </w:instrText>
      </w:r>
      <w:r w:rsidR="002F28CF" w:rsidRPr="003A09AA">
        <w:rPr>
          <w:rFonts w:ascii="Book Antiqua" w:eastAsia="Times New Roman" w:hAnsi="Book Antiqua" w:cs="Times New Roman"/>
          <w:color w:val="000000" w:themeColor="text1"/>
          <w:sz w:val="24"/>
          <w:szCs w:val="24"/>
        </w:rPr>
        <w:instrText xml:space="preserve">Act </w:instrText>
      </w:r>
      <w:r w:rsidR="00260F33">
        <w:rPr>
          <w:rFonts w:ascii="Book Antiqua" w:eastAsia="Times New Roman" w:hAnsi="Book Antiqua" w:cs="Times New Roman"/>
          <w:color w:val="000000" w:themeColor="text1"/>
          <w:sz w:val="24"/>
          <w:szCs w:val="24"/>
        </w:rPr>
        <w:instrText>198</w:instrText>
      </w:r>
      <w:r w:rsidR="002F28CF" w:rsidRPr="003A09AA">
        <w:rPr>
          <w:rFonts w:ascii="Book Antiqua" w:hAnsi="Book Antiqua"/>
          <w:color w:val="000000" w:themeColor="text1"/>
          <w:sz w:val="24"/>
          <w:szCs w:val="24"/>
        </w:rPr>
        <w:instrText>)</w:instrText>
      </w:r>
      <w:r w:rsidR="00EF40CA">
        <w:rPr>
          <w:rFonts w:ascii="Book Antiqua" w:hAnsi="Book Antiqua"/>
          <w:color w:val="000000" w:themeColor="text1"/>
          <w:sz w:val="24"/>
          <w:szCs w:val="24"/>
        </w:rPr>
        <w:instrText>:on the internet</w:instrText>
      </w:r>
      <w:r w:rsidR="002F28CF" w:rsidRPr="00587F3C">
        <w:rPr>
          <w:color w:val="000000" w:themeColor="text1"/>
        </w:rPr>
        <w:instrText xml:space="preserve">" </w:instrText>
      </w:r>
      <w:r w:rsidR="002F28CF"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must use reasonable </w:t>
      </w:r>
      <w:r w:rsidRPr="00587F3C">
        <w:rPr>
          <w:rFonts w:ascii="Book Antiqua" w:hAnsi="Book Antiqua"/>
          <w:b/>
          <w:bCs/>
          <w:color w:val="000000" w:themeColor="text1"/>
          <w:sz w:val="24"/>
          <w:szCs w:val="24"/>
        </w:rPr>
        <w:t>age verification methods</w:t>
      </w:r>
      <w:r w:rsidRPr="00587F3C">
        <w:rPr>
          <w:rFonts w:ascii="Book Antiqua" w:hAnsi="Book Antiqua"/>
          <w:color w:val="000000" w:themeColor="text1"/>
          <w:sz w:val="24"/>
          <w:szCs w:val="24"/>
        </w:rPr>
        <w:t xml:space="preserve">, such as digital ID cards, third-party verification services, or other commercial data methods. These companies </w:t>
      </w:r>
      <w:r w:rsidRPr="00587F3C">
        <w:rPr>
          <w:rFonts w:ascii="Book Antiqua" w:eastAsia="Calibri" w:hAnsi="Book Antiqua" w:cs="Times New Roman"/>
          <w:color w:val="000000" w:themeColor="text1"/>
          <w:sz w:val="24"/>
          <w:szCs w:val="24"/>
        </w:rPr>
        <w:t>could be held civilly liable if they fail to perform reasonable age verification methods</w:t>
      </w:r>
      <w:r w:rsidR="002F28CF" w:rsidRPr="00587F3C">
        <w:rPr>
          <w:rFonts w:ascii="Book Antiqua" w:eastAsia="Calibri" w:hAnsi="Book Antiqua" w:cs="Times New Roman"/>
          <w:color w:val="000000" w:themeColor="text1"/>
          <w:sz w:val="24"/>
          <w:szCs w:val="24"/>
        </w:rPr>
        <w:t>.</w:t>
      </w:r>
    </w:p>
    <w:p w14:paraId="5BC0327A" w14:textId="74FCE35F" w:rsidR="00E953E1" w:rsidRPr="00587F3C" w:rsidRDefault="00E953E1" w:rsidP="00D243F4">
      <w:pPr>
        <w:spacing w:after="40" w:line="240" w:lineRule="auto"/>
        <w:ind w:left="0"/>
        <w:jc w:val="left"/>
        <w:rPr>
          <w:rFonts w:ascii="Book Antiqua" w:hAnsi="Book Antiqua"/>
          <w:b/>
          <w:bCs/>
          <w:color w:val="000000" w:themeColor="text1"/>
          <w:sz w:val="24"/>
          <w:szCs w:val="24"/>
        </w:rPr>
      </w:pPr>
      <w:bookmarkStart w:id="181" w:name="_Toc164239585"/>
      <w:bookmarkStart w:id="182" w:name="_Toc166068833"/>
      <w:r w:rsidRPr="00587F3C">
        <w:rPr>
          <w:rFonts w:ascii="Book Antiqua" w:hAnsi="Book Antiqua"/>
          <w:b/>
          <w:bCs/>
          <w:color w:val="000000" w:themeColor="text1"/>
          <w:sz w:val="24"/>
          <w:szCs w:val="24"/>
        </w:rPr>
        <w:t xml:space="preserve">Living Donor Protection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[H. 3255, </w:t>
      </w:r>
      <w:r w:rsidR="002F28CF" w:rsidRPr="00587F3C">
        <w:rPr>
          <w:rFonts w:ascii="Book Antiqua" w:hAnsi="Book Antiqua"/>
          <w:b/>
          <w:bCs/>
          <w:color w:val="000000" w:themeColor="text1"/>
          <w:sz w:val="24"/>
          <w:szCs w:val="24"/>
        </w:rPr>
        <w:t xml:space="preserve">Act </w:t>
      </w:r>
      <w:r w:rsidR="00F31090">
        <w:rPr>
          <w:rFonts w:ascii="Book Antiqua" w:hAnsi="Book Antiqua"/>
          <w:b/>
          <w:bCs/>
          <w:color w:val="000000" w:themeColor="text1"/>
          <w:sz w:val="24"/>
          <w:szCs w:val="24"/>
        </w:rPr>
        <w:t>126</w:t>
      </w:r>
      <w:r w:rsidRPr="00587F3C">
        <w:rPr>
          <w:rFonts w:ascii="Book Antiqua" w:hAnsi="Book Antiqua"/>
          <w:b/>
          <w:bCs/>
          <w:color w:val="000000" w:themeColor="text1"/>
          <w:sz w:val="24"/>
          <w:szCs w:val="24"/>
        </w:rPr>
        <w:t>]</w:t>
      </w:r>
      <w:bookmarkEnd w:id="181"/>
      <w:bookmarkEnd w:id="182"/>
    </w:p>
    <w:p w14:paraId="775D512D" w14:textId="207E5D6F" w:rsidR="00E953E1" w:rsidRPr="00587F3C" w:rsidRDefault="00E953E1" w:rsidP="003319F0">
      <w:pPr>
        <w:spacing w:line="240" w:lineRule="auto"/>
        <w:ind w:left="0" w:right="900"/>
        <w:jc w:val="left"/>
        <w:rPr>
          <w:rFonts w:ascii="Book Antiqua" w:eastAsia="Calibri" w:hAnsi="Book Antiqua" w:cs="Calibri"/>
          <w:color w:val="000000" w:themeColor="text1"/>
          <w:sz w:val="24"/>
          <w:szCs w:val="24"/>
          <w:shd w:val="clear" w:color="auto" w:fill="FFFFFF"/>
        </w:rPr>
      </w:pPr>
      <w:r w:rsidRPr="00587F3C">
        <w:rPr>
          <w:rFonts w:ascii="Book Antiqua" w:hAnsi="Book Antiqua" w:cstheme="minorHAnsi"/>
          <w:b/>
          <w:bCs/>
          <w:color w:val="000000" w:themeColor="text1"/>
          <w:sz w:val="24"/>
          <w:szCs w:val="24"/>
        </w:rPr>
        <w:t>H. 3255 (</w:t>
      </w:r>
      <w:r w:rsidR="00DA4FE7" w:rsidRPr="00587F3C">
        <w:rPr>
          <w:rFonts w:ascii="Book Antiqua" w:hAnsi="Book Antiqua" w:cstheme="minorHAnsi"/>
          <w:b/>
          <w:bCs/>
          <w:color w:val="000000" w:themeColor="text1"/>
          <w:sz w:val="24"/>
          <w:szCs w:val="24"/>
        </w:rPr>
        <w:t xml:space="preserve">Act </w:t>
      </w:r>
      <w:r w:rsidR="00F31090">
        <w:rPr>
          <w:rFonts w:ascii="Book Antiqua" w:hAnsi="Book Antiqua" w:cstheme="minorHAnsi"/>
          <w:b/>
          <w:bCs/>
          <w:color w:val="000000" w:themeColor="text1"/>
          <w:sz w:val="24"/>
          <w:szCs w:val="24"/>
        </w:rPr>
        <w:t>126</w:t>
      </w:r>
      <w:r w:rsidRPr="00587F3C">
        <w:rPr>
          <w:rFonts w:ascii="Book Antiqua" w:hAnsi="Book Antiqua" w:cstheme="minorHAnsi"/>
          <w:b/>
          <w:bCs/>
          <w:color w:val="000000" w:themeColor="text1"/>
          <w:sz w:val="24"/>
          <w:szCs w:val="24"/>
        </w:rPr>
        <w:t>),</w:t>
      </w:r>
      <w:r w:rsidR="002F28CF" w:rsidRPr="00587F3C">
        <w:rPr>
          <w:rFonts w:ascii="Book Antiqua" w:hAnsi="Book Antiqua" w:cstheme="minorHAnsi"/>
          <w:b/>
          <w:bCs/>
          <w:color w:val="000000" w:themeColor="text1"/>
          <w:sz w:val="24"/>
          <w:szCs w:val="24"/>
        </w:rPr>
        <w:fldChar w:fldCharType="begin"/>
      </w:r>
      <w:r w:rsidR="002F28CF" w:rsidRPr="00587F3C">
        <w:rPr>
          <w:color w:val="000000" w:themeColor="text1"/>
        </w:rPr>
        <w:instrText xml:space="preserve"> </w:instrText>
      </w:r>
      <w:r w:rsidR="002F28CF" w:rsidRPr="00F31090">
        <w:rPr>
          <w:color w:val="000000" w:themeColor="text1"/>
        </w:rPr>
        <w:instrText>XE "</w:instrText>
      </w:r>
      <w:r w:rsidR="002F28CF" w:rsidRPr="00F31090">
        <w:rPr>
          <w:rFonts w:ascii="Book Antiqua" w:hAnsi="Book Antiqua" w:cstheme="minorHAnsi"/>
          <w:color w:val="000000" w:themeColor="text1"/>
          <w:sz w:val="24"/>
          <w:szCs w:val="24"/>
        </w:rPr>
        <w:instrText xml:space="preserve">H. 3255 (Act </w:instrText>
      </w:r>
      <w:r w:rsidR="00F31090" w:rsidRPr="00F31090">
        <w:rPr>
          <w:rFonts w:ascii="Book Antiqua" w:hAnsi="Book Antiqua" w:cstheme="minorHAnsi"/>
          <w:color w:val="000000" w:themeColor="text1"/>
          <w:sz w:val="24"/>
          <w:szCs w:val="24"/>
        </w:rPr>
        <w:instrText>126</w:instrText>
      </w:r>
      <w:r w:rsidR="002F28CF" w:rsidRPr="00F31090">
        <w:rPr>
          <w:rFonts w:ascii="Book Antiqua" w:hAnsi="Book Antiqua" w:cstheme="minorHAnsi"/>
          <w:color w:val="000000" w:themeColor="text1"/>
          <w:sz w:val="24"/>
          <w:szCs w:val="24"/>
        </w:rPr>
        <w:instrText>)</w:instrText>
      </w:r>
      <w:r w:rsidR="002F28CF" w:rsidRPr="00F31090">
        <w:rPr>
          <w:color w:val="000000" w:themeColor="text1"/>
        </w:rPr>
        <w:instrText>"</w:instrText>
      </w:r>
      <w:r w:rsidR="002F28CF" w:rsidRPr="00587F3C">
        <w:rPr>
          <w:color w:val="000000" w:themeColor="text1"/>
        </w:rPr>
        <w:instrText xml:space="preserve"> </w:instrText>
      </w:r>
      <w:r w:rsidR="002F28CF" w:rsidRPr="00587F3C">
        <w:rPr>
          <w:rFonts w:ascii="Book Antiqua" w:hAnsi="Book Antiqua" w:cstheme="minorHAnsi"/>
          <w:b/>
          <w:bCs/>
          <w:color w:val="000000" w:themeColor="text1"/>
          <w:sz w:val="24"/>
          <w:szCs w:val="24"/>
        </w:rPr>
        <w:fldChar w:fldCharType="end"/>
      </w:r>
      <w:r w:rsidRPr="00587F3C">
        <w:rPr>
          <w:rFonts w:ascii="Book Antiqua" w:hAnsi="Book Antiqua" w:cstheme="minorHAnsi"/>
          <w:color w:val="000000" w:themeColor="text1"/>
          <w:sz w:val="24"/>
          <w:szCs w:val="24"/>
        </w:rPr>
        <w:t xml:space="preserve"> the </w:t>
      </w:r>
      <w:r w:rsidRPr="00587F3C">
        <w:rPr>
          <w:rFonts w:ascii="Book Antiqua" w:hAnsi="Book Antiqua" w:cstheme="minorHAnsi"/>
          <w:b/>
          <w:bCs/>
          <w:color w:val="000000" w:themeColor="text1"/>
          <w:sz w:val="24"/>
          <w:szCs w:val="24"/>
        </w:rPr>
        <w:t xml:space="preserve">Living Donor Protection </w:t>
      </w:r>
      <w:r w:rsidR="006C550A" w:rsidRPr="00587F3C">
        <w:rPr>
          <w:rFonts w:ascii="Book Antiqua" w:hAnsi="Book Antiqua" w:cstheme="minorHAnsi"/>
          <w:b/>
          <w:bCs/>
          <w:color w:val="000000" w:themeColor="text1"/>
          <w:sz w:val="24"/>
          <w:szCs w:val="24"/>
        </w:rPr>
        <w:t>Act</w:t>
      </w:r>
      <w:r w:rsidR="00185CA6" w:rsidRPr="00185CA6">
        <w:rPr>
          <w:rFonts w:ascii="Book Antiqua" w:hAnsi="Book Antiqua" w:cstheme="minorHAnsi"/>
          <w:color w:val="000000" w:themeColor="text1"/>
          <w:sz w:val="24"/>
          <w:szCs w:val="24"/>
        </w:rPr>
        <w:fldChar w:fldCharType="begin"/>
      </w:r>
      <w:r w:rsidR="00185CA6" w:rsidRPr="00185CA6">
        <w:instrText xml:space="preserve"> XE "</w:instrText>
      </w:r>
      <w:r w:rsidR="00185CA6" w:rsidRPr="00185CA6">
        <w:rPr>
          <w:rFonts w:ascii="Book Antiqua" w:hAnsi="Book Antiqua" w:cstheme="minorHAnsi"/>
          <w:color w:val="000000" w:themeColor="text1"/>
          <w:sz w:val="24"/>
          <w:szCs w:val="24"/>
        </w:rPr>
        <w:instrText>Living Donor Protection Act (</w:instrText>
      </w:r>
      <w:r w:rsidR="00185CA6" w:rsidRPr="00185CA6">
        <w:rPr>
          <w:rFonts w:ascii="Book Antiqua" w:hAnsi="Book Antiqua"/>
          <w:color w:val="000000" w:themeColor="text1"/>
          <w:sz w:val="24"/>
          <w:szCs w:val="24"/>
        </w:rPr>
        <w:instrText xml:space="preserve">H. 3255, Act </w:instrText>
      </w:r>
      <w:r w:rsidR="00F31090">
        <w:rPr>
          <w:rFonts w:ascii="Book Antiqua" w:hAnsi="Book Antiqua"/>
          <w:color w:val="000000" w:themeColor="text1"/>
          <w:sz w:val="24"/>
          <w:szCs w:val="24"/>
        </w:rPr>
        <w:instrText>126</w:instrText>
      </w:r>
      <w:r w:rsidR="00185CA6" w:rsidRPr="00185CA6">
        <w:rPr>
          <w:rFonts w:ascii="Book Antiqua" w:hAnsi="Book Antiqua"/>
          <w:color w:val="000000" w:themeColor="text1"/>
          <w:sz w:val="24"/>
          <w:szCs w:val="24"/>
        </w:rPr>
        <w:instrText>)</w:instrText>
      </w:r>
      <w:r w:rsidR="00185CA6" w:rsidRPr="00185CA6">
        <w:instrText xml:space="preserve">" </w:instrText>
      </w:r>
      <w:r w:rsidR="00185CA6" w:rsidRPr="00185CA6">
        <w:rPr>
          <w:rFonts w:ascii="Book Antiqua" w:hAnsi="Book Antiqua" w:cstheme="minorHAnsi"/>
          <w:color w:val="000000" w:themeColor="text1"/>
          <w:sz w:val="24"/>
          <w:szCs w:val="24"/>
        </w:rPr>
        <w:fldChar w:fldCharType="end"/>
      </w:r>
      <w:r w:rsidRPr="00587F3C">
        <w:rPr>
          <w:rFonts w:ascii="Book Antiqua" w:hAnsi="Book Antiqua" w:cstheme="minorHAnsi"/>
          <w:color w:val="000000" w:themeColor="text1"/>
          <w:sz w:val="24"/>
          <w:szCs w:val="24"/>
        </w:rPr>
        <w:t xml:space="preserve">, </w:t>
      </w:r>
      <w:r w:rsidRPr="00587F3C">
        <w:rPr>
          <w:rFonts w:ascii="Book Antiqua" w:eastAsia="Calibri" w:hAnsi="Book Antiqua" w:cs="Calibri"/>
          <w:color w:val="000000" w:themeColor="text1"/>
          <w:sz w:val="24"/>
          <w:szCs w:val="24"/>
          <w:shd w:val="clear" w:color="auto" w:fill="FFFFFF"/>
        </w:rPr>
        <w:t>prohibits insurance companies from discriminating against living organ donors regard</w:t>
      </w:r>
      <w:r w:rsidR="00D5500D" w:rsidRPr="00587F3C">
        <w:rPr>
          <w:rFonts w:ascii="Book Antiqua" w:eastAsia="Calibri" w:hAnsi="Book Antiqua" w:cs="Calibri"/>
          <w:color w:val="000000" w:themeColor="text1"/>
          <w:sz w:val="24"/>
          <w:szCs w:val="24"/>
          <w:shd w:val="clear" w:color="auto" w:fill="FFFFFF"/>
        </w:rPr>
        <w:t>ing</w:t>
      </w:r>
      <w:r w:rsidRPr="00587F3C">
        <w:rPr>
          <w:rFonts w:ascii="Book Antiqua" w:eastAsia="Calibri" w:hAnsi="Book Antiqua" w:cs="Calibri"/>
          <w:color w:val="000000" w:themeColor="text1"/>
          <w:sz w:val="24"/>
          <w:szCs w:val="24"/>
          <w:shd w:val="clear" w:color="auto" w:fill="FFFFFF"/>
        </w:rPr>
        <w:t xml:space="preserve"> coverage and policy conditions. This </w:t>
      </w:r>
      <w:r w:rsidR="00D5500D" w:rsidRPr="00587F3C">
        <w:rPr>
          <w:rFonts w:ascii="Book Antiqua" w:eastAsia="Calibri" w:hAnsi="Book Antiqua" w:cs="Calibri"/>
          <w:color w:val="000000" w:themeColor="text1"/>
          <w:sz w:val="24"/>
          <w:szCs w:val="24"/>
          <w:shd w:val="clear" w:color="auto" w:fill="FFFFFF"/>
        </w:rPr>
        <w:t xml:space="preserve">prohibition </w:t>
      </w:r>
      <w:r w:rsidRPr="00587F3C">
        <w:rPr>
          <w:rFonts w:ascii="Book Antiqua" w:eastAsia="Calibri" w:hAnsi="Book Antiqua" w:cs="Calibri"/>
          <w:color w:val="000000" w:themeColor="text1"/>
          <w:sz w:val="24"/>
          <w:szCs w:val="24"/>
          <w:shd w:val="clear" w:color="auto" w:fill="FFFFFF"/>
        </w:rPr>
        <w:t>includes not being able to decline or limit coverage based solely on someone's status as a living organ donor.</w:t>
      </w:r>
    </w:p>
    <w:p w14:paraId="5F60C382" w14:textId="77777777" w:rsidR="003427CE" w:rsidRPr="00587F3C" w:rsidRDefault="003427CE" w:rsidP="003319F0">
      <w:pPr>
        <w:pStyle w:val="Heading2"/>
        <w:spacing w:after="240"/>
        <w:ind w:left="0"/>
        <w:rPr>
          <w:rFonts w:ascii="Book Antiqua" w:hAnsi="Book Antiqua"/>
          <w:color w:val="000000" w:themeColor="text1"/>
          <w:sz w:val="28"/>
          <w:szCs w:val="28"/>
        </w:rPr>
      </w:pPr>
      <w:r w:rsidRPr="00587F3C">
        <w:rPr>
          <w:rFonts w:ascii="Book Antiqua" w:hAnsi="Book Antiqua"/>
          <w:color w:val="000000" w:themeColor="text1"/>
          <w:sz w:val="28"/>
          <w:szCs w:val="28"/>
        </w:rPr>
        <w:br w:type="page"/>
      </w:r>
    </w:p>
    <w:p w14:paraId="160A8929" w14:textId="1F5A1EEA" w:rsidR="00655752" w:rsidRPr="00587F3C" w:rsidRDefault="00CA7131" w:rsidP="003319F0">
      <w:pPr>
        <w:pStyle w:val="Heading2"/>
        <w:spacing w:after="240"/>
        <w:ind w:left="0"/>
        <w:rPr>
          <w:rFonts w:ascii="Book Antiqua" w:hAnsi="Book Antiqua"/>
          <w:color w:val="000000" w:themeColor="text1"/>
          <w:sz w:val="28"/>
          <w:szCs w:val="28"/>
        </w:rPr>
      </w:pPr>
      <w:bookmarkStart w:id="183" w:name="_Toc167868701"/>
      <w:bookmarkStart w:id="184" w:name="_Toc167992686"/>
      <w:r w:rsidRPr="00587F3C">
        <w:rPr>
          <w:rFonts w:ascii="Book Antiqua" w:hAnsi="Book Antiqua"/>
          <w:color w:val="000000" w:themeColor="text1"/>
          <w:sz w:val="28"/>
          <w:szCs w:val="28"/>
        </w:rPr>
        <w:lastRenderedPageBreak/>
        <w:t>Education</w:t>
      </w:r>
      <w:bookmarkEnd w:id="183"/>
      <w:bookmarkEnd w:id="184"/>
    </w:p>
    <w:p w14:paraId="4A226960" w14:textId="52B677AE" w:rsidR="000B11DE" w:rsidRPr="00587F3C" w:rsidRDefault="000B11DE" w:rsidP="00D243F4">
      <w:pPr>
        <w:spacing w:after="40" w:line="240" w:lineRule="auto"/>
        <w:ind w:left="0"/>
        <w:jc w:val="left"/>
        <w:rPr>
          <w:rFonts w:ascii="Book Antiqua" w:hAnsi="Book Antiqua"/>
          <w:b/>
          <w:bCs/>
          <w:color w:val="000000" w:themeColor="text1"/>
          <w:sz w:val="24"/>
          <w:szCs w:val="24"/>
        </w:rPr>
      </w:pPr>
      <w:bookmarkStart w:id="185" w:name="_Toc163232558"/>
      <w:bookmarkStart w:id="186" w:name="_Toc164239573"/>
      <w:bookmarkStart w:id="187" w:name="_Toc166068821"/>
      <w:bookmarkStart w:id="188" w:name="_Hlk163124148"/>
      <w:r w:rsidRPr="00587F3C">
        <w:rPr>
          <w:rFonts w:ascii="Book Antiqua" w:hAnsi="Book Antiqua"/>
          <w:b/>
          <w:bCs/>
          <w:color w:val="000000" w:themeColor="text1"/>
          <w:sz w:val="24"/>
          <w:szCs w:val="24"/>
        </w:rPr>
        <w:t xml:space="preserve">Reading [S. 418,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114</w:t>
      </w:r>
      <w:bookmarkEnd w:id="185"/>
      <w:r w:rsidRPr="00587F3C">
        <w:rPr>
          <w:rFonts w:ascii="Book Antiqua" w:hAnsi="Book Antiqua"/>
          <w:b/>
          <w:bCs/>
          <w:color w:val="000000" w:themeColor="text1"/>
          <w:sz w:val="24"/>
          <w:szCs w:val="24"/>
        </w:rPr>
        <w:t>]</w:t>
      </w:r>
      <w:bookmarkEnd w:id="186"/>
      <w:bookmarkEnd w:id="187"/>
    </w:p>
    <w:p w14:paraId="25315D25" w14:textId="7AFB5895" w:rsidR="000B11DE" w:rsidRPr="00587F3C" w:rsidRDefault="000B11DE" w:rsidP="003319F0">
      <w:pPr>
        <w:spacing w:line="240" w:lineRule="auto"/>
        <w:ind w:left="0"/>
        <w:jc w:val="left"/>
        <w:rPr>
          <w:rFonts w:ascii="Book Antiqua" w:hAnsi="Book Antiqua" w:cs="Segoe UI"/>
          <w:color w:val="000000" w:themeColor="text1"/>
          <w:sz w:val="24"/>
          <w:szCs w:val="24"/>
          <w:shd w:val="clear" w:color="auto" w:fill="FFFFFF"/>
        </w:rPr>
      </w:pPr>
      <w:r w:rsidRPr="003516FE">
        <w:rPr>
          <w:rFonts w:ascii="Book Antiqua" w:eastAsia="Calibri" w:hAnsi="Book Antiqua"/>
          <w:b/>
          <w:bCs/>
          <w:color w:val="000000" w:themeColor="text1"/>
          <w:sz w:val="24"/>
          <w:szCs w:val="24"/>
        </w:rPr>
        <w:t>S. 418 (</w:t>
      </w:r>
      <w:r w:rsidR="006C550A" w:rsidRPr="003516FE">
        <w:rPr>
          <w:rFonts w:ascii="Book Antiqua" w:eastAsia="Calibri" w:hAnsi="Book Antiqua"/>
          <w:b/>
          <w:bCs/>
          <w:color w:val="000000" w:themeColor="text1"/>
          <w:sz w:val="24"/>
          <w:szCs w:val="24"/>
        </w:rPr>
        <w:t>Act</w:t>
      </w:r>
      <w:r w:rsidRPr="003516FE">
        <w:rPr>
          <w:rFonts w:ascii="Book Antiqua" w:hAnsi="Book Antiqua"/>
          <w:b/>
          <w:bCs/>
          <w:color w:val="000000" w:themeColor="text1"/>
          <w:sz w:val="24"/>
          <w:szCs w:val="24"/>
        </w:rPr>
        <w:t xml:space="preserve"> 114)</w:t>
      </w:r>
      <w:r w:rsidRPr="003516FE">
        <w:rPr>
          <w:rFonts w:ascii="Book Antiqua" w:hAnsi="Book Antiqua"/>
          <w:b/>
          <w:bCs/>
          <w:color w:val="000000" w:themeColor="text1"/>
          <w:sz w:val="24"/>
          <w:szCs w:val="24"/>
        </w:rPr>
        <w:fldChar w:fldCharType="begin"/>
      </w:r>
      <w:r w:rsidRPr="003516FE">
        <w:rPr>
          <w:rFonts w:ascii="Book Antiqua" w:hAnsi="Book Antiqua"/>
          <w:b/>
          <w:bCs/>
          <w:color w:val="000000" w:themeColor="text1"/>
          <w:sz w:val="24"/>
          <w:szCs w:val="24"/>
        </w:rPr>
        <w:instrText xml:space="preserve"> XE "</w:instrText>
      </w:r>
      <w:r w:rsidRPr="003516FE">
        <w:rPr>
          <w:rFonts w:ascii="Book Antiqua" w:eastAsia="Calibri" w:hAnsi="Book Antiqua"/>
          <w:b/>
          <w:bCs/>
          <w:color w:val="000000" w:themeColor="text1"/>
          <w:sz w:val="24"/>
          <w:szCs w:val="24"/>
        </w:rPr>
        <w:instrText xml:space="preserve">S. </w:instrText>
      </w:r>
      <w:r w:rsidR="006156EB" w:rsidRPr="003516FE">
        <w:rPr>
          <w:rFonts w:ascii="Book Antiqua" w:eastAsia="Calibri" w:hAnsi="Book Antiqua"/>
          <w:b/>
          <w:bCs/>
          <w:color w:val="000000" w:themeColor="text1"/>
          <w:sz w:val="24"/>
          <w:szCs w:val="24"/>
        </w:rPr>
        <w:instrText>0</w:instrText>
      </w:r>
      <w:r w:rsidRPr="003516FE">
        <w:rPr>
          <w:rFonts w:ascii="Book Antiqua" w:eastAsia="Calibri" w:hAnsi="Book Antiqua"/>
          <w:b/>
          <w:bCs/>
          <w:color w:val="000000" w:themeColor="text1"/>
          <w:sz w:val="24"/>
          <w:szCs w:val="24"/>
        </w:rPr>
        <w:instrText>418 (</w:instrText>
      </w:r>
      <w:r w:rsidR="006C550A" w:rsidRPr="003516FE">
        <w:rPr>
          <w:rFonts w:ascii="Book Antiqua" w:eastAsia="Calibri" w:hAnsi="Book Antiqua"/>
          <w:b/>
          <w:bCs/>
          <w:color w:val="000000" w:themeColor="text1"/>
          <w:sz w:val="24"/>
          <w:szCs w:val="24"/>
        </w:rPr>
        <w:instrText>Act</w:instrText>
      </w:r>
      <w:r w:rsidRPr="003516FE">
        <w:rPr>
          <w:rFonts w:ascii="Book Antiqua" w:hAnsi="Book Antiqua"/>
          <w:b/>
          <w:bCs/>
          <w:color w:val="000000" w:themeColor="text1"/>
          <w:sz w:val="24"/>
          <w:szCs w:val="24"/>
        </w:rPr>
        <w:instrText xml:space="preserve"> 114)" </w:instrText>
      </w:r>
      <w:r w:rsidRPr="003516FE">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w:t>
      </w:r>
      <w:r w:rsidRPr="00587F3C">
        <w:rPr>
          <w:rFonts w:ascii="Book Antiqua" w:eastAsia="Calibri" w:hAnsi="Book Antiqua" w:cs="Times New Roman"/>
          <w:color w:val="000000" w:themeColor="text1"/>
          <w:kern w:val="2"/>
          <w:sz w:val="24"/>
          <w:szCs w:val="24"/>
          <w14:ligatures w14:val="standardContextual"/>
        </w:rPr>
        <w:t>overhauls reading</w:t>
      </w:r>
      <w:r w:rsidR="003042A9" w:rsidRPr="003042A9">
        <w:rPr>
          <w:rFonts w:ascii="Book Antiqua" w:eastAsia="Calibri" w:hAnsi="Book Antiqua" w:cs="Times New Roman"/>
          <w:color w:val="000000" w:themeColor="text1"/>
          <w:kern w:val="2"/>
          <w:sz w:val="24"/>
          <w:szCs w:val="24"/>
          <w14:ligatures w14:val="standardContextual"/>
        </w:rPr>
        <w:fldChar w:fldCharType="begin"/>
      </w:r>
      <w:r w:rsidR="003042A9" w:rsidRPr="003042A9">
        <w:instrText xml:space="preserve"> XE "</w:instrText>
      </w:r>
      <w:r w:rsidR="003042A9" w:rsidRPr="003042A9">
        <w:rPr>
          <w:rFonts w:ascii="Book Antiqua" w:eastAsia="Calibri" w:hAnsi="Book Antiqua" w:cs="Times New Roman"/>
          <w:color w:val="000000" w:themeColor="text1"/>
          <w:kern w:val="2"/>
          <w:sz w:val="24"/>
          <w:szCs w:val="24"/>
          <w14:ligatures w14:val="standardContextual"/>
        </w:rPr>
        <w:instrText>reading (</w:instrText>
      </w:r>
      <w:r w:rsidR="003042A9" w:rsidRPr="003042A9">
        <w:rPr>
          <w:rFonts w:ascii="Book Antiqua" w:hAnsi="Book Antiqua"/>
          <w:color w:val="000000" w:themeColor="text1"/>
          <w:sz w:val="24"/>
          <w:szCs w:val="24"/>
        </w:rPr>
        <w:instrText>S. 418, Act 114)</w:instrText>
      </w:r>
      <w:r w:rsidR="003042A9" w:rsidRPr="003042A9">
        <w:instrText xml:space="preserve">" </w:instrText>
      </w:r>
      <w:r w:rsidR="003042A9" w:rsidRPr="003042A9">
        <w:rPr>
          <w:rFonts w:ascii="Book Antiqua" w:eastAsia="Calibri" w:hAnsi="Book Antiqua" w:cs="Times New Roman"/>
          <w:color w:val="000000" w:themeColor="text1"/>
          <w:kern w:val="2"/>
          <w:sz w:val="24"/>
          <w:szCs w:val="24"/>
          <w14:ligatures w14:val="standardContextual"/>
        </w:rPr>
        <w:fldChar w:fldCharType="end"/>
      </w:r>
      <w:r w:rsidRPr="00587F3C">
        <w:rPr>
          <w:rFonts w:ascii="Book Antiqua" w:eastAsia="Calibri" w:hAnsi="Book Antiqua" w:cs="Times New Roman"/>
          <w:color w:val="000000" w:themeColor="text1"/>
          <w:kern w:val="2"/>
          <w:sz w:val="24"/>
          <w:szCs w:val="24"/>
          <w14:ligatures w14:val="standardContextual"/>
        </w:rPr>
        <w:t xml:space="preserve"> methodologies</w:t>
      </w:r>
      <w:r w:rsidR="00AF2FD0" w:rsidRPr="00587F3C">
        <w:rPr>
          <w:rFonts w:ascii="Book Antiqua" w:eastAsia="Calibri" w:hAnsi="Book Antiqua" w:cs="Times New Roman"/>
          <w:color w:val="000000" w:themeColor="text1"/>
          <w:kern w:val="2"/>
          <w:sz w:val="24"/>
          <w:szCs w:val="24"/>
          <w14:ligatures w14:val="standardContextual"/>
        </w:rPr>
        <w:t xml:space="preserve"> used in public schools</w:t>
      </w:r>
      <w:r w:rsidRPr="00587F3C">
        <w:rPr>
          <w:rFonts w:ascii="Book Antiqua" w:eastAsia="Calibri" w:hAnsi="Book Antiqua" w:cs="Times New Roman"/>
          <w:color w:val="000000" w:themeColor="text1"/>
          <w:kern w:val="2"/>
          <w:sz w:val="24"/>
          <w:szCs w:val="24"/>
          <w14:ligatures w14:val="standardContextual"/>
        </w:rPr>
        <w:fldChar w:fldCharType="begin"/>
      </w:r>
      <w:r w:rsidRPr="00587F3C">
        <w:rPr>
          <w:rFonts w:ascii="Book Antiqua" w:hAnsi="Book Antiqua"/>
          <w:color w:val="000000" w:themeColor="text1"/>
          <w:sz w:val="24"/>
          <w:szCs w:val="24"/>
        </w:rPr>
        <w:instrText xml:space="preserve"> XE "reading:</w:instrText>
      </w:r>
      <w:r w:rsidRPr="00587F3C">
        <w:rPr>
          <w:rFonts w:ascii="Book Antiqua" w:eastAsia="Calibri" w:hAnsi="Book Antiqua" w:cs="Times New Roman"/>
          <w:color w:val="000000" w:themeColor="text1"/>
          <w:kern w:val="2"/>
          <w:sz w:val="24"/>
          <w:szCs w:val="24"/>
          <w14:ligatures w14:val="standardContextual"/>
        </w:rPr>
        <w:instrText>reading methodologies</w:instrText>
      </w:r>
      <w:r w:rsidRPr="00587F3C">
        <w:rPr>
          <w:rFonts w:ascii="Book Antiqua" w:hAnsi="Book Antiqua"/>
          <w:color w:val="000000" w:themeColor="text1"/>
          <w:sz w:val="24"/>
          <w:szCs w:val="24"/>
        </w:rPr>
        <w:instrText xml:space="preserve">" </w:instrText>
      </w:r>
      <w:r w:rsidRPr="00587F3C">
        <w:rPr>
          <w:rFonts w:ascii="Book Antiqua" w:eastAsia="Calibri" w:hAnsi="Book Antiqua" w:cs="Times New Roman"/>
          <w:color w:val="000000" w:themeColor="text1"/>
          <w:kern w:val="2"/>
          <w:sz w:val="24"/>
          <w:szCs w:val="24"/>
          <w14:ligatures w14:val="standardContextual"/>
        </w:rPr>
        <w:fldChar w:fldCharType="end"/>
      </w:r>
      <w:r w:rsidRPr="00587F3C">
        <w:rPr>
          <w:rFonts w:ascii="Book Antiqua" w:eastAsia="Calibri" w:hAnsi="Book Antiqua" w:cs="Times New Roman"/>
          <w:color w:val="000000" w:themeColor="text1"/>
          <w:kern w:val="2"/>
          <w:sz w:val="24"/>
          <w:szCs w:val="24"/>
          <w14:ligatures w14:val="standardContextual"/>
        </w:rPr>
        <w:t xml:space="preserve">. The </w:t>
      </w:r>
      <w:r w:rsidR="006C550A" w:rsidRPr="00587F3C">
        <w:rPr>
          <w:rFonts w:ascii="Book Antiqua" w:eastAsia="Calibri" w:hAnsi="Book Antiqua" w:cs="Times New Roman"/>
          <w:color w:val="000000" w:themeColor="text1"/>
          <w:kern w:val="2"/>
          <w:sz w:val="24"/>
          <w:szCs w:val="24"/>
          <w14:ligatures w14:val="standardContextual"/>
        </w:rPr>
        <w:t>Act</w:t>
      </w:r>
      <w:r w:rsidRPr="00587F3C">
        <w:rPr>
          <w:rFonts w:ascii="Book Antiqua" w:eastAsia="Calibri" w:hAnsi="Book Antiqua" w:cs="Times New Roman"/>
          <w:color w:val="000000" w:themeColor="text1"/>
          <w:kern w:val="2"/>
          <w:sz w:val="24"/>
          <w:szCs w:val="24"/>
          <w14:ligatures w14:val="standardContextual"/>
        </w:rPr>
        <w:t xml:space="preserve"> d</w:t>
      </w:r>
      <w:r w:rsidRPr="00587F3C">
        <w:rPr>
          <w:rFonts w:ascii="Book Antiqua" w:hAnsi="Book Antiqua" w:cs="Segoe UI"/>
          <w:color w:val="000000" w:themeColor="text1"/>
          <w:sz w:val="24"/>
          <w:szCs w:val="24"/>
          <w:shd w:val="clear" w:color="auto" w:fill="FFFFFF"/>
        </w:rPr>
        <w:t>efines key literacy concepts and mandates the State Department of Education (SDE) to oversee compliance with Read to Succeed</w:t>
      </w:r>
      <w:r w:rsidRPr="00587F3C">
        <w:rPr>
          <w:rFonts w:ascii="Book Antiqua" w:hAnsi="Book Antiqua" w:cs="Segoe UI"/>
          <w:color w:val="000000" w:themeColor="text1"/>
          <w:sz w:val="24"/>
          <w:szCs w:val="24"/>
          <w:shd w:val="clear" w:color="auto" w:fill="FFFFFF"/>
        </w:rPr>
        <w:fldChar w:fldCharType="begin"/>
      </w:r>
      <w:r w:rsidRPr="00587F3C">
        <w:rPr>
          <w:rFonts w:ascii="Book Antiqua" w:hAnsi="Book Antiqua"/>
          <w:color w:val="000000" w:themeColor="text1"/>
          <w:sz w:val="24"/>
          <w:szCs w:val="24"/>
        </w:rPr>
        <w:instrText xml:space="preserve"> XE "reading:</w:instrText>
      </w:r>
      <w:r w:rsidRPr="00587F3C">
        <w:rPr>
          <w:rFonts w:ascii="Book Antiqua" w:hAnsi="Book Antiqua" w:cs="Segoe UI"/>
          <w:color w:val="000000" w:themeColor="text1"/>
          <w:sz w:val="24"/>
          <w:szCs w:val="24"/>
          <w:shd w:val="clear" w:color="auto" w:fill="FFFFFF"/>
        </w:rPr>
        <w:instrText>Read to Succeed</w:instrText>
      </w:r>
      <w:r w:rsidRPr="00587F3C">
        <w:rPr>
          <w:rFonts w:ascii="Book Antiqua" w:hAnsi="Book Antiqua"/>
          <w:color w:val="000000" w:themeColor="text1"/>
          <w:sz w:val="24"/>
          <w:szCs w:val="24"/>
        </w:rPr>
        <w:instrText xml:space="preserve">" </w:instrText>
      </w:r>
      <w:r w:rsidRPr="00587F3C">
        <w:rPr>
          <w:rFonts w:ascii="Book Antiqua" w:hAnsi="Book Antiqua" w:cs="Segoe UI"/>
          <w:color w:val="000000" w:themeColor="text1"/>
          <w:sz w:val="24"/>
          <w:szCs w:val="24"/>
          <w:shd w:val="clear" w:color="auto" w:fill="FFFFFF"/>
        </w:rPr>
        <w:fldChar w:fldCharType="end"/>
      </w:r>
      <w:r w:rsidRPr="00587F3C">
        <w:rPr>
          <w:rFonts w:ascii="Book Antiqua" w:hAnsi="Book Antiqua" w:cs="Segoe UI"/>
          <w:color w:val="000000" w:themeColor="text1"/>
          <w:sz w:val="24"/>
          <w:szCs w:val="24"/>
          <w:shd w:val="clear" w:color="auto" w:fill="FFFFFF"/>
        </w:rPr>
        <w:t xml:space="preserve"> mandates</w:t>
      </w:r>
      <w:r w:rsidR="00D5500D" w:rsidRPr="00587F3C">
        <w:rPr>
          <w:rFonts w:ascii="Book Antiqua" w:hAnsi="Book Antiqua" w:cs="Segoe UI"/>
          <w:color w:val="000000" w:themeColor="text1"/>
          <w:sz w:val="24"/>
          <w:szCs w:val="24"/>
          <w:shd w:val="clear" w:color="auto" w:fill="FFFFFF"/>
        </w:rPr>
        <w:t>,</w:t>
      </w:r>
      <w:r w:rsidRPr="00587F3C">
        <w:rPr>
          <w:rFonts w:ascii="Book Antiqua" w:hAnsi="Book Antiqua" w:cs="Segoe UI"/>
          <w:color w:val="000000" w:themeColor="text1"/>
          <w:sz w:val="24"/>
          <w:szCs w:val="24"/>
          <w:shd w:val="clear" w:color="auto" w:fill="FFFFFF"/>
        </w:rPr>
        <w:t xml:space="preserve"> shift from "evidence-based" to "scientifically based" teaching methods</w:t>
      </w:r>
      <w:r w:rsidRPr="00587F3C">
        <w:rPr>
          <w:rFonts w:ascii="Book Antiqua" w:hAnsi="Book Antiqua" w:cs="Segoe UI"/>
          <w:color w:val="000000" w:themeColor="text1"/>
          <w:sz w:val="24"/>
          <w:szCs w:val="24"/>
          <w:shd w:val="clear" w:color="auto" w:fill="FFFFFF"/>
        </w:rPr>
        <w:fldChar w:fldCharType="begin"/>
      </w:r>
      <w:r w:rsidRPr="00587F3C">
        <w:rPr>
          <w:rFonts w:ascii="Book Antiqua" w:hAnsi="Book Antiqua"/>
          <w:color w:val="000000" w:themeColor="text1"/>
          <w:sz w:val="24"/>
          <w:szCs w:val="24"/>
        </w:rPr>
        <w:instrText xml:space="preserve"> XE "reading:</w:instrText>
      </w:r>
      <w:r w:rsidRPr="00587F3C">
        <w:rPr>
          <w:rFonts w:ascii="Book Antiqua" w:hAnsi="Book Antiqua" w:cs="Segoe UI"/>
          <w:color w:val="000000" w:themeColor="text1"/>
          <w:sz w:val="24"/>
          <w:szCs w:val="24"/>
          <w:shd w:val="clear" w:color="auto" w:fill="FFFFFF"/>
        </w:rPr>
        <w:instrText>teaching reading methods:</w:instrText>
      </w:r>
      <w:r w:rsidRPr="00587F3C">
        <w:rPr>
          <w:rFonts w:ascii="Book Antiqua" w:hAnsi="Book Antiqua" w:cs="Segoe UI"/>
          <w:color w:val="000000" w:themeColor="text1"/>
          <w:sz w:val="24"/>
          <w:szCs w:val="24"/>
          <w:shd w:val="clear" w:color="auto" w:fill="FFFFFF"/>
        </w:rPr>
        <w:fldChar w:fldCharType="begin"/>
      </w:r>
      <w:r w:rsidRPr="00587F3C">
        <w:rPr>
          <w:rFonts w:ascii="Book Antiqua" w:hAnsi="Book Antiqua"/>
          <w:color w:val="000000" w:themeColor="text1"/>
          <w:sz w:val="24"/>
          <w:szCs w:val="24"/>
        </w:rPr>
        <w:instrText xml:space="preserve"> XE "</w:instrText>
      </w:r>
      <w:r w:rsidR="00366DB7">
        <w:rPr>
          <w:rFonts w:ascii="Book Antiqua" w:hAnsi="Book Antiqua"/>
          <w:color w:val="000000" w:themeColor="text1"/>
          <w:sz w:val="24"/>
          <w:szCs w:val="24"/>
        </w:rPr>
        <w:instrText>reading:</w:instrText>
      </w:r>
      <w:r w:rsidRPr="00587F3C">
        <w:rPr>
          <w:rFonts w:ascii="Book Antiqua" w:hAnsi="Book Antiqua" w:cs="Segoe UI"/>
          <w:color w:val="000000" w:themeColor="text1"/>
          <w:sz w:val="24"/>
          <w:szCs w:val="24"/>
          <w:shd w:val="clear" w:color="auto" w:fill="FFFFFF"/>
        </w:rPr>
        <w:instrText>evidence-based</w:instrText>
      </w:r>
      <w:r w:rsidRPr="00587F3C">
        <w:rPr>
          <w:rFonts w:ascii="Book Antiqua" w:hAnsi="Book Antiqua"/>
          <w:color w:val="000000" w:themeColor="text1"/>
          <w:sz w:val="24"/>
          <w:szCs w:val="24"/>
        </w:rPr>
        <w:instrText>\</w:instrText>
      </w:r>
      <w:r w:rsidRPr="00587F3C">
        <w:rPr>
          <w:rFonts w:ascii="Book Antiqua" w:hAnsi="Book Antiqua" w:cs="Segoe UI"/>
          <w:color w:val="000000" w:themeColor="text1"/>
          <w:sz w:val="24"/>
          <w:szCs w:val="24"/>
          <w:shd w:val="clear" w:color="auto" w:fill="FFFFFF"/>
        </w:rPr>
        <w:instrText xml:space="preserve">" to </w:instrText>
      </w:r>
      <w:r w:rsidRPr="00587F3C">
        <w:rPr>
          <w:rFonts w:ascii="Book Antiqua" w:hAnsi="Book Antiqua"/>
          <w:color w:val="000000" w:themeColor="text1"/>
          <w:sz w:val="24"/>
          <w:szCs w:val="24"/>
        </w:rPr>
        <w:instrText>\</w:instrText>
      </w:r>
      <w:r w:rsidRPr="00587F3C">
        <w:rPr>
          <w:rFonts w:ascii="Book Antiqua" w:hAnsi="Book Antiqua" w:cs="Segoe UI"/>
          <w:color w:val="000000" w:themeColor="text1"/>
          <w:sz w:val="24"/>
          <w:szCs w:val="24"/>
          <w:shd w:val="clear" w:color="auto" w:fill="FFFFFF"/>
        </w:rPr>
        <w:instrText>"scientifically based</w:instrText>
      </w:r>
      <w:r w:rsidRPr="00587F3C">
        <w:rPr>
          <w:rFonts w:ascii="Book Antiqua" w:hAnsi="Book Antiqua"/>
          <w:color w:val="000000" w:themeColor="text1"/>
          <w:sz w:val="24"/>
          <w:szCs w:val="24"/>
        </w:rPr>
        <w:instrText>\</w:instrText>
      </w:r>
      <w:r w:rsidRPr="00587F3C">
        <w:rPr>
          <w:rFonts w:ascii="Book Antiqua" w:hAnsi="Book Antiqua" w:cs="Segoe UI"/>
          <w:color w:val="000000" w:themeColor="text1"/>
          <w:sz w:val="24"/>
          <w:szCs w:val="24"/>
          <w:shd w:val="clear" w:color="auto" w:fill="FFFFFF"/>
        </w:rPr>
        <w:instrText>" teaching methods:</w:instrText>
      </w:r>
      <w:r w:rsidRPr="00587F3C">
        <w:rPr>
          <w:rFonts w:ascii="Book Antiqua" w:hAnsi="Book Antiqua"/>
          <w:color w:val="000000" w:themeColor="text1"/>
          <w:sz w:val="24"/>
          <w:szCs w:val="24"/>
        </w:rPr>
        <w:instrText xml:space="preserve">" </w:instrText>
      </w:r>
      <w:r w:rsidRPr="00587F3C">
        <w:rPr>
          <w:rFonts w:ascii="Book Antiqua" w:hAnsi="Book Antiqua" w:cs="Segoe UI"/>
          <w:color w:val="000000" w:themeColor="text1"/>
          <w:sz w:val="24"/>
          <w:szCs w:val="24"/>
          <w:shd w:val="clear" w:color="auto" w:fill="FFFFFF"/>
        </w:rPr>
        <w:fldChar w:fldCharType="end"/>
      </w:r>
      <w:r w:rsidRPr="00587F3C">
        <w:rPr>
          <w:rFonts w:ascii="Book Antiqua" w:hAnsi="Book Antiqua"/>
          <w:color w:val="000000" w:themeColor="text1"/>
          <w:sz w:val="24"/>
          <w:szCs w:val="24"/>
        </w:rPr>
        <w:instrText xml:space="preserve">" </w:instrText>
      </w:r>
      <w:r w:rsidRPr="00587F3C">
        <w:rPr>
          <w:rFonts w:ascii="Book Antiqua" w:hAnsi="Book Antiqua" w:cs="Segoe UI"/>
          <w:color w:val="000000" w:themeColor="text1"/>
          <w:sz w:val="24"/>
          <w:szCs w:val="24"/>
          <w:shd w:val="clear" w:color="auto" w:fill="FFFFFF"/>
        </w:rPr>
        <w:fldChar w:fldCharType="end"/>
      </w:r>
      <w:r w:rsidR="00D47106" w:rsidRPr="00587F3C">
        <w:rPr>
          <w:rFonts w:ascii="Book Antiqua" w:hAnsi="Book Antiqua" w:cs="Segoe UI"/>
          <w:color w:val="000000" w:themeColor="text1"/>
          <w:sz w:val="24"/>
          <w:szCs w:val="24"/>
          <w:shd w:val="clear" w:color="auto" w:fill="FFFFFF"/>
        </w:rPr>
        <w:t>,</w:t>
      </w:r>
      <w:r w:rsidRPr="00587F3C">
        <w:rPr>
          <w:rFonts w:ascii="Book Antiqua" w:hAnsi="Book Antiqua" w:cs="Segoe UI"/>
          <w:color w:val="000000" w:themeColor="text1"/>
          <w:sz w:val="24"/>
          <w:szCs w:val="24"/>
          <w:shd w:val="clear" w:color="auto" w:fill="FFFFFF"/>
        </w:rPr>
        <w:t xml:space="preserve"> narrow the focus of Read to Succeed to </w:t>
      </w:r>
      <w:r w:rsidRPr="00587F3C">
        <w:rPr>
          <w:rFonts w:ascii="Book Antiqua" w:hAnsi="Book Antiqua"/>
          <w:color w:val="000000" w:themeColor="text1"/>
          <w:sz w:val="24"/>
          <w:szCs w:val="24"/>
        </w:rPr>
        <w:t>prekindergarten through grade five</w:t>
      </w:r>
      <w:r w:rsidR="00D47106" w:rsidRPr="00587F3C">
        <w:rPr>
          <w:rFonts w:ascii="Book Antiqua" w:hAnsi="Book Antiqua" w:cs="Segoe UI"/>
          <w:color w:val="000000" w:themeColor="text1"/>
          <w:sz w:val="24"/>
          <w:szCs w:val="24"/>
          <w:shd w:val="clear" w:color="auto" w:fill="FFFFFF"/>
        </w:rPr>
        <w:t>,</w:t>
      </w:r>
      <w:r w:rsidRPr="00587F3C">
        <w:rPr>
          <w:rFonts w:ascii="Book Antiqua" w:hAnsi="Book Antiqua" w:cs="Segoe UI"/>
          <w:color w:val="000000" w:themeColor="text1"/>
          <w:sz w:val="24"/>
          <w:szCs w:val="24"/>
          <w:shd w:val="clear" w:color="auto" w:fill="FFFFFF"/>
        </w:rPr>
        <w:t xml:space="preserve"> ban</w:t>
      </w:r>
      <w:r w:rsidR="00906C97" w:rsidRPr="00587F3C">
        <w:rPr>
          <w:rFonts w:ascii="Book Antiqua" w:hAnsi="Book Antiqua" w:cs="Segoe UI"/>
          <w:color w:val="000000" w:themeColor="text1"/>
          <w:sz w:val="24"/>
          <w:szCs w:val="24"/>
          <w:shd w:val="clear" w:color="auto" w:fill="FFFFFF"/>
        </w:rPr>
        <w:t>s</w:t>
      </w:r>
      <w:r w:rsidRPr="00587F3C">
        <w:rPr>
          <w:rFonts w:ascii="Book Antiqua" w:hAnsi="Book Antiqua" w:cs="Segoe UI"/>
          <w:color w:val="000000" w:themeColor="text1"/>
          <w:sz w:val="24"/>
          <w:szCs w:val="24"/>
          <w:shd w:val="clear" w:color="auto" w:fill="FFFFFF"/>
        </w:rPr>
        <w:t xml:space="preserve"> curricula based on the three-cueing system for word recognition</w:t>
      </w:r>
      <w:r w:rsidRPr="00587F3C">
        <w:rPr>
          <w:rFonts w:ascii="Book Antiqua" w:hAnsi="Book Antiqua" w:cs="Segoe UI"/>
          <w:color w:val="000000" w:themeColor="text1"/>
          <w:sz w:val="24"/>
          <w:szCs w:val="24"/>
          <w:shd w:val="clear" w:color="auto" w:fill="FFFFFF"/>
        </w:rPr>
        <w:fldChar w:fldCharType="begin"/>
      </w:r>
      <w:r w:rsidRPr="00587F3C">
        <w:rPr>
          <w:rFonts w:ascii="Book Antiqua" w:hAnsi="Book Antiqua"/>
          <w:color w:val="000000" w:themeColor="text1"/>
          <w:sz w:val="24"/>
          <w:szCs w:val="24"/>
        </w:rPr>
        <w:instrText xml:space="preserve"> XE "reading:</w:instrText>
      </w:r>
      <w:r w:rsidRPr="00587F3C">
        <w:rPr>
          <w:rFonts w:ascii="Book Antiqua" w:hAnsi="Book Antiqua" w:cs="Segoe UI"/>
          <w:color w:val="000000" w:themeColor="text1"/>
          <w:sz w:val="24"/>
          <w:szCs w:val="24"/>
          <w:shd w:val="clear" w:color="auto" w:fill="FFFFFF"/>
        </w:rPr>
        <w:instrText>three-cueing system:</w:instrText>
      </w:r>
      <w:r w:rsidR="003042A9">
        <w:rPr>
          <w:rFonts w:ascii="Book Antiqua" w:hAnsi="Book Antiqua" w:cs="Segoe UI"/>
          <w:color w:val="000000" w:themeColor="text1"/>
          <w:sz w:val="24"/>
          <w:szCs w:val="24"/>
          <w:shd w:val="clear" w:color="auto" w:fill="FFFFFF"/>
        </w:rPr>
        <w:instrText>prohibits</w:instrText>
      </w:r>
      <w:r w:rsidRPr="00587F3C">
        <w:rPr>
          <w:rFonts w:ascii="Book Antiqua" w:hAnsi="Book Antiqua"/>
          <w:color w:val="000000" w:themeColor="text1"/>
          <w:sz w:val="24"/>
          <w:szCs w:val="24"/>
        </w:rPr>
        <w:instrText xml:space="preserve">" </w:instrText>
      </w:r>
      <w:r w:rsidRPr="00587F3C">
        <w:rPr>
          <w:rFonts w:ascii="Book Antiqua" w:hAnsi="Book Antiqua" w:cs="Segoe UI"/>
          <w:color w:val="000000" w:themeColor="text1"/>
          <w:sz w:val="24"/>
          <w:szCs w:val="24"/>
          <w:shd w:val="clear" w:color="auto" w:fill="FFFFFF"/>
        </w:rPr>
        <w:fldChar w:fldCharType="end"/>
      </w:r>
      <w:r w:rsidR="00D47106" w:rsidRPr="00587F3C">
        <w:rPr>
          <w:rFonts w:ascii="Book Antiqua" w:hAnsi="Book Antiqua" w:cs="Segoe UI"/>
          <w:color w:val="000000" w:themeColor="text1"/>
          <w:sz w:val="24"/>
          <w:szCs w:val="24"/>
          <w:shd w:val="clear" w:color="auto" w:fill="FFFFFF"/>
        </w:rPr>
        <w:t>,</w:t>
      </w:r>
      <w:r w:rsidRPr="00587F3C">
        <w:rPr>
          <w:rFonts w:ascii="Book Antiqua" w:hAnsi="Book Antiqua" w:cs="Segoe UI"/>
          <w:color w:val="000000" w:themeColor="text1"/>
          <w:sz w:val="24"/>
          <w:szCs w:val="24"/>
          <w:shd w:val="clear" w:color="auto" w:fill="FFFFFF"/>
        </w:rPr>
        <w:t xml:space="preserve"> and mandate</w:t>
      </w:r>
      <w:r w:rsidR="00906C97" w:rsidRPr="00587F3C">
        <w:rPr>
          <w:rFonts w:ascii="Book Antiqua" w:hAnsi="Book Antiqua" w:cs="Segoe UI"/>
          <w:color w:val="000000" w:themeColor="text1"/>
          <w:sz w:val="24"/>
          <w:szCs w:val="24"/>
          <w:shd w:val="clear" w:color="auto" w:fill="FFFFFF"/>
        </w:rPr>
        <w:t>s</w:t>
      </w:r>
      <w:r w:rsidRPr="00587F3C">
        <w:rPr>
          <w:rFonts w:ascii="Book Antiqua" w:hAnsi="Book Antiqua" w:cs="Segoe UI"/>
          <w:color w:val="000000" w:themeColor="text1"/>
          <w:sz w:val="24"/>
          <w:szCs w:val="24"/>
          <w:shd w:val="clear" w:color="auto" w:fill="FFFFFF"/>
        </w:rPr>
        <w:t xml:space="preserve"> foundational literacy, structured literacy, and science of reading coursework for teachers</w:t>
      </w:r>
      <w:r w:rsidRPr="00587F3C">
        <w:rPr>
          <w:rFonts w:ascii="Book Antiqua" w:hAnsi="Book Antiqua" w:cs="Segoe UI"/>
          <w:color w:val="000000" w:themeColor="text1"/>
          <w:sz w:val="24"/>
          <w:szCs w:val="24"/>
          <w:shd w:val="clear" w:color="auto" w:fill="FFFFFF"/>
        </w:rPr>
        <w:fldChar w:fldCharType="begin"/>
      </w:r>
      <w:r w:rsidRPr="00587F3C">
        <w:rPr>
          <w:rFonts w:ascii="Book Antiqua" w:hAnsi="Book Antiqua"/>
          <w:color w:val="000000" w:themeColor="text1"/>
          <w:sz w:val="24"/>
          <w:szCs w:val="24"/>
        </w:rPr>
        <w:instrText xml:space="preserve"> XE "reading:</w:instrText>
      </w:r>
      <w:r w:rsidRPr="00587F3C">
        <w:rPr>
          <w:rFonts w:ascii="Book Antiqua" w:hAnsi="Book Antiqua" w:cs="Segoe UI"/>
          <w:color w:val="000000" w:themeColor="text1"/>
          <w:sz w:val="24"/>
          <w:szCs w:val="24"/>
          <w:shd w:val="clear" w:color="auto" w:fill="FFFFFF"/>
        </w:rPr>
        <w:instrText xml:space="preserve">reading coursework for teachers:foundational literacy, structured literacy, and science of reading </w:instrText>
      </w:r>
      <w:r w:rsidRPr="00587F3C">
        <w:rPr>
          <w:rFonts w:ascii="Book Antiqua" w:hAnsi="Book Antiqua"/>
          <w:color w:val="000000" w:themeColor="text1"/>
          <w:sz w:val="24"/>
          <w:szCs w:val="24"/>
        </w:rPr>
        <w:instrText xml:space="preserve">" </w:instrText>
      </w:r>
      <w:r w:rsidRPr="00587F3C">
        <w:rPr>
          <w:rFonts w:ascii="Book Antiqua" w:hAnsi="Book Antiqua" w:cs="Segoe UI"/>
          <w:color w:val="000000" w:themeColor="text1"/>
          <w:sz w:val="24"/>
          <w:szCs w:val="24"/>
          <w:shd w:val="clear" w:color="auto" w:fill="FFFFFF"/>
        </w:rPr>
        <w:fldChar w:fldCharType="end"/>
      </w:r>
      <w:r w:rsidRPr="00587F3C">
        <w:rPr>
          <w:rFonts w:ascii="Book Antiqua" w:hAnsi="Book Antiqua" w:cs="Segoe UI"/>
          <w:color w:val="000000" w:themeColor="text1"/>
          <w:sz w:val="24"/>
          <w:szCs w:val="24"/>
          <w:shd w:val="clear" w:color="auto" w:fill="FFFFFF"/>
        </w:rPr>
        <w:t xml:space="preserve"> in early childhood, elementary, </w:t>
      </w:r>
      <w:r w:rsidR="00AF2FD0" w:rsidRPr="00587F3C">
        <w:rPr>
          <w:rFonts w:ascii="Book Antiqua" w:hAnsi="Book Antiqua" w:cs="Segoe UI"/>
          <w:color w:val="000000" w:themeColor="text1"/>
          <w:sz w:val="24"/>
          <w:szCs w:val="24"/>
          <w:shd w:val="clear" w:color="auto" w:fill="FFFFFF"/>
        </w:rPr>
        <w:t>and</w:t>
      </w:r>
      <w:r w:rsidRPr="00587F3C">
        <w:rPr>
          <w:rFonts w:ascii="Book Antiqua" w:hAnsi="Book Antiqua" w:cs="Segoe UI"/>
          <w:color w:val="000000" w:themeColor="text1"/>
          <w:sz w:val="24"/>
          <w:szCs w:val="24"/>
          <w:shd w:val="clear" w:color="auto" w:fill="FFFFFF"/>
        </w:rPr>
        <w:t xml:space="preserve"> special education</w:t>
      </w:r>
      <w:bookmarkEnd w:id="188"/>
      <w:r w:rsidRPr="00587F3C">
        <w:rPr>
          <w:rFonts w:ascii="Book Antiqua" w:hAnsi="Book Antiqua" w:cs="Segoe UI"/>
          <w:color w:val="000000" w:themeColor="text1"/>
          <w:sz w:val="24"/>
          <w:szCs w:val="24"/>
          <w:shd w:val="clear" w:color="auto" w:fill="FFFFFF"/>
        </w:rPr>
        <w:t>.</w:t>
      </w:r>
    </w:p>
    <w:p w14:paraId="5118E34F" w14:textId="4195D925" w:rsidR="00BE2103" w:rsidRPr="00587F3C" w:rsidRDefault="00BE2103" w:rsidP="00D243F4">
      <w:pPr>
        <w:spacing w:after="40" w:line="240" w:lineRule="auto"/>
        <w:ind w:left="0"/>
        <w:jc w:val="left"/>
        <w:rPr>
          <w:rFonts w:ascii="Book Antiqua" w:hAnsi="Book Antiqua"/>
          <w:b/>
          <w:bCs/>
          <w:color w:val="000000" w:themeColor="text1"/>
          <w:sz w:val="24"/>
          <w:szCs w:val="24"/>
        </w:rPr>
      </w:pPr>
      <w:bookmarkStart w:id="189" w:name="_Toc164239579"/>
      <w:bookmarkStart w:id="190" w:name="_Toc166068827"/>
      <w:r w:rsidRPr="00587F3C">
        <w:rPr>
          <w:rFonts w:ascii="Book Antiqua" w:hAnsi="Book Antiqua"/>
          <w:b/>
          <w:bCs/>
          <w:color w:val="000000" w:themeColor="text1"/>
          <w:sz w:val="24"/>
          <w:szCs w:val="24"/>
        </w:rPr>
        <w:t xml:space="preserve">Competency-Based Education (CBE) </w:t>
      </w:r>
      <w:r w:rsidR="00F92363"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3295, </w:t>
      </w:r>
      <w:r w:rsidR="00DA4FE7" w:rsidRPr="00587F3C">
        <w:rPr>
          <w:rFonts w:ascii="Book Antiqua" w:hAnsi="Book Antiqua"/>
          <w:b/>
          <w:bCs/>
          <w:color w:val="000000" w:themeColor="text1"/>
          <w:sz w:val="24"/>
          <w:szCs w:val="24"/>
        </w:rPr>
        <w:t xml:space="preserve">Act </w:t>
      </w:r>
      <w:bookmarkEnd w:id="189"/>
      <w:bookmarkEnd w:id="190"/>
      <w:r w:rsidR="00521A0D">
        <w:rPr>
          <w:rFonts w:ascii="Book Antiqua" w:hAnsi="Book Antiqua"/>
          <w:b/>
          <w:bCs/>
          <w:color w:val="000000" w:themeColor="text1"/>
          <w:sz w:val="24"/>
          <w:szCs w:val="24"/>
        </w:rPr>
        <w:t>127</w:t>
      </w:r>
      <w:r w:rsidR="00644E8C" w:rsidRPr="00587F3C">
        <w:rPr>
          <w:rFonts w:ascii="Book Antiqua" w:hAnsi="Book Antiqua"/>
          <w:b/>
          <w:bCs/>
          <w:color w:val="000000" w:themeColor="text1"/>
          <w:sz w:val="24"/>
          <w:szCs w:val="24"/>
        </w:rPr>
        <w:t>]</w:t>
      </w:r>
    </w:p>
    <w:p w14:paraId="42D5412A" w14:textId="25F82A8A" w:rsidR="00BE2103" w:rsidRPr="00587F3C" w:rsidRDefault="00BE2103" w:rsidP="003319F0">
      <w:pPr>
        <w:spacing w:line="240" w:lineRule="auto"/>
        <w:ind w:left="0"/>
        <w:jc w:val="left"/>
        <w:rPr>
          <w:rFonts w:ascii="Book Antiqua" w:hAnsi="Book Antiqua" w:cstheme="minorHAnsi"/>
          <w:color w:val="000000" w:themeColor="text1"/>
          <w:sz w:val="24"/>
          <w:szCs w:val="24"/>
        </w:rPr>
      </w:pPr>
      <w:r w:rsidRPr="00587F3C">
        <w:rPr>
          <w:rFonts w:ascii="Book Antiqua" w:hAnsi="Book Antiqua" w:cstheme="minorHAnsi"/>
          <w:b/>
          <w:bCs/>
          <w:color w:val="000000" w:themeColor="text1"/>
          <w:sz w:val="24"/>
          <w:szCs w:val="24"/>
        </w:rPr>
        <w:t>H. 3295 (</w:t>
      </w:r>
      <w:r w:rsidR="00DA4FE7" w:rsidRPr="00587F3C">
        <w:rPr>
          <w:rFonts w:ascii="Book Antiqua" w:hAnsi="Book Antiqua" w:cstheme="minorHAnsi"/>
          <w:b/>
          <w:bCs/>
          <w:color w:val="000000" w:themeColor="text1"/>
          <w:sz w:val="24"/>
          <w:szCs w:val="24"/>
        </w:rPr>
        <w:t xml:space="preserve">Act </w:t>
      </w:r>
      <w:r w:rsidR="00521A0D">
        <w:rPr>
          <w:rFonts w:ascii="Book Antiqua" w:hAnsi="Book Antiqua" w:cstheme="minorHAnsi"/>
          <w:b/>
          <w:bCs/>
          <w:color w:val="000000" w:themeColor="text1"/>
          <w:sz w:val="24"/>
          <w:szCs w:val="24"/>
        </w:rPr>
        <w:t>127</w:t>
      </w:r>
      <w:r w:rsidRPr="00587F3C">
        <w:rPr>
          <w:rFonts w:ascii="Book Antiqua" w:hAnsi="Book Antiqua" w:cstheme="minorHAnsi"/>
          <w:b/>
          <w:bCs/>
          <w:color w:val="000000" w:themeColor="text1"/>
          <w:sz w:val="24"/>
          <w:szCs w:val="24"/>
        </w:rPr>
        <w:t>)</w:t>
      </w:r>
      <w:r w:rsidR="00260F33">
        <w:rPr>
          <w:rFonts w:ascii="Book Antiqua" w:hAnsi="Book Antiqua" w:cstheme="minorHAnsi"/>
          <w:b/>
          <w:bCs/>
          <w:color w:val="000000" w:themeColor="text1"/>
          <w:sz w:val="24"/>
          <w:szCs w:val="24"/>
        </w:rPr>
        <w:fldChar w:fldCharType="begin"/>
      </w:r>
      <w:r w:rsidR="00260F33">
        <w:instrText xml:space="preserve"> </w:instrText>
      </w:r>
      <w:r w:rsidR="00260F33" w:rsidRPr="00260F33">
        <w:instrText>XE "</w:instrText>
      </w:r>
      <w:r w:rsidR="00260F33" w:rsidRPr="00260F33">
        <w:rPr>
          <w:rFonts w:ascii="Book Antiqua" w:hAnsi="Book Antiqua" w:cstheme="minorHAnsi"/>
          <w:color w:val="000000" w:themeColor="text1"/>
          <w:sz w:val="24"/>
          <w:szCs w:val="24"/>
        </w:rPr>
        <w:instrText>H. 3295 (Act 127)</w:instrText>
      </w:r>
      <w:r w:rsidR="00260F33" w:rsidRPr="00260F33">
        <w:instrText>"</w:instrText>
      </w:r>
      <w:r w:rsidR="00260F33">
        <w:instrText xml:space="preserve"> </w:instrText>
      </w:r>
      <w:r w:rsidR="00260F33">
        <w:rPr>
          <w:rFonts w:ascii="Book Antiqua" w:hAnsi="Book Antiqua" w:cstheme="minorHAnsi"/>
          <w:b/>
          <w:bCs/>
          <w:color w:val="000000" w:themeColor="text1"/>
          <w:sz w:val="24"/>
          <w:szCs w:val="24"/>
        </w:rPr>
        <w:fldChar w:fldCharType="end"/>
      </w:r>
      <w:r w:rsidRPr="00587F3C">
        <w:rPr>
          <w:rFonts w:ascii="Book Antiqua" w:hAnsi="Book Antiqua" w:cstheme="minorHAnsi"/>
          <w:color w:val="000000" w:themeColor="text1"/>
          <w:sz w:val="24"/>
          <w:szCs w:val="24"/>
        </w:rPr>
        <w:t xml:space="preserve"> allows the State Board of Education to waive certain laws and regulations for districts that successfully apply to </w:t>
      </w:r>
      <w:r w:rsidR="003C0593" w:rsidRPr="00587F3C">
        <w:rPr>
          <w:rFonts w:ascii="Book Antiqua" w:hAnsi="Book Antiqua" w:cstheme="minorHAnsi"/>
          <w:color w:val="000000" w:themeColor="text1"/>
          <w:sz w:val="24"/>
          <w:szCs w:val="24"/>
        </w:rPr>
        <w:t>operate schools using competency-based education</w:t>
      </w:r>
      <w:r w:rsidR="00D56CAB">
        <w:rPr>
          <w:rFonts w:ascii="Book Antiqua" w:hAnsi="Book Antiqua" w:cstheme="minorHAnsi"/>
          <w:color w:val="000000" w:themeColor="text1"/>
          <w:sz w:val="24"/>
          <w:szCs w:val="24"/>
        </w:rPr>
        <w:fldChar w:fldCharType="begin"/>
      </w:r>
      <w:r w:rsidR="00D56CAB">
        <w:instrText xml:space="preserve"> XE "</w:instrText>
      </w:r>
      <w:r w:rsidR="00D56CAB" w:rsidRPr="00555AE8">
        <w:rPr>
          <w:rFonts w:ascii="Book Antiqua" w:hAnsi="Book Antiqua" w:cstheme="minorHAnsi"/>
          <w:color w:val="000000" w:themeColor="text1"/>
          <w:sz w:val="24"/>
          <w:szCs w:val="24"/>
        </w:rPr>
        <w:instrText>competency-based education</w:instrText>
      </w:r>
      <w:r w:rsidR="00D56CAB">
        <w:rPr>
          <w:rFonts w:ascii="Book Antiqua" w:hAnsi="Book Antiqua" w:cstheme="minorHAnsi"/>
          <w:color w:val="000000" w:themeColor="text1"/>
          <w:sz w:val="24"/>
          <w:szCs w:val="24"/>
        </w:rPr>
        <w:instrText xml:space="preserve"> (CBE) (H. 3295, Act</w:instrText>
      </w:r>
      <w:r w:rsidR="00521A0D">
        <w:rPr>
          <w:rFonts w:ascii="Book Antiqua" w:hAnsi="Book Antiqua" w:cstheme="minorHAnsi"/>
          <w:color w:val="000000" w:themeColor="text1"/>
          <w:sz w:val="24"/>
          <w:szCs w:val="24"/>
        </w:rPr>
        <w:instrText xml:space="preserve"> 127</w:instrText>
      </w:r>
      <w:r w:rsidR="00D56CAB">
        <w:rPr>
          <w:rFonts w:ascii="Book Antiqua" w:hAnsi="Book Antiqua" w:cstheme="minorHAnsi"/>
          <w:color w:val="000000" w:themeColor="text1"/>
          <w:sz w:val="24"/>
          <w:szCs w:val="24"/>
        </w:rPr>
        <w:instrText>)</w:instrText>
      </w:r>
      <w:r w:rsidR="00D56CAB">
        <w:instrText xml:space="preserve">" </w:instrText>
      </w:r>
      <w:r w:rsidR="00D56CAB">
        <w:rPr>
          <w:rFonts w:ascii="Book Antiqua" w:hAnsi="Book Antiqua" w:cstheme="minorHAnsi"/>
          <w:color w:val="000000" w:themeColor="text1"/>
          <w:sz w:val="24"/>
          <w:szCs w:val="24"/>
        </w:rPr>
        <w:fldChar w:fldCharType="end"/>
      </w:r>
      <w:r w:rsidRPr="00587F3C">
        <w:rPr>
          <w:rFonts w:ascii="Book Antiqua" w:hAnsi="Book Antiqua" w:cstheme="minorHAnsi"/>
          <w:color w:val="000000" w:themeColor="text1"/>
          <w:sz w:val="24"/>
          <w:szCs w:val="24"/>
        </w:rPr>
        <w:t>. The legislation outlines core principles for Competency-Based Education, including explicit, measurable, and transferrable competencies, personalized and flexible pathways for students, and meaningful assessments. Competency-Based schools cannot be exempted from anti-discrimination laws or health, safety, civil rights, and disability rights requirements, and state and federal assessment requirements may not be waived.</w:t>
      </w:r>
    </w:p>
    <w:p w14:paraId="69784B1A" w14:textId="431D4961" w:rsidR="00BE2103" w:rsidRPr="00587F3C" w:rsidRDefault="00BE2103" w:rsidP="00D243F4">
      <w:pPr>
        <w:spacing w:after="40" w:line="240" w:lineRule="auto"/>
        <w:ind w:left="0"/>
        <w:jc w:val="left"/>
        <w:rPr>
          <w:rFonts w:ascii="Book Antiqua" w:hAnsi="Book Antiqua"/>
          <w:b/>
          <w:bCs/>
          <w:color w:val="000000" w:themeColor="text1"/>
          <w:sz w:val="24"/>
          <w:szCs w:val="24"/>
        </w:rPr>
      </w:pPr>
      <w:bookmarkStart w:id="191" w:name="_Toc166600364"/>
      <w:bookmarkStart w:id="192" w:name="_Toc166675749"/>
      <w:r w:rsidRPr="00587F3C">
        <w:rPr>
          <w:rFonts w:ascii="Book Antiqua" w:hAnsi="Book Antiqua"/>
          <w:b/>
          <w:bCs/>
          <w:color w:val="000000" w:themeColor="text1"/>
          <w:sz w:val="24"/>
          <w:szCs w:val="24"/>
        </w:rPr>
        <w:t>Scholarship Stipends</w:t>
      </w:r>
      <w:bookmarkEnd w:id="191"/>
      <w:bookmarkEnd w:id="192"/>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hyperlink r:id="rId13" w:history="1">
        <w:r w:rsidRPr="00587F3C">
          <w:rPr>
            <w:rStyle w:val="Hyperlink"/>
            <w:rFonts w:ascii="Book Antiqua" w:hAnsi="Book Antiqua"/>
            <w:b/>
            <w:bCs/>
            <w:color w:val="000000" w:themeColor="text1"/>
            <w:sz w:val="24"/>
            <w:szCs w:val="24"/>
            <w:u w:val="none"/>
          </w:rPr>
          <w:t>S. 125</w:t>
        </w:r>
      </w:hyperlink>
      <w:r w:rsidRPr="00587F3C">
        <w:rPr>
          <w:rFonts w:ascii="Book Antiqua" w:hAnsi="Book Antiqua"/>
          <w:b/>
          <w:bCs/>
          <w:color w:val="000000" w:themeColor="text1"/>
          <w:sz w:val="24"/>
          <w:szCs w:val="24"/>
        </w:rPr>
        <w:t xml:space="preserve"> ,</w:t>
      </w:r>
      <w:r w:rsidR="00F31090">
        <w:rPr>
          <w:rFonts w:ascii="Book Antiqua" w:hAnsi="Book Antiqua"/>
          <w:b/>
          <w:bCs/>
          <w:color w:val="000000" w:themeColor="text1"/>
          <w:sz w:val="24"/>
          <w:szCs w:val="24"/>
        </w:rPr>
        <w:t xml:space="preserve"> Act </w:t>
      </w:r>
      <w:r w:rsidR="00D56CAB">
        <w:rPr>
          <w:rFonts w:ascii="Book Antiqua" w:hAnsi="Book Antiqua"/>
          <w:b/>
          <w:bCs/>
          <w:color w:val="000000" w:themeColor="text1"/>
          <w:sz w:val="24"/>
          <w:szCs w:val="24"/>
        </w:rPr>
        <w:t>156</w:t>
      </w:r>
      <w:r w:rsidR="00644E8C" w:rsidRPr="00587F3C">
        <w:rPr>
          <w:rFonts w:ascii="Book Antiqua" w:hAnsi="Book Antiqua"/>
          <w:b/>
          <w:bCs/>
          <w:color w:val="000000" w:themeColor="text1"/>
          <w:sz w:val="24"/>
          <w:szCs w:val="24"/>
        </w:rPr>
        <w:t>]</w:t>
      </w:r>
    </w:p>
    <w:p w14:paraId="46E611C4" w14:textId="680987ED" w:rsidR="00BE2103" w:rsidRPr="00587F3C" w:rsidRDefault="009856BB" w:rsidP="003319F0">
      <w:pPr>
        <w:spacing w:line="240" w:lineRule="auto"/>
        <w:ind w:left="0" w:right="900"/>
        <w:jc w:val="left"/>
        <w:rPr>
          <w:rFonts w:ascii="Book Antiqua" w:eastAsia="Calibri" w:hAnsi="Book Antiqua" w:cs="Calibri"/>
          <w:color w:val="000000" w:themeColor="text1"/>
          <w:sz w:val="24"/>
          <w:szCs w:val="24"/>
        </w:rPr>
      </w:pPr>
      <w:hyperlink r:id="rId14" w:history="1">
        <w:r w:rsidR="00BE2103" w:rsidRPr="00587F3C">
          <w:rPr>
            <w:rFonts w:ascii="Book Antiqua" w:eastAsia="Times New Roman" w:hAnsi="Book Antiqua" w:cs="Times New Roman"/>
            <w:b/>
            <w:bCs/>
            <w:color w:val="000000" w:themeColor="text1"/>
            <w:sz w:val="24"/>
            <w:szCs w:val="24"/>
          </w:rPr>
          <w:t>S. 125</w:t>
        </w:r>
      </w:hyperlink>
      <w:r w:rsidR="00BE2103" w:rsidRPr="00587F3C">
        <w:rPr>
          <w:rFonts w:ascii="Book Antiqua" w:eastAsia="Times New Roman" w:hAnsi="Book Antiqua" w:cs="Times New Roman"/>
          <w:b/>
          <w:bCs/>
          <w:color w:val="000000" w:themeColor="text1"/>
          <w:sz w:val="24"/>
          <w:szCs w:val="24"/>
        </w:rPr>
        <w:t xml:space="preserve"> (</w:t>
      </w:r>
      <w:r w:rsidR="00D56CAB">
        <w:rPr>
          <w:rFonts w:ascii="Book Antiqua" w:eastAsia="Times New Roman" w:hAnsi="Book Antiqua" w:cs="Times New Roman"/>
          <w:b/>
          <w:bCs/>
          <w:color w:val="000000" w:themeColor="text1"/>
          <w:sz w:val="24"/>
          <w:szCs w:val="24"/>
        </w:rPr>
        <w:t>Act 156</w:t>
      </w:r>
      <w:r w:rsidR="00BE2103" w:rsidRPr="00587F3C">
        <w:rPr>
          <w:rFonts w:ascii="Book Antiqua" w:eastAsia="Times New Roman" w:hAnsi="Book Antiqua" w:cs="Times New Roman"/>
          <w:b/>
          <w:bCs/>
          <w:color w:val="000000" w:themeColor="text1"/>
          <w:sz w:val="24"/>
          <w:szCs w:val="24"/>
        </w:rPr>
        <w:t>)</w:t>
      </w:r>
      <w:r w:rsidR="00F31090">
        <w:rPr>
          <w:rFonts w:ascii="Book Antiqua" w:eastAsia="Times New Roman" w:hAnsi="Book Antiqua" w:cs="Times New Roman"/>
          <w:b/>
          <w:bCs/>
          <w:color w:val="000000" w:themeColor="text1"/>
          <w:sz w:val="24"/>
          <w:szCs w:val="24"/>
        </w:rPr>
        <w:fldChar w:fldCharType="begin"/>
      </w:r>
      <w:r w:rsidR="00F31090">
        <w:instrText xml:space="preserve"> </w:instrText>
      </w:r>
      <w:r w:rsidR="00F31090" w:rsidRPr="00F31090">
        <w:instrText>XE "</w:instrText>
      </w:r>
      <w:r w:rsidR="00F31090" w:rsidRPr="00F31090">
        <w:rPr>
          <w:rFonts w:ascii="Book Antiqua" w:eastAsia="Times New Roman" w:hAnsi="Book Antiqua" w:cs="Times New Roman"/>
          <w:color w:val="000000" w:themeColor="text1"/>
          <w:sz w:val="24"/>
          <w:szCs w:val="24"/>
        </w:rPr>
        <w:instrText xml:space="preserve">S. </w:instrText>
      </w:r>
      <w:r w:rsidR="004D2F84">
        <w:rPr>
          <w:rFonts w:ascii="Book Antiqua" w:eastAsia="Times New Roman" w:hAnsi="Book Antiqua" w:cs="Times New Roman"/>
          <w:color w:val="000000" w:themeColor="text1"/>
          <w:sz w:val="24"/>
          <w:szCs w:val="24"/>
        </w:rPr>
        <w:instrText>0</w:instrText>
      </w:r>
      <w:r w:rsidR="00F31090" w:rsidRPr="00F31090">
        <w:rPr>
          <w:rFonts w:ascii="Book Antiqua" w:eastAsia="Times New Roman" w:hAnsi="Book Antiqua" w:cs="Times New Roman"/>
          <w:color w:val="000000" w:themeColor="text1"/>
          <w:sz w:val="24"/>
          <w:szCs w:val="24"/>
        </w:rPr>
        <w:instrText>125 (Act 156)</w:instrText>
      </w:r>
      <w:r w:rsidR="00F31090" w:rsidRPr="00F31090">
        <w:instrText>"</w:instrText>
      </w:r>
      <w:r w:rsidR="00F31090">
        <w:instrText xml:space="preserve"> </w:instrText>
      </w:r>
      <w:r w:rsidR="00F31090">
        <w:rPr>
          <w:rFonts w:ascii="Book Antiqua" w:eastAsia="Times New Roman" w:hAnsi="Book Antiqua" w:cs="Times New Roman"/>
          <w:b/>
          <w:bCs/>
          <w:color w:val="000000" w:themeColor="text1"/>
          <w:sz w:val="24"/>
          <w:szCs w:val="24"/>
        </w:rPr>
        <w:fldChar w:fldCharType="end"/>
      </w:r>
      <w:r w:rsidR="003516FE">
        <w:rPr>
          <w:rFonts w:ascii="Book Antiqua" w:eastAsia="Times New Roman" w:hAnsi="Book Antiqua" w:cs="Times New Roman"/>
          <w:b/>
          <w:bCs/>
          <w:color w:val="000000" w:themeColor="text1"/>
          <w:sz w:val="24"/>
          <w:szCs w:val="24"/>
        </w:rPr>
        <w:t xml:space="preserve"> </w:t>
      </w:r>
      <w:r w:rsidR="00BE2103" w:rsidRPr="00587F3C">
        <w:rPr>
          <w:rFonts w:ascii="Book Antiqua" w:eastAsia="Calibri" w:hAnsi="Book Antiqua" w:cs="Calibri"/>
          <w:color w:val="000000" w:themeColor="text1"/>
          <w:sz w:val="24"/>
          <w:szCs w:val="24"/>
        </w:rPr>
        <w:t xml:space="preserve">relates to additional LIFE </w:t>
      </w:r>
      <w:r w:rsidR="00BE2103" w:rsidRPr="00587F3C">
        <w:rPr>
          <w:rFonts w:ascii="Book Antiqua" w:eastAsia="Calibri" w:hAnsi="Book Antiqua" w:cs="Calibri"/>
          <w:b/>
          <w:bCs/>
          <w:color w:val="000000" w:themeColor="text1"/>
          <w:sz w:val="24"/>
          <w:szCs w:val="24"/>
        </w:rPr>
        <w:t>scholarship stipends</w:t>
      </w:r>
      <w:r w:rsidR="00BE2103" w:rsidRPr="00587F3C">
        <w:rPr>
          <w:rFonts w:ascii="Book Antiqua" w:eastAsia="Calibri" w:hAnsi="Book Antiqua" w:cs="Calibri"/>
          <w:color w:val="000000" w:themeColor="text1"/>
          <w:sz w:val="24"/>
          <w:szCs w:val="24"/>
        </w:rPr>
        <w:fldChar w:fldCharType="begin"/>
      </w:r>
      <w:r w:rsidR="00BE2103" w:rsidRPr="00587F3C">
        <w:rPr>
          <w:rFonts w:ascii="Book Antiqua" w:eastAsia="Calibri" w:hAnsi="Book Antiqua" w:cs="Times New Roman"/>
          <w:color w:val="000000" w:themeColor="text1"/>
          <w:sz w:val="24"/>
          <w:szCs w:val="24"/>
        </w:rPr>
        <w:instrText xml:space="preserve"> XE "</w:instrText>
      </w:r>
      <w:r w:rsidR="00BE2103" w:rsidRPr="00587F3C">
        <w:rPr>
          <w:rFonts w:ascii="Book Antiqua" w:eastAsia="Calibri" w:hAnsi="Book Antiqua" w:cs="Calibri"/>
          <w:color w:val="000000" w:themeColor="text1"/>
          <w:sz w:val="24"/>
          <w:szCs w:val="24"/>
        </w:rPr>
        <w:instrText xml:space="preserve">scholarship </w:instrText>
      </w:r>
      <w:r w:rsidR="00BE2103" w:rsidRPr="00521A0D">
        <w:rPr>
          <w:rFonts w:ascii="Book Antiqua" w:eastAsia="Calibri" w:hAnsi="Book Antiqua" w:cs="Calibri"/>
          <w:color w:val="000000" w:themeColor="text1"/>
          <w:sz w:val="24"/>
          <w:szCs w:val="24"/>
        </w:rPr>
        <w:instrText>stipends</w:instrText>
      </w:r>
      <w:r w:rsidR="00521A0D" w:rsidRPr="00521A0D">
        <w:rPr>
          <w:rFonts w:ascii="Book Antiqua" w:eastAsia="Calibri" w:hAnsi="Book Antiqua" w:cs="Calibri"/>
          <w:color w:val="000000" w:themeColor="text1"/>
          <w:sz w:val="24"/>
          <w:szCs w:val="24"/>
        </w:rPr>
        <w:instrText xml:space="preserve"> (</w:instrText>
      </w:r>
      <w:hyperlink r:id="rId15" w:history="1">
        <w:r w:rsidR="00521A0D" w:rsidRPr="00521A0D">
          <w:rPr>
            <w:rStyle w:val="Hyperlink"/>
            <w:rFonts w:ascii="Book Antiqua" w:hAnsi="Book Antiqua"/>
            <w:color w:val="000000" w:themeColor="text1"/>
            <w:sz w:val="24"/>
            <w:szCs w:val="24"/>
            <w:u w:val="none"/>
          </w:rPr>
          <w:instrText>S. 125</w:instrText>
        </w:r>
      </w:hyperlink>
      <w:r w:rsidR="00F63BDD">
        <w:rPr>
          <w:rFonts w:ascii="Book Antiqua" w:hAnsi="Book Antiqua"/>
          <w:color w:val="000000" w:themeColor="text1"/>
          <w:sz w:val="24"/>
          <w:szCs w:val="24"/>
        </w:rPr>
        <w:instrText>,</w:instrText>
      </w:r>
      <w:r w:rsidR="00F31090">
        <w:rPr>
          <w:rFonts w:ascii="Book Antiqua" w:hAnsi="Book Antiqua"/>
          <w:color w:val="000000" w:themeColor="text1"/>
          <w:sz w:val="24"/>
          <w:szCs w:val="24"/>
        </w:rPr>
        <w:instrText xml:space="preserve"> Act </w:instrText>
      </w:r>
      <w:r w:rsidR="00521A0D" w:rsidRPr="00521A0D">
        <w:rPr>
          <w:rFonts w:ascii="Book Antiqua" w:hAnsi="Book Antiqua"/>
          <w:color w:val="000000" w:themeColor="text1"/>
          <w:sz w:val="24"/>
          <w:szCs w:val="24"/>
        </w:rPr>
        <w:instrText>156)</w:instrText>
      </w:r>
      <w:r w:rsidR="00BE2103" w:rsidRPr="00521A0D">
        <w:rPr>
          <w:rFonts w:ascii="Book Antiqua" w:eastAsia="Calibri" w:hAnsi="Book Antiqua" w:cs="Times New Roman"/>
          <w:color w:val="000000" w:themeColor="text1"/>
          <w:sz w:val="24"/>
          <w:szCs w:val="24"/>
        </w:rPr>
        <w:instrText>"</w:instrText>
      </w:r>
      <w:r w:rsidR="00BE2103" w:rsidRPr="00587F3C">
        <w:rPr>
          <w:rFonts w:ascii="Book Antiqua" w:eastAsia="Calibri" w:hAnsi="Book Antiqua" w:cs="Times New Roman"/>
          <w:color w:val="000000" w:themeColor="text1"/>
          <w:sz w:val="24"/>
          <w:szCs w:val="24"/>
        </w:rPr>
        <w:instrText xml:space="preserve"> </w:instrText>
      </w:r>
      <w:r w:rsidR="00BE2103" w:rsidRPr="00587F3C">
        <w:rPr>
          <w:rFonts w:ascii="Book Antiqua" w:eastAsia="Calibri" w:hAnsi="Book Antiqua" w:cs="Calibri"/>
          <w:color w:val="000000" w:themeColor="text1"/>
          <w:sz w:val="24"/>
          <w:szCs w:val="24"/>
        </w:rPr>
        <w:fldChar w:fldCharType="end"/>
      </w:r>
      <w:r w:rsidR="003516FE">
        <w:rPr>
          <w:rFonts w:ascii="Book Antiqua" w:eastAsia="Calibri" w:hAnsi="Book Antiqua" w:cs="Calibri"/>
          <w:color w:val="000000" w:themeColor="text1"/>
          <w:sz w:val="24"/>
          <w:szCs w:val="24"/>
        </w:rPr>
        <w:t xml:space="preserve">. The Act </w:t>
      </w:r>
      <w:r w:rsidR="00BE2103" w:rsidRPr="00587F3C">
        <w:rPr>
          <w:rFonts w:ascii="Book Antiqua" w:eastAsia="Calibri" w:hAnsi="Book Antiqua" w:cs="Calibri"/>
          <w:color w:val="000000" w:themeColor="text1"/>
          <w:sz w:val="24"/>
          <w:szCs w:val="24"/>
        </w:rPr>
        <w:t>extend</w:t>
      </w:r>
      <w:r w:rsidR="003516FE">
        <w:rPr>
          <w:rFonts w:ascii="Book Antiqua" w:eastAsia="Calibri" w:hAnsi="Book Antiqua" w:cs="Calibri"/>
          <w:color w:val="000000" w:themeColor="text1"/>
          <w:sz w:val="24"/>
          <w:szCs w:val="24"/>
        </w:rPr>
        <w:t>s</w:t>
      </w:r>
      <w:r w:rsidR="00BE2103" w:rsidRPr="00587F3C">
        <w:rPr>
          <w:rFonts w:ascii="Book Antiqua" w:eastAsia="Calibri" w:hAnsi="Book Antiqua" w:cs="Calibri"/>
          <w:color w:val="000000" w:themeColor="text1"/>
          <w:sz w:val="24"/>
          <w:szCs w:val="24"/>
        </w:rPr>
        <w:t xml:space="preserve"> the stipend to </w:t>
      </w:r>
      <w:r w:rsidR="003C0593" w:rsidRPr="00587F3C">
        <w:rPr>
          <w:rFonts w:ascii="Book Antiqua" w:eastAsia="Calibri" w:hAnsi="Book Antiqua" w:cs="Calibri"/>
          <w:color w:val="000000" w:themeColor="text1"/>
          <w:sz w:val="24"/>
          <w:szCs w:val="24"/>
        </w:rPr>
        <w:t xml:space="preserve">both </w:t>
      </w:r>
      <w:r w:rsidR="00BE2103" w:rsidRPr="00587F3C">
        <w:rPr>
          <w:rFonts w:ascii="Book Antiqua" w:eastAsia="Calibri" w:hAnsi="Book Antiqua" w:cs="Calibri"/>
          <w:color w:val="000000" w:themeColor="text1"/>
          <w:sz w:val="24"/>
          <w:szCs w:val="24"/>
        </w:rPr>
        <w:t xml:space="preserve">education (including math and science majors) </w:t>
      </w:r>
      <w:r w:rsidR="003C0593" w:rsidRPr="00587F3C">
        <w:rPr>
          <w:rFonts w:ascii="Book Antiqua" w:eastAsia="Calibri" w:hAnsi="Book Antiqua" w:cs="Calibri"/>
          <w:color w:val="000000" w:themeColor="text1"/>
          <w:sz w:val="24"/>
          <w:szCs w:val="24"/>
        </w:rPr>
        <w:t>and accounting majors. Education majors receiving the stipend</w:t>
      </w:r>
      <w:r w:rsidR="00BE2103" w:rsidRPr="00587F3C">
        <w:rPr>
          <w:rFonts w:ascii="Book Antiqua" w:eastAsia="Calibri" w:hAnsi="Book Antiqua" w:cs="Calibri"/>
          <w:color w:val="000000" w:themeColor="text1"/>
          <w:sz w:val="24"/>
          <w:szCs w:val="24"/>
        </w:rPr>
        <w:t xml:space="preserve"> must</w:t>
      </w:r>
      <w:r w:rsidR="003C0593" w:rsidRPr="00587F3C">
        <w:rPr>
          <w:rFonts w:ascii="Book Antiqua" w:eastAsia="Calibri" w:hAnsi="Book Antiqua" w:cs="Calibri"/>
          <w:color w:val="000000" w:themeColor="text1"/>
          <w:sz w:val="24"/>
          <w:szCs w:val="24"/>
        </w:rPr>
        <w:t>,</w:t>
      </w:r>
      <w:r w:rsidR="00BE2103" w:rsidRPr="00587F3C">
        <w:rPr>
          <w:rFonts w:ascii="Book Antiqua" w:eastAsia="Calibri" w:hAnsi="Book Antiqua" w:cs="Calibri"/>
          <w:color w:val="000000" w:themeColor="text1"/>
          <w:sz w:val="24"/>
          <w:szCs w:val="24"/>
        </w:rPr>
        <w:t xml:space="preserve"> upon graduation</w:t>
      </w:r>
      <w:r w:rsidR="003C0593" w:rsidRPr="00587F3C">
        <w:rPr>
          <w:rFonts w:ascii="Book Antiqua" w:eastAsia="Calibri" w:hAnsi="Book Antiqua" w:cs="Calibri"/>
          <w:color w:val="000000" w:themeColor="text1"/>
          <w:sz w:val="24"/>
          <w:szCs w:val="24"/>
        </w:rPr>
        <w:t>,</w:t>
      </w:r>
      <w:r w:rsidR="00BE2103" w:rsidRPr="00587F3C">
        <w:rPr>
          <w:rFonts w:ascii="Book Antiqua" w:eastAsia="Calibri" w:hAnsi="Book Antiqua" w:cs="Calibri"/>
          <w:color w:val="000000" w:themeColor="text1"/>
          <w:sz w:val="24"/>
          <w:szCs w:val="24"/>
        </w:rPr>
        <w:t xml:space="preserve"> work in a South Carolina public school for one year for every year the stipend is received.</w:t>
      </w:r>
    </w:p>
    <w:p w14:paraId="77D6E36B" w14:textId="6C6E333D" w:rsidR="00BE2103" w:rsidRPr="00587F3C" w:rsidRDefault="00BE2103"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Definitions Regarding Institutions and Scholarships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974, </w:t>
      </w:r>
      <w:r w:rsidR="00DA4FE7" w:rsidRPr="00587F3C">
        <w:rPr>
          <w:rFonts w:ascii="Book Antiqua" w:hAnsi="Book Antiqua"/>
          <w:b/>
          <w:bCs/>
          <w:color w:val="000000" w:themeColor="text1"/>
          <w:sz w:val="24"/>
          <w:szCs w:val="24"/>
        </w:rPr>
        <w:t xml:space="preserve">Act </w:t>
      </w:r>
      <w:r w:rsidR="00521A0D">
        <w:rPr>
          <w:rFonts w:ascii="Book Antiqua" w:hAnsi="Book Antiqua"/>
          <w:b/>
          <w:bCs/>
          <w:color w:val="000000" w:themeColor="text1"/>
          <w:sz w:val="24"/>
          <w:szCs w:val="24"/>
        </w:rPr>
        <w:t>191</w:t>
      </w:r>
      <w:r w:rsidR="00644E8C" w:rsidRPr="00587F3C">
        <w:rPr>
          <w:rFonts w:ascii="Book Antiqua" w:hAnsi="Book Antiqua"/>
          <w:b/>
          <w:bCs/>
          <w:color w:val="000000" w:themeColor="text1"/>
          <w:sz w:val="24"/>
          <w:szCs w:val="24"/>
        </w:rPr>
        <w:t>]</w:t>
      </w:r>
    </w:p>
    <w:p w14:paraId="09DF6C85" w14:textId="428A4DB8" w:rsidR="00BE2103" w:rsidRPr="00587F3C" w:rsidRDefault="00BE2103" w:rsidP="003319F0">
      <w:pPr>
        <w:keepNext/>
        <w:spacing w:line="240" w:lineRule="auto"/>
        <w:ind w:left="0"/>
        <w:rPr>
          <w:rFonts w:ascii="Book Antiqua" w:eastAsia="Calibri" w:hAnsi="Book Antiqua" w:cs="Aptos Serif"/>
          <w:color w:val="000000" w:themeColor="text1"/>
          <w:sz w:val="24"/>
          <w:szCs w:val="24"/>
        </w:rPr>
      </w:pPr>
      <w:r w:rsidRPr="00587F3C">
        <w:rPr>
          <w:rFonts w:ascii="Book Antiqua" w:eastAsia="Times New Roman" w:hAnsi="Book Antiqua" w:cs="Times New Roman"/>
          <w:b/>
          <w:bCs/>
          <w:color w:val="000000" w:themeColor="text1"/>
          <w:sz w:val="24"/>
          <w:szCs w:val="24"/>
        </w:rPr>
        <w:t>S. 974 (</w:t>
      </w:r>
      <w:r w:rsidR="00DA4FE7" w:rsidRPr="00587F3C">
        <w:rPr>
          <w:rFonts w:ascii="Book Antiqua" w:eastAsia="Times New Roman" w:hAnsi="Book Antiqua" w:cs="Times New Roman"/>
          <w:b/>
          <w:bCs/>
          <w:color w:val="000000" w:themeColor="text1"/>
          <w:sz w:val="24"/>
          <w:szCs w:val="24"/>
        </w:rPr>
        <w:t xml:space="preserve">Act </w:t>
      </w:r>
      <w:r w:rsidR="00521A0D">
        <w:rPr>
          <w:rFonts w:ascii="Book Antiqua" w:eastAsia="Times New Roman" w:hAnsi="Book Antiqua" w:cs="Times New Roman"/>
          <w:b/>
          <w:bCs/>
          <w:color w:val="000000" w:themeColor="text1"/>
          <w:sz w:val="24"/>
          <w:szCs w:val="24"/>
        </w:rPr>
        <w:t>191</w:t>
      </w:r>
      <w:r w:rsidRPr="00587F3C">
        <w:rPr>
          <w:rFonts w:ascii="Book Antiqua" w:eastAsia="Times New Roman" w:hAnsi="Book Antiqua" w:cs="Times New Roman"/>
          <w:b/>
          <w:bCs/>
          <w:color w:val="000000" w:themeColor="text1"/>
          <w:sz w:val="24"/>
          <w:szCs w:val="24"/>
        </w:rPr>
        <w:t>)</w:t>
      </w:r>
      <w:r w:rsidR="00521A0D" w:rsidRPr="00260F33">
        <w:rPr>
          <w:rFonts w:ascii="Book Antiqua" w:eastAsia="Times New Roman" w:hAnsi="Book Antiqua" w:cs="Times New Roman"/>
          <w:color w:val="000000" w:themeColor="text1"/>
          <w:sz w:val="24"/>
          <w:szCs w:val="24"/>
        </w:rPr>
        <w:fldChar w:fldCharType="begin"/>
      </w:r>
      <w:r w:rsidR="00521A0D" w:rsidRPr="00260F33">
        <w:instrText xml:space="preserve"> XE "</w:instrText>
      </w:r>
      <w:r w:rsidR="00521A0D" w:rsidRPr="00260F33">
        <w:rPr>
          <w:rFonts w:ascii="Book Antiqua" w:eastAsia="Times New Roman" w:hAnsi="Book Antiqua" w:cs="Times New Roman"/>
          <w:color w:val="000000" w:themeColor="text1"/>
          <w:sz w:val="24"/>
          <w:szCs w:val="24"/>
        </w:rPr>
        <w:instrText xml:space="preserve">S. </w:instrText>
      </w:r>
      <w:r w:rsidR="00830939">
        <w:rPr>
          <w:rFonts w:ascii="Book Antiqua" w:eastAsia="Times New Roman" w:hAnsi="Book Antiqua" w:cs="Times New Roman"/>
          <w:color w:val="000000" w:themeColor="text1"/>
          <w:sz w:val="24"/>
          <w:szCs w:val="24"/>
        </w:rPr>
        <w:instrText>0</w:instrText>
      </w:r>
      <w:r w:rsidR="00521A0D" w:rsidRPr="00260F33">
        <w:rPr>
          <w:rFonts w:ascii="Book Antiqua" w:eastAsia="Times New Roman" w:hAnsi="Book Antiqua" w:cs="Times New Roman"/>
          <w:color w:val="000000" w:themeColor="text1"/>
          <w:sz w:val="24"/>
          <w:szCs w:val="24"/>
        </w:rPr>
        <w:instrText>974 (Act 191)</w:instrText>
      </w:r>
      <w:r w:rsidR="00521A0D" w:rsidRPr="00260F33">
        <w:instrText xml:space="preserve">" </w:instrText>
      </w:r>
      <w:r w:rsidR="00521A0D" w:rsidRPr="00260F33">
        <w:rPr>
          <w:rFonts w:ascii="Book Antiqua" w:eastAsia="Times New Roman"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Aptos Serif"/>
          <w:color w:val="000000" w:themeColor="text1"/>
          <w:sz w:val="24"/>
          <w:szCs w:val="24"/>
        </w:rPr>
        <w:t>relates to the definition</w:t>
      </w:r>
      <w:r w:rsidRPr="00587F3C">
        <w:rPr>
          <w:rFonts w:ascii="Book Antiqua" w:eastAsia="Calibri" w:hAnsi="Book Antiqua" w:cs="Aptos Serif"/>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"scholarships</w:instrText>
      </w:r>
      <w:r w:rsidR="00FA144A">
        <w:rPr>
          <w:rFonts w:ascii="Book Antiqua" w:eastAsia="Calibri" w:hAnsi="Book Antiqua" w:cs="Times New Roman"/>
          <w:color w:val="000000" w:themeColor="text1"/>
          <w:sz w:val="24"/>
          <w:szCs w:val="24"/>
        </w:rPr>
        <w:instrText>, institutions and</w:instrText>
      </w:r>
      <w:r w:rsidRPr="00587F3C">
        <w:rPr>
          <w:rFonts w:ascii="Book Antiqua" w:eastAsia="Calibri" w:hAnsi="Book Antiqua" w:cs="Times New Roman"/>
          <w:color w:val="000000" w:themeColor="text1"/>
          <w:sz w:val="24"/>
          <w:szCs w:val="24"/>
        </w:rPr>
        <w:instrText xml:space="preserve"> (S. 974</w:instrText>
      </w:r>
      <w:r w:rsidR="00521A0D">
        <w:rPr>
          <w:rFonts w:ascii="Book Antiqua" w:eastAsia="Calibri" w:hAnsi="Book Antiqua" w:cs="Times New Roman"/>
          <w:color w:val="000000" w:themeColor="text1"/>
          <w:sz w:val="24"/>
          <w:szCs w:val="24"/>
        </w:rPr>
        <w:instrText>, Act 191</w:instrText>
      </w:r>
      <w:r w:rsidRPr="00587F3C">
        <w:rPr>
          <w:rFonts w:ascii="Book Antiqua" w:eastAsia="Calibri" w:hAnsi="Book Antiqua" w:cs="Times New Roman"/>
          <w:color w:val="000000" w:themeColor="text1"/>
          <w:sz w:val="24"/>
          <w:szCs w:val="24"/>
        </w:rPr>
        <w:instrText>):definitions regarding certain scholarships:</w:instrText>
      </w:r>
      <w:r w:rsidRPr="00587F3C">
        <w:rPr>
          <w:rFonts w:ascii="Book Antiqua" w:eastAsia="Calibri" w:hAnsi="Book Antiqua" w:cs="Aptos Serif"/>
          <w:color w:val="000000" w:themeColor="text1"/>
          <w:sz w:val="24"/>
          <w:szCs w:val="24"/>
        </w:rPr>
        <w:instrText>Palmetto Fellows Scholarships, Legislative Incentives for Future Excellence (LIFE) Scholarships, and the SC Hope Scholarships</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Aptos Serif"/>
          <w:color w:val="000000" w:themeColor="text1"/>
          <w:sz w:val="24"/>
          <w:szCs w:val="24"/>
        </w:rPr>
        <w:fldChar w:fldCharType="end"/>
      </w:r>
      <w:r w:rsidRPr="00587F3C">
        <w:rPr>
          <w:rFonts w:ascii="Book Antiqua" w:eastAsia="Calibri" w:hAnsi="Book Antiqua" w:cs="Aptos Serif"/>
          <w:color w:val="000000" w:themeColor="text1"/>
          <w:sz w:val="24"/>
          <w:szCs w:val="24"/>
        </w:rPr>
        <w:t xml:space="preserve"> of "public or independent institution" for purposes of the Palmetto Fellows, LIFE, and the Hope Scholarships to add institution</w:t>
      </w:r>
      <w:r w:rsidR="005B167B" w:rsidRPr="00587F3C">
        <w:rPr>
          <w:rFonts w:ascii="Book Antiqua" w:eastAsia="Calibri" w:hAnsi="Book Antiqua" w:cs="Aptos Serif"/>
          <w:color w:val="000000" w:themeColor="text1"/>
          <w:sz w:val="24"/>
          <w:szCs w:val="24"/>
        </w:rPr>
        <w:t xml:space="preserve">s </w:t>
      </w:r>
      <w:r w:rsidRPr="00587F3C">
        <w:rPr>
          <w:rFonts w:ascii="Book Antiqua" w:eastAsia="Calibri" w:hAnsi="Book Antiqua" w:cs="Aptos Serif"/>
          <w:color w:val="000000" w:themeColor="text1"/>
          <w:sz w:val="24"/>
          <w:szCs w:val="24"/>
        </w:rPr>
        <w:t xml:space="preserve">accredited by the </w:t>
      </w:r>
      <w:r w:rsidRPr="00587F3C">
        <w:rPr>
          <w:rFonts w:ascii="Book Antiqua" w:hAnsi="Book Antiqua"/>
          <w:color w:val="000000" w:themeColor="text1"/>
          <w:sz w:val="24"/>
          <w:szCs w:val="24"/>
        </w:rPr>
        <w:t>Accrediting Commission of Career Schools and Colleges (</w:t>
      </w:r>
      <w:r w:rsidRPr="00587F3C">
        <w:rPr>
          <w:rFonts w:ascii="Book Antiqua" w:eastAsia="Calibri" w:hAnsi="Book Antiqua" w:cs="Aptos Serif"/>
          <w:color w:val="000000" w:themeColor="text1"/>
          <w:sz w:val="24"/>
          <w:szCs w:val="24"/>
        </w:rPr>
        <w:t>ACCSC) to the definition.</w:t>
      </w:r>
    </w:p>
    <w:p w14:paraId="5A0613BF" w14:textId="77777777" w:rsidR="003427CE" w:rsidRPr="00587F3C" w:rsidRDefault="003427CE" w:rsidP="00D243F4">
      <w:pPr>
        <w:spacing w:after="40" w:line="240" w:lineRule="auto"/>
        <w:ind w:left="0"/>
        <w:jc w:val="left"/>
        <w:rPr>
          <w:rFonts w:ascii="Book Antiqua" w:hAnsi="Book Antiqua"/>
          <w:b/>
          <w:bCs/>
          <w:color w:val="000000" w:themeColor="text1"/>
          <w:sz w:val="24"/>
          <w:szCs w:val="24"/>
        </w:rPr>
      </w:pPr>
      <w:bookmarkStart w:id="193" w:name="_Toc164239584"/>
      <w:bookmarkStart w:id="194" w:name="_Toc166068832"/>
      <w:r w:rsidRPr="00587F3C">
        <w:rPr>
          <w:rFonts w:ascii="Book Antiqua" w:hAnsi="Book Antiqua"/>
          <w:b/>
          <w:bCs/>
          <w:color w:val="000000" w:themeColor="text1"/>
          <w:sz w:val="24"/>
          <w:szCs w:val="24"/>
        </w:rPr>
        <w:br w:type="page"/>
      </w:r>
    </w:p>
    <w:p w14:paraId="03B3F141" w14:textId="1D626EF4" w:rsidR="00BE2103" w:rsidRPr="00587F3C" w:rsidRDefault="00BE2103"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lastRenderedPageBreak/>
        <w:t xml:space="preserve">“Seizure Safe Schools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3309, </w:t>
      </w:r>
      <w:r w:rsidR="00DA4FE7" w:rsidRPr="00587F3C">
        <w:rPr>
          <w:rFonts w:ascii="Book Antiqua" w:hAnsi="Book Antiqua"/>
          <w:b/>
          <w:bCs/>
          <w:color w:val="000000" w:themeColor="text1"/>
          <w:sz w:val="24"/>
          <w:szCs w:val="24"/>
        </w:rPr>
        <w:t xml:space="preserve">Act </w:t>
      </w:r>
      <w:bookmarkEnd w:id="193"/>
      <w:bookmarkEnd w:id="194"/>
      <w:r w:rsidR="00521A0D">
        <w:rPr>
          <w:rFonts w:ascii="Book Antiqua" w:hAnsi="Book Antiqua"/>
          <w:b/>
          <w:bCs/>
          <w:color w:val="000000" w:themeColor="text1"/>
          <w:sz w:val="24"/>
          <w:szCs w:val="24"/>
        </w:rPr>
        <w:t>128</w:t>
      </w:r>
      <w:r w:rsidR="00644E8C" w:rsidRPr="00587F3C">
        <w:rPr>
          <w:rFonts w:ascii="Book Antiqua" w:hAnsi="Book Antiqua"/>
          <w:b/>
          <w:bCs/>
          <w:color w:val="000000" w:themeColor="text1"/>
          <w:sz w:val="24"/>
          <w:szCs w:val="24"/>
        </w:rPr>
        <w:t>]</w:t>
      </w:r>
    </w:p>
    <w:p w14:paraId="293B0535" w14:textId="2E4FE9D8" w:rsidR="00BE2103" w:rsidRPr="00587F3C" w:rsidRDefault="00BE2103" w:rsidP="003319F0">
      <w:pPr>
        <w:spacing w:line="240" w:lineRule="auto"/>
        <w:ind w:left="0" w:right="900"/>
        <w:jc w:val="left"/>
        <w:rPr>
          <w:rFonts w:ascii="Book Antiqua" w:hAnsi="Book Antiqua" w:cstheme="minorHAnsi"/>
          <w:color w:val="000000" w:themeColor="text1"/>
          <w:sz w:val="24"/>
          <w:szCs w:val="24"/>
        </w:rPr>
      </w:pPr>
      <w:r w:rsidRPr="00587F3C">
        <w:rPr>
          <w:rFonts w:ascii="Book Antiqua" w:hAnsi="Book Antiqua" w:cstheme="minorHAnsi"/>
          <w:b/>
          <w:bCs/>
          <w:color w:val="000000" w:themeColor="text1"/>
          <w:sz w:val="24"/>
          <w:szCs w:val="24"/>
        </w:rPr>
        <w:t>H. 3309 (</w:t>
      </w:r>
      <w:r w:rsidR="00DA4FE7" w:rsidRPr="00587F3C">
        <w:rPr>
          <w:rFonts w:ascii="Book Antiqua" w:hAnsi="Book Antiqua" w:cstheme="minorHAnsi"/>
          <w:b/>
          <w:bCs/>
          <w:color w:val="000000" w:themeColor="text1"/>
          <w:sz w:val="24"/>
          <w:szCs w:val="24"/>
        </w:rPr>
        <w:t xml:space="preserve">Act </w:t>
      </w:r>
      <w:r w:rsidR="00521A0D">
        <w:rPr>
          <w:rFonts w:ascii="Book Antiqua" w:hAnsi="Book Antiqua" w:cstheme="minorHAnsi"/>
          <w:b/>
          <w:bCs/>
          <w:color w:val="000000" w:themeColor="text1"/>
          <w:sz w:val="24"/>
          <w:szCs w:val="24"/>
        </w:rPr>
        <w:t>128</w:t>
      </w:r>
      <w:r w:rsidRPr="00587F3C">
        <w:rPr>
          <w:rFonts w:ascii="Book Antiqua" w:hAnsi="Book Antiqua" w:cstheme="minorHAnsi"/>
          <w:b/>
          <w:bCs/>
          <w:color w:val="000000" w:themeColor="text1"/>
          <w:sz w:val="24"/>
          <w:szCs w:val="24"/>
        </w:rPr>
        <w:t>)</w:t>
      </w:r>
      <w:r w:rsidR="0079570D" w:rsidRPr="00587F3C">
        <w:rPr>
          <w:rFonts w:ascii="Book Antiqua" w:hAnsi="Book Antiqua" w:cstheme="minorHAnsi"/>
          <w:b/>
          <w:bCs/>
          <w:color w:val="000000" w:themeColor="text1"/>
          <w:sz w:val="24"/>
          <w:szCs w:val="24"/>
        </w:rPr>
        <w:fldChar w:fldCharType="begin"/>
      </w:r>
      <w:r w:rsidR="0079570D" w:rsidRPr="00587F3C">
        <w:rPr>
          <w:b/>
          <w:bCs/>
          <w:color w:val="000000" w:themeColor="text1"/>
        </w:rPr>
        <w:instrText xml:space="preserve"> </w:instrText>
      </w:r>
      <w:r w:rsidR="0079570D" w:rsidRPr="00587F3C">
        <w:rPr>
          <w:color w:val="000000" w:themeColor="text1"/>
        </w:rPr>
        <w:instrText>XE "</w:instrText>
      </w:r>
      <w:r w:rsidR="0079570D" w:rsidRPr="00587F3C">
        <w:rPr>
          <w:rFonts w:ascii="Book Antiqua" w:hAnsi="Book Antiqua" w:cstheme="minorHAnsi"/>
          <w:color w:val="000000" w:themeColor="text1"/>
          <w:sz w:val="24"/>
          <w:szCs w:val="24"/>
        </w:rPr>
        <w:instrText xml:space="preserve">H. 3309 (Act </w:instrText>
      </w:r>
      <w:r w:rsidR="00521A0D">
        <w:rPr>
          <w:rFonts w:ascii="Book Antiqua" w:hAnsi="Book Antiqua" w:cstheme="minorHAnsi"/>
          <w:color w:val="000000" w:themeColor="text1"/>
          <w:sz w:val="24"/>
          <w:szCs w:val="24"/>
        </w:rPr>
        <w:instrText>128</w:instrText>
      </w:r>
      <w:r w:rsidR="0079570D" w:rsidRPr="00587F3C">
        <w:rPr>
          <w:rFonts w:ascii="Book Antiqua" w:hAnsi="Book Antiqua" w:cstheme="minorHAnsi"/>
          <w:color w:val="000000" w:themeColor="text1"/>
          <w:sz w:val="24"/>
          <w:szCs w:val="24"/>
        </w:rPr>
        <w:instrText>)</w:instrText>
      </w:r>
      <w:r w:rsidR="0079570D" w:rsidRPr="00587F3C">
        <w:rPr>
          <w:color w:val="000000" w:themeColor="text1"/>
        </w:rPr>
        <w:instrText>"</w:instrText>
      </w:r>
      <w:r w:rsidR="0079570D" w:rsidRPr="00587F3C">
        <w:rPr>
          <w:b/>
          <w:bCs/>
          <w:color w:val="000000" w:themeColor="text1"/>
        </w:rPr>
        <w:instrText xml:space="preserve"> </w:instrText>
      </w:r>
      <w:r w:rsidR="0079570D" w:rsidRPr="00587F3C">
        <w:rPr>
          <w:rFonts w:ascii="Book Antiqua" w:hAnsi="Book Antiqua" w:cstheme="minorHAnsi"/>
          <w:b/>
          <w:bCs/>
          <w:color w:val="000000" w:themeColor="text1"/>
          <w:sz w:val="24"/>
          <w:szCs w:val="24"/>
        </w:rPr>
        <w:fldChar w:fldCharType="end"/>
      </w:r>
      <w:r w:rsidRPr="00587F3C">
        <w:rPr>
          <w:rFonts w:ascii="Book Antiqua" w:hAnsi="Book Antiqua" w:cstheme="minorHAnsi"/>
          <w:b/>
          <w:bCs/>
          <w:color w:val="000000" w:themeColor="text1"/>
          <w:sz w:val="24"/>
          <w:szCs w:val="24"/>
        </w:rPr>
        <w:t>,</w:t>
      </w:r>
      <w:r w:rsidRPr="00587F3C">
        <w:rPr>
          <w:rFonts w:ascii="Book Antiqua" w:hAnsi="Book Antiqua" w:cstheme="minorHAnsi"/>
          <w:color w:val="000000" w:themeColor="text1"/>
          <w:sz w:val="24"/>
          <w:szCs w:val="24"/>
        </w:rPr>
        <w:t xml:space="preserve"> the "</w:t>
      </w:r>
      <w:r w:rsidRPr="00587F3C">
        <w:rPr>
          <w:rFonts w:ascii="Book Antiqua" w:hAnsi="Book Antiqua" w:cstheme="minorHAnsi"/>
          <w:b/>
          <w:bCs/>
          <w:color w:val="000000" w:themeColor="text1"/>
          <w:sz w:val="24"/>
          <w:szCs w:val="24"/>
        </w:rPr>
        <w:t xml:space="preserve">Seizure Safe Schools </w:t>
      </w:r>
      <w:r w:rsidR="006C550A" w:rsidRPr="00587F3C">
        <w:rPr>
          <w:rFonts w:ascii="Book Antiqua" w:hAnsi="Book Antiqua" w:cstheme="minorHAnsi"/>
          <w:b/>
          <w:bCs/>
          <w:color w:val="000000" w:themeColor="text1"/>
          <w:sz w:val="24"/>
          <w:szCs w:val="24"/>
        </w:rPr>
        <w:t>Act</w:t>
      </w:r>
      <w:r w:rsidR="00521A0D">
        <w:rPr>
          <w:rFonts w:ascii="Book Antiqua" w:hAnsi="Book Antiqua" w:cstheme="minorHAnsi"/>
          <w:b/>
          <w:bCs/>
          <w:color w:val="000000" w:themeColor="text1"/>
          <w:sz w:val="24"/>
          <w:szCs w:val="24"/>
        </w:rPr>
        <w:fldChar w:fldCharType="begin"/>
      </w:r>
      <w:r w:rsidR="00521A0D">
        <w:instrText xml:space="preserve"> XE </w:instrText>
      </w:r>
      <w:r w:rsidR="00521A0D" w:rsidRPr="00521A0D">
        <w:instrText>"</w:instrText>
      </w:r>
      <w:r w:rsidR="00521A0D" w:rsidRPr="00521A0D">
        <w:rPr>
          <w:rFonts w:ascii="Book Antiqua" w:hAnsi="Book Antiqua" w:cstheme="minorHAnsi"/>
          <w:color w:val="000000" w:themeColor="text1"/>
          <w:sz w:val="24"/>
          <w:szCs w:val="24"/>
        </w:rPr>
        <w:instrText>Seizure Safe Schools Act (</w:instrText>
      </w:r>
      <w:r w:rsidR="00521A0D" w:rsidRPr="00521A0D">
        <w:rPr>
          <w:rFonts w:ascii="Book Antiqua" w:hAnsi="Book Antiqua"/>
          <w:color w:val="000000" w:themeColor="text1"/>
          <w:sz w:val="24"/>
          <w:szCs w:val="24"/>
        </w:rPr>
        <w:instrText>H. 3309, Act 128)</w:instrText>
      </w:r>
      <w:r w:rsidR="00F63BDD">
        <w:rPr>
          <w:rFonts w:ascii="Book Antiqua" w:hAnsi="Book Antiqua"/>
          <w:color w:val="000000" w:themeColor="text1"/>
          <w:sz w:val="24"/>
          <w:szCs w:val="24"/>
        </w:rPr>
        <w:instrText>:seizure action plan</w:instrText>
      </w:r>
      <w:r w:rsidR="00521A0D" w:rsidRPr="00521A0D">
        <w:instrText>"</w:instrText>
      </w:r>
      <w:r w:rsidR="00521A0D">
        <w:instrText xml:space="preserve"> </w:instrText>
      </w:r>
      <w:r w:rsidR="00521A0D">
        <w:rPr>
          <w:rFonts w:ascii="Book Antiqua" w:hAnsi="Book Antiqua" w:cstheme="minorHAnsi"/>
          <w:b/>
          <w:bCs/>
          <w:color w:val="000000" w:themeColor="text1"/>
          <w:sz w:val="24"/>
          <w:szCs w:val="24"/>
        </w:rPr>
        <w:fldChar w:fldCharType="end"/>
      </w:r>
      <w:r w:rsidRPr="00587F3C">
        <w:rPr>
          <w:rFonts w:ascii="Book Antiqua" w:hAnsi="Book Antiqua" w:cstheme="minorHAnsi"/>
          <w:color w:val="000000" w:themeColor="text1"/>
          <w:sz w:val="24"/>
          <w:szCs w:val="24"/>
        </w:rPr>
        <w:t xml:space="preserve">,” outlines detailed procedures and requirements for schools </w:t>
      </w:r>
      <w:r w:rsidR="00E63FEE" w:rsidRPr="00587F3C">
        <w:rPr>
          <w:rFonts w:ascii="Book Antiqua" w:hAnsi="Book Antiqua" w:cstheme="minorHAnsi"/>
          <w:color w:val="000000" w:themeColor="text1"/>
          <w:sz w:val="24"/>
          <w:szCs w:val="24"/>
        </w:rPr>
        <w:t xml:space="preserve">to </w:t>
      </w:r>
      <w:r w:rsidRPr="00587F3C">
        <w:rPr>
          <w:rFonts w:ascii="Book Antiqua" w:hAnsi="Book Antiqua" w:cstheme="minorHAnsi"/>
          <w:color w:val="000000" w:themeColor="text1"/>
          <w:sz w:val="24"/>
          <w:szCs w:val="24"/>
        </w:rPr>
        <w:t>manag</w:t>
      </w:r>
      <w:r w:rsidR="00D47106" w:rsidRPr="00587F3C">
        <w:rPr>
          <w:rFonts w:ascii="Book Antiqua" w:hAnsi="Book Antiqua" w:cstheme="minorHAnsi"/>
          <w:color w:val="000000" w:themeColor="text1"/>
          <w:sz w:val="24"/>
          <w:szCs w:val="24"/>
        </w:rPr>
        <w:t>e</w:t>
      </w:r>
      <w:r w:rsidRPr="00587F3C">
        <w:rPr>
          <w:rFonts w:ascii="Book Antiqua" w:hAnsi="Book Antiqua" w:cstheme="minorHAnsi"/>
          <w:color w:val="000000" w:themeColor="text1"/>
          <w:sz w:val="24"/>
          <w:szCs w:val="24"/>
        </w:rPr>
        <w:t xml:space="preserve"> and support students with seizure disorders.  School districts are required to adopt a "Seizure </w:t>
      </w:r>
      <w:r w:rsidR="006C550A" w:rsidRPr="00587F3C">
        <w:rPr>
          <w:rFonts w:ascii="Book Antiqua" w:hAnsi="Book Antiqua" w:cstheme="minorHAnsi"/>
          <w:color w:val="000000" w:themeColor="text1"/>
          <w:sz w:val="24"/>
          <w:szCs w:val="24"/>
        </w:rPr>
        <w:t>Act</w:t>
      </w:r>
      <w:r w:rsidRPr="00587F3C">
        <w:rPr>
          <w:rFonts w:ascii="Book Antiqua" w:hAnsi="Book Antiqua" w:cstheme="minorHAnsi"/>
          <w:color w:val="000000" w:themeColor="text1"/>
          <w:sz w:val="24"/>
          <w:szCs w:val="24"/>
        </w:rPr>
        <w:t>ion Plan" that addresses the basics regarding epilepsy and its imp</w:t>
      </w:r>
      <w:r w:rsidR="00F97BF1" w:rsidRPr="00587F3C">
        <w:rPr>
          <w:rFonts w:ascii="Book Antiqua" w:hAnsi="Book Antiqua" w:cstheme="minorHAnsi"/>
          <w:color w:val="000000" w:themeColor="text1"/>
          <w:sz w:val="24"/>
          <w:szCs w:val="24"/>
        </w:rPr>
        <w:t>a</w:t>
      </w:r>
      <w:r w:rsidR="006C550A" w:rsidRPr="00587F3C">
        <w:rPr>
          <w:rFonts w:ascii="Book Antiqua" w:hAnsi="Book Antiqua" w:cstheme="minorHAnsi"/>
          <w:color w:val="000000" w:themeColor="text1"/>
          <w:sz w:val="24"/>
          <w:szCs w:val="24"/>
        </w:rPr>
        <w:t>ct</w:t>
      </w:r>
      <w:r w:rsidRPr="00587F3C">
        <w:rPr>
          <w:rFonts w:ascii="Book Antiqua" w:hAnsi="Book Antiqua" w:cstheme="minorHAnsi"/>
          <w:color w:val="000000" w:themeColor="text1"/>
          <w:sz w:val="24"/>
          <w:szCs w:val="24"/>
        </w:rPr>
        <w:t xml:space="preserve"> on student learning. </w:t>
      </w:r>
    </w:p>
    <w:p w14:paraId="10AF9C66" w14:textId="6CF2FA56" w:rsidR="005F0C58" w:rsidRPr="00587F3C" w:rsidRDefault="005F0C58" w:rsidP="00D243F4">
      <w:pPr>
        <w:spacing w:after="40" w:line="240" w:lineRule="auto"/>
        <w:ind w:left="0"/>
        <w:jc w:val="left"/>
        <w:rPr>
          <w:rFonts w:ascii="Book Antiqua" w:hAnsi="Book Antiqua"/>
          <w:b/>
          <w:bCs/>
          <w:color w:val="000000" w:themeColor="text1"/>
          <w:sz w:val="24"/>
          <w:szCs w:val="24"/>
        </w:rPr>
      </w:pPr>
      <w:bookmarkStart w:id="195" w:name="_Toc166600353"/>
      <w:bookmarkStart w:id="196" w:name="_Toc166691110"/>
      <w:bookmarkStart w:id="197" w:name="_Toc166749712"/>
      <w:bookmarkStart w:id="198" w:name="_Toc166752981"/>
      <w:bookmarkStart w:id="199" w:name="_Hlk166676079"/>
      <w:bookmarkStart w:id="200" w:name="_Hlk167272313"/>
      <w:bookmarkStart w:id="201" w:name="_Toc164239572"/>
      <w:bookmarkStart w:id="202" w:name="_Toc166068820"/>
      <w:r w:rsidRPr="00587F3C">
        <w:rPr>
          <w:rFonts w:ascii="Book Antiqua" w:hAnsi="Book Antiqua"/>
          <w:b/>
          <w:bCs/>
          <w:color w:val="000000" w:themeColor="text1"/>
          <w:sz w:val="24"/>
          <w:szCs w:val="24"/>
        </w:rPr>
        <w:t>Name, Image, or Likeness (NIL)</w:t>
      </w:r>
      <w:bookmarkEnd w:id="195"/>
      <w:bookmarkEnd w:id="196"/>
      <w:bookmarkEnd w:id="197"/>
      <w:bookmarkEnd w:id="198"/>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4957, Act </w:t>
      </w:r>
      <w:r w:rsidR="00900FAB">
        <w:rPr>
          <w:rFonts w:ascii="Book Antiqua" w:hAnsi="Book Antiqua"/>
          <w:b/>
          <w:bCs/>
          <w:color w:val="000000" w:themeColor="text1"/>
          <w:sz w:val="24"/>
          <w:szCs w:val="24"/>
        </w:rPr>
        <w:t>207</w:t>
      </w:r>
      <w:r w:rsidR="00644E8C" w:rsidRPr="00587F3C">
        <w:rPr>
          <w:rFonts w:ascii="Book Antiqua" w:hAnsi="Book Antiqua"/>
          <w:b/>
          <w:bCs/>
          <w:color w:val="000000" w:themeColor="text1"/>
          <w:sz w:val="24"/>
          <w:szCs w:val="24"/>
        </w:rPr>
        <w:t>]</w:t>
      </w:r>
    </w:p>
    <w:p w14:paraId="3C0FB784" w14:textId="40F2C4CA" w:rsidR="005F0C58" w:rsidRPr="00587F3C" w:rsidRDefault="005F0C58" w:rsidP="003319F0">
      <w:pPr>
        <w:spacing w:line="240" w:lineRule="auto"/>
        <w:ind w:left="0"/>
        <w:rPr>
          <w:rFonts w:ascii="Book Antiqua" w:hAnsi="Book Antiqua"/>
          <w:color w:val="000000" w:themeColor="text1"/>
          <w:sz w:val="24"/>
          <w:szCs w:val="24"/>
        </w:rPr>
      </w:pPr>
      <w:r w:rsidRPr="00587F3C">
        <w:rPr>
          <w:rFonts w:ascii="Book Antiqua" w:eastAsia="Times New Roman" w:hAnsi="Book Antiqua" w:cs="Times New Roman"/>
          <w:b/>
          <w:bCs/>
          <w:color w:val="000000" w:themeColor="text1"/>
          <w:sz w:val="24"/>
          <w:szCs w:val="24"/>
        </w:rPr>
        <w:t xml:space="preserve">H. 4957 (Act </w:t>
      </w:r>
      <w:r w:rsidR="00900FAB">
        <w:rPr>
          <w:rFonts w:ascii="Book Antiqua" w:eastAsia="Times New Roman" w:hAnsi="Book Antiqua" w:cs="Times New Roman"/>
          <w:b/>
          <w:bCs/>
          <w:color w:val="000000" w:themeColor="text1"/>
          <w:sz w:val="24"/>
          <w:szCs w:val="24"/>
        </w:rPr>
        <w:t>207</w:t>
      </w:r>
      <w:r w:rsidRPr="00587F3C">
        <w:rPr>
          <w:rFonts w:ascii="Book Antiqua" w:eastAsia="Times New Roman" w:hAnsi="Book Antiqua" w:cs="Times New Roman"/>
          <w:color w:val="000000" w:themeColor="text1"/>
          <w:sz w:val="24"/>
          <w:szCs w:val="24"/>
        </w:rPr>
        <w:t>)</w:t>
      </w:r>
      <w:r w:rsidRPr="00587F3C">
        <w:rPr>
          <w:rFonts w:ascii="Book Antiqua" w:eastAsia="Times New Roman" w:hAnsi="Book Antiqua" w:cs="Times New Roman"/>
          <w:color w:val="000000" w:themeColor="text1"/>
          <w:sz w:val="24"/>
          <w:szCs w:val="24"/>
        </w:rPr>
        <w:fldChar w:fldCharType="begin"/>
      </w:r>
      <w:r w:rsidRPr="00587F3C">
        <w:rPr>
          <w:color w:val="000000" w:themeColor="text1"/>
        </w:rPr>
        <w:instrText xml:space="preserve"> XE "</w:instrText>
      </w:r>
      <w:r w:rsidRPr="00587F3C">
        <w:rPr>
          <w:rFonts w:ascii="Book Antiqua" w:eastAsia="Times New Roman" w:hAnsi="Book Antiqua" w:cs="Times New Roman"/>
          <w:color w:val="000000" w:themeColor="text1"/>
          <w:sz w:val="24"/>
          <w:szCs w:val="24"/>
        </w:rPr>
        <w:instrText xml:space="preserve">H. 4957 (Act </w:instrText>
      </w:r>
      <w:r w:rsidR="00900FAB">
        <w:rPr>
          <w:rFonts w:ascii="Book Antiqua" w:eastAsia="Times New Roman" w:hAnsi="Book Antiqua" w:cs="Times New Roman"/>
          <w:color w:val="000000" w:themeColor="text1"/>
          <w:sz w:val="24"/>
          <w:szCs w:val="24"/>
        </w:rPr>
        <w:instrText>207</w:instrText>
      </w:r>
      <w:r w:rsidRPr="00587F3C">
        <w:rPr>
          <w:rFonts w:ascii="Book Antiqua" w:eastAsia="Times New Roman" w:hAnsi="Book Antiqua" w:cs="Times New Roman"/>
          <w:color w:val="000000" w:themeColor="text1"/>
          <w:sz w:val="24"/>
          <w:szCs w:val="24"/>
        </w:rPr>
        <w:instrText>)</w:instrText>
      </w:r>
      <w:r w:rsidRPr="00587F3C">
        <w:rPr>
          <w:color w:val="000000" w:themeColor="text1"/>
        </w:rPr>
        <w:instrText xml:space="preserve">" </w:instrText>
      </w:r>
      <w:r w:rsidRPr="00587F3C">
        <w:rPr>
          <w:rFonts w:ascii="Book Antiqua" w:eastAsia="Times New Roman" w:hAnsi="Book Antiqua" w:cs="Times New Roman"/>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bookmarkEnd w:id="199"/>
      <w:r w:rsidRPr="00587F3C">
        <w:rPr>
          <w:rFonts w:ascii="Book Antiqua" w:hAnsi="Book Antiqua"/>
          <w:color w:val="000000" w:themeColor="text1"/>
          <w:sz w:val="24"/>
          <w:szCs w:val="24"/>
        </w:rPr>
        <w:t>updates the rules on compensation for intercollegiate athletes' name, image, or likeness (NIL).</w:t>
      </w:r>
      <w:r w:rsidR="00F920CE" w:rsidRPr="00587F3C">
        <w:rPr>
          <w:rFonts w:ascii="Book Antiqua" w:hAnsi="Book Antiqua"/>
          <w:color w:val="000000" w:themeColor="text1"/>
          <w:sz w:val="24"/>
          <w:szCs w:val="24"/>
        </w:rPr>
        <w:fldChar w:fldCharType="begin"/>
      </w:r>
      <w:r w:rsidR="00F920CE" w:rsidRPr="00587F3C">
        <w:rPr>
          <w:color w:val="000000" w:themeColor="text1"/>
        </w:rPr>
        <w:instrText xml:space="preserve"> XE "</w:instrText>
      </w:r>
      <w:r w:rsidR="00F920CE" w:rsidRPr="00587F3C">
        <w:rPr>
          <w:rFonts w:ascii="Book Antiqua" w:hAnsi="Book Antiqua"/>
          <w:color w:val="000000" w:themeColor="text1"/>
          <w:sz w:val="24"/>
          <w:szCs w:val="24"/>
        </w:rPr>
        <w:instrText>name, image, or likeness (</w:instrText>
      </w:r>
      <w:r w:rsidR="00F920CE" w:rsidRPr="00900FAB">
        <w:rPr>
          <w:rFonts w:ascii="Book Antiqua" w:hAnsi="Book Antiqua"/>
          <w:color w:val="000000" w:themeColor="text1"/>
          <w:sz w:val="24"/>
          <w:szCs w:val="24"/>
        </w:rPr>
        <w:instrText>NIL)</w:instrText>
      </w:r>
      <w:r w:rsidR="00900FAB" w:rsidRPr="00900FAB">
        <w:rPr>
          <w:rFonts w:ascii="Book Antiqua" w:hAnsi="Book Antiqua"/>
          <w:color w:val="000000" w:themeColor="text1"/>
          <w:sz w:val="24"/>
          <w:szCs w:val="24"/>
        </w:rPr>
        <w:instrText xml:space="preserve"> (H. 4957, Act 207)</w:instrText>
      </w:r>
      <w:r w:rsidR="00F920CE" w:rsidRPr="00900FAB">
        <w:rPr>
          <w:color w:val="000000" w:themeColor="text1"/>
        </w:rPr>
        <w:instrText>"</w:instrText>
      </w:r>
      <w:r w:rsidR="00F920CE" w:rsidRPr="00587F3C">
        <w:rPr>
          <w:color w:val="000000" w:themeColor="text1"/>
        </w:rPr>
        <w:instrText xml:space="preserve"> </w:instrText>
      </w:r>
      <w:r w:rsidR="00F920CE"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It allows college sports programs and agents to support NIL </w:t>
      </w:r>
      <w:r w:rsidR="007A266A" w:rsidRPr="00587F3C">
        <w:rPr>
          <w:rFonts w:ascii="Book Antiqua" w:hAnsi="Book Antiqua"/>
          <w:color w:val="000000" w:themeColor="text1"/>
          <w:sz w:val="24"/>
          <w:szCs w:val="24"/>
        </w:rPr>
        <w:t>a</w:t>
      </w:r>
      <w:r w:rsidRPr="00587F3C">
        <w:rPr>
          <w:rFonts w:ascii="Book Antiqua" w:hAnsi="Book Antiqua"/>
          <w:color w:val="000000" w:themeColor="text1"/>
          <w:sz w:val="24"/>
          <w:szCs w:val="24"/>
        </w:rPr>
        <w:t>ctivities and protects post-secondary institutions and employees from liability related to athletes' NIL</w:t>
      </w:r>
      <w:r w:rsidR="00481EC1">
        <w:rPr>
          <w:rFonts w:ascii="Book Antiqua" w:hAnsi="Book Antiqua"/>
          <w:color w:val="000000" w:themeColor="text1"/>
          <w:sz w:val="24"/>
          <w:szCs w:val="24"/>
        </w:rPr>
        <w:fldChar w:fldCharType="begin"/>
      </w:r>
      <w:r w:rsidR="00481EC1">
        <w:instrText xml:space="preserve"> XE "</w:instrText>
      </w:r>
      <w:r w:rsidR="00481EC1" w:rsidRPr="00DA119D">
        <w:rPr>
          <w:rFonts w:ascii="Book Antiqua" w:hAnsi="Book Antiqua"/>
          <w:color w:val="000000" w:themeColor="text1"/>
          <w:sz w:val="24"/>
          <w:szCs w:val="24"/>
        </w:rPr>
        <w:instrText>NIL</w:instrText>
      </w:r>
      <w:r w:rsidR="00481EC1">
        <w:instrText>" \t "</w:instrText>
      </w:r>
      <w:r w:rsidR="00481EC1" w:rsidRPr="00036657">
        <w:rPr>
          <w:rFonts w:cstheme="minorHAnsi"/>
          <w:i/>
        </w:rPr>
        <w:instrText>See</w:instrText>
      </w:r>
      <w:r w:rsidR="00481EC1" w:rsidRPr="00036657">
        <w:rPr>
          <w:rFonts w:cstheme="minorHAnsi"/>
        </w:rPr>
        <w:instrText xml:space="preserve"> H. 4957</w:instrText>
      </w:r>
      <w:r w:rsidR="00481EC1">
        <w:instrText xml:space="preserve">" </w:instrText>
      </w:r>
      <w:r w:rsidR="00481EC1">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earnings. The Act shields in-state schools from penalties for NIL Activities that breach association rules</w:t>
      </w:r>
      <w:r w:rsidR="00E878E1">
        <w:rPr>
          <w:rFonts w:ascii="Book Antiqua" w:hAnsi="Book Antiqua"/>
          <w:color w:val="000000" w:themeColor="text1"/>
          <w:sz w:val="24"/>
          <w:szCs w:val="24"/>
        </w:rPr>
        <w:t xml:space="preserve"> (</w:t>
      </w:r>
      <w:r w:rsidRPr="00587F3C">
        <w:rPr>
          <w:rFonts w:ascii="Book Antiqua" w:hAnsi="Book Antiqua"/>
          <w:color w:val="000000" w:themeColor="text1"/>
          <w:sz w:val="24"/>
          <w:szCs w:val="24"/>
        </w:rPr>
        <w:t>such as those of the NCAA</w:t>
      </w:r>
      <w:r w:rsidR="00E878E1">
        <w:rPr>
          <w:rFonts w:ascii="Book Antiqua" w:hAnsi="Book Antiqua"/>
          <w:color w:val="000000" w:themeColor="text1"/>
          <w:sz w:val="24"/>
          <w:szCs w:val="24"/>
        </w:rPr>
        <w:t>)</w:t>
      </w:r>
      <w:r w:rsidR="00D47106" w:rsidRPr="00587F3C">
        <w:rPr>
          <w:rFonts w:ascii="Book Antiqua" w:hAnsi="Book Antiqua"/>
          <w:color w:val="000000" w:themeColor="text1"/>
          <w:sz w:val="24"/>
          <w:szCs w:val="24"/>
        </w:rPr>
        <w:t xml:space="preserve">. The Act </w:t>
      </w:r>
      <w:r w:rsidRPr="00587F3C">
        <w:rPr>
          <w:rFonts w:ascii="Book Antiqua" w:hAnsi="Book Antiqua"/>
          <w:color w:val="000000" w:themeColor="text1"/>
          <w:sz w:val="24"/>
          <w:szCs w:val="24"/>
        </w:rPr>
        <w:t>prohibits institutions from receiving fees from NIL deals. NIL agreements are exempt from public records requests unless the institution is a contracting party. Athlete agents must comply with the Uniform Athlete Agents Act of 2018 and related laws. The Act does not prevent common law claims by athletes of fraud or misrepresentation. Athletes cannot earn compensation for endorsements of tobacco, alcohol, illegal substances, banned athletic substances, or gambling, including sports betting. Family members cannot act as agents, and agents cannot receive more than 20 percent of the NIL contract. Institutions may prohibit athlete compensation if it conflicts with institutional values.</w:t>
      </w:r>
    </w:p>
    <w:bookmarkEnd w:id="200"/>
    <w:p w14:paraId="0FD4DB14" w14:textId="654CE904" w:rsidR="00D531C9" w:rsidRPr="00587F3C" w:rsidRDefault="00D531C9"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Booster Clubs [S. 245,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112]</w:t>
      </w:r>
      <w:bookmarkEnd w:id="201"/>
      <w:bookmarkEnd w:id="202"/>
    </w:p>
    <w:p w14:paraId="73E540D7" w14:textId="557EE5C4" w:rsidR="00D531C9" w:rsidRPr="00587F3C" w:rsidRDefault="00D531C9" w:rsidP="003319F0">
      <w:pPr>
        <w:spacing w:line="240" w:lineRule="auto"/>
        <w:ind w:left="0"/>
        <w:jc w:val="left"/>
        <w:rPr>
          <w:rFonts w:ascii="Book Antiqua" w:hAnsi="Book Antiqua" w:cs="Segoe UI"/>
          <w:color w:val="000000" w:themeColor="text1"/>
          <w:sz w:val="24"/>
          <w:szCs w:val="24"/>
          <w:shd w:val="clear" w:color="auto" w:fill="FFFFFF"/>
        </w:rPr>
      </w:pPr>
      <w:r w:rsidRPr="00587F3C">
        <w:rPr>
          <w:rFonts w:ascii="Book Antiqua" w:hAnsi="Book Antiqua"/>
          <w:b/>
          <w:bCs/>
          <w:color w:val="000000" w:themeColor="text1"/>
          <w:sz w:val="24"/>
          <w:szCs w:val="24"/>
        </w:rPr>
        <w:t>S. 245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112)</w:t>
      </w:r>
      <w:r w:rsidRPr="00587F3C">
        <w:rPr>
          <w:rFonts w:ascii="Book Antiqua" w:hAnsi="Book Antiqua"/>
          <w:b/>
          <w:bCs/>
          <w:color w:val="000000" w:themeColor="text1"/>
          <w:sz w:val="24"/>
          <w:szCs w:val="24"/>
        </w:rPr>
        <w:fldChar w:fldCharType="begin"/>
      </w:r>
      <w:r w:rsidRPr="00587F3C">
        <w:rPr>
          <w:rFonts w:ascii="Book Antiqua" w:hAnsi="Book Antiqua"/>
          <w:b/>
          <w:bCs/>
          <w:color w:val="000000" w:themeColor="text1"/>
          <w:sz w:val="24"/>
          <w:szCs w:val="24"/>
        </w:rPr>
        <w:instrText xml:space="preserve"> </w:instrText>
      </w:r>
      <w:r w:rsidRPr="00900FAB">
        <w:rPr>
          <w:rFonts w:ascii="Book Antiqua" w:hAnsi="Book Antiqua"/>
          <w:color w:val="000000" w:themeColor="text1"/>
          <w:sz w:val="24"/>
          <w:szCs w:val="24"/>
        </w:rPr>
        <w:instrText xml:space="preserve">XE "S. </w:instrText>
      </w:r>
      <w:r w:rsidR="006156EB">
        <w:rPr>
          <w:rFonts w:ascii="Book Antiqua" w:hAnsi="Book Antiqua"/>
          <w:color w:val="000000" w:themeColor="text1"/>
          <w:sz w:val="24"/>
          <w:szCs w:val="24"/>
        </w:rPr>
        <w:instrText>0</w:instrText>
      </w:r>
      <w:r w:rsidRPr="00900FAB">
        <w:rPr>
          <w:rFonts w:ascii="Book Antiqua" w:hAnsi="Book Antiqua"/>
          <w:color w:val="000000" w:themeColor="text1"/>
          <w:sz w:val="24"/>
          <w:szCs w:val="24"/>
        </w:rPr>
        <w:instrText>245 (</w:instrText>
      </w:r>
      <w:r w:rsidR="006C550A" w:rsidRPr="00900FAB">
        <w:rPr>
          <w:rFonts w:ascii="Book Antiqua" w:hAnsi="Book Antiqua"/>
          <w:color w:val="000000" w:themeColor="text1"/>
          <w:sz w:val="24"/>
          <w:szCs w:val="24"/>
        </w:rPr>
        <w:instrText>Act</w:instrText>
      </w:r>
      <w:r w:rsidRPr="00900FAB">
        <w:rPr>
          <w:rFonts w:ascii="Book Antiqua" w:hAnsi="Book Antiqua"/>
          <w:color w:val="000000" w:themeColor="text1"/>
          <w:sz w:val="24"/>
          <w:szCs w:val="24"/>
        </w:rPr>
        <w:instrText xml:space="preserve"> 112)"</w:instrText>
      </w:r>
      <w:r w:rsidRPr="00587F3C">
        <w:rPr>
          <w:rFonts w:ascii="Book Antiqua" w:hAnsi="Book Antiqua"/>
          <w:b/>
          <w:bCs/>
          <w:color w:val="000000" w:themeColor="text1"/>
          <w:sz w:val="24"/>
          <w:szCs w:val="24"/>
        </w:rPr>
        <w:instrText xml:space="preserve"> </w:instrText>
      </w:r>
      <w:r w:rsidRPr="00587F3C">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w:t>
      </w:r>
      <w:r w:rsidRPr="00587F3C">
        <w:rPr>
          <w:rFonts w:ascii="Book Antiqua" w:hAnsi="Book Antiqua" w:cs="Segoe UI"/>
          <w:color w:val="000000" w:themeColor="text1"/>
          <w:sz w:val="24"/>
          <w:szCs w:val="24"/>
          <w:shd w:val="clear" w:color="auto" w:fill="FFFFFF"/>
        </w:rPr>
        <w:t>outlines new laws for booster clubs</w:t>
      </w:r>
      <w:r w:rsidRPr="00587F3C">
        <w:rPr>
          <w:rFonts w:ascii="Book Antiqua" w:hAnsi="Book Antiqua" w:cs="Segoe UI"/>
          <w:color w:val="000000" w:themeColor="text1"/>
          <w:sz w:val="24"/>
          <w:szCs w:val="24"/>
          <w:shd w:val="clear" w:color="auto" w:fill="FFFFFF"/>
        </w:rPr>
        <w:fldChar w:fldCharType="begin"/>
      </w:r>
      <w:r w:rsidRPr="00587F3C">
        <w:rPr>
          <w:rFonts w:ascii="Book Antiqua" w:hAnsi="Book Antiqua"/>
          <w:color w:val="000000" w:themeColor="text1"/>
          <w:sz w:val="24"/>
          <w:szCs w:val="24"/>
        </w:rPr>
        <w:instrText xml:space="preserve"> XE "</w:instrText>
      </w:r>
      <w:r w:rsidRPr="00587F3C">
        <w:rPr>
          <w:rFonts w:ascii="Book Antiqua" w:hAnsi="Book Antiqua" w:cs="Segoe UI"/>
          <w:color w:val="000000" w:themeColor="text1"/>
          <w:sz w:val="24"/>
          <w:szCs w:val="24"/>
          <w:shd w:val="clear" w:color="auto" w:fill="FFFFFF"/>
        </w:rPr>
        <w:instrText>booster clubs (</w:instrText>
      </w:r>
      <w:r w:rsidRPr="00587F3C">
        <w:rPr>
          <w:rFonts w:ascii="Book Antiqua" w:hAnsi="Book Antiqua"/>
          <w:color w:val="000000" w:themeColor="text1"/>
          <w:sz w:val="24"/>
          <w:szCs w:val="24"/>
        </w:rPr>
        <w:instrText xml:space="preserve">S. 245, </w:instrText>
      </w:r>
      <w:r w:rsidR="006C550A" w:rsidRPr="00587F3C">
        <w:rPr>
          <w:rFonts w:ascii="Book Antiqua" w:hAnsi="Book Antiqua"/>
          <w:color w:val="000000" w:themeColor="text1"/>
          <w:sz w:val="24"/>
          <w:szCs w:val="24"/>
        </w:rPr>
        <w:instrText>Act</w:instrText>
      </w:r>
      <w:r w:rsidRPr="00587F3C">
        <w:rPr>
          <w:rFonts w:ascii="Book Antiqua" w:hAnsi="Book Antiqua"/>
          <w:color w:val="000000" w:themeColor="text1"/>
          <w:sz w:val="24"/>
          <w:szCs w:val="24"/>
        </w:rPr>
        <w:instrText xml:space="preserve"> 112)</w:instrText>
      </w:r>
      <w:r w:rsidR="003D5A7B" w:rsidRPr="00587F3C">
        <w:rPr>
          <w:rFonts w:ascii="Book Antiqua" w:hAnsi="Book Antiqua"/>
          <w:color w:val="000000" w:themeColor="text1"/>
          <w:sz w:val="24"/>
          <w:szCs w:val="24"/>
        </w:rPr>
        <w:instrText>:</w:instrText>
      </w:r>
      <w:r w:rsidR="003D5A7B" w:rsidRPr="00587F3C">
        <w:rPr>
          <w:rFonts w:ascii="Book Antiqua" w:hAnsi="Book Antiqua" w:cs="Segoe UI"/>
          <w:color w:val="000000" w:themeColor="text1"/>
          <w:sz w:val="24"/>
          <w:szCs w:val="24"/>
          <w:shd w:val="clear" w:color="auto" w:fill="FFFFFF"/>
        </w:rPr>
        <w:instrText>regarding financial officers</w:instrText>
      </w:r>
      <w:r w:rsidRPr="00587F3C">
        <w:rPr>
          <w:rFonts w:ascii="Book Antiqua" w:hAnsi="Book Antiqua"/>
          <w:color w:val="000000" w:themeColor="text1"/>
          <w:sz w:val="24"/>
          <w:szCs w:val="24"/>
        </w:rPr>
        <w:instrText xml:space="preserve">" </w:instrText>
      </w:r>
      <w:r w:rsidRPr="00587F3C">
        <w:rPr>
          <w:rFonts w:ascii="Book Antiqua" w:hAnsi="Book Antiqua" w:cs="Segoe UI"/>
          <w:color w:val="000000" w:themeColor="text1"/>
          <w:sz w:val="24"/>
          <w:szCs w:val="24"/>
          <w:shd w:val="clear" w:color="auto" w:fill="FFFFFF"/>
        </w:rPr>
        <w:fldChar w:fldCharType="end"/>
      </w:r>
      <w:r w:rsidRPr="00587F3C">
        <w:rPr>
          <w:rFonts w:ascii="Book Antiqua" w:hAnsi="Book Antiqua" w:cs="Segoe UI"/>
          <w:color w:val="000000" w:themeColor="text1"/>
          <w:sz w:val="24"/>
          <w:szCs w:val="24"/>
          <w:shd w:val="clear" w:color="auto" w:fill="FFFFFF"/>
        </w:rPr>
        <w:t xml:space="preserve"> and their financial officers, banning those with felonies such as forgery, larceny, or embezzlement from </w:t>
      </w:r>
      <w:r w:rsidR="00E63FEE" w:rsidRPr="00587F3C">
        <w:rPr>
          <w:rFonts w:ascii="Book Antiqua" w:hAnsi="Book Antiqua" w:cs="Segoe UI"/>
          <w:color w:val="000000" w:themeColor="text1"/>
          <w:sz w:val="24"/>
          <w:szCs w:val="24"/>
          <w:shd w:val="clear" w:color="auto" w:fill="FFFFFF"/>
        </w:rPr>
        <w:t xml:space="preserve">serving in </w:t>
      </w:r>
      <w:r w:rsidRPr="00587F3C">
        <w:rPr>
          <w:rFonts w:ascii="Book Antiqua" w:hAnsi="Book Antiqua" w:cs="Segoe UI"/>
          <w:color w:val="000000" w:themeColor="text1"/>
          <w:sz w:val="24"/>
          <w:szCs w:val="24"/>
          <w:shd w:val="clear" w:color="auto" w:fill="FFFFFF"/>
        </w:rPr>
        <w:t>financial roles</w:t>
      </w:r>
      <w:r w:rsidR="00E63FEE" w:rsidRPr="00587F3C">
        <w:rPr>
          <w:rFonts w:ascii="Book Antiqua" w:hAnsi="Book Antiqua" w:cs="Segoe UI"/>
          <w:color w:val="000000" w:themeColor="text1"/>
          <w:sz w:val="24"/>
          <w:szCs w:val="24"/>
          <w:shd w:val="clear" w:color="auto" w:fill="FFFFFF"/>
        </w:rPr>
        <w:t xml:space="preserve"> with the clubs</w:t>
      </w:r>
      <w:r w:rsidRPr="00587F3C">
        <w:rPr>
          <w:rFonts w:ascii="Book Antiqua" w:hAnsi="Book Antiqua" w:cs="Segoe UI"/>
          <w:color w:val="000000" w:themeColor="text1"/>
          <w:sz w:val="24"/>
          <w:szCs w:val="24"/>
          <w:shd w:val="clear" w:color="auto" w:fill="FFFFFF"/>
        </w:rPr>
        <w:t>.</w:t>
      </w:r>
    </w:p>
    <w:p w14:paraId="43B991C5" w14:textId="5FCE3206" w:rsidR="00D531C9" w:rsidRPr="00587F3C" w:rsidRDefault="00D531C9" w:rsidP="00D243F4">
      <w:pPr>
        <w:spacing w:after="40" w:line="240" w:lineRule="auto"/>
        <w:ind w:left="0"/>
        <w:jc w:val="left"/>
        <w:rPr>
          <w:rFonts w:ascii="Book Antiqua" w:hAnsi="Book Antiqua"/>
          <w:b/>
          <w:bCs/>
          <w:color w:val="000000" w:themeColor="text1"/>
          <w:sz w:val="24"/>
          <w:szCs w:val="24"/>
        </w:rPr>
      </w:pPr>
      <w:bookmarkStart w:id="203" w:name="_Toc166600359"/>
      <w:bookmarkStart w:id="204" w:name="_Toc166691111"/>
      <w:bookmarkStart w:id="205" w:name="_Toc166749713"/>
      <w:bookmarkStart w:id="206" w:name="_Toc166752982"/>
      <w:r w:rsidRPr="00587F3C">
        <w:rPr>
          <w:rFonts w:ascii="Book Antiqua" w:hAnsi="Book Antiqua"/>
          <w:b/>
          <w:bCs/>
          <w:color w:val="000000" w:themeColor="text1"/>
          <w:sz w:val="24"/>
          <w:szCs w:val="24"/>
        </w:rPr>
        <w:t>Expulsion and Hearings</w:t>
      </w:r>
      <w:bookmarkEnd w:id="203"/>
      <w:bookmarkEnd w:id="204"/>
      <w:bookmarkEnd w:id="205"/>
      <w:bookmarkEnd w:id="206"/>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1188, </w:t>
      </w:r>
      <w:r w:rsidR="00DA4FE7" w:rsidRPr="00587F3C">
        <w:rPr>
          <w:rFonts w:ascii="Book Antiqua" w:hAnsi="Book Antiqua"/>
          <w:b/>
          <w:bCs/>
          <w:color w:val="000000" w:themeColor="text1"/>
          <w:sz w:val="24"/>
          <w:szCs w:val="24"/>
        </w:rPr>
        <w:t xml:space="preserve">Act </w:t>
      </w:r>
      <w:r w:rsidR="00900FAB">
        <w:rPr>
          <w:rFonts w:ascii="Book Antiqua" w:hAnsi="Book Antiqua"/>
          <w:b/>
          <w:bCs/>
          <w:color w:val="000000" w:themeColor="text1"/>
          <w:sz w:val="24"/>
          <w:szCs w:val="24"/>
        </w:rPr>
        <w:t>194</w:t>
      </w:r>
      <w:r w:rsidR="00644E8C" w:rsidRPr="00587F3C">
        <w:rPr>
          <w:rFonts w:ascii="Book Antiqua" w:hAnsi="Book Antiqua"/>
          <w:b/>
          <w:bCs/>
          <w:color w:val="000000" w:themeColor="text1"/>
          <w:sz w:val="24"/>
          <w:szCs w:val="24"/>
        </w:rPr>
        <w:t>]</w:t>
      </w:r>
    </w:p>
    <w:p w14:paraId="411A048A" w14:textId="3D4E2354" w:rsidR="00D531C9" w:rsidRPr="00587F3C" w:rsidRDefault="00D531C9" w:rsidP="003319F0">
      <w:pPr>
        <w:keepNext/>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1188 (</w:t>
      </w:r>
      <w:r w:rsidR="00DA4FE7" w:rsidRPr="00587F3C">
        <w:rPr>
          <w:rFonts w:ascii="Book Antiqua" w:eastAsia="Times New Roman" w:hAnsi="Book Antiqua" w:cs="Times New Roman"/>
          <w:b/>
          <w:bCs/>
          <w:color w:val="000000" w:themeColor="text1"/>
          <w:sz w:val="24"/>
          <w:szCs w:val="24"/>
        </w:rPr>
        <w:t xml:space="preserve">Act </w:t>
      </w:r>
      <w:r w:rsidR="00900FAB">
        <w:rPr>
          <w:rFonts w:ascii="Book Antiqua" w:eastAsia="Times New Roman" w:hAnsi="Book Antiqua" w:cs="Times New Roman"/>
          <w:b/>
          <w:bCs/>
          <w:color w:val="000000" w:themeColor="text1"/>
          <w:sz w:val="24"/>
          <w:szCs w:val="24"/>
        </w:rPr>
        <w:t>194</w:t>
      </w:r>
      <w:r w:rsidRPr="00587F3C">
        <w:rPr>
          <w:rFonts w:ascii="Book Antiqua" w:eastAsia="Times New Roman" w:hAnsi="Book Antiqua" w:cs="Times New Roman"/>
          <w:b/>
          <w:bCs/>
          <w:color w:val="000000" w:themeColor="text1"/>
          <w:sz w:val="24"/>
          <w:szCs w:val="24"/>
        </w:rPr>
        <w:t>)</w:t>
      </w:r>
      <w:r w:rsidR="00900FAB">
        <w:rPr>
          <w:rFonts w:ascii="Book Antiqua" w:eastAsia="Times New Roman" w:hAnsi="Book Antiqua" w:cs="Times New Roman"/>
          <w:b/>
          <w:bCs/>
          <w:color w:val="000000" w:themeColor="text1"/>
          <w:sz w:val="24"/>
          <w:szCs w:val="24"/>
        </w:rPr>
        <w:fldChar w:fldCharType="begin"/>
      </w:r>
      <w:r w:rsidR="00900FAB">
        <w:instrText xml:space="preserve"> </w:instrText>
      </w:r>
      <w:r w:rsidR="00900FAB" w:rsidRPr="006156EB">
        <w:instrText>XE "</w:instrText>
      </w:r>
      <w:r w:rsidR="00900FAB" w:rsidRPr="006156EB">
        <w:rPr>
          <w:rFonts w:ascii="Book Antiqua" w:eastAsia="Times New Roman" w:hAnsi="Book Antiqua" w:cs="Times New Roman"/>
          <w:color w:val="000000" w:themeColor="text1"/>
          <w:sz w:val="24"/>
          <w:szCs w:val="24"/>
        </w:rPr>
        <w:instrText>S. 1188 (Act 194)</w:instrText>
      </w:r>
      <w:r w:rsidR="00900FAB" w:rsidRPr="006156EB">
        <w:instrText>"</w:instrText>
      </w:r>
      <w:r w:rsidR="00900FAB">
        <w:instrText xml:space="preserve"> </w:instrText>
      </w:r>
      <w:r w:rsidR="00900FAB">
        <w:rPr>
          <w:rFonts w:ascii="Book Antiqua" w:eastAsia="Times New Roman"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relates to </w:t>
      </w:r>
      <w:r w:rsidR="00E63FEE" w:rsidRPr="00587F3C">
        <w:rPr>
          <w:rFonts w:ascii="Book Antiqua" w:eastAsia="Calibri" w:hAnsi="Book Antiqua" w:cs="Times New Roman"/>
          <w:color w:val="000000" w:themeColor="text1"/>
          <w:sz w:val="24"/>
          <w:szCs w:val="24"/>
        </w:rPr>
        <w:t xml:space="preserve">the student </w:t>
      </w:r>
      <w:r w:rsidRPr="00587F3C">
        <w:rPr>
          <w:rFonts w:ascii="Book Antiqua" w:eastAsia="Calibri" w:hAnsi="Book Antiqua" w:cs="Times New Roman"/>
          <w:color w:val="000000" w:themeColor="text1"/>
          <w:sz w:val="24"/>
          <w:szCs w:val="24"/>
        </w:rPr>
        <w:t xml:space="preserve">expulsion </w:t>
      </w:r>
      <w:r w:rsidR="00E63FEE" w:rsidRPr="00587F3C">
        <w:rPr>
          <w:rFonts w:ascii="Book Antiqua" w:eastAsia="Calibri" w:hAnsi="Book Antiqua" w:cs="Times New Roman"/>
          <w:color w:val="000000" w:themeColor="text1"/>
          <w:sz w:val="24"/>
          <w:szCs w:val="24"/>
        </w:rPr>
        <w:t xml:space="preserve">process </w:t>
      </w:r>
      <w:r w:rsidRPr="00587F3C">
        <w:rPr>
          <w:rFonts w:ascii="Book Antiqua" w:eastAsia="Calibri" w:hAnsi="Book Antiqua" w:cs="Times New Roman"/>
          <w:color w:val="000000" w:themeColor="text1"/>
          <w:sz w:val="24"/>
          <w:szCs w:val="24"/>
        </w:rPr>
        <w:t xml:space="preserve">and </w:t>
      </w:r>
      <w:r w:rsidR="00E63FEE" w:rsidRPr="00587F3C">
        <w:rPr>
          <w:rFonts w:ascii="Book Antiqua" w:eastAsia="Calibri" w:hAnsi="Book Antiqua" w:cs="Times New Roman"/>
          <w:color w:val="000000" w:themeColor="text1"/>
          <w:sz w:val="24"/>
          <w:szCs w:val="24"/>
        </w:rPr>
        <w:t xml:space="preserve">related </w:t>
      </w:r>
      <w:r w:rsidRPr="00587F3C">
        <w:rPr>
          <w:rFonts w:ascii="Book Antiqua" w:eastAsia="Calibri" w:hAnsi="Book Antiqua" w:cs="Times New Roman"/>
          <w:color w:val="000000" w:themeColor="text1"/>
          <w:sz w:val="24"/>
          <w:szCs w:val="24"/>
        </w:rPr>
        <w:t>hearings</w:t>
      </w:r>
      <w:r w:rsidRPr="00900FAB">
        <w:rPr>
          <w:rFonts w:ascii="Book Antiqua" w:eastAsia="Calibri" w:hAnsi="Book Antiqua" w:cs="Times New Roman"/>
          <w:color w:val="000000" w:themeColor="text1"/>
          <w:sz w:val="24"/>
          <w:szCs w:val="24"/>
        </w:rPr>
        <w:fldChar w:fldCharType="begin"/>
      </w:r>
      <w:r w:rsidRPr="00900FAB">
        <w:rPr>
          <w:rFonts w:ascii="Book Antiqua" w:eastAsia="Calibri" w:hAnsi="Book Antiqua" w:cs="Times New Roman"/>
          <w:color w:val="000000" w:themeColor="text1"/>
          <w:sz w:val="24"/>
          <w:szCs w:val="24"/>
        </w:rPr>
        <w:instrText xml:space="preserve"> XE "expulsion and hearings</w:instrText>
      </w:r>
      <w:r w:rsidR="00900FAB" w:rsidRPr="00900FAB">
        <w:rPr>
          <w:rFonts w:ascii="Book Antiqua" w:eastAsia="Calibri" w:hAnsi="Book Antiqua" w:cs="Times New Roman"/>
          <w:color w:val="000000" w:themeColor="text1"/>
          <w:sz w:val="24"/>
          <w:szCs w:val="24"/>
        </w:rPr>
        <w:instrText xml:space="preserve"> (</w:instrText>
      </w:r>
      <w:r w:rsidR="00900FAB" w:rsidRPr="00900FAB">
        <w:rPr>
          <w:rFonts w:ascii="Book Antiqua" w:hAnsi="Book Antiqua"/>
          <w:color w:val="000000" w:themeColor="text1"/>
          <w:sz w:val="24"/>
          <w:szCs w:val="24"/>
        </w:rPr>
        <w:instrText>S. 1188, Act 194)</w:instrText>
      </w:r>
      <w:r w:rsidR="00900FAB">
        <w:rPr>
          <w:rFonts w:ascii="Book Antiqua" w:hAnsi="Book Antiqua"/>
          <w:color w:val="000000" w:themeColor="text1"/>
          <w:sz w:val="24"/>
          <w:szCs w:val="24"/>
        </w:rPr>
        <w:instrText xml:space="preserve">:regarding </w:instrText>
      </w:r>
      <w:r w:rsidR="00900FAB" w:rsidRPr="00587F3C">
        <w:rPr>
          <w:rFonts w:ascii="Book Antiqua" w:eastAsia="Calibri" w:hAnsi="Book Antiqua" w:cs="Times New Roman"/>
          <w:color w:val="000000" w:themeColor="text1"/>
          <w:sz w:val="24"/>
          <w:szCs w:val="24"/>
        </w:rPr>
        <w:instrText xml:space="preserve">written notification </w:instrText>
      </w:r>
      <w:r w:rsidRPr="00900FAB">
        <w:rPr>
          <w:rFonts w:ascii="Book Antiqua" w:eastAsia="Calibri" w:hAnsi="Book Antiqua" w:cs="Times New Roman"/>
          <w:color w:val="000000" w:themeColor="text1"/>
          <w:sz w:val="24"/>
          <w:szCs w:val="24"/>
        </w:rPr>
        <w:instrText xml:space="preserve">" </w:instrText>
      </w:r>
      <w:r w:rsidRPr="00900FAB">
        <w:rPr>
          <w:rFonts w:ascii="Book Antiqua" w:eastAsia="Calibri" w:hAnsi="Book Antiqua" w:cs="Times New Roman"/>
          <w:color w:val="000000" w:themeColor="text1"/>
          <w:sz w:val="24"/>
          <w:szCs w:val="24"/>
        </w:rPr>
        <w:fldChar w:fldCharType="end"/>
      </w:r>
      <w:r w:rsidR="00E878E1">
        <w:rPr>
          <w:rFonts w:ascii="Book Antiqua" w:eastAsia="Calibri" w:hAnsi="Book Antiqua" w:cs="Times New Roman"/>
          <w:color w:val="000000" w:themeColor="text1"/>
          <w:sz w:val="24"/>
          <w:szCs w:val="24"/>
        </w:rPr>
        <w:t xml:space="preserve">. The Act </w:t>
      </w:r>
      <w:r w:rsidRPr="00587F3C">
        <w:rPr>
          <w:rFonts w:ascii="Book Antiqua" w:eastAsia="Calibri" w:hAnsi="Book Antiqua" w:cs="Times New Roman"/>
          <w:color w:val="000000" w:themeColor="text1"/>
          <w:sz w:val="24"/>
          <w:szCs w:val="24"/>
        </w:rPr>
        <w:t>amend</w:t>
      </w:r>
      <w:r w:rsidR="00F97BF1" w:rsidRPr="00587F3C">
        <w:rPr>
          <w:rFonts w:ascii="Book Antiqua" w:eastAsia="Calibri" w:hAnsi="Book Antiqua" w:cs="Times New Roman"/>
          <w:color w:val="000000" w:themeColor="text1"/>
          <w:sz w:val="24"/>
          <w:szCs w:val="24"/>
        </w:rPr>
        <w:t>s</w:t>
      </w:r>
      <w:r w:rsidRPr="00587F3C">
        <w:rPr>
          <w:rFonts w:ascii="Book Antiqua" w:eastAsia="Calibri" w:hAnsi="Book Antiqua" w:cs="Times New Roman"/>
          <w:color w:val="000000" w:themeColor="text1"/>
          <w:sz w:val="24"/>
          <w:szCs w:val="24"/>
        </w:rPr>
        <w:t xml:space="preserve"> requirements to be included in written notification to parents or legal guardians of the pupil.</w:t>
      </w:r>
    </w:p>
    <w:p w14:paraId="1CF0BAEE" w14:textId="3C58F3C8" w:rsidR="00B4018C" w:rsidRPr="00587F3C" w:rsidRDefault="00B4018C" w:rsidP="00D243F4">
      <w:pPr>
        <w:spacing w:after="40" w:line="240" w:lineRule="auto"/>
        <w:ind w:left="0"/>
        <w:jc w:val="left"/>
        <w:rPr>
          <w:rFonts w:ascii="Book Antiqua" w:hAnsi="Book Antiqua"/>
          <w:b/>
          <w:bCs/>
          <w:color w:val="000000" w:themeColor="text1"/>
          <w:sz w:val="24"/>
          <w:szCs w:val="24"/>
        </w:rPr>
      </w:pPr>
      <w:bookmarkStart w:id="207" w:name="_Toc163232554"/>
      <w:bookmarkStart w:id="208" w:name="_Toc164239567"/>
      <w:bookmarkStart w:id="209" w:name="_Toc166068814"/>
      <w:r w:rsidRPr="00587F3C">
        <w:rPr>
          <w:rFonts w:ascii="Book Antiqua" w:hAnsi="Book Antiqua"/>
          <w:b/>
          <w:bCs/>
          <w:color w:val="000000" w:themeColor="text1"/>
          <w:sz w:val="24"/>
          <w:szCs w:val="24"/>
        </w:rPr>
        <w:t>Middle</w:t>
      </w:r>
      <w:r w:rsidR="00D47106"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Level Education Month [H. 4352,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110</w:t>
      </w:r>
      <w:bookmarkEnd w:id="207"/>
      <w:r w:rsidRPr="00587F3C">
        <w:rPr>
          <w:rFonts w:ascii="Book Antiqua" w:hAnsi="Book Antiqua"/>
          <w:b/>
          <w:bCs/>
          <w:color w:val="000000" w:themeColor="text1"/>
          <w:sz w:val="24"/>
          <w:szCs w:val="24"/>
        </w:rPr>
        <w:t>]</w:t>
      </w:r>
      <w:bookmarkEnd w:id="208"/>
      <w:bookmarkEnd w:id="209"/>
    </w:p>
    <w:p w14:paraId="5A400717" w14:textId="30A6EC0B" w:rsidR="00B4018C" w:rsidRPr="00587F3C" w:rsidRDefault="009856BB" w:rsidP="003319F0">
      <w:pPr>
        <w:spacing w:line="240" w:lineRule="auto"/>
        <w:ind w:left="0"/>
        <w:jc w:val="left"/>
        <w:rPr>
          <w:rFonts w:ascii="Book Antiqua" w:eastAsia="Calibri" w:hAnsi="Book Antiqua" w:cstheme="minorHAnsi"/>
          <w:bCs/>
          <w:color w:val="000000" w:themeColor="text1"/>
          <w:sz w:val="24"/>
          <w:szCs w:val="24"/>
        </w:rPr>
      </w:pPr>
      <w:hyperlink r:id="rId16" w:history="1">
        <w:r w:rsidR="00B4018C" w:rsidRPr="00587F3C">
          <w:rPr>
            <w:rFonts w:ascii="Book Antiqua" w:eastAsia="Calibri" w:hAnsi="Book Antiqua" w:cstheme="minorHAnsi"/>
            <w:b/>
            <w:bCs/>
            <w:color w:val="000000" w:themeColor="text1"/>
            <w:sz w:val="24"/>
            <w:szCs w:val="24"/>
          </w:rPr>
          <w:t>H. 4352</w:t>
        </w:r>
        <w:r w:rsidR="00B4018C" w:rsidRPr="00587F3C">
          <w:rPr>
            <w:rFonts w:ascii="Book Antiqua" w:eastAsia="Calibri" w:hAnsi="Book Antiqua" w:cstheme="minorHAnsi"/>
            <w:color w:val="000000" w:themeColor="text1"/>
            <w:sz w:val="24"/>
            <w:szCs w:val="24"/>
          </w:rPr>
          <w:fldChar w:fldCharType="begin"/>
        </w:r>
        <w:r w:rsidR="00B4018C" w:rsidRPr="00587F3C">
          <w:rPr>
            <w:rFonts w:ascii="Book Antiqua" w:eastAsia="Calibri" w:hAnsi="Book Antiqua" w:cstheme="minorHAnsi"/>
            <w:color w:val="000000" w:themeColor="text1"/>
            <w:sz w:val="24"/>
            <w:szCs w:val="24"/>
          </w:rPr>
          <w:instrText xml:space="preserve"> XE "H. 4352 (</w:instrText>
        </w:r>
        <w:r w:rsidR="006C550A" w:rsidRPr="00587F3C">
          <w:rPr>
            <w:rFonts w:ascii="Book Antiqua" w:eastAsia="Calibri" w:hAnsi="Book Antiqua" w:cstheme="minorHAnsi"/>
            <w:color w:val="000000" w:themeColor="text1"/>
            <w:sz w:val="24"/>
            <w:szCs w:val="24"/>
          </w:rPr>
          <w:instrText>Act</w:instrText>
        </w:r>
        <w:r w:rsidR="00B4018C" w:rsidRPr="00587F3C">
          <w:rPr>
            <w:rFonts w:ascii="Book Antiqua" w:eastAsia="Calibri" w:hAnsi="Book Antiqua" w:cstheme="minorHAnsi"/>
            <w:color w:val="000000" w:themeColor="text1"/>
            <w:sz w:val="24"/>
            <w:szCs w:val="24"/>
          </w:rPr>
          <w:instrText xml:space="preserve"> </w:instrText>
        </w:r>
        <w:r w:rsidR="00B4018C" w:rsidRPr="00587F3C">
          <w:rPr>
            <w:rFonts w:ascii="Book Antiqua" w:eastAsia="Times New Roman" w:hAnsi="Book Antiqua" w:cstheme="minorHAnsi"/>
            <w:color w:val="000000" w:themeColor="text1"/>
            <w:sz w:val="24"/>
            <w:szCs w:val="24"/>
          </w:rPr>
          <w:instrText>110</w:instrText>
        </w:r>
        <w:r w:rsidR="00B4018C" w:rsidRPr="00587F3C">
          <w:rPr>
            <w:rFonts w:ascii="Book Antiqua" w:eastAsia="Calibri" w:hAnsi="Book Antiqua" w:cstheme="minorHAnsi"/>
            <w:color w:val="000000" w:themeColor="text1"/>
            <w:sz w:val="24"/>
            <w:szCs w:val="24"/>
          </w:rPr>
          <w:instrText xml:space="preserve">)" </w:instrText>
        </w:r>
        <w:r w:rsidR="00B4018C" w:rsidRPr="00587F3C">
          <w:rPr>
            <w:rFonts w:ascii="Book Antiqua" w:eastAsia="Calibri" w:hAnsi="Book Antiqua" w:cstheme="minorHAnsi"/>
            <w:color w:val="000000" w:themeColor="text1"/>
            <w:sz w:val="24"/>
            <w:szCs w:val="24"/>
          </w:rPr>
          <w:fldChar w:fldCharType="end"/>
        </w:r>
      </w:hyperlink>
      <w:r w:rsidR="00B4018C" w:rsidRPr="00587F3C">
        <w:rPr>
          <w:rFonts w:ascii="Book Antiqua" w:eastAsia="Calibri" w:hAnsi="Book Antiqua" w:cstheme="minorHAnsi"/>
          <w:color w:val="000000" w:themeColor="text1"/>
          <w:sz w:val="24"/>
          <w:szCs w:val="24"/>
        </w:rPr>
        <w:t xml:space="preserve"> (</w:t>
      </w:r>
      <w:r w:rsidR="006C550A" w:rsidRPr="00587F3C">
        <w:rPr>
          <w:rFonts w:ascii="Book Antiqua" w:eastAsia="Calibri" w:hAnsi="Book Antiqua" w:cstheme="minorHAnsi"/>
          <w:b/>
          <w:bCs/>
          <w:color w:val="000000" w:themeColor="text1"/>
          <w:sz w:val="24"/>
          <w:szCs w:val="24"/>
        </w:rPr>
        <w:t>Act</w:t>
      </w:r>
      <w:r w:rsidR="00B4018C" w:rsidRPr="00587F3C">
        <w:rPr>
          <w:rFonts w:ascii="Book Antiqua" w:eastAsia="Calibri" w:hAnsi="Book Antiqua" w:cstheme="minorHAnsi"/>
          <w:b/>
          <w:bCs/>
          <w:color w:val="000000" w:themeColor="text1"/>
          <w:sz w:val="24"/>
          <w:szCs w:val="24"/>
        </w:rPr>
        <w:t xml:space="preserve"> </w:t>
      </w:r>
      <w:r w:rsidR="000F5EFC">
        <w:rPr>
          <w:rFonts w:ascii="Book Antiqua" w:eastAsia="Calibri" w:hAnsi="Book Antiqua" w:cstheme="minorHAnsi"/>
          <w:b/>
          <w:bCs/>
          <w:color w:val="000000" w:themeColor="text1"/>
          <w:sz w:val="24"/>
          <w:szCs w:val="24"/>
        </w:rPr>
        <w:t>110</w:t>
      </w:r>
      <w:r w:rsidR="00B4018C" w:rsidRPr="00587F3C">
        <w:rPr>
          <w:rFonts w:ascii="Book Antiqua" w:eastAsia="Calibri" w:hAnsi="Book Antiqua" w:cstheme="minorHAnsi"/>
          <w:b/>
          <w:bCs/>
          <w:color w:val="000000" w:themeColor="text1"/>
          <w:sz w:val="24"/>
          <w:szCs w:val="24"/>
        </w:rPr>
        <w:t xml:space="preserve">) </w:t>
      </w:r>
      <w:r w:rsidR="00B4018C" w:rsidRPr="00587F3C">
        <w:rPr>
          <w:rFonts w:ascii="Book Antiqua" w:eastAsia="Calibri" w:hAnsi="Book Antiqua" w:cstheme="minorHAnsi"/>
          <w:color w:val="000000" w:themeColor="text1"/>
          <w:sz w:val="24"/>
          <w:szCs w:val="24"/>
        </w:rPr>
        <w:t>designates the month of March of each year as "</w:t>
      </w:r>
      <w:r w:rsidR="00B4018C" w:rsidRPr="00587F3C">
        <w:rPr>
          <w:rFonts w:ascii="Book Antiqua" w:eastAsia="Calibri" w:hAnsi="Book Antiqua" w:cstheme="minorHAnsi"/>
          <w:b/>
          <w:bCs/>
          <w:color w:val="000000" w:themeColor="text1"/>
          <w:sz w:val="24"/>
          <w:szCs w:val="24"/>
        </w:rPr>
        <w:t>Middle</w:t>
      </w:r>
      <w:r w:rsidR="00D47106" w:rsidRPr="00587F3C">
        <w:rPr>
          <w:rFonts w:ascii="Book Antiqua" w:eastAsia="Calibri" w:hAnsi="Book Antiqua" w:cstheme="minorHAnsi"/>
          <w:b/>
          <w:bCs/>
          <w:color w:val="000000" w:themeColor="text1"/>
          <w:sz w:val="24"/>
          <w:szCs w:val="24"/>
        </w:rPr>
        <w:t>-</w:t>
      </w:r>
      <w:r w:rsidR="00B4018C" w:rsidRPr="00587F3C">
        <w:rPr>
          <w:rFonts w:ascii="Book Antiqua" w:eastAsia="Calibri" w:hAnsi="Book Antiqua" w:cstheme="minorHAnsi"/>
          <w:b/>
          <w:bCs/>
          <w:color w:val="000000" w:themeColor="text1"/>
          <w:sz w:val="24"/>
          <w:szCs w:val="24"/>
        </w:rPr>
        <w:t>Level Education Month</w:t>
      </w:r>
      <w:r w:rsidR="00B4018C" w:rsidRPr="00587F3C">
        <w:rPr>
          <w:rFonts w:ascii="Book Antiqua" w:eastAsia="Calibri" w:hAnsi="Book Antiqua" w:cstheme="minorHAnsi"/>
          <w:color w:val="000000" w:themeColor="text1"/>
          <w:sz w:val="24"/>
          <w:szCs w:val="24"/>
        </w:rPr>
        <w:t>.”</w:t>
      </w:r>
      <w:r w:rsidR="00B4018C" w:rsidRPr="00587F3C">
        <w:rPr>
          <w:rFonts w:ascii="Book Antiqua" w:eastAsia="Calibri" w:hAnsi="Book Antiqua" w:cstheme="minorHAnsi"/>
          <w:color w:val="000000" w:themeColor="text1"/>
          <w:sz w:val="24"/>
          <w:szCs w:val="24"/>
        </w:rPr>
        <w:fldChar w:fldCharType="begin"/>
      </w:r>
      <w:r w:rsidR="00B4018C" w:rsidRPr="00587F3C">
        <w:rPr>
          <w:rFonts w:ascii="Book Antiqua" w:eastAsia="Calibri" w:hAnsi="Book Antiqua" w:cstheme="minorHAnsi"/>
          <w:color w:val="000000" w:themeColor="text1"/>
          <w:sz w:val="24"/>
          <w:szCs w:val="24"/>
        </w:rPr>
        <w:instrText xml:space="preserve"> XE "Middle Level Education Month (H. 4352, </w:instrText>
      </w:r>
      <w:r w:rsidR="006C550A" w:rsidRPr="00587F3C">
        <w:rPr>
          <w:rFonts w:ascii="Book Antiqua" w:eastAsia="Calibri" w:hAnsi="Book Antiqua" w:cstheme="minorHAnsi"/>
          <w:color w:val="000000" w:themeColor="text1"/>
          <w:sz w:val="24"/>
          <w:szCs w:val="24"/>
        </w:rPr>
        <w:instrText>Act</w:instrText>
      </w:r>
      <w:r w:rsidR="00B4018C" w:rsidRPr="00587F3C">
        <w:rPr>
          <w:rFonts w:ascii="Book Antiqua" w:eastAsia="Calibri" w:hAnsi="Book Antiqua" w:cstheme="minorHAnsi"/>
          <w:color w:val="000000" w:themeColor="text1"/>
          <w:sz w:val="24"/>
          <w:szCs w:val="24"/>
        </w:rPr>
        <w:instrText xml:space="preserve"> 110)" </w:instrText>
      </w:r>
      <w:r w:rsidR="00B4018C" w:rsidRPr="00587F3C">
        <w:rPr>
          <w:rFonts w:ascii="Book Antiqua" w:eastAsia="Calibri" w:hAnsi="Book Antiqua" w:cstheme="minorHAnsi"/>
          <w:color w:val="000000" w:themeColor="text1"/>
          <w:sz w:val="24"/>
          <w:szCs w:val="24"/>
        </w:rPr>
        <w:fldChar w:fldCharType="end"/>
      </w:r>
    </w:p>
    <w:p w14:paraId="52FAE11E" w14:textId="359D4C1C" w:rsidR="00655752" w:rsidRPr="00587F3C" w:rsidRDefault="00CA7131" w:rsidP="003319F0">
      <w:pPr>
        <w:pStyle w:val="Heading2"/>
        <w:spacing w:after="240"/>
        <w:ind w:left="0"/>
        <w:rPr>
          <w:rFonts w:ascii="Book Antiqua" w:hAnsi="Book Antiqua"/>
          <w:color w:val="000000" w:themeColor="text1"/>
          <w:sz w:val="28"/>
          <w:szCs w:val="28"/>
        </w:rPr>
      </w:pPr>
      <w:bookmarkStart w:id="210" w:name="_Toc167868702"/>
      <w:bookmarkStart w:id="211" w:name="_Toc167992687"/>
      <w:r w:rsidRPr="00587F3C">
        <w:rPr>
          <w:rFonts w:ascii="Book Antiqua" w:hAnsi="Book Antiqua"/>
          <w:color w:val="000000" w:themeColor="text1"/>
          <w:sz w:val="28"/>
          <w:szCs w:val="28"/>
        </w:rPr>
        <w:lastRenderedPageBreak/>
        <w:t>Health</w:t>
      </w:r>
      <w:bookmarkEnd w:id="210"/>
      <w:bookmarkEnd w:id="211"/>
    </w:p>
    <w:p w14:paraId="3515D508" w14:textId="1E286102" w:rsidR="00BD44FD" w:rsidRPr="00587F3C" w:rsidRDefault="00BD44FD" w:rsidP="00D243F4">
      <w:pPr>
        <w:spacing w:after="40" w:line="240" w:lineRule="auto"/>
        <w:ind w:left="0"/>
        <w:jc w:val="left"/>
        <w:rPr>
          <w:rFonts w:ascii="Book Antiqua" w:hAnsi="Book Antiqua"/>
          <w:b/>
          <w:bCs/>
          <w:color w:val="000000" w:themeColor="text1"/>
          <w:sz w:val="24"/>
          <w:szCs w:val="24"/>
        </w:rPr>
      </w:pPr>
      <w:bookmarkStart w:id="212" w:name="_Toc166068815"/>
      <w:r w:rsidRPr="00587F3C">
        <w:rPr>
          <w:rFonts w:ascii="Book Antiqua" w:hAnsi="Book Antiqua"/>
          <w:b/>
          <w:bCs/>
          <w:color w:val="000000" w:themeColor="text1"/>
          <w:sz w:val="24"/>
          <w:szCs w:val="24"/>
        </w:rPr>
        <w:t xml:space="preserve">“South Carolina Telehealth and Telemedicine Modernization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[H. 4159,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120]</w:t>
      </w:r>
      <w:bookmarkEnd w:id="212"/>
    </w:p>
    <w:p w14:paraId="219A66C7" w14:textId="393B2944" w:rsidR="00BD44FD" w:rsidRPr="00587F3C" w:rsidRDefault="00BD44FD"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4159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120)</w:t>
      </w:r>
      <w:r w:rsidRPr="00587F3C">
        <w:rPr>
          <w:rFonts w:ascii="Book Antiqua" w:hAnsi="Book Antiqua"/>
          <w:color w:val="000000" w:themeColor="text1"/>
          <w:sz w:val="24"/>
          <w:szCs w:val="24"/>
        </w:rPr>
        <w:t>,</w:t>
      </w:r>
      <w:r w:rsidR="00AF0855">
        <w:rPr>
          <w:rFonts w:ascii="Book Antiqua" w:hAnsi="Book Antiqua"/>
          <w:color w:val="000000" w:themeColor="text1"/>
          <w:sz w:val="24"/>
          <w:szCs w:val="24"/>
        </w:rPr>
        <w:fldChar w:fldCharType="begin"/>
      </w:r>
      <w:r w:rsidR="00AF0855">
        <w:instrText xml:space="preserve"> </w:instrText>
      </w:r>
      <w:r w:rsidR="00AF0855" w:rsidRPr="00AF0855">
        <w:instrText>XE "</w:instrText>
      </w:r>
      <w:r w:rsidR="00AF0855" w:rsidRPr="00AF0855">
        <w:rPr>
          <w:rFonts w:ascii="Book Antiqua" w:hAnsi="Book Antiqua"/>
          <w:color w:val="000000" w:themeColor="text1"/>
          <w:sz w:val="24"/>
          <w:szCs w:val="24"/>
        </w:rPr>
        <w:instrText>H. 4159 (Act 120)</w:instrText>
      </w:r>
      <w:r w:rsidR="00AF0855" w:rsidRPr="00AF0855">
        <w:instrText>"</w:instrText>
      </w:r>
      <w:r w:rsidR="00AF0855">
        <w:instrText xml:space="preserve"> </w:instrText>
      </w:r>
      <w:r w:rsidR="00AF0855">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the "</w:t>
      </w:r>
      <w:r w:rsidRPr="00587F3C">
        <w:rPr>
          <w:rFonts w:ascii="Book Antiqua" w:hAnsi="Book Antiqua"/>
          <w:b/>
          <w:bCs/>
          <w:color w:val="000000" w:themeColor="text1"/>
          <w:sz w:val="24"/>
          <w:szCs w:val="24"/>
        </w:rPr>
        <w:t xml:space="preserve">South Carolina Telehealth and Telemedicine Modernization </w:t>
      </w:r>
      <w:r w:rsidR="006C550A" w:rsidRPr="00587F3C">
        <w:rPr>
          <w:rFonts w:ascii="Book Antiqua" w:hAnsi="Book Antiqua"/>
          <w:b/>
          <w:bCs/>
          <w:color w:val="000000" w:themeColor="text1"/>
          <w:sz w:val="24"/>
          <w:szCs w:val="24"/>
        </w:rPr>
        <w:t>Act</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"Telehealth and Telemedicine Modernization </w:instrText>
      </w:r>
      <w:r w:rsidR="006C550A" w:rsidRPr="00AF0855">
        <w:rPr>
          <w:rFonts w:ascii="Book Antiqua" w:hAnsi="Book Antiqua"/>
          <w:color w:val="000000" w:themeColor="text1"/>
          <w:sz w:val="24"/>
          <w:szCs w:val="24"/>
        </w:rPr>
        <w:instrText>Act</w:instrText>
      </w:r>
      <w:r w:rsidR="00AF0855" w:rsidRPr="00AF0855">
        <w:rPr>
          <w:rFonts w:ascii="Book Antiqua" w:hAnsi="Book Antiqua"/>
          <w:color w:val="000000" w:themeColor="text1"/>
          <w:sz w:val="24"/>
          <w:szCs w:val="24"/>
        </w:rPr>
        <w:instrText xml:space="preserve"> (H. 4159, Act 120)</w:instrText>
      </w:r>
      <w:r w:rsidRPr="00AF0855">
        <w:rPr>
          <w:rFonts w:ascii="Book Antiqua" w:hAnsi="Book Antiqua"/>
          <w:color w:val="000000" w:themeColor="text1"/>
          <w:sz w:val="24"/>
          <w:szCs w:val="24"/>
        </w:rPr>
        <w:instrText>"</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broadens telehealth access to all licensed pr</w:t>
      </w:r>
      <w:r w:rsidR="00F97BF1"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 xml:space="preserve">itioners, setting standards for telehealth care equivalent to in-person care, including for APRNs. It redefines "telehealth" to encompass </w:t>
      </w:r>
      <w:r w:rsidR="008E4BD9" w:rsidRPr="00587F3C">
        <w:rPr>
          <w:rFonts w:ascii="Book Antiqua" w:hAnsi="Book Antiqua"/>
          <w:color w:val="000000" w:themeColor="text1"/>
          <w:sz w:val="24"/>
          <w:szCs w:val="24"/>
        </w:rPr>
        <w:t xml:space="preserve">various </w:t>
      </w:r>
      <w:r w:rsidRPr="00587F3C">
        <w:rPr>
          <w:rFonts w:ascii="Book Antiqua" w:hAnsi="Book Antiqua"/>
          <w:color w:val="000000" w:themeColor="text1"/>
          <w:sz w:val="24"/>
          <w:szCs w:val="24"/>
        </w:rPr>
        <w:t>electronic and technological means for healthcare delivery.</w:t>
      </w:r>
    </w:p>
    <w:p w14:paraId="793838FF" w14:textId="14AA00D7" w:rsidR="00BD44FD" w:rsidRPr="00587F3C" w:rsidRDefault="00BD44FD" w:rsidP="00D243F4">
      <w:pPr>
        <w:spacing w:after="40" w:line="240" w:lineRule="auto"/>
        <w:ind w:left="0"/>
        <w:jc w:val="left"/>
        <w:rPr>
          <w:rFonts w:ascii="Book Antiqua" w:hAnsi="Book Antiqua"/>
          <w:b/>
          <w:bCs/>
          <w:color w:val="000000" w:themeColor="text1"/>
          <w:sz w:val="24"/>
          <w:szCs w:val="24"/>
        </w:rPr>
      </w:pPr>
      <w:bookmarkStart w:id="213" w:name="_Toc166675715"/>
      <w:r w:rsidRPr="00587F3C">
        <w:rPr>
          <w:rFonts w:ascii="Book Antiqua" w:hAnsi="Book Antiqua"/>
          <w:b/>
          <w:bCs/>
          <w:color w:val="000000" w:themeColor="text1"/>
          <w:sz w:val="24"/>
          <w:szCs w:val="24"/>
        </w:rPr>
        <w:t>Telecommunicator CPR Training (T-CPR)</w:t>
      </w:r>
      <w:bookmarkEnd w:id="213"/>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4867, </w:t>
      </w:r>
      <w:r w:rsidR="00DA4FE7" w:rsidRPr="00587F3C">
        <w:rPr>
          <w:rFonts w:ascii="Book Antiqua" w:hAnsi="Book Antiqua"/>
          <w:b/>
          <w:bCs/>
          <w:color w:val="000000" w:themeColor="text1"/>
          <w:sz w:val="24"/>
          <w:szCs w:val="24"/>
        </w:rPr>
        <w:t xml:space="preserve">Act </w:t>
      </w:r>
      <w:r w:rsidR="00900FAB">
        <w:rPr>
          <w:rFonts w:ascii="Book Antiqua" w:hAnsi="Book Antiqua"/>
          <w:b/>
          <w:bCs/>
          <w:color w:val="000000" w:themeColor="text1"/>
          <w:sz w:val="24"/>
          <w:szCs w:val="24"/>
        </w:rPr>
        <w:t>179</w:t>
      </w:r>
      <w:r w:rsidR="00644E8C" w:rsidRPr="00587F3C">
        <w:rPr>
          <w:rFonts w:ascii="Book Antiqua" w:hAnsi="Book Antiqua"/>
          <w:b/>
          <w:bCs/>
          <w:color w:val="000000" w:themeColor="text1"/>
          <w:sz w:val="24"/>
          <w:szCs w:val="24"/>
        </w:rPr>
        <w:t>]</w:t>
      </w:r>
    </w:p>
    <w:p w14:paraId="7CEF84A5" w14:textId="1499A202" w:rsidR="00BD44FD" w:rsidRPr="00587F3C" w:rsidRDefault="00BD44FD" w:rsidP="003319F0">
      <w:pPr>
        <w:spacing w:line="240" w:lineRule="auto"/>
        <w:ind w:left="0"/>
        <w:rPr>
          <w:rFonts w:ascii="Book Antiqua" w:eastAsia="Calibri" w:hAnsi="Book Antiqua" w:cs="Times New Roman"/>
          <w:b/>
          <w:bCs/>
          <w:color w:val="000000" w:themeColor="text1"/>
          <w:sz w:val="24"/>
          <w:szCs w:val="24"/>
        </w:rPr>
      </w:pPr>
      <w:r w:rsidRPr="00587F3C">
        <w:rPr>
          <w:rFonts w:ascii="Book Antiqua" w:eastAsia="Calibri" w:hAnsi="Book Antiqua" w:cs="Times New Roman"/>
          <w:b/>
          <w:bCs/>
          <w:color w:val="000000" w:themeColor="text1"/>
          <w:sz w:val="24"/>
          <w:szCs w:val="24"/>
        </w:rPr>
        <w:t>H. 486</w:t>
      </w:r>
      <w:r w:rsidR="00644E8C" w:rsidRPr="00587F3C">
        <w:rPr>
          <w:rFonts w:ascii="Book Antiqua" w:eastAsia="Calibri" w:hAnsi="Book Antiqua" w:cs="Times New Roman"/>
          <w:b/>
          <w:bCs/>
          <w:color w:val="000000" w:themeColor="text1"/>
          <w:sz w:val="24"/>
          <w:szCs w:val="24"/>
        </w:rPr>
        <w:t>7 (</w:t>
      </w:r>
      <w:r w:rsidR="00DA4FE7" w:rsidRPr="00587F3C">
        <w:rPr>
          <w:rFonts w:ascii="Book Antiqua" w:eastAsia="Calibri" w:hAnsi="Book Antiqua" w:cs="Times New Roman"/>
          <w:b/>
          <w:bCs/>
          <w:color w:val="000000" w:themeColor="text1"/>
          <w:sz w:val="24"/>
          <w:szCs w:val="24"/>
        </w:rPr>
        <w:t xml:space="preserve">Act </w:t>
      </w:r>
      <w:r w:rsidR="00900FAB">
        <w:rPr>
          <w:rFonts w:ascii="Book Antiqua" w:eastAsia="Calibri" w:hAnsi="Book Antiqua" w:cs="Times New Roman"/>
          <w:b/>
          <w:bCs/>
          <w:color w:val="000000" w:themeColor="text1"/>
          <w:sz w:val="24"/>
          <w:szCs w:val="24"/>
        </w:rPr>
        <w:t>179</w:t>
      </w:r>
      <w:r w:rsidRPr="00587F3C">
        <w:rPr>
          <w:rFonts w:ascii="Book Antiqua" w:eastAsia="Calibri" w:hAnsi="Book Antiqua" w:cs="Times New Roman"/>
          <w:b/>
          <w:bCs/>
          <w:color w:val="000000" w:themeColor="text1"/>
          <w:sz w:val="24"/>
          <w:szCs w:val="24"/>
        </w:rPr>
        <w:t>)</w:t>
      </w:r>
      <w:r w:rsidR="00900FAB">
        <w:rPr>
          <w:rFonts w:ascii="Book Antiqua" w:eastAsia="Calibri" w:hAnsi="Book Antiqua" w:cs="Times New Roman"/>
          <w:b/>
          <w:bCs/>
          <w:color w:val="000000" w:themeColor="text1"/>
          <w:sz w:val="24"/>
          <w:szCs w:val="24"/>
        </w:rPr>
        <w:fldChar w:fldCharType="begin"/>
      </w:r>
      <w:r w:rsidR="00900FAB">
        <w:instrText xml:space="preserve"> </w:instrText>
      </w:r>
      <w:r w:rsidR="00900FAB" w:rsidRPr="003C1CA6">
        <w:instrText>XE "</w:instrText>
      </w:r>
      <w:r w:rsidR="00900FAB" w:rsidRPr="003C1CA6">
        <w:rPr>
          <w:rFonts w:ascii="Book Antiqua" w:eastAsia="Calibri" w:hAnsi="Book Antiqua" w:cs="Times New Roman"/>
          <w:color w:val="000000" w:themeColor="text1"/>
          <w:sz w:val="24"/>
          <w:szCs w:val="24"/>
        </w:rPr>
        <w:instrText>H. 4867 (Act 179)</w:instrText>
      </w:r>
      <w:r w:rsidR="00900FAB" w:rsidRPr="003C1CA6">
        <w:instrText>"</w:instrText>
      </w:r>
      <w:r w:rsidR="00900FAB">
        <w:instrText xml:space="preserve"> </w:instrText>
      </w:r>
      <w:r w:rsidR="00900FAB">
        <w:rPr>
          <w:rFonts w:ascii="Book Antiqua" w:eastAsia="Calibri" w:hAnsi="Book Antiqua" w:cs="Times New Roman"/>
          <w:b/>
          <w:bCs/>
          <w:color w:val="000000" w:themeColor="text1"/>
          <w:sz w:val="24"/>
          <w:szCs w:val="24"/>
        </w:rPr>
        <w:fldChar w:fldCharType="end"/>
      </w:r>
      <w:r w:rsidRPr="00587F3C">
        <w:rPr>
          <w:rFonts w:ascii="Book Antiqua" w:eastAsia="Calibri" w:hAnsi="Book Antiqua" w:cs="Calibri"/>
          <w:color w:val="000000" w:themeColor="text1"/>
          <w:sz w:val="24"/>
          <w:szCs w:val="24"/>
        </w:rPr>
        <w:t xml:space="preserve"> requires all</w:t>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911 telecommunicators </w:t>
      </w:r>
      <w:r w:rsidR="008E4BD9" w:rsidRPr="00587F3C">
        <w:rPr>
          <w:rFonts w:ascii="Book Antiqua" w:eastAsia="Calibri" w:hAnsi="Book Antiqua" w:cs="Calibri"/>
          <w:color w:val="000000" w:themeColor="text1"/>
          <w:sz w:val="24"/>
          <w:szCs w:val="24"/>
        </w:rPr>
        <w:t>who</w:t>
      </w:r>
      <w:r w:rsidRPr="00587F3C">
        <w:rPr>
          <w:rFonts w:ascii="Book Antiqua" w:eastAsia="Calibri" w:hAnsi="Book Antiqua" w:cs="Calibri"/>
          <w:color w:val="000000" w:themeColor="text1"/>
          <w:sz w:val="24"/>
          <w:szCs w:val="24"/>
        </w:rPr>
        <w:t xml:space="preserve"> provide dispatch for emergency medical conditions to be trained</w:t>
      </w:r>
      <w:r w:rsidR="008E4BD9" w:rsidRPr="00587F3C">
        <w:rPr>
          <w:rFonts w:ascii="Book Antiqua" w:eastAsia="Calibri" w:hAnsi="Book Antiqua" w:cs="Calibri"/>
          <w:color w:val="000000" w:themeColor="text1"/>
          <w:sz w:val="24"/>
          <w:szCs w:val="24"/>
        </w:rPr>
        <w:t xml:space="preserve"> annually</w:t>
      </w:r>
      <w:r w:rsidRPr="00587F3C">
        <w:rPr>
          <w:rFonts w:ascii="Book Antiqua" w:eastAsia="Calibri" w:hAnsi="Book Antiqua" w:cs="Calibri"/>
          <w:color w:val="000000" w:themeColor="text1"/>
          <w:sz w:val="24"/>
          <w:szCs w:val="24"/>
        </w:rPr>
        <w:t xml:space="preserve"> utilizing the most current nationally recognized high-quality</w:t>
      </w:r>
      <w:r w:rsidRPr="00587F3C">
        <w:rPr>
          <w:rFonts w:ascii="Book Antiqua" w:eastAsia="Calibri" w:hAnsi="Book Antiqua" w:cs="Calibri"/>
          <w:b/>
          <w:bCs/>
          <w:color w:val="000000" w:themeColor="text1"/>
          <w:sz w:val="24"/>
          <w:szCs w:val="24"/>
        </w:rPr>
        <w:t xml:space="preserve"> telecommunicator cardiopulmonary resuscitation (T-CPR</w:t>
      </w:r>
      <w:r w:rsidRPr="00900FAB">
        <w:rPr>
          <w:rFonts w:ascii="Book Antiqua" w:eastAsia="Calibri" w:hAnsi="Book Antiqua" w:cs="Calibri"/>
          <w:color w:val="000000" w:themeColor="text1"/>
          <w:sz w:val="24"/>
          <w:szCs w:val="24"/>
        </w:rPr>
        <w:t>).</w:t>
      </w:r>
      <w:r w:rsidRPr="00900FAB">
        <w:rPr>
          <w:rFonts w:ascii="Book Antiqua" w:eastAsia="Calibri" w:hAnsi="Book Antiqua" w:cs="Calibri"/>
          <w:color w:val="000000" w:themeColor="text1"/>
          <w:sz w:val="24"/>
          <w:szCs w:val="24"/>
        </w:rPr>
        <w:fldChar w:fldCharType="begin"/>
      </w:r>
      <w:r w:rsidRPr="00900FAB">
        <w:rPr>
          <w:rFonts w:ascii="Book Antiqua" w:eastAsia="Calibri" w:hAnsi="Book Antiqua" w:cs="Times New Roman"/>
          <w:color w:val="000000" w:themeColor="text1"/>
          <w:sz w:val="24"/>
          <w:szCs w:val="24"/>
        </w:rPr>
        <w:instrText xml:space="preserve"> XE "</w:instrText>
      </w:r>
      <w:r w:rsidRPr="00900FAB">
        <w:rPr>
          <w:rFonts w:ascii="Book Antiqua" w:eastAsia="Calibri" w:hAnsi="Book Antiqua" w:cs="Calibri"/>
          <w:color w:val="000000" w:themeColor="text1"/>
          <w:sz w:val="24"/>
          <w:szCs w:val="24"/>
        </w:rPr>
        <w:instrText>telecommunicator cardiopulmonary resuscitation (T-CPR)</w:instrText>
      </w:r>
      <w:r w:rsidR="00900FAB" w:rsidRPr="00900FAB">
        <w:rPr>
          <w:rFonts w:ascii="Book Antiqua" w:eastAsia="Calibri" w:hAnsi="Book Antiqua" w:cs="Calibri"/>
          <w:color w:val="000000" w:themeColor="text1"/>
          <w:sz w:val="24"/>
          <w:szCs w:val="24"/>
        </w:rPr>
        <w:instrText xml:space="preserve"> (</w:instrText>
      </w:r>
      <w:r w:rsidR="00900FAB" w:rsidRPr="00900FAB">
        <w:rPr>
          <w:rFonts w:ascii="Book Antiqua" w:hAnsi="Book Antiqua"/>
          <w:color w:val="000000" w:themeColor="text1"/>
          <w:sz w:val="24"/>
          <w:szCs w:val="24"/>
        </w:rPr>
        <w:instrText>H. 4867, Act 179)</w:instrText>
      </w:r>
      <w:r w:rsidRPr="00900FAB">
        <w:rPr>
          <w:rFonts w:ascii="Book Antiqua" w:eastAsia="Calibri" w:hAnsi="Book Antiqua" w:cs="Times New Roman"/>
          <w:color w:val="000000" w:themeColor="text1"/>
          <w:sz w:val="24"/>
          <w:szCs w:val="24"/>
        </w:rPr>
        <w:instrText xml:space="preserve">" </w:instrText>
      </w:r>
      <w:r w:rsidRPr="00900FAB">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p>
    <w:p w14:paraId="5C235A2B" w14:textId="3EBB855A" w:rsidR="006C5D3B" w:rsidRPr="00587F3C" w:rsidRDefault="006C5D3B" w:rsidP="00D243F4">
      <w:pPr>
        <w:spacing w:after="40" w:line="240" w:lineRule="auto"/>
        <w:ind w:left="0"/>
        <w:jc w:val="left"/>
        <w:rPr>
          <w:rFonts w:ascii="Book Antiqua" w:hAnsi="Book Antiqua"/>
          <w:b/>
          <w:bCs/>
          <w:color w:val="000000" w:themeColor="text1"/>
          <w:sz w:val="24"/>
          <w:szCs w:val="24"/>
        </w:rPr>
      </w:pPr>
      <w:bookmarkStart w:id="214" w:name="_Toc166691161"/>
      <w:bookmarkStart w:id="215" w:name="_Toc166749763"/>
      <w:bookmarkStart w:id="216" w:name="_Toc166753029"/>
      <w:r w:rsidRPr="00587F3C">
        <w:rPr>
          <w:rFonts w:ascii="Book Antiqua" w:hAnsi="Book Antiqua"/>
          <w:b/>
          <w:bCs/>
          <w:color w:val="000000" w:themeColor="text1"/>
          <w:sz w:val="24"/>
          <w:szCs w:val="24"/>
        </w:rPr>
        <w:t>Professional Counseling Comp</w:t>
      </w:r>
      <w:r w:rsidR="005D28EE" w:rsidRPr="00587F3C">
        <w:rPr>
          <w:rFonts w:ascii="Book Antiqua" w:hAnsi="Book Antiqua"/>
          <w:b/>
          <w:bCs/>
          <w:color w:val="000000" w:themeColor="text1"/>
          <w:sz w:val="24"/>
          <w:szCs w:val="24"/>
        </w:rPr>
        <w:t>a</w:t>
      </w:r>
      <w:r w:rsidR="006C550A" w:rsidRPr="00587F3C">
        <w:rPr>
          <w:rFonts w:ascii="Book Antiqua" w:hAnsi="Book Antiqua"/>
          <w:b/>
          <w:bCs/>
          <w:color w:val="000000" w:themeColor="text1"/>
          <w:sz w:val="24"/>
          <w:szCs w:val="24"/>
        </w:rPr>
        <w:t>ct</w:t>
      </w:r>
      <w:r w:rsidRPr="00587F3C">
        <w:rPr>
          <w:rFonts w:ascii="Book Antiqua" w:hAnsi="Book Antiqua"/>
          <w:b/>
          <w:bCs/>
          <w:color w:val="000000" w:themeColor="text1"/>
          <w:sz w:val="24"/>
          <w:szCs w:val="24"/>
        </w:rPr>
        <w:t xml:space="preserve"> </w:t>
      </w:r>
      <w:r w:rsidR="006C550A" w:rsidRPr="00587F3C">
        <w:rPr>
          <w:rFonts w:ascii="Book Antiqua" w:hAnsi="Book Antiqua"/>
          <w:b/>
          <w:bCs/>
          <w:color w:val="000000" w:themeColor="text1"/>
          <w:sz w:val="24"/>
          <w:szCs w:val="24"/>
        </w:rPr>
        <w:t>Act</w:t>
      </w:r>
      <w:bookmarkEnd w:id="214"/>
      <w:bookmarkEnd w:id="215"/>
      <w:bookmarkEnd w:id="216"/>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610, </w:t>
      </w:r>
      <w:r w:rsidR="00DA4FE7" w:rsidRPr="00587F3C">
        <w:rPr>
          <w:rFonts w:ascii="Book Antiqua" w:hAnsi="Book Antiqua"/>
          <w:b/>
          <w:bCs/>
          <w:color w:val="000000" w:themeColor="text1"/>
          <w:sz w:val="24"/>
          <w:szCs w:val="24"/>
        </w:rPr>
        <w:t xml:space="preserve">Act </w:t>
      </w:r>
      <w:r w:rsidR="00B32E6B">
        <w:rPr>
          <w:rFonts w:ascii="Book Antiqua" w:hAnsi="Book Antiqua"/>
          <w:b/>
          <w:bCs/>
          <w:color w:val="000000" w:themeColor="text1"/>
          <w:sz w:val="24"/>
          <w:szCs w:val="24"/>
        </w:rPr>
        <w:t>189</w:t>
      </w:r>
      <w:r w:rsidR="00644E8C" w:rsidRPr="00587F3C">
        <w:rPr>
          <w:rFonts w:ascii="Book Antiqua" w:hAnsi="Book Antiqua"/>
          <w:b/>
          <w:bCs/>
          <w:color w:val="000000" w:themeColor="text1"/>
          <w:sz w:val="24"/>
          <w:szCs w:val="24"/>
        </w:rPr>
        <w:t>]</w:t>
      </w:r>
    </w:p>
    <w:p w14:paraId="5347192F" w14:textId="2387F9F1" w:rsidR="006C5D3B" w:rsidRPr="00587F3C" w:rsidRDefault="006C5D3B" w:rsidP="003319F0">
      <w:pPr>
        <w:spacing w:line="240" w:lineRule="auto"/>
        <w:ind w:left="0"/>
        <w:rPr>
          <w:rFonts w:ascii="Book Antiqua" w:eastAsia="Times New Roman" w:hAnsi="Book Antiqua" w:cs="Times New Roman"/>
          <w:b/>
          <w:bCs/>
          <w:color w:val="000000" w:themeColor="text1"/>
          <w:sz w:val="24"/>
          <w:szCs w:val="24"/>
        </w:rPr>
      </w:pPr>
      <w:r w:rsidRPr="00587F3C">
        <w:rPr>
          <w:rFonts w:ascii="Book Antiqua" w:eastAsia="Times New Roman" w:hAnsi="Book Antiqua" w:cs="Times New Roman"/>
          <w:b/>
          <w:bCs/>
          <w:color w:val="000000" w:themeColor="text1"/>
          <w:sz w:val="24"/>
          <w:szCs w:val="24"/>
        </w:rPr>
        <w:t>S. 610 (</w:t>
      </w:r>
      <w:r w:rsidR="00DA4FE7" w:rsidRPr="00587F3C">
        <w:rPr>
          <w:rFonts w:ascii="Book Antiqua" w:eastAsia="Times New Roman" w:hAnsi="Book Antiqua" w:cs="Times New Roman"/>
          <w:b/>
          <w:bCs/>
          <w:color w:val="000000" w:themeColor="text1"/>
          <w:sz w:val="24"/>
          <w:szCs w:val="24"/>
        </w:rPr>
        <w:t xml:space="preserve">Act </w:t>
      </w:r>
      <w:r w:rsidR="00B32E6B">
        <w:rPr>
          <w:rFonts w:ascii="Book Antiqua" w:eastAsia="Times New Roman" w:hAnsi="Book Antiqua" w:cs="Times New Roman"/>
          <w:b/>
          <w:bCs/>
          <w:color w:val="000000" w:themeColor="text1"/>
          <w:sz w:val="24"/>
          <w:szCs w:val="24"/>
        </w:rPr>
        <w:t>189</w:t>
      </w:r>
      <w:r w:rsidRPr="00587F3C">
        <w:rPr>
          <w:rFonts w:ascii="Book Antiqua" w:eastAsia="Times New Roman" w:hAnsi="Book Antiqua" w:cs="Times New Roman"/>
          <w:b/>
          <w:bCs/>
          <w:color w:val="000000" w:themeColor="text1"/>
          <w:sz w:val="24"/>
          <w:szCs w:val="24"/>
        </w:rPr>
        <w:t>)</w:t>
      </w:r>
      <w:r w:rsidRPr="00587F3C">
        <w:rPr>
          <w:rFonts w:ascii="Book Antiqua" w:eastAsia="Calibri" w:hAnsi="Book Antiqua" w:cs="Times New Roman"/>
          <w:color w:val="000000" w:themeColor="text1"/>
          <w:sz w:val="24"/>
          <w:szCs w:val="24"/>
        </w:rPr>
        <w:t>,</w:t>
      </w:r>
      <w:r w:rsidR="00B32E6B">
        <w:rPr>
          <w:rFonts w:ascii="Book Antiqua" w:eastAsia="Calibri" w:hAnsi="Book Antiqua" w:cs="Times New Roman"/>
          <w:color w:val="000000" w:themeColor="text1"/>
          <w:sz w:val="24"/>
          <w:szCs w:val="24"/>
        </w:rPr>
        <w:fldChar w:fldCharType="begin"/>
      </w:r>
      <w:r w:rsidR="00B32E6B">
        <w:instrText xml:space="preserve"> </w:instrText>
      </w:r>
      <w:r w:rsidR="00B32E6B" w:rsidRPr="00B32E6B">
        <w:rPr>
          <w:b/>
          <w:bCs/>
        </w:rPr>
        <w:instrText>XE "</w:instrText>
      </w:r>
      <w:r w:rsidR="00B32E6B" w:rsidRPr="00B32E6B">
        <w:rPr>
          <w:rFonts w:ascii="Book Antiqua" w:eastAsia="Times New Roman" w:hAnsi="Book Antiqua" w:cs="Times New Roman"/>
          <w:color w:val="000000" w:themeColor="text1"/>
          <w:sz w:val="24"/>
          <w:szCs w:val="24"/>
        </w:rPr>
        <w:instrText xml:space="preserve">S. </w:instrText>
      </w:r>
      <w:r w:rsidR="006156EB">
        <w:rPr>
          <w:rFonts w:ascii="Book Antiqua" w:eastAsia="Times New Roman" w:hAnsi="Book Antiqua" w:cs="Times New Roman"/>
          <w:color w:val="000000" w:themeColor="text1"/>
          <w:sz w:val="24"/>
          <w:szCs w:val="24"/>
        </w:rPr>
        <w:instrText>0</w:instrText>
      </w:r>
      <w:r w:rsidR="00B32E6B" w:rsidRPr="00B32E6B">
        <w:rPr>
          <w:rFonts w:ascii="Book Antiqua" w:eastAsia="Times New Roman" w:hAnsi="Book Antiqua" w:cs="Times New Roman"/>
          <w:color w:val="000000" w:themeColor="text1"/>
          <w:sz w:val="24"/>
          <w:szCs w:val="24"/>
        </w:rPr>
        <w:instrText>610 (Act 189)</w:instrText>
      </w:r>
      <w:r w:rsidR="00B32E6B" w:rsidRPr="00B32E6B">
        <w:instrText>"</w:instrText>
      </w:r>
      <w:r w:rsidR="00B32E6B">
        <w:instrText xml:space="preserve"> </w:instrText>
      </w:r>
      <w:r w:rsidR="00B32E6B">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the </w:t>
      </w:r>
      <w:r w:rsidRPr="00587F3C">
        <w:rPr>
          <w:rFonts w:ascii="Book Antiqua" w:eastAsia="Calibri" w:hAnsi="Book Antiqua" w:cs="Times New Roman"/>
          <w:b/>
          <w:bCs/>
          <w:color w:val="000000" w:themeColor="text1"/>
          <w:sz w:val="24"/>
          <w:szCs w:val="24"/>
        </w:rPr>
        <w:t>“Professional Counseling Comp</w:t>
      </w:r>
      <w:r w:rsidR="005D28EE" w:rsidRPr="00587F3C">
        <w:rPr>
          <w:rFonts w:ascii="Book Antiqua" w:eastAsia="Calibri" w:hAnsi="Book Antiqua" w:cs="Times New Roman"/>
          <w:b/>
          <w:bCs/>
          <w:color w:val="000000" w:themeColor="text1"/>
          <w:sz w:val="24"/>
          <w:szCs w:val="24"/>
        </w:rPr>
        <w:t>a</w:t>
      </w:r>
      <w:r w:rsidR="006C550A" w:rsidRPr="00587F3C">
        <w:rPr>
          <w:rFonts w:ascii="Book Antiqua" w:eastAsia="Calibri" w:hAnsi="Book Antiqua" w:cs="Times New Roman"/>
          <w:b/>
          <w:bCs/>
          <w:color w:val="000000" w:themeColor="text1"/>
          <w:sz w:val="24"/>
          <w:szCs w:val="24"/>
        </w:rPr>
        <w:t>ct</w:t>
      </w:r>
      <w:r w:rsidRPr="00587F3C">
        <w:rPr>
          <w:rFonts w:ascii="Book Antiqua" w:eastAsia="Calibri" w:hAnsi="Book Antiqua" w:cs="Times New Roman"/>
          <w:b/>
          <w:bCs/>
          <w:color w:val="000000" w:themeColor="text1"/>
          <w:sz w:val="24"/>
          <w:szCs w:val="24"/>
        </w:rPr>
        <w:t xml:space="preserve">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Pr="00B32E6B">
        <w:rPr>
          <w:rFonts w:ascii="Book Antiqua" w:eastAsia="Calibri" w:hAnsi="Book Antiqua" w:cs="Times New Roman"/>
          <w:color w:val="000000" w:themeColor="text1"/>
          <w:sz w:val="24"/>
          <w:szCs w:val="24"/>
        </w:rPr>
        <w:instrText>"Professional Counseling Comp</w:instrText>
      </w:r>
      <w:r w:rsidR="00F97BF1" w:rsidRPr="00B32E6B">
        <w:rPr>
          <w:rFonts w:ascii="Book Antiqua" w:eastAsia="Calibri" w:hAnsi="Book Antiqua" w:cs="Times New Roman"/>
          <w:color w:val="000000" w:themeColor="text1"/>
          <w:sz w:val="24"/>
          <w:szCs w:val="24"/>
        </w:rPr>
        <w:instrText>a</w:instrText>
      </w:r>
      <w:r w:rsidR="006C550A" w:rsidRPr="00B32E6B">
        <w:rPr>
          <w:rFonts w:ascii="Book Antiqua" w:eastAsia="Calibri" w:hAnsi="Book Antiqua" w:cs="Times New Roman"/>
          <w:color w:val="000000" w:themeColor="text1"/>
          <w:sz w:val="24"/>
          <w:szCs w:val="24"/>
        </w:rPr>
        <w:instrText>ct</w:instrText>
      </w:r>
      <w:r w:rsidRPr="00B32E6B">
        <w:rPr>
          <w:rFonts w:ascii="Book Antiqua" w:eastAsia="Calibri" w:hAnsi="Book Antiqua" w:cs="Times New Roman"/>
          <w:color w:val="000000" w:themeColor="text1"/>
          <w:sz w:val="24"/>
          <w:szCs w:val="24"/>
        </w:rPr>
        <w:instrText xml:space="preserve"> </w:instrText>
      </w:r>
      <w:r w:rsidR="006C550A" w:rsidRPr="00B32E6B">
        <w:rPr>
          <w:rFonts w:ascii="Book Antiqua" w:eastAsia="Calibri" w:hAnsi="Book Antiqua" w:cs="Times New Roman"/>
          <w:color w:val="000000" w:themeColor="text1"/>
          <w:sz w:val="24"/>
          <w:szCs w:val="24"/>
        </w:rPr>
        <w:instrText>Act</w:instrText>
      </w:r>
      <w:r w:rsidR="00B32E6B" w:rsidRPr="00B32E6B">
        <w:rPr>
          <w:rFonts w:ascii="Book Antiqua" w:eastAsia="Calibri" w:hAnsi="Book Antiqua" w:cs="Times New Roman"/>
          <w:color w:val="000000" w:themeColor="text1"/>
          <w:sz w:val="24"/>
          <w:szCs w:val="24"/>
        </w:rPr>
        <w:instrText xml:space="preserve"> (</w:instrText>
      </w:r>
      <w:r w:rsidR="00B32E6B" w:rsidRPr="00B32E6B">
        <w:rPr>
          <w:rFonts w:ascii="Book Antiqua" w:hAnsi="Book Antiqua"/>
          <w:color w:val="000000" w:themeColor="text1"/>
          <w:sz w:val="24"/>
          <w:szCs w:val="24"/>
        </w:rPr>
        <w:instrText>S. 610, Act 189)</w:instrText>
      </w:r>
      <w:r w:rsidRPr="00B32E6B">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w:t>
      </w:r>
      <w:r w:rsidR="00001798"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authorizes South Carolina to enter into a comp</w:t>
      </w:r>
      <w:r w:rsidR="00F97BF1"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 to facilitate the interstate </w:t>
      </w:r>
      <w:r w:rsidR="00F97BF1" w:rsidRPr="00587F3C">
        <w:rPr>
          <w:rFonts w:ascii="Book Antiqua" w:eastAsia="Calibri" w:hAnsi="Book Antiqua" w:cs="Times New Roman"/>
          <w:color w:val="000000" w:themeColor="text1"/>
          <w:sz w:val="24"/>
          <w:szCs w:val="24"/>
        </w:rPr>
        <w:t>practice</w:t>
      </w:r>
      <w:r w:rsidRPr="00587F3C">
        <w:rPr>
          <w:rFonts w:ascii="Book Antiqua" w:eastAsia="Calibri" w:hAnsi="Book Antiqua" w:cs="Times New Roman"/>
          <w:color w:val="000000" w:themeColor="text1"/>
          <w:sz w:val="24"/>
          <w:szCs w:val="24"/>
        </w:rPr>
        <w:t xml:space="preserve"> of licensed professional counselors </w:t>
      </w:r>
      <w:r w:rsidR="008E4BD9" w:rsidRPr="00587F3C">
        <w:rPr>
          <w:rFonts w:ascii="Book Antiqua" w:eastAsia="Calibri" w:hAnsi="Book Antiqua" w:cs="Times New Roman"/>
          <w:color w:val="000000" w:themeColor="text1"/>
          <w:sz w:val="24"/>
          <w:szCs w:val="24"/>
        </w:rPr>
        <w:t>to improve</w:t>
      </w:r>
      <w:r w:rsidRPr="00587F3C">
        <w:rPr>
          <w:rFonts w:ascii="Book Antiqua" w:eastAsia="Calibri" w:hAnsi="Book Antiqua" w:cs="Times New Roman"/>
          <w:color w:val="000000" w:themeColor="text1"/>
          <w:sz w:val="24"/>
          <w:szCs w:val="24"/>
        </w:rPr>
        <w:t xml:space="preserve"> public access to professional counseling services.</w:t>
      </w:r>
    </w:p>
    <w:p w14:paraId="6DB4996A" w14:textId="5DA36305" w:rsidR="00250928" w:rsidRPr="00587F3C" w:rsidRDefault="00250928" w:rsidP="00D243F4">
      <w:pPr>
        <w:spacing w:after="40" w:line="240" w:lineRule="auto"/>
        <w:ind w:left="0"/>
        <w:jc w:val="left"/>
        <w:rPr>
          <w:rFonts w:ascii="Book Antiqua" w:hAnsi="Book Antiqua"/>
          <w:b/>
          <w:bCs/>
          <w:color w:val="000000" w:themeColor="text1"/>
          <w:sz w:val="24"/>
          <w:szCs w:val="24"/>
        </w:rPr>
      </w:pPr>
      <w:bookmarkStart w:id="217" w:name="_Toc164239580"/>
      <w:bookmarkStart w:id="218" w:name="_Toc166068828"/>
      <w:r w:rsidRPr="00587F3C">
        <w:rPr>
          <w:rFonts w:ascii="Book Antiqua" w:hAnsi="Book Antiqua"/>
          <w:b/>
          <w:bCs/>
          <w:color w:val="000000" w:themeColor="text1"/>
          <w:sz w:val="24"/>
          <w:szCs w:val="24"/>
        </w:rPr>
        <w:t xml:space="preserve">Compounding Pharmacies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3592, </w:t>
      </w:r>
      <w:bookmarkEnd w:id="217"/>
      <w:bookmarkEnd w:id="218"/>
      <w:r w:rsidR="00DA4FE7" w:rsidRPr="00587F3C">
        <w:rPr>
          <w:rFonts w:ascii="Book Antiqua" w:hAnsi="Book Antiqua"/>
          <w:b/>
          <w:bCs/>
          <w:color w:val="000000" w:themeColor="text1"/>
          <w:sz w:val="24"/>
          <w:szCs w:val="24"/>
        </w:rPr>
        <w:t xml:space="preserve">Act </w:t>
      </w:r>
      <w:r w:rsidR="0006233E" w:rsidRPr="00587F3C">
        <w:rPr>
          <w:rFonts w:ascii="Book Antiqua" w:hAnsi="Book Antiqua"/>
          <w:b/>
          <w:bCs/>
          <w:color w:val="000000" w:themeColor="text1"/>
          <w:sz w:val="24"/>
          <w:szCs w:val="24"/>
        </w:rPr>
        <w:t>132</w:t>
      </w:r>
      <w:r w:rsidR="00644E8C" w:rsidRPr="00587F3C">
        <w:rPr>
          <w:rFonts w:ascii="Book Antiqua" w:hAnsi="Book Antiqua"/>
          <w:b/>
          <w:bCs/>
          <w:color w:val="000000" w:themeColor="text1"/>
          <w:sz w:val="24"/>
          <w:szCs w:val="24"/>
        </w:rPr>
        <w:t>]</w:t>
      </w:r>
    </w:p>
    <w:p w14:paraId="446E6B0C" w14:textId="0784C86C" w:rsidR="00250928" w:rsidRPr="00587F3C" w:rsidRDefault="00250928" w:rsidP="003319F0">
      <w:pPr>
        <w:spacing w:line="240" w:lineRule="auto"/>
        <w:ind w:left="0" w:right="900"/>
        <w:jc w:val="left"/>
        <w:rPr>
          <w:rFonts w:ascii="Book Antiqua" w:hAnsi="Book Antiqua" w:cstheme="minorHAnsi"/>
          <w:color w:val="000000" w:themeColor="text1"/>
          <w:sz w:val="24"/>
          <w:szCs w:val="24"/>
        </w:rPr>
      </w:pPr>
      <w:r w:rsidRPr="00587F3C">
        <w:rPr>
          <w:rFonts w:ascii="Book Antiqua" w:hAnsi="Book Antiqua" w:cstheme="minorHAnsi"/>
          <w:b/>
          <w:bCs/>
          <w:color w:val="000000" w:themeColor="text1"/>
          <w:sz w:val="24"/>
          <w:szCs w:val="24"/>
        </w:rPr>
        <w:t>H. 3592 (</w:t>
      </w:r>
      <w:r w:rsidR="00DA4FE7" w:rsidRPr="00587F3C">
        <w:rPr>
          <w:rFonts w:ascii="Book Antiqua" w:hAnsi="Book Antiqua" w:cstheme="minorHAnsi"/>
          <w:b/>
          <w:bCs/>
          <w:color w:val="000000" w:themeColor="text1"/>
          <w:sz w:val="24"/>
          <w:szCs w:val="24"/>
        </w:rPr>
        <w:t xml:space="preserve">Act </w:t>
      </w:r>
      <w:r w:rsidR="0006233E" w:rsidRPr="00587F3C">
        <w:rPr>
          <w:rFonts w:ascii="Book Antiqua" w:hAnsi="Book Antiqua" w:cstheme="minorHAnsi"/>
          <w:b/>
          <w:bCs/>
          <w:color w:val="000000" w:themeColor="text1"/>
          <w:sz w:val="24"/>
          <w:szCs w:val="24"/>
        </w:rPr>
        <w:t>132</w:t>
      </w:r>
      <w:r w:rsidRPr="00587F3C">
        <w:rPr>
          <w:rFonts w:ascii="Book Antiqua" w:hAnsi="Book Antiqua" w:cstheme="minorHAnsi"/>
          <w:b/>
          <w:bCs/>
          <w:color w:val="000000" w:themeColor="text1"/>
          <w:sz w:val="24"/>
          <w:szCs w:val="24"/>
        </w:rPr>
        <w:t>)</w:t>
      </w:r>
      <w:r w:rsidR="006156EB">
        <w:rPr>
          <w:rFonts w:ascii="Book Antiqua" w:hAnsi="Book Antiqua" w:cstheme="minorHAnsi"/>
          <w:b/>
          <w:bCs/>
          <w:color w:val="000000" w:themeColor="text1"/>
          <w:sz w:val="24"/>
          <w:szCs w:val="24"/>
        </w:rPr>
        <w:fldChar w:fldCharType="begin"/>
      </w:r>
      <w:r w:rsidR="006156EB">
        <w:instrText xml:space="preserve"> </w:instrText>
      </w:r>
      <w:r w:rsidR="006156EB" w:rsidRPr="006156EB">
        <w:instrText>XE "</w:instrText>
      </w:r>
      <w:r w:rsidR="006156EB" w:rsidRPr="006156EB">
        <w:rPr>
          <w:rFonts w:ascii="Book Antiqua" w:hAnsi="Book Antiqua" w:cstheme="minorHAnsi"/>
          <w:color w:val="000000" w:themeColor="text1"/>
          <w:sz w:val="24"/>
          <w:szCs w:val="24"/>
        </w:rPr>
        <w:instrText>H. 3592 (Act 132)</w:instrText>
      </w:r>
      <w:r w:rsidR="006156EB" w:rsidRPr="006156EB">
        <w:instrText>"</w:instrText>
      </w:r>
      <w:r w:rsidR="006156EB">
        <w:instrText xml:space="preserve"> </w:instrText>
      </w:r>
      <w:r w:rsidR="006156EB">
        <w:rPr>
          <w:rFonts w:ascii="Book Antiqua" w:hAnsi="Book Antiqua" w:cstheme="minorHAnsi"/>
          <w:b/>
          <w:bCs/>
          <w:color w:val="000000" w:themeColor="text1"/>
          <w:sz w:val="24"/>
          <w:szCs w:val="24"/>
        </w:rPr>
        <w:fldChar w:fldCharType="end"/>
      </w:r>
      <w:r w:rsidRPr="00587F3C">
        <w:rPr>
          <w:rFonts w:ascii="Book Antiqua" w:hAnsi="Book Antiqua" w:cstheme="minorHAnsi"/>
          <w:color w:val="000000" w:themeColor="text1"/>
          <w:sz w:val="24"/>
          <w:szCs w:val="24"/>
        </w:rPr>
        <w:t xml:space="preserve"> updates the "</w:t>
      </w:r>
      <w:r w:rsidRPr="00587F3C">
        <w:rPr>
          <w:rFonts w:ascii="Book Antiqua" w:hAnsi="Book Antiqua" w:cstheme="minorHAnsi"/>
          <w:b/>
          <w:bCs/>
          <w:color w:val="000000" w:themeColor="text1"/>
          <w:sz w:val="24"/>
          <w:szCs w:val="24"/>
        </w:rPr>
        <w:t>Pharmacy Pr</w:t>
      </w:r>
      <w:r w:rsidR="00F97BF1" w:rsidRPr="00587F3C">
        <w:rPr>
          <w:rFonts w:ascii="Book Antiqua" w:hAnsi="Book Antiqua" w:cstheme="minorHAnsi"/>
          <w:b/>
          <w:bCs/>
          <w:color w:val="000000" w:themeColor="text1"/>
          <w:sz w:val="24"/>
          <w:szCs w:val="24"/>
        </w:rPr>
        <w:t>a</w:t>
      </w:r>
      <w:r w:rsidR="006C550A" w:rsidRPr="00587F3C">
        <w:rPr>
          <w:rFonts w:ascii="Book Antiqua" w:hAnsi="Book Antiqua" w:cstheme="minorHAnsi"/>
          <w:b/>
          <w:bCs/>
          <w:color w:val="000000" w:themeColor="text1"/>
          <w:sz w:val="24"/>
          <w:szCs w:val="24"/>
        </w:rPr>
        <w:t>ct</w:t>
      </w:r>
      <w:r w:rsidRPr="00587F3C">
        <w:rPr>
          <w:rFonts w:ascii="Book Antiqua" w:hAnsi="Book Antiqua" w:cstheme="minorHAnsi"/>
          <w:b/>
          <w:bCs/>
          <w:color w:val="000000" w:themeColor="text1"/>
          <w:sz w:val="24"/>
          <w:szCs w:val="24"/>
        </w:rPr>
        <w:t xml:space="preserve">ice </w:t>
      </w:r>
      <w:r w:rsidR="006C550A" w:rsidRPr="00587F3C">
        <w:rPr>
          <w:rFonts w:ascii="Book Antiqua" w:hAnsi="Book Antiqua" w:cstheme="minorHAnsi"/>
          <w:b/>
          <w:bCs/>
          <w:color w:val="000000" w:themeColor="text1"/>
          <w:sz w:val="24"/>
          <w:szCs w:val="24"/>
        </w:rPr>
        <w:t>Act</w:t>
      </w:r>
      <w:r w:rsidR="00B32E6B" w:rsidRPr="00B32E6B">
        <w:rPr>
          <w:rFonts w:ascii="Book Antiqua" w:hAnsi="Book Antiqua" w:cstheme="minorHAnsi"/>
          <w:color w:val="000000" w:themeColor="text1"/>
          <w:sz w:val="24"/>
          <w:szCs w:val="24"/>
        </w:rPr>
        <w:fldChar w:fldCharType="begin"/>
      </w:r>
      <w:r w:rsidR="00B32E6B" w:rsidRPr="00B32E6B">
        <w:instrText xml:space="preserve"> XE "</w:instrText>
      </w:r>
      <w:r w:rsidR="00B32E6B" w:rsidRPr="00B32E6B">
        <w:rPr>
          <w:rFonts w:ascii="Book Antiqua" w:hAnsi="Book Antiqua" w:cstheme="minorHAnsi"/>
          <w:color w:val="000000" w:themeColor="text1"/>
          <w:sz w:val="24"/>
          <w:szCs w:val="24"/>
        </w:rPr>
        <w:instrText>Pharmacy Practice Act</w:instrText>
      </w:r>
      <w:r w:rsidR="00B32E6B">
        <w:rPr>
          <w:rFonts w:ascii="Book Antiqua" w:hAnsi="Book Antiqua" w:cstheme="minorHAnsi"/>
          <w:color w:val="000000" w:themeColor="text1"/>
          <w:sz w:val="24"/>
          <w:szCs w:val="24"/>
        </w:rPr>
        <w:instrText>, update</w:instrText>
      </w:r>
      <w:r w:rsidR="00B32E6B" w:rsidRPr="00B32E6B">
        <w:rPr>
          <w:rFonts w:ascii="Book Antiqua" w:hAnsi="Book Antiqua" w:cstheme="minorHAnsi"/>
          <w:color w:val="000000" w:themeColor="text1"/>
          <w:sz w:val="24"/>
          <w:szCs w:val="24"/>
        </w:rPr>
        <w:instrText xml:space="preserve"> (</w:instrText>
      </w:r>
      <w:r w:rsidR="00B32E6B" w:rsidRPr="00B32E6B">
        <w:rPr>
          <w:rFonts w:ascii="Book Antiqua" w:hAnsi="Book Antiqua"/>
          <w:color w:val="000000" w:themeColor="text1"/>
          <w:sz w:val="24"/>
          <w:szCs w:val="24"/>
        </w:rPr>
        <w:instrText>H. 3592, Act 132)</w:instrText>
      </w:r>
      <w:r w:rsidR="00B32E6B">
        <w:rPr>
          <w:rFonts w:ascii="Book Antiqua" w:hAnsi="Book Antiqua"/>
          <w:color w:val="000000" w:themeColor="text1"/>
          <w:sz w:val="24"/>
          <w:szCs w:val="24"/>
        </w:rPr>
        <w:instrText>:compounding medications</w:instrText>
      </w:r>
      <w:r w:rsidR="00B32E6B" w:rsidRPr="00B32E6B">
        <w:instrText xml:space="preserve">" </w:instrText>
      </w:r>
      <w:r w:rsidR="00B32E6B" w:rsidRPr="00B32E6B">
        <w:rPr>
          <w:rFonts w:ascii="Book Antiqua" w:hAnsi="Book Antiqua" w:cstheme="minorHAnsi"/>
          <w:color w:val="000000" w:themeColor="text1"/>
          <w:sz w:val="24"/>
          <w:szCs w:val="24"/>
        </w:rPr>
        <w:fldChar w:fldCharType="end"/>
      </w:r>
      <w:r w:rsidRPr="00587F3C">
        <w:rPr>
          <w:rFonts w:ascii="Book Antiqua" w:hAnsi="Book Antiqua" w:cstheme="minorHAnsi"/>
          <w:color w:val="000000" w:themeColor="text1"/>
          <w:sz w:val="24"/>
          <w:szCs w:val="24"/>
        </w:rPr>
        <w:t>" by removing certain definitions related to medication</w:t>
      </w:r>
      <w:r w:rsidR="000004BA" w:rsidRPr="00587F3C">
        <w:rPr>
          <w:rFonts w:ascii="Book Antiqua" w:hAnsi="Book Antiqua" w:cstheme="minorHAnsi"/>
          <w:color w:val="000000" w:themeColor="text1"/>
          <w:sz w:val="24"/>
          <w:szCs w:val="24"/>
        </w:rPr>
        <w:t xml:space="preserve"> compounding</w:t>
      </w:r>
      <w:r w:rsidRPr="00587F3C">
        <w:rPr>
          <w:rFonts w:ascii="Book Antiqua" w:hAnsi="Book Antiqua" w:cstheme="minorHAnsi"/>
          <w:color w:val="000000" w:themeColor="text1"/>
          <w:sz w:val="24"/>
          <w:szCs w:val="24"/>
        </w:rPr>
        <w:t xml:space="preserve"> and revis</w:t>
      </w:r>
      <w:r w:rsidR="000004BA" w:rsidRPr="00587F3C">
        <w:rPr>
          <w:rFonts w:ascii="Book Antiqua" w:hAnsi="Book Antiqua" w:cstheme="minorHAnsi"/>
          <w:color w:val="000000" w:themeColor="text1"/>
          <w:sz w:val="24"/>
          <w:szCs w:val="24"/>
        </w:rPr>
        <w:t>ing</w:t>
      </w:r>
      <w:r w:rsidRPr="00587F3C">
        <w:rPr>
          <w:rFonts w:ascii="Book Antiqua" w:hAnsi="Book Antiqua" w:cstheme="minorHAnsi"/>
          <w:color w:val="000000" w:themeColor="text1"/>
          <w:sz w:val="24"/>
          <w:szCs w:val="24"/>
        </w:rPr>
        <w:t xml:space="preserve"> requirements for compounding pharmacies</w:t>
      </w:r>
      <w:r w:rsidR="007360F5">
        <w:rPr>
          <w:rFonts w:ascii="Book Antiqua" w:hAnsi="Book Antiqua" w:cstheme="minorHAnsi"/>
          <w:color w:val="000000" w:themeColor="text1"/>
          <w:sz w:val="24"/>
          <w:szCs w:val="24"/>
        </w:rPr>
        <w:fldChar w:fldCharType="begin"/>
      </w:r>
      <w:r w:rsidR="007360F5">
        <w:instrText xml:space="preserve"> XE "</w:instrText>
      </w:r>
      <w:r w:rsidR="007360F5" w:rsidRPr="003E61FE">
        <w:rPr>
          <w:rFonts w:ascii="Book Antiqua" w:hAnsi="Book Antiqua" w:cstheme="minorHAnsi"/>
          <w:color w:val="000000" w:themeColor="text1"/>
          <w:sz w:val="24"/>
          <w:szCs w:val="24"/>
        </w:rPr>
        <w:instrText>compounding pharmacies</w:instrText>
      </w:r>
      <w:r w:rsidR="007360F5">
        <w:rPr>
          <w:rFonts w:ascii="Book Antiqua" w:hAnsi="Book Antiqua" w:cstheme="minorHAnsi"/>
          <w:color w:val="000000" w:themeColor="text1"/>
          <w:sz w:val="24"/>
          <w:szCs w:val="24"/>
        </w:rPr>
        <w:instrText xml:space="preserve"> (H. 3592, Act 132)</w:instrText>
      </w:r>
      <w:r w:rsidR="007360F5">
        <w:instrText xml:space="preserve">" </w:instrText>
      </w:r>
      <w:r w:rsidR="007360F5">
        <w:rPr>
          <w:rFonts w:ascii="Book Antiqua" w:hAnsi="Book Antiqua" w:cstheme="minorHAnsi"/>
          <w:color w:val="000000" w:themeColor="text1"/>
          <w:sz w:val="24"/>
          <w:szCs w:val="24"/>
        </w:rPr>
        <w:fldChar w:fldCharType="end"/>
      </w:r>
      <w:r w:rsidRPr="00587F3C">
        <w:rPr>
          <w:rFonts w:ascii="Book Antiqua" w:hAnsi="Book Antiqua" w:cstheme="minorHAnsi"/>
          <w:color w:val="000000" w:themeColor="text1"/>
          <w:sz w:val="24"/>
          <w:szCs w:val="24"/>
        </w:rPr>
        <w:t>.</w:t>
      </w:r>
    </w:p>
    <w:p w14:paraId="335C84A1" w14:textId="79AE27A7" w:rsidR="00250928" w:rsidRPr="00782C5A" w:rsidRDefault="00250928" w:rsidP="00D243F4">
      <w:pPr>
        <w:spacing w:after="40" w:line="240" w:lineRule="auto"/>
        <w:ind w:left="0"/>
        <w:jc w:val="left"/>
        <w:rPr>
          <w:rFonts w:ascii="Book Antiqua" w:hAnsi="Book Antiqua"/>
          <w:b/>
          <w:bCs/>
          <w:color w:val="000000" w:themeColor="text1"/>
          <w:sz w:val="24"/>
          <w:szCs w:val="24"/>
        </w:rPr>
      </w:pPr>
      <w:bookmarkStart w:id="219" w:name="_Toc165911642"/>
      <w:bookmarkStart w:id="220" w:name="_Toc166752938"/>
      <w:r w:rsidRPr="00782C5A">
        <w:rPr>
          <w:rFonts w:ascii="Book Antiqua" w:hAnsi="Book Antiqua"/>
          <w:b/>
          <w:bCs/>
          <w:color w:val="000000" w:themeColor="text1"/>
          <w:sz w:val="24"/>
          <w:szCs w:val="24"/>
        </w:rPr>
        <w:t>Suicide Prevention Training</w:t>
      </w:r>
      <w:bookmarkEnd w:id="219"/>
      <w:bookmarkEnd w:id="220"/>
      <w:r w:rsidRPr="00782C5A">
        <w:rPr>
          <w:rFonts w:ascii="Book Antiqua" w:hAnsi="Book Antiqua"/>
          <w:b/>
          <w:bCs/>
          <w:color w:val="000000" w:themeColor="text1"/>
          <w:sz w:val="24"/>
          <w:szCs w:val="24"/>
        </w:rPr>
        <w:t xml:space="preserve"> </w:t>
      </w:r>
      <w:r w:rsidR="00644E8C" w:rsidRPr="00782C5A">
        <w:rPr>
          <w:rFonts w:ascii="Book Antiqua" w:hAnsi="Book Antiqua"/>
          <w:b/>
          <w:bCs/>
          <w:color w:val="000000" w:themeColor="text1"/>
          <w:sz w:val="24"/>
          <w:szCs w:val="24"/>
        </w:rPr>
        <w:t>[</w:t>
      </w:r>
      <w:r w:rsidRPr="00782C5A">
        <w:rPr>
          <w:rFonts w:ascii="Book Antiqua" w:hAnsi="Book Antiqua"/>
          <w:b/>
          <w:bCs/>
          <w:color w:val="000000" w:themeColor="text1"/>
          <w:sz w:val="24"/>
          <w:szCs w:val="24"/>
        </w:rPr>
        <w:t xml:space="preserve">S. 408, </w:t>
      </w:r>
      <w:r w:rsidR="00DA4FE7" w:rsidRPr="00782C5A">
        <w:rPr>
          <w:rFonts w:ascii="Book Antiqua" w:hAnsi="Book Antiqua"/>
          <w:b/>
          <w:bCs/>
          <w:color w:val="000000" w:themeColor="text1"/>
          <w:sz w:val="24"/>
          <w:szCs w:val="24"/>
        </w:rPr>
        <w:t xml:space="preserve">Act </w:t>
      </w:r>
      <w:r w:rsidR="00782C5A">
        <w:rPr>
          <w:rFonts w:ascii="Book Antiqua" w:hAnsi="Book Antiqua"/>
          <w:b/>
          <w:bCs/>
          <w:color w:val="000000" w:themeColor="text1"/>
          <w:sz w:val="24"/>
          <w:szCs w:val="24"/>
        </w:rPr>
        <w:t>158</w:t>
      </w:r>
      <w:r w:rsidR="00644E8C" w:rsidRPr="00782C5A">
        <w:rPr>
          <w:rFonts w:ascii="Book Antiqua" w:hAnsi="Book Antiqua"/>
          <w:b/>
          <w:bCs/>
          <w:color w:val="000000" w:themeColor="text1"/>
          <w:sz w:val="24"/>
          <w:szCs w:val="24"/>
        </w:rPr>
        <w:t>]</w:t>
      </w:r>
    </w:p>
    <w:p w14:paraId="7F58E063" w14:textId="436D97F0" w:rsidR="00250928" w:rsidRPr="00587F3C" w:rsidRDefault="00250928"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S. 408 (</w:t>
      </w:r>
      <w:r w:rsidR="00DA4FE7" w:rsidRPr="00587F3C">
        <w:rPr>
          <w:rFonts w:ascii="Book Antiqua" w:eastAsia="Calibri" w:hAnsi="Book Antiqua" w:cs="Times New Roman"/>
          <w:b/>
          <w:bCs/>
          <w:color w:val="000000" w:themeColor="text1"/>
          <w:sz w:val="24"/>
          <w:szCs w:val="24"/>
        </w:rPr>
        <w:t xml:space="preserve">Act </w:t>
      </w:r>
      <w:r w:rsidR="00782C5A">
        <w:rPr>
          <w:rFonts w:ascii="Book Antiqua" w:eastAsia="Calibri" w:hAnsi="Book Antiqua" w:cs="Times New Roman"/>
          <w:b/>
          <w:bCs/>
          <w:color w:val="000000" w:themeColor="text1"/>
          <w:sz w:val="24"/>
          <w:szCs w:val="24"/>
        </w:rPr>
        <w:t>158</w:t>
      </w:r>
      <w:r w:rsidRPr="00587F3C">
        <w:rPr>
          <w:rFonts w:ascii="Book Antiqua" w:eastAsia="Calibri" w:hAnsi="Book Antiqua" w:cs="Times New Roman"/>
          <w:b/>
          <w:bCs/>
          <w:color w:val="000000" w:themeColor="text1"/>
          <w:sz w:val="24"/>
          <w:szCs w:val="24"/>
        </w:rPr>
        <w:t>)</w:t>
      </w:r>
      <w:r w:rsidR="00782C5A">
        <w:rPr>
          <w:rFonts w:ascii="Book Antiqua" w:eastAsia="Calibri" w:hAnsi="Book Antiqua" w:cs="Times New Roman"/>
          <w:b/>
          <w:bCs/>
          <w:color w:val="000000" w:themeColor="text1"/>
          <w:sz w:val="24"/>
          <w:szCs w:val="24"/>
        </w:rPr>
        <w:fldChar w:fldCharType="begin"/>
      </w:r>
      <w:r w:rsidR="00782C5A">
        <w:instrText xml:space="preserve"> </w:instrText>
      </w:r>
      <w:r w:rsidR="00782C5A" w:rsidRPr="004D2F84">
        <w:instrText>XE "</w:instrText>
      </w:r>
      <w:r w:rsidR="00782C5A" w:rsidRPr="004D2F84">
        <w:rPr>
          <w:rFonts w:ascii="Book Antiqua" w:eastAsia="Calibri" w:hAnsi="Book Antiqua" w:cs="Times New Roman"/>
          <w:color w:val="000000" w:themeColor="text1"/>
          <w:sz w:val="24"/>
          <w:szCs w:val="24"/>
        </w:rPr>
        <w:instrText xml:space="preserve">S. </w:instrText>
      </w:r>
      <w:r w:rsidR="004D2F84" w:rsidRPr="004D2F84">
        <w:rPr>
          <w:rFonts w:ascii="Book Antiqua" w:eastAsia="Calibri" w:hAnsi="Book Antiqua" w:cs="Times New Roman"/>
          <w:color w:val="000000" w:themeColor="text1"/>
          <w:sz w:val="24"/>
          <w:szCs w:val="24"/>
        </w:rPr>
        <w:instrText>0</w:instrText>
      </w:r>
      <w:r w:rsidR="00782C5A" w:rsidRPr="004D2F84">
        <w:rPr>
          <w:rFonts w:ascii="Book Antiqua" w:eastAsia="Calibri" w:hAnsi="Book Antiqua" w:cs="Times New Roman"/>
          <w:color w:val="000000" w:themeColor="text1"/>
          <w:sz w:val="24"/>
          <w:szCs w:val="24"/>
        </w:rPr>
        <w:instrText>408 (Act 158)</w:instrText>
      </w:r>
      <w:r w:rsidR="00782C5A" w:rsidRPr="004D2F84">
        <w:instrText>"</w:instrText>
      </w:r>
      <w:r w:rsidR="00782C5A">
        <w:instrText xml:space="preserve"> </w:instrText>
      </w:r>
      <w:r w:rsidR="00782C5A">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requires </w:t>
      </w:r>
      <w:r w:rsidRPr="00587F3C">
        <w:rPr>
          <w:rFonts w:ascii="Book Antiqua" w:eastAsia="Calibri" w:hAnsi="Book Antiqua" w:cs="Times New Roman"/>
          <w:b/>
          <w:bCs/>
          <w:color w:val="000000" w:themeColor="text1"/>
          <w:sz w:val="24"/>
          <w:szCs w:val="24"/>
        </w:rPr>
        <w:t>suicide prevention training</w:t>
      </w:r>
      <w:r w:rsidR="007360F5" w:rsidRPr="007360F5">
        <w:rPr>
          <w:rFonts w:ascii="Book Antiqua" w:eastAsia="Calibri" w:hAnsi="Book Antiqua" w:cs="Times New Roman"/>
          <w:color w:val="000000" w:themeColor="text1"/>
          <w:sz w:val="24"/>
          <w:szCs w:val="24"/>
        </w:rPr>
        <w:fldChar w:fldCharType="begin"/>
      </w:r>
      <w:r w:rsidR="007360F5" w:rsidRPr="007360F5">
        <w:instrText xml:space="preserve"> XE "</w:instrText>
      </w:r>
      <w:r w:rsidR="007360F5" w:rsidRPr="007360F5">
        <w:rPr>
          <w:rFonts w:ascii="Book Antiqua" w:eastAsia="Calibri" w:hAnsi="Book Antiqua" w:cs="Times New Roman"/>
          <w:color w:val="000000" w:themeColor="text1"/>
          <w:sz w:val="24"/>
          <w:szCs w:val="24"/>
        </w:rPr>
        <w:instrText>suicide prevention training (</w:instrText>
      </w:r>
      <w:r w:rsidR="007360F5" w:rsidRPr="007360F5">
        <w:rPr>
          <w:rFonts w:ascii="Book Antiqua" w:hAnsi="Book Antiqua"/>
          <w:color w:val="000000" w:themeColor="text1"/>
          <w:sz w:val="24"/>
          <w:szCs w:val="24"/>
        </w:rPr>
        <w:instrText xml:space="preserve">S. 408, Act </w:instrText>
      </w:r>
      <w:r w:rsidR="00782C5A">
        <w:rPr>
          <w:rFonts w:ascii="Book Antiqua" w:hAnsi="Book Antiqua"/>
          <w:color w:val="000000" w:themeColor="text1"/>
          <w:sz w:val="24"/>
          <w:szCs w:val="24"/>
        </w:rPr>
        <w:instrText>158</w:instrText>
      </w:r>
      <w:r w:rsidR="007360F5" w:rsidRPr="007360F5">
        <w:instrText xml:space="preserve">)" </w:instrText>
      </w:r>
      <w:r w:rsidR="007360F5" w:rsidRPr="007360F5">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for social workers, therapists, and counselors</w:t>
      </w:r>
      <w:r w:rsidRPr="00587F3C">
        <w:rPr>
          <w:rFonts w:ascii="Book Antiqua" w:eastAsia="Calibri" w:hAnsi="Book Antiqua" w:cs="Times New Roman"/>
          <w:color w:val="000000" w:themeColor="text1"/>
          <w:sz w:val="24"/>
          <w:szCs w:val="24"/>
        </w:rPr>
        <w:t xml:space="preserve">. </w:t>
      </w:r>
    </w:p>
    <w:p w14:paraId="5D8B86E6" w14:textId="7C28A1EF" w:rsidR="00250928" w:rsidRPr="00587F3C" w:rsidRDefault="00250928" w:rsidP="00D243F4">
      <w:pPr>
        <w:spacing w:after="40" w:line="240" w:lineRule="auto"/>
        <w:ind w:left="0"/>
        <w:jc w:val="left"/>
        <w:rPr>
          <w:rFonts w:ascii="Book Antiqua" w:hAnsi="Book Antiqua"/>
          <w:b/>
          <w:bCs/>
          <w:color w:val="000000" w:themeColor="text1"/>
          <w:sz w:val="24"/>
          <w:szCs w:val="24"/>
        </w:rPr>
      </w:pPr>
      <w:bookmarkStart w:id="221" w:name="_Toc166691108"/>
      <w:bookmarkStart w:id="222" w:name="_Toc166749710"/>
      <w:bookmarkStart w:id="223" w:name="_Toc166752979"/>
      <w:r w:rsidRPr="00587F3C">
        <w:rPr>
          <w:rFonts w:ascii="Book Antiqua" w:hAnsi="Book Antiqua"/>
          <w:b/>
          <w:bCs/>
          <w:color w:val="000000" w:themeColor="text1"/>
          <w:sz w:val="24"/>
          <w:szCs w:val="24"/>
        </w:rPr>
        <w:t>Bloodborne Diseases</w:t>
      </w:r>
      <w:bookmarkEnd w:id="221"/>
      <w:bookmarkEnd w:id="222"/>
      <w:bookmarkEnd w:id="223"/>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455, </w:t>
      </w:r>
      <w:r w:rsidR="00DA4FE7" w:rsidRPr="00587F3C">
        <w:rPr>
          <w:rFonts w:ascii="Book Antiqua" w:hAnsi="Book Antiqua"/>
          <w:b/>
          <w:bCs/>
          <w:color w:val="000000" w:themeColor="text1"/>
          <w:sz w:val="24"/>
          <w:szCs w:val="24"/>
        </w:rPr>
        <w:t xml:space="preserve">Act </w:t>
      </w:r>
      <w:r w:rsidR="00782C5A">
        <w:rPr>
          <w:rFonts w:ascii="Book Antiqua" w:hAnsi="Book Antiqua"/>
          <w:b/>
          <w:bCs/>
          <w:color w:val="000000" w:themeColor="text1"/>
          <w:sz w:val="24"/>
          <w:szCs w:val="24"/>
        </w:rPr>
        <w:t>161</w:t>
      </w:r>
      <w:r w:rsidR="00644E8C" w:rsidRPr="00587F3C">
        <w:rPr>
          <w:rFonts w:ascii="Book Antiqua" w:hAnsi="Book Antiqua"/>
          <w:b/>
          <w:bCs/>
          <w:color w:val="000000" w:themeColor="text1"/>
          <w:sz w:val="24"/>
          <w:szCs w:val="24"/>
        </w:rPr>
        <w:t>]</w:t>
      </w:r>
    </w:p>
    <w:p w14:paraId="4CC31319" w14:textId="19086D84" w:rsidR="00250928" w:rsidRPr="00587F3C" w:rsidRDefault="00250928"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S. 455 (</w:t>
      </w:r>
      <w:r w:rsidR="00DA4FE7" w:rsidRPr="00587F3C">
        <w:rPr>
          <w:rFonts w:ascii="Book Antiqua" w:eastAsia="Calibri" w:hAnsi="Book Antiqua" w:cs="Times New Roman"/>
          <w:b/>
          <w:bCs/>
          <w:color w:val="000000" w:themeColor="text1"/>
          <w:sz w:val="24"/>
          <w:szCs w:val="24"/>
        </w:rPr>
        <w:t xml:space="preserve">Act </w:t>
      </w:r>
      <w:r w:rsidR="00782C5A">
        <w:rPr>
          <w:rFonts w:ascii="Book Antiqua" w:eastAsia="Calibri" w:hAnsi="Book Antiqua" w:cs="Times New Roman"/>
          <w:b/>
          <w:bCs/>
          <w:color w:val="000000" w:themeColor="text1"/>
          <w:sz w:val="24"/>
          <w:szCs w:val="24"/>
        </w:rPr>
        <w:t>161</w:t>
      </w:r>
      <w:r w:rsidRPr="00587F3C">
        <w:rPr>
          <w:rFonts w:ascii="Book Antiqua" w:eastAsia="Calibri" w:hAnsi="Book Antiqua" w:cs="Times New Roman"/>
          <w:b/>
          <w:bCs/>
          <w:color w:val="000000" w:themeColor="text1"/>
          <w:sz w:val="24"/>
          <w:szCs w:val="24"/>
        </w:rPr>
        <w:t>)</w:t>
      </w:r>
      <w:r w:rsidR="00782C5A">
        <w:rPr>
          <w:rFonts w:ascii="Book Antiqua" w:eastAsia="Calibri" w:hAnsi="Book Antiqua" w:cs="Times New Roman"/>
          <w:b/>
          <w:bCs/>
          <w:color w:val="000000" w:themeColor="text1"/>
          <w:sz w:val="24"/>
          <w:szCs w:val="24"/>
        </w:rPr>
        <w:fldChar w:fldCharType="begin"/>
      </w:r>
      <w:r w:rsidR="00782C5A">
        <w:instrText xml:space="preserve"> </w:instrText>
      </w:r>
      <w:r w:rsidR="00782C5A" w:rsidRPr="00782C5A">
        <w:instrText>XE "</w:instrText>
      </w:r>
      <w:r w:rsidR="00782C5A" w:rsidRPr="00782C5A">
        <w:rPr>
          <w:rFonts w:ascii="Book Antiqua" w:eastAsia="Calibri" w:hAnsi="Book Antiqua" w:cs="Times New Roman"/>
          <w:color w:val="000000" w:themeColor="text1"/>
          <w:sz w:val="24"/>
          <w:szCs w:val="24"/>
        </w:rPr>
        <w:instrText xml:space="preserve">S. </w:instrText>
      </w:r>
      <w:r w:rsidR="006156EB">
        <w:rPr>
          <w:rFonts w:ascii="Book Antiqua" w:eastAsia="Calibri" w:hAnsi="Book Antiqua" w:cs="Times New Roman"/>
          <w:color w:val="000000" w:themeColor="text1"/>
          <w:sz w:val="24"/>
          <w:szCs w:val="24"/>
        </w:rPr>
        <w:instrText>0</w:instrText>
      </w:r>
      <w:r w:rsidR="00782C5A" w:rsidRPr="00782C5A">
        <w:rPr>
          <w:rFonts w:ascii="Book Antiqua" w:eastAsia="Calibri" w:hAnsi="Book Antiqua" w:cs="Times New Roman"/>
          <w:color w:val="000000" w:themeColor="text1"/>
          <w:sz w:val="24"/>
          <w:szCs w:val="24"/>
        </w:rPr>
        <w:instrText>455 (Act 161)</w:instrText>
      </w:r>
      <w:r w:rsidR="00782C5A" w:rsidRPr="00782C5A">
        <w:instrText>"</w:instrText>
      </w:r>
      <w:r w:rsidR="00782C5A">
        <w:instrText xml:space="preserve"> </w:instrText>
      </w:r>
      <w:r w:rsidR="00782C5A">
        <w:rPr>
          <w:rFonts w:ascii="Book Antiqua" w:eastAsia="Calibri" w:hAnsi="Book Antiqua" w:cs="Times New Roman"/>
          <w:b/>
          <w:bCs/>
          <w:color w:val="000000" w:themeColor="text1"/>
          <w:sz w:val="24"/>
          <w:szCs w:val="24"/>
        </w:rPr>
        <w:fldChar w:fldCharType="end"/>
      </w:r>
      <w:r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b/>
          <w:bCs/>
          <w:color w:val="000000" w:themeColor="text1"/>
          <w:sz w:val="24"/>
          <w:szCs w:val="24"/>
        </w:rPr>
        <w:t>adds Hepatitis C</w:t>
      </w:r>
      <w:r w:rsidRPr="00587F3C">
        <w:rPr>
          <w:rFonts w:ascii="Book Antiqua" w:eastAsia="Calibri" w:hAnsi="Book Antiqua" w:cs="Calibri"/>
          <w:color w:val="000000" w:themeColor="text1"/>
          <w:sz w:val="24"/>
          <w:szCs w:val="24"/>
        </w:rPr>
        <w:t xml:space="preserve"> to the list of </w:t>
      </w:r>
      <w:r w:rsidRPr="00587F3C">
        <w:rPr>
          <w:rFonts w:ascii="Book Antiqua" w:eastAsia="Calibri" w:hAnsi="Book Antiqua" w:cs="Calibri"/>
          <w:b/>
          <w:bCs/>
          <w:color w:val="000000" w:themeColor="text1"/>
          <w:sz w:val="24"/>
          <w:szCs w:val="24"/>
        </w:rPr>
        <w:t>bloodborne diseases</w:t>
      </w:r>
      <w:r w:rsidRPr="00587F3C">
        <w:rPr>
          <w:rFonts w:ascii="Book Antiqua" w:eastAsia="Calibri" w:hAnsi="Book Antiqua" w:cs="Calibri"/>
          <w:color w:val="000000" w:themeColor="text1"/>
          <w:sz w:val="24"/>
          <w:szCs w:val="24"/>
        </w:rPr>
        <w:fldChar w:fldCharType="begin"/>
      </w:r>
      <w:r w:rsidRPr="00587F3C">
        <w:rPr>
          <w:rFonts w:ascii="Calibri" w:eastAsia="Calibri" w:hAnsi="Calibri" w:cs="Times New Roman"/>
          <w:color w:val="000000" w:themeColor="text1"/>
        </w:rPr>
        <w:instrText xml:space="preserve"> XE "</w:instrText>
      </w:r>
      <w:r w:rsidRPr="00587F3C">
        <w:rPr>
          <w:rFonts w:ascii="Book Antiqua" w:eastAsia="Calibri" w:hAnsi="Book Antiqua" w:cs="Calibri"/>
          <w:color w:val="000000" w:themeColor="text1"/>
          <w:sz w:val="24"/>
          <w:szCs w:val="24"/>
        </w:rPr>
        <w:instrText>bloodborne diseases</w:instrText>
      </w:r>
      <w:r w:rsidR="00472CD4" w:rsidRPr="00587F3C">
        <w:rPr>
          <w:rFonts w:ascii="Book Antiqua" w:eastAsia="Calibri" w:hAnsi="Book Antiqua" w:cs="Calibri"/>
          <w:color w:val="000000" w:themeColor="text1"/>
          <w:sz w:val="24"/>
          <w:szCs w:val="24"/>
        </w:rPr>
        <w:instrText xml:space="preserve"> (</w:instrText>
      </w:r>
      <w:r w:rsidR="00472CD4" w:rsidRPr="00587F3C">
        <w:rPr>
          <w:rFonts w:ascii="Book Antiqua" w:eastAsia="Calibri" w:hAnsi="Book Antiqua" w:cs="Times New Roman"/>
          <w:color w:val="000000" w:themeColor="text1"/>
          <w:sz w:val="24"/>
          <w:szCs w:val="24"/>
        </w:rPr>
        <w:instrText xml:space="preserve">S. 455, Act </w:instrText>
      </w:r>
      <w:r w:rsidR="00782C5A">
        <w:rPr>
          <w:rFonts w:ascii="Book Antiqua" w:eastAsia="Calibri" w:hAnsi="Book Antiqua" w:cs="Times New Roman"/>
          <w:color w:val="000000" w:themeColor="text1"/>
          <w:sz w:val="24"/>
          <w:szCs w:val="24"/>
        </w:rPr>
        <w:instrText>161</w:instrText>
      </w:r>
      <w:r w:rsidR="00472CD4" w:rsidRPr="00EF40CA">
        <w:rPr>
          <w:rFonts w:ascii="Book Antiqua" w:eastAsia="Calibri" w:hAnsi="Book Antiqua" w:cs="Calibri"/>
          <w:color w:val="000000" w:themeColor="text1"/>
          <w:sz w:val="24"/>
          <w:szCs w:val="24"/>
        </w:rPr>
        <w:instrText>)</w:instrText>
      </w:r>
      <w:r w:rsidR="00EF40CA" w:rsidRPr="00EF40CA">
        <w:rPr>
          <w:rFonts w:ascii="Book Antiqua" w:eastAsia="Calibri" w:hAnsi="Book Antiqua" w:cs="Calibri"/>
          <w:color w:val="000000" w:themeColor="text1"/>
          <w:sz w:val="24"/>
          <w:szCs w:val="24"/>
        </w:rPr>
        <w:instrText xml:space="preserve">:adds Hepatitis C </w:instrText>
      </w:r>
      <w:r w:rsidRPr="00EF40CA">
        <w:rPr>
          <w:rFonts w:ascii="Calibri" w:eastAsia="Calibri" w:hAnsi="Calibri" w:cs="Times New Roman"/>
          <w:color w:val="000000" w:themeColor="text1"/>
        </w:rPr>
        <w:instrText>"</w:instrText>
      </w:r>
      <w:r w:rsidRPr="00587F3C">
        <w:rPr>
          <w:rFonts w:ascii="Calibri" w:eastAsia="Calibri" w:hAnsi="Calibri" w:cs="Times New Roman"/>
          <w:color w:val="000000" w:themeColor="text1"/>
        </w:rPr>
        <w:instrText xml:space="preserve"> </w:instrText>
      </w:r>
      <w:r w:rsidRPr="00587F3C">
        <w:rPr>
          <w:rFonts w:ascii="Book Antiqua" w:eastAsia="Calibri" w:hAnsi="Book Antiqua" w:cs="Calibri"/>
          <w:color w:val="000000" w:themeColor="text1"/>
          <w:sz w:val="24"/>
          <w:szCs w:val="24"/>
        </w:rPr>
        <w:fldChar w:fldCharType="end"/>
      </w:r>
      <w:r w:rsidR="000004BA" w:rsidRPr="00587F3C">
        <w:rPr>
          <w:rFonts w:ascii="Book Antiqua" w:eastAsia="Calibri" w:hAnsi="Book Antiqua" w:cs="Calibri"/>
          <w:b/>
          <w:bCs/>
          <w:color w:val="000000" w:themeColor="text1"/>
          <w:sz w:val="24"/>
          <w:szCs w:val="24"/>
        </w:rPr>
        <w:t xml:space="preserve"> </w:t>
      </w:r>
      <w:r w:rsidR="000004BA" w:rsidRPr="00782C5A">
        <w:rPr>
          <w:rFonts w:ascii="Book Antiqua" w:eastAsia="Calibri" w:hAnsi="Book Antiqua" w:cs="Calibri"/>
          <w:color w:val="000000" w:themeColor="text1"/>
          <w:sz w:val="24"/>
          <w:szCs w:val="24"/>
        </w:rPr>
        <w:t>and</w:t>
      </w:r>
      <w:r w:rsidR="000004BA"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includes dentist</w:t>
      </w:r>
      <w:r w:rsidR="000004BA" w:rsidRPr="00587F3C">
        <w:rPr>
          <w:rFonts w:ascii="Book Antiqua" w:eastAsia="Calibri" w:hAnsi="Book Antiqua" w:cs="Calibri"/>
          <w:color w:val="000000" w:themeColor="text1"/>
          <w:sz w:val="24"/>
          <w:szCs w:val="24"/>
        </w:rPr>
        <w:t>s</w:t>
      </w:r>
      <w:r w:rsidRPr="00587F3C">
        <w:rPr>
          <w:rFonts w:ascii="Book Antiqua" w:eastAsia="Calibri" w:hAnsi="Book Antiqua" w:cs="Calibri"/>
          <w:color w:val="000000" w:themeColor="text1"/>
          <w:sz w:val="24"/>
          <w:szCs w:val="24"/>
        </w:rPr>
        <w:t xml:space="preserve"> in the definition of health care professionals.</w:t>
      </w:r>
    </w:p>
    <w:p w14:paraId="7E4721F1" w14:textId="77777777" w:rsidR="003427CE" w:rsidRPr="00587F3C" w:rsidRDefault="003427CE" w:rsidP="00D243F4">
      <w:pPr>
        <w:spacing w:after="40" w:line="240" w:lineRule="auto"/>
        <w:ind w:left="0"/>
        <w:jc w:val="left"/>
        <w:rPr>
          <w:rFonts w:ascii="Book Antiqua" w:hAnsi="Book Antiqua"/>
          <w:b/>
          <w:bCs/>
          <w:color w:val="000000" w:themeColor="text1"/>
          <w:sz w:val="24"/>
          <w:szCs w:val="24"/>
        </w:rPr>
      </w:pPr>
      <w:bookmarkStart w:id="224" w:name="_Toc166691109"/>
      <w:bookmarkStart w:id="225" w:name="_Toc166749711"/>
      <w:bookmarkStart w:id="226" w:name="_Toc166752980"/>
      <w:r w:rsidRPr="00587F3C">
        <w:rPr>
          <w:rFonts w:ascii="Book Antiqua" w:hAnsi="Book Antiqua"/>
          <w:b/>
          <w:bCs/>
          <w:color w:val="000000" w:themeColor="text1"/>
          <w:sz w:val="24"/>
          <w:szCs w:val="24"/>
        </w:rPr>
        <w:br w:type="page"/>
      </w:r>
    </w:p>
    <w:p w14:paraId="4D2885E6" w14:textId="084F4B5C" w:rsidR="00250928" w:rsidRPr="00435774" w:rsidRDefault="00250928" w:rsidP="00D243F4">
      <w:pPr>
        <w:spacing w:after="40" w:line="240" w:lineRule="auto"/>
        <w:ind w:left="0"/>
        <w:jc w:val="left"/>
        <w:rPr>
          <w:rFonts w:ascii="Book Antiqua" w:hAnsi="Book Antiqua"/>
          <w:b/>
          <w:bCs/>
          <w:sz w:val="24"/>
          <w:szCs w:val="24"/>
        </w:rPr>
      </w:pPr>
      <w:r w:rsidRPr="00435774">
        <w:rPr>
          <w:rFonts w:ascii="Book Antiqua" w:hAnsi="Book Antiqua"/>
          <w:b/>
          <w:bCs/>
          <w:sz w:val="24"/>
          <w:szCs w:val="24"/>
        </w:rPr>
        <w:lastRenderedPageBreak/>
        <w:t>Tuberculosis Testing for Applicants in Nursing Homes</w:t>
      </w:r>
      <w:bookmarkEnd w:id="224"/>
      <w:bookmarkEnd w:id="225"/>
      <w:bookmarkEnd w:id="226"/>
      <w:r w:rsidRPr="00435774">
        <w:rPr>
          <w:rFonts w:ascii="Book Antiqua" w:hAnsi="Book Antiqua"/>
          <w:b/>
          <w:bCs/>
          <w:sz w:val="24"/>
          <w:szCs w:val="24"/>
        </w:rPr>
        <w:t xml:space="preserve"> </w:t>
      </w:r>
      <w:r w:rsidR="00644E8C" w:rsidRPr="00435774">
        <w:rPr>
          <w:rFonts w:ascii="Book Antiqua" w:hAnsi="Book Antiqua"/>
          <w:b/>
          <w:bCs/>
          <w:sz w:val="24"/>
          <w:szCs w:val="24"/>
        </w:rPr>
        <w:t>[</w:t>
      </w:r>
      <w:r w:rsidRPr="00435774">
        <w:rPr>
          <w:rFonts w:ascii="Book Antiqua" w:hAnsi="Book Antiqua"/>
          <w:b/>
          <w:bCs/>
          <w:sz w:val="24"/>
          <w:szCs w:val="24"/>
        </w:rPr>
        <w:t xml:space="preserve">S. 558, </w:t>
      </w:r>
      <w:r w:rsidR="00DA4FE7" w:rsidRPr="00435774">
        <w:rPr>
          <w:rFonts w:ascii="Book Antiqua" w:hAnsi="Book Antiqua"/>
          <w:b/>
          <w:bCs/>
          <w:sz w:val="24"/>
          <w:szCs w:val="24"/>
        </w:rPr>
        <w:t>Ac</w:t>
      </w:r>
      <w:r w:rsidR="00435774">
        <w:rPr>
          <w:rFonts w:ascii="Book Antiqua" w:hAnsi="Book Antiqua"/>
          <w:b/>
          <w:bCs/>
          <w:sz w:val="24"/>
          <w:szCs w:val="24"/>
        </w:rPr>
        <w:t>t 162</w:t>
      </w:r>
      <w:r w:rsidR="00644E8C" w:rsidRPr="00435774">
        <w:rPr>
          <w:rFonts w:ascii="Book Antiqua" w:hAnsi="Book Antiqua"/>
          <w:b/>
          <w:bCs/>
          <w:sz w:val="24"/>
          <w:szCs w:val="24"/>
        </w:rPr>
        <w:t>]</w:t>
      </w:r>
    </w:p>
    <w:p w14:paraId="26A5B534" w14:textId="4BDD0A45" w:rsidR="00250928" w:rsidRPr="00435774" w:rsidRDefault="00250928" w:rsidP="003319F0">
      <w:pPr>
        <w:spacing w:line="240" w:lineRule="auto"/>
        <w:ind w:left="0"/>
        <w:rPr>
          <w:rFonts w:ascii="Book Antiqua" w:eastAsia="Calibri" w:hAnsi="Book Antiqua" w:cs="Calibri"/>
          <w:sz w:val="24"/>
          <w:szCs w:val="24"/>
        </w:rPr>
      </w:pPr>
      <w:r w:rsidRPr="00435774">
        <w:rPr>
          <w:rFonts w:ascii="Book Antiqua" w:eastAsia="Calibri" w:hAnsi="Book Antiqua" w:cs="Times New Roman"/>
          <w:b/>
          <w:bCs/>
          <w:sz w:val="24"/>
          <w:szCs w:val="24"/>
        </w:rPr>
        <w:t>S. 558 (</w:t>
      </w:r>
      <w:r w:rsidR="00DA4FE7" w:rsidRPr="00435774">
        <w:rPr>
          <w:rFonts w:ascii="Book Antiqua" w:eastAsia="Calibri" w:hAnsi="Book Antiqua" w:cs="Times New Roman"/>
          <w:b/>
          <w:bCs/>
          <w:sz w:val="24"/>
          <w:szCs w:val="24"/>
        </w:rPr>
        <w:t xml:space="preserve">Act </w:t>
      </w:r>
      <w:r w:rsidR="00435774">
        <w:rPr>
          <w:rFonts w:ascii="Book Antiqua" w:eastAsia="Calibri" w:hAnsi="Book Antiqua" w:cs="Times New Roman"/>
          <w:b/>
          <w:bCs/>
          <w:sz w:val="24"/>
          <w:szCs w:val="24"/>
        </w:rPr>
        <w:t>162</w:t>
      </w:r>
      <w:r w:rsidRPr="00435774">
        <w:rPr>
          <w:rFonts w:ascii="Book Antiqua" w:eastAsia="Calibri" w:hAnsi="Book Antiqua" w:cs="Times New Roman"/>
          <w:sz w:val="24"/>
          <w:szCs w:val="24"/>
        </w:rPr>
        <w:t>)</w:t>
      </w:r>
      <w:r w:rsidR="00435774" w:rsidRPr="00435774">
        <w:rPr>
          <w:rFonts w:ascii="Book Antiqua" w:eastAsia="Calibri" w:hAnsi="Book Antiqua" w:cs="Times New Roman"/>
          <w:sz w:val="24"/>
          <w:szCs w:val="24"/>
        </w:rPr>
        <w:fldChar w:fldCharType="begin"/>
      </w:r>
      <w:r w:rsidR="00435774" w:rsidRPr="00435774">
        <w:instrText xml:space="preserve"> XE "</w:instrText>
      </w:r>
      <w:r w:rsidR="00435774" w:rsidRPr="00435774">
        <w:rPr>
          <w:rFonts w:ascii="Book Antiqua" w:eastAsia="Calibri" w:hAnsi="Book Antiqua" w:cs="Times New Roman"/>
          <w:sz w:val="24"/>
          <w:szCs w:val="24"/>
        </w:rPr>
        <w:instrText xml:space="preserve">S. </w:instrText>
      </w:r>
      <w:r w:rsidR="004D2F84">
        <w:rPr>
          <w:rFonts w:ascii="Book Antiqua" w:eastAsia="Calibri" w:hAnsi="Book Antiqua" w:cs="Times New Roman"/>
          <w:sz w:val="24"/>
          <w:szCs w:val="24"/>
        </w:rPr>
        <w:instrText>0</w:instrText>
      </w:r>
      <w:r w:rsidR="00435774" w:rsidRPr="00435774">
        <w:rPr>
          <w:rFonts w:ascii="Book Antiqua" w:eastAsia="Calibri" w:hAnsi="Book Antiqua" w:cs="Times New Roman"/>
          <w:sz w:val="24"/>
          <w:szCs w:val="24"/>
        </w:rPr>
        <w:instrText>558 (Act 162)</w:instrText>
      </w:r>
      <w:r w:rsidR="00435774" w:rsidRPr="00435774">
        <w:instrText xml:space="preserve">" </w:instrText>
      </w:r>
      <w:r w:rsidR="00435774" w:rsidRPr="00435774">
        <w:rPr>
          <w:rFonts w:ascii="Book Antiqua" w:eastAsia="Calibri" w:hAnsi="Book Antiqua" w:cs="Times New Roman"/>
          <w:sz w:val="24"/>
          <w:szCs w:val="24"/>
        </w:rPr>
        <w:fldChar w:fldCharType="end"/>
      </w:r>
      <w:r w:rsidRPr="00435774">
        <w:rPr>
          <w:rFonts w:ascii="Book Antiqua" w:eastAsia="Calibri" w:hAnsi="Book Antiqua" w:cs="Times New Roman"/>
          <w:b/>
          <w:bCs/>
          <w:sz w:val="24"/>
          <w:szCs w:val="24"/>
        </w:rPr>
        <w:t xml:space="preserve"> </w:t>
      </w:r>
      <w:r w:rsidRPr="00435774">
        <w:rPr>
          <w:rFonts w:ascii="Book Antiqua" w:eastAsia="Calibri" w:hAnsi="Book Antiqua" w:cs="Calibri"/>
          <w:sz w:val="24"/>
          <w:szCs w:val="24"/>
        </w:rPr>
        <w:t xml:space="preserve">outlines </w:t>
      </w:r>
      <w:r w:rsidRPr="00435774">
        <w:rPr>
          <w:rFonts w:ascii="Book Antiqua" w:eastAsia="Calibri" w:hAnsi="Book Antiqua" w:cs="Calibri"/>
          <w:b/>
          <w:bCs/>
          <w:sz w:val="24"/>
          <w:szCs w:val="24"/>
        </w:rPr>
        <w:t>procedures for tuberculosis testing</w:t>
      </w:r>
      <w:r w:rsidRPr="00435774">
        <w:rPr>
          <w:rFonts w:ascii="Book Antiqua" w:eastAsia="Calibri" w:hAnsi="Book Antiqua" w:cs="Calibri"/>
          <w:sz w:val="24"/>
          <w:szCs w:val="24"/>
        </w:rPr>
        <w:fldChar w:fldCharType="begin"/>
      </w:r>
      <w:r w:rsidRPr="00435774">
        <w:rPr>
          <w:rFonts w:ascii="Calibri" w:eastAsia="Calibri" w:hAnsi="Calibri" w:cs="Times New Roman"/>
        </w:rPr>
        <w:instrText xml:space="preserve"> XE "</w:instrText>
      </w:r>
      <w:r w:rsidRPr="00435774">
        <w:rPr>
          <w:rFonts w:ascii="Book Antiqua" w:eastAsia="Calibri" w:hAnsi="Book Antiqua" w:cs="Calibri"/>
          <w:sz w:val="24"/>
          <w:szCs w:val="24"/>
        </w:rPr>
        <w:instrText>tuberculosis testing in nursing homes</w:instrText>
      </w:r>
      <w:r w:rsidR="00435774" w:rsidRPr="00435774">
        <w:rPr>
          <w:rFonts w:ascii="Book Antiqua" w:eastAsia="Calibri" w:hAnsi="Book Antiqua" w:cs="Calibri"/>
          <w:sz w:val="24"/>
          <w:szCs w:val="24"/>
        </w:rPr>
        <w:instrText xml:space="preserve"> (</w:instrText>
      </w:r>
      <w:r w:rsidR="00435774" w:rsidRPr="00435774">
        <w:rPr>
          <w:rFonts w:ascii="Book Antiqua" w:hAnsi="Book Antiqua"/>
          <w:sz w:val="24"/>
          <w:szCs w:val="24"/>
        </w:rPr>
        <w:instrText>S. 558, Act 162)</w:instrText>
      </w:r>
      <w:r w:rsidRPr="00435774">
        <w:rPr>
          <w:rFonts w:ascii="Calibri" w:eastAsia="Calibri" w:hAnsi="Calibri" w:cs="Times New Roman"/>
        </w:rPr>
        <w:instrText xml:space="preserve">" </w:instrText>
      </w:r>
      <w:r w:rsidRPr="00435774">
        <w:rPr>
          <w:rFonts w:ascii="Book Antiqua" w:eastAsia="Calibri" w:hAnsi="Book Antiqua" w:cs="Calibri"/>
          <w:sz w:val="24"/>
          <w:szCs w:val="24"/>
        </w:rPr>
        <w:fldChar w:fldCharType="end"/>
      </w:r>
      <w:r w:rsidRPr="00435774">
        <w:rPr>
          <w:rFonts w:ascii="Book Antiqua" w:eastAsia="Calibri" w:hAnsi="Book Antiqua" w:cs="Calibri"/>
          <w:b/>
          <w:bCs/>
          <w:sz w:val="24"/>
          <w:szCs w:val="24"/>
        </w:rPr>
        <w:t xml:space="preserve"> </w:t>
      </w:r>
      <w:r w:rsidRPr="00435774">
        <w:rPr>
          <w:rFonts w:ascii="Book Antiqua" w:eastAsia="Calibri" w:hAnsi="Book Antiqua" w:cs="Calibri"/>
          <w:sz w:val="24"/>
          <w:szCs w:val="24"/>
        </w:rPr>
        <w:t>of applicants or newly admitted residents for nursing homes or community residential care facilities.</w:t>
      </w:r>
    </w:p>
    <w:p w14:paraId="5EFEAF25" w14:textId="14E4BDBC" w:rsidR="001128CE" w:rsidRPr="00081B83" w:rsidRDefault="001128CE" w:rsidP="00D243F4">
      <w:pPr>
        <w:spacing w:after="40" w:line="240" w:lineRule="auto"/>
        <w:ind w:left="0"/>
        <w:jc w:val="left"/>
        <w:rPr>
          <w:rFonts w:ascii="Book Antiqua" w:hAnsi="Book Antiqua"/>
          <w:b/>
          <w:bCs/>
          <w:sz w:val="24"/>
          <w:szCs w:val="24"/>
        </w:rPr>
      </w:pPr>
      <w:bookmarkStart w:id="227" w:name="_Toc166068903"/>
      <w:r w:rsidRPr="00081B83">
        <w:rPr>
          <w:rFonts w:ascii="Book Antiqua" w:hAnsi="Book Antiqua"/>
          <w:b/>
          <w:bCs/>
          <w:sz w:val="24"/>
          <w:szCs w:val="24"/>
        </w:rPr>
        <w:t>Ambulance Fee Trust Fund</w:t>
      </w:r>
      <w:bookmarkEnd w:id="227"/>
      <w:r w:rsidRPr="00081B83">
        <w:rPr>
          <w:rFonts w:ascii="Book Antiqua" w:hAnsi="Book Antiqua"/>
          <w:b/>
          <w:bCs/>
          <w:sz w:val="24"/>
          <w:szCs w:val="24"/>
        </w:rPr>
        <w:t xml:space="preserve"> </w:t>
      </w:r>
      <w:r w:rsidR="00644E8C" w:rsidRPr="00081B83">
        <w:rPr>
          <w:rFonts w:ascii="Book Antiqua" w:hAnsi="Book Antiqua"/>
          <w:b/>
          <w:bCs/>
          <w:sz w:val="24"/>
          <w:szCs w:val="24"/>
        </w:rPr>
        <w:t>[</w:t>
      </w:r>
      <w:r w:rsidRPr="00081B83">
        <w:rPr>
          <w:rFonts w:ascii="Book Antiqua" w:hAnsi="Book Antiqua"/>
          <w:b/>
          <w:bCs/>
          <w:sz w:val="24"/>
          <w:szCs w:val="24"/>
        </w:rPr>
        <w:t xml:space="preserve">H. 4113, </w:t>
      </w:r>
      <w:r w:rsidR="00065838" w:rsidRPr="00081B83">
        <w:rPr>
          <w:rFonts w:ascii="Book Antiqua" w:hAnsi="Book Antiqua"/>
          <w:b/>
          <w:bCs/>
          <w:sz w:val="24"/>
          <w:szCs w:val="24"/>
        </w:rPr>
        <w:t>Act 139</w:t>
      </w:r>
      <w:r w:rsidR="005F28EF" w:rsidRPr="00081B83">
        <w:rPr>
          <w:rFonts w:ascii="Book Antiqua" w:hAnsi="Book Antiqua"/>
          <w:b/>
          <w:bCs/>
          <w:sz w:val="24"/>
          <w:szCs w:val="24"/>
        </w:rPr>
        <w:t>]</w:t>
      </w:r>
    </w:p>
    <w:p w14:paraId="6B920BE9" w14:textId="08907F2F" w:rsidR="001128CE" w:rsidRPr="00081B83" w:rsidRDefault="001128CE" w:rsidP="003319F0">
      <w:pPr>
        <w:spacing w:line="240" w:lineRule="auto"/>
        <w:ind w:left="0"/>
        <w:rPr>
          <w:rFonts w:ascii="Book Antiqua" w:hAnsi="Book Antiqua"/>
          <w:sz w:val="24"/>
          <w:szCs w:val="24"/>
        </w:rPr>
      </w:pPr>
      <w:r w:rsidRPr="00081B83">
        <w:rPr>
          <w:rFonts w:ascii="Book Antiqua" w:hAnsi="Book Antiqua"/>
          <w:b/>
          <w:bCs/>
          <w:sz w:val="24"/>
          <w:szCs w:val="24"/>
        </w:rPr>
        <w:t>H. 4113 (</w:t>
      </w:r>
      <w:r w:rsidR="00DA4FE7" w:rsidRPr="00081B83">
        <w:rPr>
          <w:rFonts w:ascii="Book Antiqua" w:hAnsi="Book Antiqua"/>
          <w:b/>
          <w:bCs/>
          <w:sz w:val="24"/>
          <w:szCs w:val="24"/>
        </w:rPr>
        <w:t xml:space="preserve">Act </w:t>
      </w:r>
      <w:r w:rsidR="00065838" w:rsidRPr="00081B83">
        <w:rPr>
          <w:rFonts w:ascii="Book Antiqua" w:hAnsi="Book Antiqua"/>
          <w:b/>
          <w:bCs/>
          <w:sz w:val="24"/>
          <w:szCs w:val="24"/>
        </w:rPr>
        <w:t>139</w:t>
      </w:r>
      <w:r w:rsidR="00065838" w:rsidRPr="00081B83">
        <w:rPr>
          <w:rFonts w:ascii="Book Antiqua" w:hAnsi="Book Antiqua"/>
          <w:sz w:val="24"/>
          <w:szCs w:val="24"/>
        </w:rPr>
        <w:t>)</w:t>
      </w:r>
      <w:r w:rsidR="00065838" w:rsidRPr="00081B83">
        <w:rPr>
          <w:rFonts w:ascii="Book Antiqua" w:hAnsi="Book Antiqua"/>
          <w:sz w:val="24"/>
          <w:szCs w:val="24"/>
        </w:rPr>
        <w:fldChar w:fldCharType="begin"/>
      </w:r>
      <w:r w:rsidR="00065838" w:rsidRPr="00081B83">
        <w:instrText xml:space="preserve"> XE "</w:instrText>
      </w:r>
      <w:r w:rsidR="00065838" w:rsidRPr="00081B83">
        <w:rPr>
          <w:rFonts w:ascii="Book Antiqua" w:hAnsi="Book Antiqua"/>
          <w:sz w:val="24"/>
          <w:szCs w:val="24"/>
        </w:rPr>
        <w:instrText>H. 4113 (Act 139)</w:instrText>
      </w:r>
      <w:r w:rsidR="00065838" w:rsidRPr="00081B83">
        <w:instrText xml:space="preserve">" </w:instrText>
      </w:r>
      <w:r w:rsidR="00065838" w:rsidRPr="00081B83">
        <w:rPr>
          <w:rFonts w:ascii="Book Antiqua" w:hAnsi="Book Antiqua"/>
          <w:sz w:val="24"/>
          <w:szCs w:val="24"/>
        </w:rPr>
        <w:fldChar w:fldCharType="end"/>
      </w:r>
      <w:r w:rsidRPr="00081B83">
        <w:rPr>
          <w:rFonts w:ascii="Book Antiqua" w:hAnsi="Book Antiqua"/>
          <w:sz w:val="24"/>
          <w:szCs w:val="24"/>
        </w:rPr>
        <w:t xml:space="preserve"> creates an </w:t>
      </w:r>
      <w:r w:rsidRPr="00081B83">
        <w:rPr>
          <w:rFonts w:ascii="Book Antiqua" w:hAnsi="Book Antiqua"/>
          <w:b/>
          <w:bCs/>
          <w:sz w:val="24"/>
          <w:szCs w:val="24"/>
        </w:rPr>
        <w:t>ambulance assessment fee</w:t>
      </w:r>
      <w:r w:rsidR="00065838" w:rsidRPr="00081B83">
        <w:rPr>
          <w:rFonts w:ascii="Book Antiqua" w:hAnsi="Book Antiqua"/>
          <w:b/>
          <w:bCs/>
          <w:sz w:val="24"/>
          <w:szCs w:val="24"/>
        </w:rPr>
        <w:fldChar w:fldCharType="begin"/>
      </w:r>
      <w:r w:rsidR="00065838" w:rsidRPr="00081B83">
        <w:instrText xml:space="preserve"> XE "</w:instrText>
      </w:r>
      <w:r w:rsidR="00065838" w:rsidRPr="00081B83">
        <w:rPr>
          <w:rFonts w:ascii="Book Antiqua" w:hAnsi="Book Antiqua"/>
          <w:sz w:val="24"/>
          <w:szCs w:val="24"/>
        </w:rPr>
        <w:instrText>ambulance assessment fee (</w:instrText>
      </w:r>
      <w:r w:rsidR="00065838" w:rsidRPr="00081B83">
        <w:rPr>
          <w:rFonts w:ascii="Book Antiqua" w:eastAsia="Calibri" w:hAnsi="Book Antiqua"/>
          <w:sz w:val="24"/>
          <w:szCs w:val="24"/>
        </w:rPr>
        <w:instrText>H. 4113, Act 139</w:instrText>
      </w:r>
      <w:r w:rsidR="00065838" w:rsidRPr="00081B83">
        <w:rPr>
          <w:rFonts w:ascii="Book Antiqua" w:hAnsi="Book Antiqua"/>
          <w:b/>
          <w:bCs/>
          <w:sz w:val="24"/>
          <w:szCs w:val="24"/>
        </w:rPr>
        <w:instrText>)</w:instrText>
      </w:r>
      <w:r w:rsidR="00065838" w:rsidRPr="00081B83">
        <w:instrText xml:space="preserve">" </w:instrText>
      </w:r>
      <w:r w:rsidR="00065838" w:rsidRPr="00081B83">
        <w:rPr>
          <w:rFonts w:ascii="Book Antiqua" w:hAnsi="Book Antiqua"/>
          <w:b/>
          <w:bCs/>
          <w:sz w:val="24"/>
          <w:szCs w:val="24"/>
        </w:rPr>
        <w:fldChar w:fldCharType="end"/>
      </w:r>
      <w:r w:rsidRPr="00081B83">
        <w:rPr>
          <w:rFonts w:ascii="Book Antiqua" w:hAnsi="Book Antiqua"/>
          <w:sz w:val="24"/>
          <w:szCs w:val="24"/>
        </w:rPr>
        <w:t xml:space="preserve"> for private ambulance services charged by SC DHHS and deposited in a newly established Ambulance Fee Trust Fund</w:t>
      </w:r>
      <w:r w:rsidRPr="00081B83">
        <w:rPr>
          <w:rFonts w:ascii="Book Antiqua" w:hAnsi="Book Antiqua"/>
          <w:sz w:val="24"/>
          <w:szCs w:val="24"/>
        </w:rPr>
        <w:fldChar w:fldCharType="begin"/>
      </w:r>
      <w:r w:rsidRPr="00081B83">
        <w:rPr>
          <w:rFonts w:ascii="Book Antiqua" w:hAnsi="Book Antiqua"/>
          <w:sz w:val="24"/>
          <w:szCs w:val="24"/>
        </w:rPr>
        <w:instrText xml:space="preserve"> XE "Ambulance Fee Trust Fund (H. 4113</w:instrText>
      </w:r>
      <w:r w:rsidR="00065838" w:rsidRPr="00081B83">
        <w:rPr>
          <w:rFonts w:ascii="Book Antiqua" w:hAnsi="Book Antiqua"/>
          <w:sz w:val="24"/>
          <w:szCs w:val="24"/>
        </w:rPr>
        <w:instrText>, Act 139</w:instrText>
      </w:r>
      <w:r w:rsidRPr="00081B83">
        <w:rPr>
          <w:rFonts w:ascii="Book Antiqua" w:hAnsi="Book Antiqua"/>
          <w:sz w:val="24"/>
          <w:szCs w:val="24"/>
        </w:rPr>
        <w:instrText xml:space="preserve">)" </w:instrText>
      </w:r>
      <w:r w:rsidRPr="00081B83">
        <w:rPr>
          <w:rFonts w:ascii="Book Antiqua" w:hAnsi="Book Antiqua"/>
          <w:sz w:val="24"/>
          <w:szCs w:val="24"/>
        </w:rPr>
        <w:fldChar w:fldCharType="end"/>
      </w:r>
      <w:r w:rsidR="00D60221" w:rsidRPr="00081B83">
        <w:rPr>
          <w:rFonts w:ascii="Book Antiqua" w:hAnsi="Book Antiqua"/>
          <w:sz w:val="24"/>
          <w:szCs w:val="24"/>
        </w:rPr>
        <w:t xml:space="preserve"> (</w:t>
      </w:r>
      <w:r w:rsidRPr="00081B83">
        <w:rPr>
          <w:rFonts w:ascii="Book Antiqua" w:hAnsi="Book Antiqua"/>
          <w:sz w:val="24"/>
          <w:szCs w:val="24"/>
        </w:rPr>
        <w:t>this funding can be augmented with federal matching dollars</w:t>
      </w:r>
      <w:r w:rsidR="00D60221" w:rsidRPr="00081B83">
        <w:rPr>
          <w:rFonts w:ascii="Book Antiqua" w:hAnsi="Book Antiqua"/>
          <w:sz w:val="24"/>
          <w:szCs w:val="24"/>
        </w:rPr>
        <w:t>)</w:t>
      </w:r>
      <w:r w:rsidRPr="00081B83">
        <w:rPr>
          <w:rFonts w:ascii="Book Antiqua" w:hAnsi="Book Antiqua"/>
          <w:sz w:val="24"/>
          <w:szCs w:val="24"/>
        </w:rPr>
        <w:t>.</w:t>
      </w:r>
    </w:p>
    <w:p w14:paraId="671D59AD" w14:textId="11D9D9D4" w:rsidR="001128CE" w:rsidRPr="00587F3C" w:rsidRDefault="001128CE"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Medicaid Program Conformity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5235, </w:t>
      </w:r>
      <w:r w:rsidR="00DA4FE7" w:rsidRPr="00587F3C">
        <w:rPr>
          <w:rFonts w:ascii="Book Antiqua" w:hAnsi="Book Antiqua"/>
          <w:b/>
          <w:bCs/>
          <w:color w:val="000000" w:themeColor="text1"/>
          <w:sz w:val="24"/>
          <w:szCs w:val="24"/>
        </w:rPr>
        <w:t xml:space="preserve">Act </w:t>
      </w:r>
      <w:r w:rsidR="00081B83">
        <w:rPr>
          <w:rFonts w:ascii="Book Antiqua" w:hAnsi="Book Antiqua"/>
          <w:b/>
          <w:bCs/>
          <w:color w:val="000000" w:themeColor="text1"/>
          <w:sz w:val="24"/>
          <w:szCs w:val="24"/>
        </w:rPr>
        <w:t>184</w:t>
      </w:r>
      <w:r w:rsidR="005F28EF" w:rsidRPr="00587F3C">
        <w:rPr>
          <w:rFonts w:ascii="Book Antiqua" w:hAnsi="Book Antiqua"/>
          <w:b/>
          <w:bCs/>
          <w:color w:val="000000" w:themeColor="text1"/>
          <w:sz w:val="24"/>
          <w:szCs w:val="24"/>
        </w:rPr>
        <w:t>]</w:t>
      </w:r>
    </w:p>
    <w:p w14:paraId="6C062E31" w14:textId="0ADA6CB6" w:rsidR="001128CE" w:rsidRPr="00587F3C" w:rsidRDefault="001128CE"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5235 (</w:t>
      </w:r>
      <w:r w:rsidR="00DA4FE7" w:rsidRPr="00587F3C">
        <w:rPr>
          <w:rFonts w:ascii="Book Antiqua" w:hAnsi="Book Antiqua"/>
          <w:b/>
          <w:bCs/>
          <w:color w:val="000000" w:themeColor="text1"/>
          <w:sz w:val="24"/>
          <w:szCs w:val="24"/>
        </w:rPr>
        <w:t xml:space="preserve">Act </w:t>
      </w:r>
      <w:r w:rsidR="00081B83">
        <w:rPr>
          <w:rFonts w:ascii="Book Antiqua" w:hAnsi="Book Antiqua"/>
          <w:b/>
          <w:bCs/>
          <w:color w:val="000000" w:themeColor="text1"/>
          <w:sz w:val="24"/>
          <w:szCs w:val="24"/>
        </w:rPr>
        <w:t>184</w:t>
      </w:r>
      <w:r w:rsidRPr="00587F3C">
        <w:rPr>
          <w:rFonts w:ascii="Book Antiqua" w:hAnsi="Book Antiqua"/>
          <w:b/>
          <w:bCs/>
          <w:color w:val="000000" w:themeColor="text1"/>
          <w:sz w:val="24"/>
          <w:szCs w:val="24"/>
        </w:rPr>
        <w:t>)</w:t>
      </w:r>
      <w:r w:rsidR="00B67454" w:rsidRPr="00587F3C">
        <w:rPr>
          <w:rFonts w:ascii="Book Antiqua" w:hAnsi="Book Antiqua"/>
          <w:b/>
          <w:bCs/>
          <w:color w:val="000000" w:themeColor="text1"/>
          <w:sz w:val="24"/>
          <w:szCs w:val="24"/>
        </w:rPr>
        <w:t>,</w:t>
      </w:r>
      <w:r w:rsidR="00B67454" w:rsidRPr="00587F3C">
        <w:rPr>
          <w:rFonts w:ascii="Book Antiqua" w:hAnsi="Book Antiqua"/>
          <w:b/>
          <w:bCs/>
          <w:color w:val="000000" w:themeColor="text1"/>
          <w:sz w:val="24"/>
          <w:szCs w:val="24"/>
        </w:rPr>
        <w:fldChar w:fldCharType="begin"/>
      </w:r>
      <w:r w:rsidR="00B67454" w:rsidRPr="00587F3C">
        <w:rPr>
          <w:color w:val="000000" w:themeColor="text1"/>
        </w:rPr>
        <w:instrText xml:space="preserve"> </w:instrText>
      </w:r>
      <w:r w:rsidR="00B67454" w:rsidRPr="00483C2D">
        <w:rPr>
          <w:color w:val="000000" w:themeColor="text1"/>
        </w:rPr>
        <w:instrText>XE "</w:instrText>
      </w:r>
      <w:r w:rsidR="00B67454" w:rsidRPr="00483C2D">
        <w:rPr>
          <w:rFonts w:ascii="Book Antiqua" w:hAnsi="Book Antiqua"/>
          <w:color w:val="000000" w:themeColor="text1"/>
          <w:sz w:val="24"/>
          <w:szCs w:val="24"/>
        </w:rPr>
        <w:instrText xml:space="preserve">H. 5235 (Act </w:instrText>
      </w:r>
      <w:r w:rsidR="00081B83" w:rsidRPr="00483C2D">
        <w:rPr>
          <w:rFonts w:ascii="Book Antiqua" w:hAnsi="Book Antiqua"/>
          <w:color w:val="000000" w:themeColor="text1"/>
          <w:sz w:val="24"/>
          <w:szCs w:val="24"/>
        </w:rPr>
        <w:instrText>184</w:instrText>
      </w:r>
      <w:r w:rsidR="00B67454" w:rsidRPr="00483C2D">
        <w:rPr>
          <w:rFonts w:ascii="Book Antiqua" w:hAnsi="Book Antiqua"/>
          <w:color w:val="000000" w:themeColor="text1"/>
          <w:sz w:val="24"/>
          <w:szCs w:val="24"/>
        </w:rPr>
        <w:instrText>)</w:instrText>
      </w:r>
      <w:r w:rsidR="00B67454" w:rsidRPr="00483C2D">
        <w:rPr>
          <w:color w:val="000000" w:themeColor="text1"/>
        </w:rPr>
        <w:instrText>"</w:instrText>
      </w:r>
      <w:r w:rsidR="00B67454" w:rsidRPr="00587F3C">
        <w:rPr>
          <w:color w:val="000000" w:themeColor="text1"/>
        </w:rPr>
        <w:instrText xml:space="preserve"> </w:instrText>
      </w:r>
      <w:r w:rsidR="00B67454" w:rsidRPr="00587F3C">
        <w:rPr>
          <w:rFonts w:ascii="Book Antiqua" w:hAnsi="Book Antiqua"/>
          <w:b/>
          <w:bCs/>
          <w:color w:val="000000" w:themeColor="text1"/>
          <w:sz w:val="24"/>
          <w:szCs w:val="24"/>
        </w:rPr>
        <w:fldChar w:fldCharType="end"/>
      </w:r>
      <w:r w:rsidR="00B67454" w:rsidRPr="00587F3C">
        <w:rPr>
          <w:rFonts w:ascii="Book Antiqua" w:hAnsi="Book Antiqua"/>
          <w:color w:val="000000" w:themeColor="text1"/>
          <w:sz w:val="24"/>
          <w:szCs w:val="24"/>
        </w:rPr>
        <w:t xml:space="preserve"> </w:t>
      </w:r>
      <w:r w:rsidRPr="00587F3C">
        <w:rPr>
          <w:rFonts w:ascii="Book Antiqua" w:hAnsi="Book Antiqua"/>
          <w:b/>
          <w:bCs/>
          <w:color w:val="000000" w:themeColor="text1"/>
          <w:sz w:val="24"/>
          <w:szCs w:val="24"/>
        </w:rPr>
        <w:t>Medicaid Program conformity</w:t>
      </w:r>
      <w:r w:rsidRPr="00587F3C">
        <w:rPr>
          <w:rFonts w:ascii="Book Antiqua" w:hAnsi="Book Antiqua"/>
          <w:color w:val="000000" w:themeColor="text1"/>
          <w:sz w:val="24"/>
          <w:szCs w:val="24"/>
        </w:rPr>
        <w:t>,</w:t>
      </w:r>
      <w:r w:rsidRPr="00081B83">
        <w:rPr>
          <w:rFonts w:ascii="Book Antiqua" w:hAnsi="Book Antiqua"/>
          <w:color w:val="000000" w:themeColor="text1"/>
          <w:sz w:val="24"/>
          <w:szCs w:val="24"/>
        </w:rPr>
        <w:fldChar w:fldCharType="begin"/>
      </w:r>
      <w:r w:rsidRPr="00081B83">
        <w:rPr>
          <w:rFonts w:ascii="Book Antiqua" w:hAnsi="Book Antiqua"/>
          <w:color w:val="000000" w:themeColor="text1"/>
          <w:sz w:val="24"/>
          <w:szCs w:val="24"/>
        </w:rPr>
        <w:instrText xml:space="preserve"> XE "Medicaid Program conformity</w:instrText>
      </w:r>
      <w:r w:rsidR="00081B83" w:rsidRPr="00081B83">
        <w:rPr>
          <w:rFonts w:ascii="Book Antiqua" w:hAnsi="Book Antiqua"/>
          <w:color w:val="000000" w:themeColor="text1"/>
          <w:sz w:val="24"/>
          <w:szCs w:val="24"/>
        </w:rPr>
        <w:instrText xml:space="preserve"> (H. 5235, Act 184)</w:instrText>
      </w:r>
      <w:r w:rsidRPr="00081B83">
        <w:rPr>
          <w:rFonts w:ascii="Book Antiqua" w:hAnsi="Book Antiqua"/>
          <w:color w:val="000000" w:themeColor="text1"/>
          <w:sz w:val="24"/>
          <w:szCs w:val="24"/>
        </w:rPr>
        <w:instrText xml:space="preserve">" </w:instrText>
      </w:r>
      <w:r w:rsidRPr="00081B83">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revises provisions relating to insurers providing coverage to persons receiving Medicaid to comport with the federal Consolidated Appropriations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of 2022.</w:t>
      </w:r>
    </w:p>
    <w:p w14:paraId="75717688" w14:textId="45C53844" w:rsidR="001128CE" w:rsidRPr="00587F3C" w:rsidRDefault="001128CE" w:rsidP="00D243F4">
      <w:pPr>
        <w:spacing w:after="40" w:line="240" w:lineRule="auto"/>
        <w:ind w:left="0"/>
        <w:jc w:val="left"/>
        <w:rPr>
          <w:rFonts w:ascii="Book Antiqua" w:hAnsi="Book Antiqua"/>
          <w:b/>
          <w:bCs/>
          <w:color w:val="000000" w:themeColor="text1"/>
          <w:sz w:val="24"/>
          <w:szCs w:val="24"/>
        </w:rPr>
      </w:pPr>
      <w:bookmarkStart w:id="228" w:name="_Toc166752806"/>
      <w:bookmarkStart w:id="229" w:name="_Toc163137157"/>
      <w:r w:rsidRPr="00587F3C">
        <w:rPr>
          <w:rFonts w:ascii="Book Antiqua" w:hAnsi="Book Antiqua"/>
          <w:b/>
          <w:bCs/>
          <w:color w:val="000000" w:themeColor="text1"/>
          <w:sz w:val="24"/>
          <w:szCs w:val="24"/>
        </w:rPr>
        <w:t>Medicaid System Procurement</w:t>
      </w:r>
      <w:bookmarkEnd w:id="228"/>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5236, </w:t>
      </w:r>
      <w:r w:rsidR="00DA4FE7" w:rsidRPr="00587F3C">
        <w:rPr>
          <w:rFonts w:ascii="Book Antiqua" w:hAnsi="Book Antiqua"/>
          <w:b/>
          <w:bCs/>
          <w:color w:val="000000" w:themeColor="text1"/>
          <w:sz w:val="24"/>
          <w:szCs w:val="24"/>
        </w:rPr>
        <w:t xml:space="preserve">Act </w:t>
      </w:r>
      <w:r w:rsidR="00483C2D">
        <w:rPr>
          <w:rFonts w:ascii="Book Antiqua" w:hAnsi="Book Antiqua"/>
          <w:b/>
          <w:bCs/>
          <w:color w:val="000000" w:themeColor="text1"/>
          <w:sz w:val="24"/>
          <w:szCs w:val="24"/>
        </w:rPr>
        <w:t>185</w:t>
      </w:r>
      <w:r w:rsidR="005F28EF" w:rsidRPr="00587F3C">
        <w:rPr>
          <w:rFonts w:ascii="Book Antiqua" w:hAnsi="Book Antiqua"/>
          <w:b/>
          <w:bCs/>
          <w:color w:val="000000" w:themeColor="text1"/>
          <w:sz w:val="24"/>
          <w:szCs w:val="24"/>
        </w:rPr>
        <w:t>]</w:t>
      </w:r>
    </w:p>
    <w:bookmarkEnd w:id="229"/>
    <w:p w14:paraId="1CDD2756" w14:textId="598F6B42" w:rsidR="001128CE" w:rsidRPr="00587F3C" w:rsidRDefault="001128CE"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5236 (</w:t>
      </w:r>
      <w:r w:rsidR="00DA4FE7" w:rsidRPr="00587F3C">
        <w:rPr>
          <w:rFonts w:ascii="Book Antiqua" w:hAnsi="Book Antiqua"/>
          <w:b/>
          <w:bCs/>
          <w:color w:val="000000" w:themeColor="text1"/>
          <w:sz w:val="24"/>
          <w:szCs w:val="24"/>
        </w:rPr>
        <w:t xml:space="preserve">Act </w:t>
      </w:r>
      <w:r w:rsidR="00483C2D">
        <w:rPr>
          <w:rFonts w:ascii="Book Antiqua" w:hAnsi="Book Antiqua"/>
          <w:b/>
          <w:bCs/>
          <w:color w:val="000000" w:themeColor="text1"/>
          <w:sz w:val="24"/>
          <w:szCs w:val="24"/>
        </w:rPr>
        <w:t>185</w:t>
      </w:r>
      <w:r w:rsidR="00E878E1">
        <w:rPr>
          <w:rFonts w:ascii="Book Antiqua" w:hAnsi="Book Antiqua"/>
          <w:b/>
          <w:bCs/>
          <w:color w:val="000000" w:themeColor="text1"/>
          <w:sz w:val="24"/>
          <w:szCs w:val="24"/>
        </w:rPr>
        <w:t xml:space="preserve">) </w:t>
      </w:r>
      <w:r w:rsidR="00E878E1" w:rsidRPr="00E878E1">
        <w:rPr>
          <w:rFonts w:ascii="Book Antiqua" w:hAnsi="Book Antiqua"/>
          <w:color w:val="000000" w:themeColor="text1"/>
          <w:sz w:val="24"/>
          <w:szCs w:val="24"/>
        </w:rPr>
        <w:t>pertains to</w:t>
      </w:r>
      <w:r w:rsidR="00E878E1">
        <w:rPr>
          <w:rFonts w:ascii="Book Antiqua" w:hAnsi="Book Antiqua"/>
          <w:b/>
          <w:bCs/>
          <w:color w:val="000000" w:themeColor="text1"/>
          <w:sz w:val="24"/>
          <w:szCs w:val="24"/>
        </w:rPr>
        <w:t xml:space="preserve"> </w:t>
      </w:r>
      <w:r w:rsidR="00B67454" w:rsidRPr="00587F3C">
        <w:rPr>
          <w:rFonts w:ascii="Book Antiqua" w:hAnsi="Book Antiqua"/>
          <w:b/>
          <w:bCs/>
          <w:color w:val="000000" w:themeColor="text1"/>
          <w:sz w:val="24"/>
          <w:szCs w:val="24"/>
        </w:rPr>
        <w:fldChar w:fldCharType="begin"/>
      </w:r>
      <w:r w:rsidR="00B67454" w:rsidRPr="00587F3C">
        <w:rPr>
          <w:color w:val="000000" w:themeColor="text1"/>
        </w:rPr>
        <w:instrText xml:space="preserve"> </w:instrText>
      </w:r>
      <w:r w:rsidR="00B67454" w:rsidRPr="00483C2D">
        <w:rPr>
          <w:color w:val="000000" w:themeColor="text1"/>
        </w:rPr>
        <w:instrText>XE "</w:instrText>
      </w:r>
      <w:r w:rsidR="00B67454" w:rsidRPr="00483C2D">
        <w:rPr>
          <w:rFonts w:ascii="Book Antiqua" w:hAnsi="Book Antiqua"/>
          <w:color w:val="000000" w:themeColor="text1"/>
          <w:sz w:val="24"/>
          <w:szCs w:val="24"/>
        </w:rPr>
        <w:instrText xml:space="preserve">H. 5236 (Act </w:instrText>
      </w:r>
      <w:r w:rsidR="00483C2D" w:rsidRPr="00483C2D">
        <w:rPr>
          <w:rFonts w:ascii="Book Antiqua" w:hAnsi="Book Antiqua"/>
          <w:color w:val="000000" w:themeColor="text1"/>
          <w:sz w:val="24"/>
          <w:szCs w:val="24"/>
        </w:rPr>
        <w:instrText>18</w:instrText>
      </w:r>
      <w:r w:rsidR="00483C2D">
        <w:rPr>
          <w:rFonts w:ascii="Book Antiqua" w:hAnsi="Book Antiqua"/>
          <w:color w:val="000000" w:themeColor="text1"/>
          <w:sz w:val="24"/>
          <w:szCs w:val="24"/>
        </w:rPr>
        <w:instrText>5</w:instrText>
      </w:r>
      <w:r w:rsidR="00B67454" w:rsidRPr="00483C2D">
        <w:rPr>
          <w:rFonts w:ascii="Book Antiqua" w:hAnsi="Book Antiqua"/>
          <w:color w:val="000000" w:themeColor="text1"/>
          <w:sz w:val="24"/>
          <w:szCs w:val="24"/>
        </w:rPr>
        <w:instrText>)</w:instrText>
      </w:r>
      <w:r w:rsidR="00B67454" w:rsidRPr="00483C2D">
        <w:rPr>
          <w:color w:val="000000" w:themeColor="text1"/>
        </w:rPr>
        <w:instrText>"</w:instrText>
      </w:r>
      <w:r w:rsidR="00B67454" w:rsidRPr="00587F3C">
        <w:rPr>
          <w:color w:val="000000" w:themeColor="text1"/>
        </w:rPr>
        <w:instrText xml:space="preserve"> </w:instrText>
      </w:r>
      <w:r w:rsidR="00B67454" w:rsidRPr="00587F3C">
        <w:rPr>
          <w:rFonts w:ascii="Book Antiqua" w:hAnsi="Book Antiqua"/>
          <w:b/>
          <w:bCs/>
          <w:color w:val="000000" w:themeColor="text1"/>
          <w:sz w:val="24"/>
          <w:szCs w:val="24"/>
        </w:rPr>
        <w:fldChar w:fldCharType="end"/>
      </w:r>
      <w:r w:rsidRPr="00587F3C">
        <w:rPr>
          <w:rFonts w:ascii="Book Antiqua" w:hAnsi="Book Antiqua"/>
          <w:b/>
          <w:bCs/>
          <w:color w:val="000000" w:themeColor="text1"/>
          <w:sz w:val="24"/>
          <w:szCs w:val="24"/>
        </w:rPr>
        <w:t>Medicaid System Procurement</w:t>
      </w:r>
      <w:r w:rsidRPr="00483C2D">
        <w:rPr>
          <w:rFonts w:ascii="Book Antiqua" w:hAnsi="Book Antiqua"/>
          <w:color w:val="000000" w:themeColor="text1"/>
          <w:sz w:val="24"/>
          <w:szCs w:val="24"/>
        </w:rPr>
        <w:fldChar w:fldCharType="begin"/>
      </w:r>
      <w:r w:rsidRPr="00483C2D">
        <w:rPr>
          <w:rFonts w:ascii="Book Antiqua" w:hAnsi="Book Antiqua"/>
          <w:color w:val="000000" w:themeColor="text1"/>
          <w:sz w:val="24"/>
          <w:szCs w:val="24"/>
        </w:rPr>
        <w:instrText xml:space="preserve"> XE "Medicaid System Procurement</w:instrText>
      </w:r>
      <w:r w:rsidR="00483C2D" w:rsidRPr="00483C2D">
        <w:rPr>
          <w:rFonts w:ascii="Book Antiqua" w:hAnsi="Book Antiqua"/>
          <w:color w:val="000000" w:themeColor="text1"/>
          <w:sz w:val="24"/>
          <w:szCs w:val="24"/>
        </w:rPr>
        <w:instrText xml:space="preserve"> (H. 5236, Act 18</w:instrText>
      </w:r>
      <w:r w:rsidR="00483C2D">
        <w:rPr>
          <w:rFonts w:ascii="Book Antiqua" w:hAnsi="Book Antiqua"/>
          <w:color w:val="000000" w:themeColor="text1"/>
          <w:sz w:val="24"/>
          <w:szCs w:val="24"/>
        </w:rPr>
        <w:instrText>5</w:instrText>
      </w:r>
      <w:r w:rsidR="00483C2D" w:rsidRPr="00483C2D">
        <w:rPr>
          <w:rFonts w:ascii="Book Antiqua" w:hAnsi="Book Antiqua"/>
          <w:color w:val="000000" w:themeColor="text1"/>
          <w:sz w:val="24"/>
          <w:szCs w:val="24"/>
        </w:rPr>
        <w:instrText>)</w:instrText>
      </w:r>
      <w:r w:rsidRPr="00483C2D">
        <w:rPr>
          <w:rFonts w:ascii="Book Antiqua" w:hAnsi="Book Antiqua"/>
          <w:color w:val="000000" w:themeColor="text1"/>
          <w:sz w:val="24"/>
          <w:szCs w:val="24"/>
        </w:rPr>
        <w:instrText xml:space="preserve">" </w:instrText>
      </w:r>
      <w:r w:rsidRPr="00483C2D">
        <w:rPr>
          <w:rFonts w:ascii="Book Antiqua" w:hAnsi="Book Antiqua"/>
          <w:color w:val="000000" w:themeColor="text1"/>
          <w:sz w:val="24"/>
          <w:szCs w:val="24"/>
        </w:rPr>
        <w:fldChar w:fldCharType="end"/>
      </w:r>
      <w:r w:rsidRPr="00483C2D">
        <w:rPr>
          <w:rFonts w:ascii="Book Antiqua" w:hAnsi="Book Antiqua"/>
          <w:color w:val="000000" w:themeColor="text1"/>
          <w:sz w:val="24"/>
          <w:szCs w:val="24"/>
        </w:rPr>
        <w:t>.</w:t>
      </w:r>
      <w:r w:rsidRPr="00587F3C">
        <w:rPr>
          <w:rFonts w:ascii="Book Antiqua" w:hAnsi="Book Antiqua"/>
          <w:color w:val="000000" w:themeColor="text1"/>
          <w:sz w:val="24"/>
          <w:szCs w:val="24"/>
        </w:rPr>
        <w:t xml:space="preserve"> The Department of Health and Human Services or a successor agency (for any multi</w:t>
      </w:r>
      <w:r w:rsidRPr="00587F3C">
        <w:rPr>
          <w:rFonts w:ascii="Times New Roman" w:hAnsi="Times New Roman" w:cs="Times New Roman"/>
          <w:color w:val="000000" w:themeColor="text1"/>
          <w:sz w:val="24"/>
          <w:szCs w:val="24"/>
        </w:rPr>
        <w:t>‑</w:t>
      </w:r>
      <w:r w:rsidRPr="00587F3C">
        <w:rPr>
          <w:rFonts w:ascii="Book Antiqua" w:hAnsi="Book Antiqua"/>
          <w:color w:val="000000" w:themeColor="text1"/>
          <w:sz w:val="24"/>
          <w:szCs w:val="24"/>
        </w:rPr>
        <w:t>state solicitation it issues), is authorized to award contr</w:t>
      </w:r>
      <w:r w:rsidR="00644E8C"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s and procure Medicaid systems and services using competitively solicited NASPO ValuePoint Master Cooperative Purchasing Agreements.</w:t>
      </w:r>
    </w:p>
    <w:p w14:paraId="5FB0AD56" w14:textId="55AC37DF" w:rsidR="005E390E" w:rsidRPr="00587F3C" w:rsidRDefault="005E390E" w:rsidP="00D243F4">
      <w:pPr>
        <w:spacing w:after="40" w:line="240" w:lineRule="auto"/>
        <w:ind w:left="0"/>
        <w:jc w:val="left"/>
        <w:rPr>
          <w:rFonts w:ascii="Book Antiqua" w:hAnsi="Book Antiqua"/>
          <w:b/>
          <w:bCs/>
          <w:color w:val="000000" w:themeColor="text1"/>
          <w:sz w:val="24"/>
          <w:szCs w:val="24"/>
        </w:rPr>
      </w:pPr>
      <w:bookmarkStart w:id="230" w:name="_Toc166068904"/>
      <w:r w:rsidRPr="00587F3C">
        <w:rPr>
          <w:rFonts w:ascii="Book Antiqua" w:hAnsi="Book Antiqua"/>
          <w:b/>
          <w:bCs/>
          <w:color w:val="000000" w:themeColor="text1"/>
          <w:sz w:val="24"/>
          <w:szCs w:val="24"/>
        </w:rPr>
        <w:t>Mobile Optometry Units</w:t>
      </w:r>
      <w:bookmarkEnd w:id="230"/>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4333, </w:t>
      </w:r>
      <w:r w:rsidR="00DA4FE7" w:rsidRPr="00587F3C">
        <w:rPr>
          <w:rFonts w:ascii="Book Antiqua" w:hAnsi="Book Antiqua"/>
          <w:b/>
          <w:bCs/>
          <w:color w:val="000000" w:themeColor="text1"/>
          <w:sz w:val="24"/>
          <w:szCs w:val="24"/>
        </w:rPr>
        <w:t xml:space="preserve">Act </w:t>
      </w:r>
      <w:r w:rsidR="006F148C">
        <w:rPr>
          <w:rFonts w:ascii="Book Antiqua" w:hAnsi="Book Antiqua"/>
          <w:b/>
          <w:bCs/>
          <w:color w:val="000000" w:themeColor="text1"/>
          <w:sz w:val="24"/>
          <w:szCs w:val="24"/>
        </w:rPr>
        <w:t>140</w:t>
      </w:r>
      <w:r w:rsidR="005F28EF" w:rsidRPr="00587F3C">
        <w:rPr>
          <w:rFonts w:ascii="Book Antiqua" w:hAnsi="Book Antiqua"/>
          <w:b/>
          <w:bCs/>
          <w:color w:val="000000" w:themeColor="text1"/>
          <w:sz w:val="24"/>
          <w:szCs w:val="24"/>
        </w:rPr>
        <w:t>]</w:t>
      </w:r>
    </w:p>
    <w:p w14:paraId="17F6B09C" w14:textId="3044123E" w:rsidR="005E390E" w:rsidRPr="00587F3C" w:rsidRDefault="005E390E"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 xml:space="preserve">H. 4333 </w:t>
      </w:r>
      <w:r w:rsidR="00644E8C" w:rsidRPr="00587F3C">
        <w:rPr>
          <w:rFonts w:ascii="Book Antiqua" w:eastAsia="Calibri" w:hAnsi="Book Antiqua" w:cs="Times New Roman"/>
          <w:b/>
          <w:bCs/>
          <w:color w:val="000000" w:themeColor="text1"/>
          <w:sz w:val="24"/>
          <w:szCs w:val="24"/>
        </w:rPr>
        <w:t>(</w:t>
      </w:r>
      <w:r w:rsidR="00DA4FE7" w:rsidRPr="00587F3C">
        <w:rPr>
          <w:rFonts w:ascii="Book Antiqua" w:eastAsia="Calibri" w:hAnsi="Book Antiqua" w:cs="Times New Roman"/>
          <w:b/>
          <w:bCs/>
          <w:color w:val="000000" w:themeColor="text1"/>
          <w:sz w:val="24"/>
          <w:szCs w:val="24"/>
        </w:rPr>
        <w:t xml:space="preserve">Act </w:t>
      </w:r>
      <w:r w:rsidR="006F148C">
        <w:rPr>
          <w:rFonts w:ascii="Book Antiqua" w:eastAsia="Calibri" w:hAnsi="Book Antiqua" w:cs="Times New Roman"/>
          <w:b/>
          <w:bCs/>
          <w:color w:val="000000" w:themeColor="text1"/>
          <w:sz w:val="24"/>
          <w:szCs w:val="24"/>
        </w:rPr>
        <w:t>140</w:t>
      </w:r>
      <w:r w:rsidRPr="00587F3C">
        <w:rPr>
          <w:rFonts w:ascii="Book Antiqua" w:eastAsia="Calibri" w:hAnsi="Book Antiqua" w:cs="Times New Roman"/>
          <w:b/>
          <w:bCs/>
          <w:color w:val="000000" w:themeColor="text1"/>
          <w:sz w:val="24"/>
          <w:szCs w:val="24"/>
        </w:rPr>
        <w:t>)</w:t>
      </w:r>
      <w:r w:rsidR="00E878E1">
        <w:rPr>
          <w:rFonts w:ascii="Book Antiqua" w:eastAsia="Calibri" w:hAnsi="Book Antiqua" w:cs="Times New Roman"/>
          <w:b/>
          <w:bCs/>
          <w:color w:val="000000" w:themeColor="text1"/>
          <w:sz w:val="24"/>
          <w:szCs w:val="24"/>
        </w:rPr>
        <w:t xml:space="preserve"> </w:t>
      </w:r>
      <w:r w:rsidR="00E878E1" w:rsidRPr="00E878E1">
        <w:rPr>
          <w:rFonts w:ascii="Book Antiqua" w:eastAsia="Calibri" w:hAnsi="Book Antiqua" w:cs="Times New Roman"/>
          <w:color w:val="000000" w:themeColor="text1"/>
          <w:sz w:val="24"/>
          <w:szCs w:val="24"/>
        </w:rPr>
        <w:t>a</w:t>
      </w:r>
      <w:r w:rsidRPr="00E878E1">
        <w:rPr>
          <w:rFonts w:ascii="Book Antiqua" w:eastAsia="Calibri" w:hAnsi="Book Antiqua" w:cs="Times New Roman"/>
          <w:color w:val="000000" w:themeColor="text1"/>
          <w:sz w:val="24"/>
          <w:szCs w:val="24"/>
        </w:rPr>
        <w:t>llows</w:t>
      </w: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mobile optometry units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"mobile optometry units (H. 4333</w:instrText>
      </w:r>
      <w:r w:rsidR="006F148C">
        <w:rPr>
          <w:rFonts w:ascii="Book Antiqua" w:eastAsia="Calibri" w:hAnsi="Book Antiqua" w:cs="Times New Roman"/>
          <w:color w:val="000000" w:themeColor="text1"/>
          <w:sz w:val="24"/>
          <w:szCs w:val="24"/>
        </w:rPr>
        <w:instrText xml:space="preserve">, Act </w:instrText>
      </w:r>
      <w:r w:rsidR="006F148C" w:rsidRPr="00C50EF4">
        <w:rPr>
          <w:rFonts w:ascii="Book Antiqua" w:eastAsia="Calibri" w:hAnsi="Book Antiqua" w:cs="Times New Roman"/>
          <w:color w:val="000000" w:themeColor="text1"/>
          <w:sz w:val="24"/>
          <w:szCs w:val="24"/>
        </w:rPr>
        <w:instrText>140</w:instrText>
      </w:r>
      <w:r w:rsidRPr="00C50EF4">
        <w:rPr>
          <w:rFonts w:ascii="Book Antiqua" w:eastAsia="Calibri" w:hAnsi="Book Antiqua" w:cs="Times New Roman"/>
          <w:color w:val="000000" w:themeColor="text1"/>
          <w:sz w:val="24"/>
          <w:szCs w:val="24"/>
        </w:rPr>
        <w:instrText>)</w:instrText>
      </w:r>
      <w:r w:rsidR="00C50EF4" w:rsidRPr="00C50EF4">
        <w:rPr>
          <w:rFonts w:ascii="Book Antiqua" w:eastAsia="Calibri" w:hAnsi="Book Antiqua" w:cs="Times New Roman"/>
          <w:color w:val="000000" w:themeColor="text1"/>
          <w:sz w:val="24"/>
          <w:szCs w:val="24"/>
        </w:rPr>
        <w:instrText>:to operate during the summer</w:instrText>
      </w:r>
      <w:r w:rsidRPr="00C50EF4">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to operate during the summer</w:t>
      </w:r>
      <w:r w:rsidRPr="00587F3C">
        <w:rPr>
          <w:rFonts w:ascii="Book Antiqua" w:eastAsia="Calibri" w:hAnsi="Book Antiqua" w:cs="Times New Roman"/>
          <w:color w:val="000000" w:themeColor="text1"/>
          <w:sz w:val="24"/>
          <w:szCs w:val="24"/>
        </w:rPr>
        <w:t xml:space="preserve"> when schools are not in session.</w:t>
      </w:r>
    </w:p>
    <w:p w14:paraId="4D06A58A" w14:textId="27817C1D" w:rsidR="005E390E" w:rsidRPr="00587F3C" w:rsidRDefault="005E390E" w:rsidP="00D243F4">
      <w:pPr>
        <w:spacing w:after="40" w:line="240" w:lineRule="auto"/>
        <w:ind w:left="0"/>
        <w:jc w:val="left"/>
        <w:rPr>
          <w:rFonts w:ascii="Book Antiqua" w:hAnsi="Book Antiqua"/>
          <w:b/>
          <w:bCs/>
          <w:color w:val="000000" w:themeColor="text1"/>
          <w:sz w:val="24"/>
          <w:szCs w:val="24"/>
        </w:rPr>
      </w:pPr>
      <w:bookmarkStart w:id="231" w:name="_Toc166675717"/>
      <w:bookmarkStart w:id="232" w:name="_Hlk166863279"/>
      <w:r w:rsidRPr="00587F3C">
        <w:rPr>
          <w:rFonts w:ascii="Book Antiqua" w:hAnsi="Book Antiqua"/>
          <w:b/>
          <w:bCs/>
          <w:color w:val="000000" w:themeColor="text1"/>
          <w:sz w:val="24"/>
          <w:szCs w:val="24"/>
        </w:rPr>
        <w:t xml:space="preserve">Acute Hospital Care </w:t>
      </w:r>
      <w:r w:rsidR="00C57F03" w:rsidRPr="00587F3C">
        <w:rPr>
          <w:rFonts w:ascii="Book Antiqua" w:hAnsi="Book Antiqua"/>
          <w:b/>
          <w:bCs/>
          <w:color w:val="000000" w:themeColor="text1"/>
          <w:sz w:val="24"/>
          <w:szCs w:val="24"/>
        </w:rPr>
        <w:t>a</w:t>
      </w:r>
      <w:r w:rsidRPr="00587F3C">
        <w:rPr>
          <w:rFonts w:ascii="Book Antiqua" w:hAnsi="Book Antiqua"/>
          <w:b/>
          <w:bCs/>
          <w:color w:val="000000" w:themeColor="text1"/>
          <w:sz w:val="24"/>
          <w:szCs w:val="24"/>
        </w:rPr>
        <w:t xml:space="preserve">t Home Programs/Service Exempted </w:t>
      </w:r>
      <w:r w:rsidR="00C57F03" w:rsidRPr="00587F3C">
        <w:rPr>
          <w:rFonts w:ascii="Book Antiqua" w:hAnsi="Book Antiqua"/>
          <w:b/>
          <w:bCs/>
          <w:color w:val="000000" w:themeColor="text1"/>
          <w:sz w:val="24"/>
          <w:szCs w:val="24"/>
        </w:rPr>
        <w:t>f</w:t>
      </w:r>
      <w:r w:rsidRPr="00587F3C">
        <w:rPr>
          <w:rFonts w:ascii="Book Antiqua" w:hAnsi="Book Antiqua"/>
          <w:b/>
          <w:bCs/>
          <w:color w:val="000000" w:themeColor="text1"/>
          <w:sz w:val="24"/>
          <w:szCs w:val="24"/>
        </w:rPr>
        <w:t>rom CON Review</w:t>
      </w:r>
      <w:bookmarkEnd w:id="231"/>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858, </w:t>
      </w:r>
      <w:r w:rsidR="00DA4FE7" w:rsidRPr="00587F3C">
        <w:rPr>
          <w:rFonts w:ascii="Book Antiqua" w:hAnsi="Book Antiqua"/>
          <w:b/>
          <w:bCs/>
          <w:color w:val="000000" w:themeColor="text1"/>
          <w:sz w:val="24"/>
          <w:szCs w:val="24"/>
        </w:rPr>
        <w:t xml:space="preserve">Act </w:t>
      </w:r>
      <w:r w:rsidR="003431D6">
        <w:rPr>
          <w:rFonts w:ascii="Book Antiqua" w:hAnsi="Book Antiqua"/>
          <w:b/>
          <w:bCs/>
          <w:color w:val="000000" w:themeColor="text1"/>
          <w:sz w:val="24"/>
          <w:szCs w:val="24"/>
        </w:rPr>
        <w:t>164</w:t>
      </w:r>
      <w:r w:rsidR="005F28EF" w:rsidRPr="00587F3C">
        <w:rPr>
          <w:rFonts w:ascii="Book Antiqua" w:hAnsi="Book Antiqua"/>
          <w:b/>
          <w:bCs/>
          <w:color w:val="000000" w:themeColor="text1"/>
          <w:sz w:val="24"/>
          <w:szCs w:val="24"/>
        </w:rPr>
        <w:t>]</w:t>
      </w:r>
    </w:p>
    <w:p w14:paraId="13098B2F" w14:textId="059A6132" w:rsidR="005E390E" w:rsidRPr="00587F3C" w:rsidRDefault="005E390E" w:rsidP="003319F0">
      <w:pPr>
        <w:spacing w:line="240" w:lineRule="auto"/>
        <w:ind w:left="0"/>
        <w:rPr>
          <w:rFonts w:ascii="Book Antiqua" w:hAnsi="Book Antiqua" w:cstheme="minorHAnsi"/>
          <w:color w:val="000000" w:themeColor="text1"/>
          <w:sz w:val="24"/>
          <w:szCs w:val="24"/>
        </w:rPr>
      </w:pPr>
      <w:r w:rsidRPr="00587F3C">
        <w:rPr>
          <w:rFonts w:ascii="Book Antiqua" w:hAnsi="Book Antiqua"/>
          <w:b/>
          <w:bCs/>
          <w:color w:val="000000" w:themeColor="text1"/>
          <w:sz w:val="24"/>
          <w:szCs w:val="24"/>
        </w:rPr>
        <w:t>S. 858 (</w:t>
      </w:r>
      <w:r w:rsidR="00DA4FE7" w:rsidRPr="00587F3C">
        <w:rPr>
          <w:rFonts w:ascii="Book Antiqua" w:hAnsi="Book Antiqua"/>
          <w:b/>
          <w:bCs/>
          <w:color w:val="000000" w:themeColor="text1"/>
          <w:sz w:val="24"/>
          <w:szCs w:val="24"/>
        </w:rPr>
        <w:t xml:space="preserve">Act </w:t>
      </w:r>
      <w:r w:rsidR="003431D6">
        <w:rPr>
          <w:rFonts w:ascii="Book Antiqua" w:hAnsi="Book Antiqua"/>
          <w:b/>
          <w:bCs/>
          <w:color w:val="000000" w:themeColor="text1"/>
          <w:sz w:val="24"/>
          <w:szCs w:val="24"/>
        </w:rPr>
        <w:t>164</w:t>
      </w:r>
      <w:r w:rsidRPr="00587F3C">
        <w:rPr>
          <w:rFonts w:ascii="Book Antiqua" w:hAnsi="Book Antiqua"/>
          <w:b/>
          <w:bCs/>
          <w:color w:val="000000" w:themeColor="text1"/>
          <w:sz w:val="24"/>
          <w:szCs w:val="24"/>
        </w:rPr>
        <w:t>)</w:t>
      </w:r>
      <w:r w:rsidR="003431D6">
        <w:rPr>
          <w:rFonts w:ascii="Book Antiqua" w:hAnsi="Book Antiqua"/>
          <w:b/>
          <w:bCs/>
          <w:color w:val="000000" w:themeColor="text1"/>
          <w:sz w:val="24"/>
          <w:szCs w:val="24"/>
        </w:rPr>
        <w:fldChar w:fldCharType="begin"/>
      </w:r>
      <w:r w:rsidR="003431D6">
        <w:instrText xml:space="preserve"> </w:instrText>
      </w:r>
      <w:r w:rsidR="003431D6" w:rsidRPr="00830939">
        <w:instrText>XE "</w:instrText>
      </w:r>
      <w:r w:rsidR="003431D6" w:rsidRPr="00830939">
        <w:rPr>
          <w:rFonts w:ascii="Book Antiqua" w:hAnsi="Book Antiqua"/>
          <w:color w:val="000000" w:themeColor="text1"/>
          <w:sz w:val="24"/>
          <w:szCs w:val="24"/>
        </w:rPr>
        <w:instrText xml:space="preserve">S. </w:instrText>
      </w:r>
      <w:r w:rsidR="00830939">
        <w:rPr>
          <w:rFonts w:ascii="Book Antiqua" w:hAnsi="Book Antiqua"/>
          <w:color w:val="000000" w:themeColor="text1"/>
          <w:sz w:val="24"/>
          <w:szCs w:val="24"/>
        </w:rPr>
        <w:instrText>0</w:instrText>
      </w:r>
      <w:r w:rsidR="003431D6" w:rsidRPr="00830939">
        <w:rPr>
          <w:rFonts w:ascii="Book Antiqua" w:hAnsi="Book Antiqua"/>
          <w:color w:val="000000" w:themeColor="text1"/>
          <w:sz w:val="24"/>
          <w:szCs w:val="24"/>
        </w:rPr>
        <w:instrText>858 (Act 164)</w:instrText>
      </w:r>
      <w:r w:rsidR="003431D6" w:rsidRPr="00830939">
        <w:instrText>"</w:instrText>
      </w:r>
      <w:r w:rsidR="003431D6">
        <w:instrText xml:space="preserve"> </w:instrText>
      </w:r>
      <w:r w:rsidR="003431D6">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defines “</w:t>
      </w:r>
      <w:r w:rsidRPr="00587F3C">
        <w:rPr>
          <w:rFonts w:ascii="Book Antiqua" w:hAnsi="Book Antiqua"/>
          <w:b/>
          <w:bCs/>
          <w:color w:val="000000" w:themeColor="text1"/>
          <w:sz w:val="24"/>
          <w:szCs w:val="24"/>
        </w:rPr>
        <w:t>acute hospital care at home</w:t>
      </w:r>
      <w:r w:rsidRPr="00587F3C">
        <w:rPr>
          <w:rFonts w:ascii="Book Antiqua" w:hAnsi="Book Antiqua"/>
          <w:color w:val="000000" w:themeColor="text1"/>
          <w:sz w:val="24"/>
          <w:szCs w:val="24"/>
        </w:rPr>
        <w:t>” and exempts acute hospital care at home programs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"acute hospital care at home programs</w:instrText>
      </w:r>
      <w:r w:rsidR="00876E92" w:rsidRPr="00587F3C">
        <w:rPr>
          <w:rFonts w:ascii="Book Antiqua" w:hAnsi="Book Antiqua"/>
          <w:color w:val="000000" w:themeColor="text1"/>
          <w:sz w:val="24"/>
          <w:szCs w:val="24"/>
        </w:rPr>
        <w:instrText xml:space="preserve"> (S. 858, Act </w:instrText>
      </w:r>
      <w:r w:rsidR="003431D6">
        <w:rPr>
          <w:rFonts w:ascii="Book Antiqua" w:hAnsi="Book Antiqua"/>
          <w:color w:val="000000" w:themeColor="text1"/>
          <w:sz w:val="24"/>
          <w:szCs w:val="24"/>
        </w:rPr>
        <w:instrText>164</w:instrText>
      </w:r>
      <w:r w:rsidR="00876E92" w:rsidRPr="00587F3C">
        <w:rPr>
          <w:rFonts w:ascii="Book Antiqua" w:hAnsi="Book Antiqua"/>
          <w:color w:val="000000" w:themeColor="text1"/>
          <w:sz w:val="24"/>
          <w:szCs w:val="24"/>
        </w:rPr>
        <w:instrText>)</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and services delivered by a licensed acute care hospital from the certificate of need review (with regulations).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also directs licensure considerations for home health agencies. </w:t>
      </w:r>
      <w:bookmarkEnd w:id="232"/>
    </w:p>
    <w:p w14:paraId="28ED43C6" w14:textId="77777777" w:rsidR="003427CE" w:rsidRPr="00587F3C" w:rsidRDefault="003427CE" w:rsidP="00D243F4">
      <w:pPr>
        <w:spacing w:after="40" w:line="240" w:lineRule="auto"/>
        <w:ind w:left="0"/>
        <w:jc w:val="left"/>
        <w:rPr>
          <w:rFonts w:ascii="Book Antiqua" w:hAnsi="Book Antiqua"/>
          <w:b/>
          <w:bCs/>
          <w:color w:val="000000" w:themeColor="text1"/>
          <w:sz w:val="24"/>
          <w:szCs w:val="24"/>
        </w:rPr>
      </w:pPr>
      <w:bookmarkStart w:id="233" w:name="_Toc166691142"/>
      <w:bookmarkStart w:id="234" w:name="_Toc166749744"/>
      <w:bookmarkStart w:id="235" w:name="_Toc166753010"/>
      <w:r w:rsidRPr="00587F3C">
        <w:rPr>
          <w:rFonts w:ascii="Book Antiqua" w:hAnsi="Book Antiqua"/>
          <w:b/>
          <w:bCs/>
          <w:color w:val="000000" w:themeColor="text1"/>
          <w:sz w:val="24"/>
          <w:szCs w:val="24"/>
        </w:rPr>
        <w:br w:type="page"/>
      </w:r>
    </w:p>
    <w:p w14:paraId="7841B08F" w14:textId="120887D4" w:rsidR="005E390E" w:rsidRPr="00587F3C" w:rsidRDefault="005E390E"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lastRenderedPageBreak/>
        <w:t>Voluntary Certification Program for Recovery Housing</w:t>
      </w:r>
      <w:bookmarkEnd w:id="233"/>
      <w:bookmarkEnd w:id="234"/>
      <w:bookmarkEnd w:id="235"/>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445, </w:t>
      </w:r>
      <w:r w:rsidR="00DA4FE7" w:rsidRPr="00587F3C">
        <w:rPr>
          <w:rFonts w:ascii="Book Antiqua" w:hAnsi="Book Antiqua"/>
          <w:b/>
          <w:bCs/>
          <w:color w:val="000000" w:themeColor="text1"/>
          <w:sz w:val="24"/>
          <w:szCs w:val="24"/>
        </w:rPr>
        <w:t xml:space="preserve">Act </w:t>
      </w:r>
      <w:r w:rsidR="003431D6">
        <w:rPr>
          <w:rFonts w:ascii="Book Antiqua" w:hAnsi="Book Antiqua"/>
          <w:b/>
          <w:bCs/>
          <w:color w:val="000000" w:themeColor="text1"/>
          <w:sz w:val="24"/>
          <w:szCs w:val="24"/>
        </w:rPr>
        <w:t>160]</w:t>
      </w:r>
    </w:p>
    <w:p w14:paraId="0B1F5DEE" w14:textId="66D98FC6" w:rsidR="005E390E" w:rsidRPr="00587F3C" w:rsidRDefault="005E390E"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S. 445 (</w:t>
      </w:r>
      <w:r w:rsidR="00DA4FE7" w:rsidRPr="00587F3C">
        <w:rPr>
          <w:rFonts w:ascii="Book Antiqua" w:hAnsi="Book Antiqua"/>
          <w:b/>
          <w:bCs/>
          <w:color w:val="000000" w:themeColor="text1"/>
          <w:sz w:val="24"/>
          <w:szCs w:val="24"/>
        </w:rPr>
        <w:t xml:space="preserve">Act </w:t>
      </w:r>
      <w:r w:rsidR="003431D6">
        <w:rPr>
          <w:rFonts w:ascii="Book Antiqua" w:hAnsi="Book Antiqua"/>
          <w:b/>
          <w:bCs/>
          <w:color w:val="000000" w:themeColor="text1"/>
          <w:sz w:val="24"/>
          <w:szCs w:val="24"/>
        </w:rPr>
        <w:t>160</w:t>
      </w:r>
      <w:r w:rsidRPr="00587F3C">
        <w:rPr>
          <w:rFonts w:ascii="Book Antiqua" w:hAnsi="Book Antiqua"/>
          <w:b/>
          <w:bCs/>
          <w:color w:val="000000" w:themeColor="text1"/>
          <w:sz w:val="24"/>
          <w:szCs w:val="24"/>
        </w:rPr>
        <w:t>)</w:t>
      </w:r>
      <w:r w:rsidR="003431D6">
        <w:rPr>
          <w:rFonts w:ascii="Book Antiqua" w:hAnsi="Book Antiqua"/>
          <w:b/>
          <w:bCs/>
          <w:color w:val="000000" w:themeColor="text1"/>
          <w:sz w:val="24"/>
          <w:szCs w:val="24"/>
        </w:rPr>
        <w:fldChar w:fldCharType="begin"/>
      </w:r>
      <w:r w:rsidR="003431D6">
        <w:instrText xml:space="preserve"> </w:instrText>
      </w:r>
      <w:r w:rsidR="003431D6" w:rsidRPr="004D2F84">
        <w:instrText>XE "</w:instrText>
      </w:r>
      <w:r w:rsidR="003431D6" w:rsidRPr="004D2F84">
        <w:rPr>
          <w:rFonts w:ascii="Book Antiqua" w:hAnsi="Book Antiqua"/>
          <w:color w:val="000000" w:themeColor="text1"/>
          <w:sz w:val="24"/>
          <w:szCs w:val="24"/>
        </w:rPr>
        <w:instrText xml:space="preserve">S. </w:instrText>
      </w:r>
      <w:r w:rsidR="004D2F84" w:rsidRPr="004D2F84">
        <w:rPr>
          <w:rFonts w:ascii="Book Antiqua" w:hAnsi="Book Antiqua"/>
          <w:color w:val="000000" w:themeColor="text1"/>
          <w:sz w:val="24"/>
          <w:szCs w:val="24"/>
        </w:rPr>
        <w:instrText>0</w:instrText>
      </w:r>
      <w:r w:rsidR="003431D6" w:rsidRPr="004D2F84">
        <w:rPr>
          <w:rFonts w:ascii="Book Antiqua" w:hAnsi="Book Antiqua"/>
          <w:color w:val="000000" w:themeColor="text1"/>
          <w:sz w:val="24"/>
          <w:szCs w:val="24"/>
        </w:rPr>
        <w:instrText>445 (Act 160)</w:instrText>
      </w:r>
      <w:r w:rsidR="003431D6" w:rsidRPr="004D2F84">
        <w:instrText>"</w:instrText>
      </w:r>
      <w:r w:rsidR="003431D6">
        <w:instrText xml:space="preserve"> </w:instrText>
      </w:r>
      <w:r w:rsidR="003431D6">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establishes a voluntary certification program for </w:t>
      </w:r>
      <w:r w:rsidRPr="00587F3C">
        <w:rPr>
          <w:rFonts w:ascii="Book Antiqua" w:hAnsi="Book Antiqua"/>
          <w:b/>
          <w:bCs/>
          <w:color w:val="000000" w:themeColor="text1"/>
          <w:sz w:val="24"/>
          <w:szCs w:val="24"/>
        </w:rPr>
        <w:t>recovery housing</w:t>
      </w:r>
      <w:r w:rsidR="003431D6">
        <w:rPr>
          <w:rFonts w:ascii="Book Antiqua" w:hAnsi="Book Antiqua"/>
          <w:b/>
          <w:bCs/>
          <w:color w:val="000000" w:themeColor="text1"/>
          <w:sz w:val="24"/>
          <w:szCs w:val="24"/>
        </w:rPr>
        <w:fldChar w:fldCharType="begin"/>
      </w:r>
      <w:r w:rsidR="003431D6">
        <w:instrText xml:space="preserve"> </w:instrText>
      </w:r>
      <w:r w:rsidR="003431D6" w:rsidRPr="003431D6">
        <w:instrText>XE "</w:instrText>
      </w:r>
      <w:r w:rsidR="003431D6" w:rsidRPr="003431D6">
        <w:rPr>
          <w:rFonts w:ascii="Book Antiqua" w:hAnsi="Book Antiqua"/>
          <w:color w:val="000000" w:themeColor="text1"/>
          <w:sz w:val="24"/>
          <w:szCs w:val="24"/>
        </w:rPr>
        <w:instrText>recovery housing (S. 445, Act 160)</w:instrText>
      </w:r>
      <w:r w:rsidR="003431D6" w:rsidRPr="003431D6">
        <w:instrText>"</w:instrText>
      </w:r>
      <w:r w:rsidR="003431D6">
        <w:instrText xml:space="preserve"> </w:instrText>
      </w:r>
      <w:r w:rsidR="003431D6">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The Department of Alcohol and Other Drug Abuse Services will set protocols and guidance for credentialing entities to certify recovery housing according to national quality standards like those of the National Alliance for Recovery Residences (NARR) or Oxford House.</w:t>
      </w:r>
    </w:p>
    <w:p w14:paraId="0C7E7D8A" w14:textId="567238F6" w:rsidR="005E390E" w:rsidRPr="00587F3C" w:rsidRDefault="005E390E" w:rsidP="00D243F4">
      <w:pPr>
        <w:spacing w:after="40" w:line="240" w:lineRule="auto"/>
        <w:ind w:left="0"/>
        <w:jc w:val="left"/>
        <w:rPr>
          <w:rFonts w:ascii="Book Antiqua" w:hAnsi="Book Antiqua"/>
          <w:b/>
          <w:bCs/>
          <w:color w:val="000000" w:themeColor="text1"/>
          <w:sz w:val="24"/>
          <w:szCs w:val="24"/>
        </w:rPr>
      </w:pPr>
      <w:bookmarkStart w:id="236" w:name="_Toc162553419"/>
      <w:bookmarkStart w:id="237" w:name="_Toc163045389"/>
      <w:bookmarkStart w:id="238" w:name="_Toc163137112"/>
      <w:bookmarkStart w:id="239" w:name="_Toc166752761"/>
      <w:r w:rsidRPr="00587F3C">
        <w:rPr>
          <w:rFonts w:ascii="Book Antiqua" w:hAnsi="Book Antiqua"/>
          <w:b/>
          <w:bCs/>
          <w:color w:val="000000" w:themeColor="text1"/>
          <w:sz w:val="24"/>
          <w:szCs w:val="24"/>
        </w:rPr>
        <w:t>Revised Certifications for Certified Medical Assistant (CMA)</w:t>
      </w:r>
      <w:bookmarkEnd w:id="236"/>
      <w:bookmarkEnd w:id="237"/>
      <w:bookmarkEnd w:id="238"/>
      <w:bookmarkEnd w:id="239"/>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5183, </w:t>
      </w:r>
      <w:r w:rsidR="00DA4FE7" w:rsidRPr="00587F3C">
        <w:rPr>
          <w:rFonts w:ascii="Book Antiqua" w:hAnsi="Book Antiqua"/>
          <w:b/>
          <w:bCs/>
          <w:color w:val="000000" w:themeColor="text1"/>
          <w:sz w:val="24"/>
          <w:szCs w:val="24"/>
        </w:rPr>
        <w:t xml:space="preserve">Act </w:t>
      </w:r>
      <w:r w:rsidR="003431D6">
        <w:rPr>
          <w:rFonts w:ascii="Book Antiqua" w:hAnsi="Book Antiqua"/>
          <w:b/>
          <w:bCs/>
          <w:color w:val="000000" w:themeColor="text1"/>
          <w:sz w:val="24"/>
          <w:szCs w:val="24"/>
        </w:rPr>
        <w:t>209]</w:t>
      </w:r>
    </w:p>
    <w:p w14:paraId="6BA2D924" w14:textId="0F917471" w:rsidR="005E390E" w:rsidRPr="00587F3C" w:rsidRDefault="005E390E"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5183 (</w:t>
      </w:r>
      <w:r w:rsidR="00DA4FE7" w:rsidRPr="00587F3C">
        <w:rPr>
          <w:rFonts w:ascii="Book Antiqua" w:hAnsi="Book Antiqua"/>
          <w:b/>
          <w:bCs/>
          <w:color w:val="000000" w:themeColor="text1"/>
          <w:sz w:val="24"/>
          <w:szCs w:val="24"/>
        </w:rPr>
        <w:t xml:space="preserve">Act </w:t>
      </w:r>
      <w:r w:rsidR="003431D6">
        <w:rPr>
          <w:rFonts w:ascii="Book Antiqua" w:hAnsi="Book Antiqua"/>
          <w:b/>
          <w:bCs/>
          <w:color w:val="000000" w:themeColor="text1"/>
          <w:sz w:val="24"/>
          <w:szCs w:val="24"/>
        </w:rPr>
        <w:t>209</w:t>
      </w:r>
      <w:r w:rsidRPr="00587F3C">
        <w:rPr>
          <w:rFonts w:ascii="Book Antiqua" w:hAnsi="Book Antiqua"/>
          <w:b/>
          <w:bCs/>
          <w:color w:val="000000" w:themeColor="text1"/>
          <w:sz w:val="24"/>
          <w:szCs w:val="24"/>
        </w:rPr>
        <w:t>)</w:t>
      </w:r>
      <w:r w:rsidR="003431D6">
        <w:rPr>
          <w:rFonts w:ascii="Book Antiqua" w:hAnsi="Book Antiqua"/>
          <w:b/>
          <w:bCs/>
          <w:color w:val="000000" w:themeColor="text1"/>
          <w:sz w:val="24"/>
          <w:szCs w:val="24"/>
        </w:rPr>
        <w:fldChar w:fldCharType="begin"/>
      </w:r>
      <w:r w:rsidR="003431D6">
        <w:instrText xml:space="preserve"> </w:instrText>
      </w:r>
      <w:r w:rsidR="003431D6" w:rsidRPr="00436892">
        <w:instrText>XE "</w:instrText>
      </w:r>
      <w:r w:rsidR="003431D6" w:rsidRPr="00436892">
        <w:rPr>
          <w:rFonts w:ascii="Book Antiqua" w:hAnsi="Book Antiqua"/>
          <w:color w:val="000000" w:themeColor="text1"/>
          <w:sz w:val="24"/>
          <w:szCs w:val="24"/>
        </w:rPr>
        <w:instrText>H. 5183 (Act 209)</w:instrText>
      </w:r>
      <w:r w:rsidR="003431D6" w:rsidRPr="00436892">
        <w:instrText>"</w:instrText>
      </w:r>
      <w:r w:rsidR="003431D6">
        <w:instrText xml:space="preserve"> </w:instrText>
      </w:r>
      <w:r w:rsidR="003431D6">
        <w:rPr>
          <w:rFonts w:ascii="Book Antiqua" w:hAnsi="Book Antiqua"/>
          <w:b/>
          <w:bCs/>
          <w:color w:val="000000" w:themeColor="text1"/>
          <w:sz w:val="24"/>
          <w:szCs w:val="24"/>
        </w:rPr>
        <w:fldChar w:fldCharType="end"/>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revises the</w:t>
      </w:r>
      <w:r w:rsidRPr="00587F3C">
        <w:rPr>
          <w:rFonts w:ascii="Book Antiqua" w:hAnsi="Book Antiqua"/>
          <w:b/>
          <w:bCs/>
          <w:color w:val="000000" w:themeColor="text1"/>
          <w:sz w:val="24"/>
          <w:szCs w:val="24"/>
        </w:rPr>
        <w:t xml:space="preserve"> certification standards for Certified Medical Assistants</w:t>
      </w:r>
      <w:r w:rsidR="00DF5FBF" w:rsidRPr="00DF5FBF">
        <w:rPr>
          <w:rFonts w:ascii="Book Antiqua" w:hAnsi="Book Antiqua"/>
          <w:color w:val="000000" w:themeColor="text1"/>
          <w:sz w:val="24"/>
          <w:szCs w:val="24"/>
        </w:rPr>
        <w:fldChar w:fldCharType="begin"/>
      </w:r>
      <w:r w:rsidR="00DF5FBF" w:rsidRPr="00DF5FBF">
        <w:instrText xml:space="preserve"> XE "</w:instrText>
      </w:r>
      <w:r w:rsidR="00DF5FBF" w:rsidRPr="00DF5FBF">
        <w:rPr>
          <w:rFonts w:ascii="Book Antiqua" w:hAnsi="Book Antiqua"/>
          <w:color w:val="000000" w:themeColor="text1"/>
          <w:sz w:val="24"/>
          <w:szCs w:val="24"/>
        </w:rPr>
        <w:instrText>Certified Medical Assistants</w:instrText>
      </w:r>
      <w:r w:rsidR="00DF5FBF">
        <w:rPr>
          <w:rFonts w:ascii="Book Antiqua" w:hAnsi="Book Antiqua"/>
          <w:color w:val="000000" w:themeColor="text1"/>
          <w:sz w:val="24"/>
          <w:szCs w:val="24"/>
        </w:rPr>
        <w:instrText xml:space="preserve"> (CMA)</w:instrText>
      </w:r>
      <w:r w:rsidR="00DF5FBF" w:rsidRPr="00DF5FBF">
        <w:rPr>
          <w:rFonts w:ascii="Book Antiqua" w:hAnsi="Book Antiqua"/>
          <w:color w:val="000000" w:themeColor="text1"/>
          <w:sz w:val="24"/>
          <w:szCs w:val="24"/>
        </w:rPr>
        <w:instrText xml:space="preserve"> (H. 5183, Act </w:instrText>
      </w:r>
      <w:r w:rsidR="003431D6">
        <w:rPr>
          <w:rFonts w:ascii="Book Antiqua" w:hAnsi="Book Antiqua"/>
          <w:color w:val="000000" w:themeColor="text1"/>
          <w:sz w:val="24"/>
          <w:szCs w:val="24"/>
        </w:rPr>
        <w:instrText>209</w:instrText>
      </w:r>
      <w:r w:rsidR="00DF5FBF" w:rsidRPr="00DF5FBF">
        <w:rPr>
          <w:rFonts w:ascii="Book Antiqua" w:hAnsi="Book Antiqua"/>
          <w:color w:val="000000" w:themeColor="text1"/>
          <w:sz w:val="24"/>
          <w:szCs w:val="24"/>
        </w:rPr>
        <w:instrText>)</w:instrText>
      </w:r>
      <w:r w:rsidR="00DF5FBF">
        <w:rPr>
          <w:rFonts w:ascii="Book Antiqua" w:hAnsi="Book Antiqua"/>
          <w:color w:val="000000" w:themeColor="text1"/>
          <w:sz w:val="24"/>
          <w:szCs w:val="24"/>
        </w:rPr>
        <w:instrText>:revises certification for</w:instrText>
      </w:r>
      <w:r w:rsidR="00DF5FBF" w:rsidRPr="00DF5FBF">
        <w:instrText xml:space="preserve">" </w:instrText>
      </w:r>
      <w:r w:rsidR="00DF5FBF" w:rsidRPr="00DF5FBF">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to prevent the lapse of existing standards and to expand the number of approved certification programs. By including provisions for existing CMAs and outlining additional responsibilities for unlicensed assistive personnel,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aims to maintain the integrity and effectiveness of the CMA profession.</w:t>
      </w:r>
    </w:p>
    <w:p w14:paraId="3303DA6E" w14:textId="5224E6F4" w:rsidR="00655752" w:rsidRPr="00587F3C" w:rsidRDefault="00CA7131" w:rsidP="003319F0">
      <w:pPr>
        <w:pStyle w:val="Heading2"/>
        <w:spacing w:after="240"/>
        <w:ind w:left="0"/>
        <w:rPr>
          <w:rFonts w:ascii="Book Antiqua" w:hAnsi="Book Antiqua"/>
          <w:color w:val="000000" w:themeColor="text1"/>
          <w:sz w:val="28"/>
          <w:szCs w:val="28"/>
        </w:rPr>
      </w:pPr>
      <w:bookmarkStart w:id="240" w:name="_Toc167868703"/>
      <w:bookmarkStart w:id="241" w:name="_Toc167992688"/>
      <w:r w:rsidRPr="00587F3C">
        <w:rPr>
          <w:rFonts w:ascii="Book Antiqua" w:hAnsi="Book Antiqua"/>
          <w:color w:val="000000" w:themeColor="text1"/>
          <w:sz w:val="28"/>
          <w:szCs w:val="28"/>
        </w:rPr>
        <w:t xml:space="preserve">Children </w:t>
      </w:r>
      <w:r w:rsidR="00E13ABA" w:rsidRPr="00587F3C">
        <w:rPr>
          <w:rFonts w:ascii="Book Antiqua" w:hAnsi="Book Antiqua"/>
          <w:color w:val="000000" w:themeColor="text1"/>
          <w:sz w:val="28"/>
          <w:szCs w:val="28"/>
        </w:rPr>
        <w:t>a</w:t>
      </w:r>
      <w:r w:rsidRPr="00587F3C">
        <w:rPr>
          <w:rFonts w:ascii="Book Antiqua" w:hAnsi="Book Antiqua"/>
          <w:color w:val="000000" w:themeColor="text1"/>
          <w:sz w:val="28"/>
          <w:szCs w:val="28"/>
        </w:rPr>
        <w:t>nd Family Issues</w:t>
      </w:r>
      <w:bookmarkEnd w:id="240"/>
      <w:bookmarkEnd w:id="241"/>
    </w:p>
    <w:p w14:paraId="1BF34DDB" w14:textId="00E2A4EE" w:rsidR="00E0423D" w:rsidRPr="00587F3C" w:rsidRDefault="00E0423D"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“Uniform Child Abduction Prevention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3220, </w:t>
      </w:r>
      <w:r w:rsidR="00DA4FE7" w:rsidRPr="00587F3C">
        <w:rPr>
          <w:rFonts w:ascii="Book Antiqua" w:hAnsi="Book Antiqua"/>
          <w:b/>
          <w:bCs/>
          <w:color w:val="000000" w:themeColor="text1"/>
          <w:sz w:val="24"/>
          <w:szCs w:val="24"/>
        </w:rPr>
        <w:t xml:space="preserve">Act </w:t>
      </w:r>
      <w:r w:rsidR="006658B2">
        <w:rPr>
          <w:rFonts w:ascii="Book Antiqua" w:hAnsi="Book Antiqua"/>
          <w:b/>
          <w:bCs/>
          <w:color w:val="000000" w:themeColor="text1"/>
          <w:sz w:val="24"/>
          <w:szCs w:val="24"/>
        </w:rPr>
        <w:t>195</w:t>
      </w:r>
      <w:r w:rsidR="00644E8C" w:rsidRPr="00587F3C">
        <w:rPr>
          <w:rFonts w:ascii="Book Antiqua" w:hAnsi="Book Antiqua"/>
          <w:b/>
          <w:bCs/>
          <w:color w:val="000000" w:themeColor="text1"/>
          <w:sz w:val="24"/>
          <w:szCs w:val="24"/>
        </w:rPr>
        <w:t>]</w:t>
      </w:r>
    </w:p>
    <w:p w14:paraId="5FFE8EE4" w14:textId="7EF9EAA0" w:rsidR="00E0423D" w:rsidRPr="00587F3C" w:rsidRDefault="00E0423D" w:rsidP="003319F0">
      <w:pPr>
        <w:spacing w:line="240" w:lineRule="auto"/>
        <w:ind w:left="0"/>
        <w:rPr>
          <w:rFonts w:ascii="Book Antiqua" w:eastAsia="Calibri" w:hAnsi="Book Antiqua" w:cs="Aptos Serif"/>
          <w:color w:val="000000" w:themeColor="text1"/>
          <w:sz w:val="24"/>
          <w:szCs w:val="24"/>
        </w:rPr>
      </w:pPr>
      <w:r w:rsidRPr="00587F3C">
        <w:rPr>
          <w:rFonts w:ascii="Book Antiqua" w:eastAsia="Calibri" w:hAnsi="Book Antiqua" w:cs="Times New Roman"/>
          <w:b/>
          <w:bCs/>
          <w:color w:val="000000" w:themeColor="text1"/>
          <w:sz w:val="24"/>
          <w:szCs w:val="24"/>
        </w:rPr>
        <w:t>H. 3220 (</w:t>
      </w:r>
      <w:r w:rsidR="00DA4FE7" w:rsidRPr="00587F3C">
        <w:rPr>
          <w:rFonts w:ascii="Book Antiqua" w:eastAsia="Calibri" w:hAnsi="Book Antiqua" w:cs="Times New Roman"/>
          <w:b/>
          <w:bCs/>
          <w:color w:val="000000" w:themeColor="text1"/>
          <w:sz w:val="24"/>
          <w:szCs w:val="24"/>
        </w:rPr>
        <w:t xml:space="preserve">Act </w:t>
      </w:r>
      <w:r w:rsidR="006658B2">
        <w:rPr>
          <w:rFonts w:ascii="Book Antiqua" w:eastAsia="Calibri" w:hAnsi="Book Antiqua" w:cs="Times New Roman"/>
          <w:b/>
          <w:bCs/>
          <w:color w:val="000000" w:themeColor="text1"/>
          <w:sz w:val="24"/>
          <w:szCs w:val="24"/>
        </w:rPr>
        <w:t>195</w:t>
      </w:r>
      <w:r w:rsidRPr="00587F3C">
        <w:rPr>
          <w:rFonts w:ascii="Book Antiqua" w:eastAsia="Calibri" w:hAnsi="Book Antiqua" w:cs="Calibri"/>
          <w:color w:val="000000" w:themeColor="text1"/>
          <w:sz w:val="24"/>
          <w:szCs w:val="24"/>
        </w:rPr>
        <w:t>)</w:t>
      </w:r>
      <w:r w:rsidR="00123B61">
        <w:rPr>
          <w:rFonts w:ascii="Book Antiqua" w:eastAsia="Calibri" w:hAnsi="Book Antiqua" w:cs="Calibri"/>
          <w:color w:val="000000" w:themeColor="text1"/>
          <w:sz w:val="24"/>
          <w:szCs w:val="24"/>
        </w:rPr>
        <w:fldChar w:fldCharType="begin"/>
      </w:r>
      <w:r w:rsidR="00123B61">
        <w:instrText xml:space="preserve"> </w:instrText>
      </w:r>
      <w:r w:rsidR="00123B61" w:rsidRPr="00123B61">
        <w:instrText>XE "</w:instrText>
      </w:r>
      <w:r w:rsidR="00123B61" w:rsidRPr="00123B61">
        <w:rPr>
          <w:rFonts w:ascii="Book Antiqua" w:eastAsia="Calibri" w:hAnsi="Book Antiqua" w:cs="Times New Roman"/>
          <w:color w:val="000000" w:themeColor="text1"/>
          <w:sz w:val="24"/>
          <w:szCs w:val="24"/>
        </w:rPr>
        <w:instrText>H. 3220 (Act 195</w:instrText>
      </w:r>
      <w:r w:rsidR="00123B61" w:rsidRPr="00123B61">
        <w:rPr>
          <w:rFonts w:ascii="Book Antiqua" w:eastAsia="Calibri" w:hAnsi="Book Antiqua" w:cs="Calibri"/>
          <w:color w:val="000000" w:themeColor="text1"/>
          <w:sz w:val="24"/>
          <w:szCs w:val="24"/>
        </w:rPr>
        <w:instrText>)</w:instrText>
      </w:r>
      <w:r w:rsidR="00123B61" w:rsidRPr="00123B61">
        <w:instrText>"</w:instrText>
      </w:r>
      <w:r w:rsidR="00123B61">
        <w:instrText xml:space="preserve"> </w:instrText>
      </w:r>
      <w:r w:rsidR="00123B61">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was developed by the national Uniform Law Commission. It sets out comprehensive criteria for determining a credible threat to a child’s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"children:Uniform Child Abduction </w:instrText>
      </w:r>
      <w:r w:rsidRPr="006658B2">
        <w:rPr>
          <w:rFonts w:ascii="Book Antiqua" w:eastAsia="Calibri" w:hAnsi="Book Antiqua" w:cs="Calibri"/>
          <w:color w:val="000000" w:themeColor="text1"/>
          <w:sz w:val="24"/>
          <w:szCs w:val="24"/>
        </w:rPr>
        <w:instrText xml:space="preserve">Prevention </w:instrText>
      </w:r>
      <w:r w:rsidR="006C550A" w:rsidRPr="006658B2">
        <w:rPr>
          <w:rFonts w:ascii="Book Antiqua" w:eastAsia="Calibri" w:hAnsi="Book Antiqua" w:cs="Calibri"/>
          <w:color w:val="000000" w:themeColor="text1"/>
          <w:sz w:val="24"/>
          <w:szCs w:val="24"/>
        </w:rPr>
        <w:instrText>Act</w:instrText>
      </w:r>
      <w:r w:rsidR="006658B2" w:rsidRPr="006658B2">
        <w:rPr>
          <w:rFonts w:ascii="Book Antiqua" w:eastAsia="Calibri" w:hAnsi="Book Antiqua" w:cs="Calibri"/>
          <w:color w:val="000000" w:themeColor="text1"/>
          <w:sz w:val="24"/>
          <w:szCs w:val="24"/>
        </w:rPr>
        <w:instrText xml:space="preserve"> (</w:instrText>
      </w:r>
      <w:r w:rsidR="006658B2" w:rsidRPr="006658B2">
        <w:rPr>
          <w:rFonts w:ascii="Book Antiqua" w:hAnsi="Book Antiqua"/>
          <w:color w:val="000000" w:themeColor="text1"/>
          <w:sz w:val="24"/>
          <w:szCs w:val="24"/>
        </w:rPr>
        <w:instrText>H. 3220, Act 195)</w:instrText>
      </w:r>
      <w:r w:rsidRPr="006658B2">
        <w:rPr>
          <w:rFonts w:ascii="Book Antiqua" w:eastAsia="Calibri" w:hAnsi="Book Antiqua" w:cs="Calibri"/>
          <w:color w:val="000000" w:themeColor="text1"/>
          <w:sz w:val="24"/>
          <w:szCs w:val="24"/>
        </w:rPr>
        <w:instrText>"</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safety or likelihood of abduction in either child custody or visitation situations. </w:t>
      </w:r>
    </w:p>
    <w:p w14:paraId="0E1622B1" w14:textId="4A3C040A" w:rsidR="000324DF" w:rsidRPr="00587F3C" w:rsidRDefault="000324DF" w:rsidP="00D243F4">
      <w:pPr>
        <w:spacing w:after="40" w:line="240" w:lineRule="auto"/>
        <w:ind w:left="0"/>
        <w:jc w:val="left"/>
        <w:rPr>
          <w:rFonts w:ascii="Book Antiqua" w:hAnsi="Book Antiqua"/>
          <w:b/>
          <w:bCs/>
          <w:color w:val="000000" w:themeColor="text1"/>
          <w:sz w:val="24"/>
          <w:szCs w:val="24"/>
        </w:rPr>
      </w:pPr>
      <w:bookmarkStart w:id="242" w:name="_Toc166675713"/>
      <w:r w:rsidRPr="00587F3C">
        <w:rPr>
          <w:rFonts w:ascii="Book Antiqua" w:hAnsi="Book Antiqua"/>
          <w:b/>
          <w:bCs/>
          <w:color w:val="000000" w:themeColor="text1"/>
          <w:sz w:val="24"/>
          <w:szCs w:val="24"/>
        </w:rPr>
        <w:t>Genetic Counselors</w:t>
      </w:r>
      <w:bookmarkEnd w:id="242"/>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241, </w:t>
      </w:r>
      <w:r w:rsidR="00DA4FE7" w:rsidRPr="00587F3C">
        <w:rPr>
          <w:rFonts w:ascii="Book Antiqua" w:hAnsi="Book Antiqua"/>
          <w:b/>
          <w:bCs/>
          <w:color w:val="000000" w:themeColor="text1"/>
          <w:sz w:val="24"/>
          <w:szCs w:val="24"/>
        </w:rPr>
        <w:t xml:space="preserve">Act </w:t>
      </w:r>
      <w:r w:rsidR="00C50EF4">
        <w:rPr>
          <w:rFonts w:ascii="Book Antiqua" w:hAnsi="Book Antiqua"/>
          <w:b/>
          <w:bCs/>
          <w:color w:val="000000" w:themeColor="text1"/>
          <w:sz w:val="24"/>
          <w:szCs w:val="24"/>
        </w:rPr>
        <w:t>187</w:t>
      </w:r>
      <w:r w:rsidR="005F28EF" w:rsidRPr="00587F3C">
        <w:rPr>
          <w:rFonts w:ascii="Book Antiqua" w:hAnsi="Book Antiqua"/>
          <w:b/>
          <w:bCs/>
          <w:color w:val="000000" w:themeColor="text1"/>
          <w:sz w:val="24"/>
          <w:szCs w:val="24"/>
        </w:rPr>
        <w:t>]</w:t>
      </w:r>
    </w:p>
    <w:p w14:paraId="023D93B5" w14:textId="750A47B9" w:rsidR="000324DF" w:rsidRPr="00587F3C" w:rsidRDefault="000324DF" w:rsidP="003319F0">
      <w:pPr>
        <w:spacing w:line="240" w:lineRule="auto"/>
        <w:ind w:left="0"/>
        <w:rPr>
          <w:rFonts w:ascii="Book Antiqua" w:eastAsia="Calibri" w:hAnsi="Book Antiqua" w:cs="Times New Roman"/>
          <w:b/>
          <w:bCs/>
          <w:color w:val="000000" w:themeColor="text1"/>
          <w:sz w:val="24"/>
          <w:szCs w:val="24"/>
        </w:rPr>
      </w:pPr>
      <w:r w:rsidRPr="00587F3C">
        <w:rPr>
          <w:rFonts w:ascii="Book Antiqua" w:eastAsia="Calibri" w:hAnsi="Book Antiqua" w:cs="Times New Roman"/>
          <w:b/>
          <w:bCs/>
          <w:color w:val="000000" w:themeColor="text1"/>
          <w:sz w:val="24"/>
          <w:szCs w:val="24"/>
        </w:rPr>
        <w:t>S. 241 (</w:t>
      </w:r>
      <w:r w:rsidR="00DA4FE7" w:rsidRPr="00587F3C">
        <w:rPr>
          <w:rFonts w:ascii="Book Antiqua" w:eastAsia="Calibri" w:hAnsi="Book Antiqua" w:cs="Times New Roman"/>
          <w:b/>
          <w:bCs/>
          <w:color w:val="000000" w:themeColor="text1"/>
          <w:sz w:val="24"/>
          <w:szCs w:val="24"/>
        </w:rPr>
        <w:t xml:space="preserve">Act </w:t>
      </w:r>
      <w:r w:rsidR="00C50EF4">
        <w:rPr>
          <w:rFonts w:ascii="Book Antiqua" w:eastAsia="Calibri" w:hAnsi="Book Antiqua" w:cs="Times New Roman"/>
          <w:b/>
          <w:bCs/>
          <w:color w:val="000000" w:themeColor="text1"/>
          <w:sz w:val="24"/>
          <w:szCs w:val="24"/>
        </w:rPr>
        <w:t>187</w:t>
      </w:r>
      <w:r w:rsidRPr="00587F3C">
        <w:rPr>
          <w:rFonts w:ascii="Book Antiqua" w:eastAsia="Calibri" w:hAnsi="Book Antiqua" w:cs="Times New Roman"/>
          <w:b/>
          <w:bCs/>
          <w:color w:val="000000" w:themeColor="text1"/>
          <w:sz w:val="24"/>
          <w:szCs w:val="24"/>
        </w:rPr>
        <w:t>)</w:t>
      </w:r>
      <w:r w:rsidR="00C50EF4">
        <w:rPr>
          <w:rFonts w:ascii="Book Antiqua" w:eastAsia="Calibri" w:hAnsi="Book Antiqua" w:cs="Times New Roman"/>
          <w:b/>
          <w:bCs/>
          <w:color w:val="000000" w:themeColor="text1"/>
          <w:sz w:val="24"/>
          <w:szCs w:val="24"/>
        </w:rPr>
        <w:fldChar w:fldCharType="begin"/>
      </w:r>
      <w:r w:rsidR="00C50EF4">
        <w:instrText xml:space="preserve"> </w:instrText>
      </w:r>
      <w:r w:rsidR="00C50EF4" w:rsidRPr="00C50EF4">
        <w:instrText>XE "</w:instrText>
      </w:r>
      <w:r w:rsidR="00C50EF4" w:rsidRPr="00C50EF4">
        <w:rPr>
          <w:rFonts w:ascii="Book Antiqua" w:eastAsia="Calibri" w:hAnsi="Book Antiqua" w:cs="Times New Roman"/>
          <w:color w:val="000000" w:themeColor="text1"/>
          <w:sz w:val="24"/>
          <w:szCs w:val="24"/>
        </w:rPr>
        <w:instrText xml:space="preserve">S. </w:instrText>
      </w:r>
      <w:r w:rsidR="004D2F84">
        <w:rPr>
          <w:rFonts w:ascii="Book Antiqua" w:eastAsia="Calibri" w:hAnsi="Book Antiqua" w:cs="Times New Roman"/>
          <w:color w:val="000000" w:themeColor="text1"/>
          <w:sz w:val="24"/>
          <w:szCs w:val="24"/>
        </w:rPr>
        <w:instrText>0</w:instrText>
      </w:r>
      <w:r w:rsidR="00C50EF4" w:rsidRPr="00C50EF4">
        <w:rPr>
          <w:rFonts w:ascii="Book Antiqua" w:eastAsia="Calibri" w:hAnsi="Book Antiqua" w:cs="Times New Roman"/>
          <w:color w:val="000000" w:themeColor="text1"/>
          <w:sz w:val="24"/>
          <w:szCs w:val="24"/>
        </w:rPr>
        <w:instrText>241 (Act 187)</w:instrText>
      </w:r>
      <w:r w:rsidR="00C50EF4" w:rsidRPr="00C50EF4">
        <w:instrText>"</w:instrText>
      </w:r>
      <w:r w:rsidR="00C50EF4">
        <w:instrText xml:space="preserve"> </w:instrText>
      </w:r>
      <w:r w:rsidR="00C50EF4">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color w:val="000000" w:themeColor="text1"/>
          <w:sz w:val="24"/>
          <w:szCs w:val="24"/>
        </w:rPr>
        <w:t>seeks to protect the public through the regulation of professionals who educate and communicate with the public regarding genetic disorders by creating the Board of Genetic Counselors to license genetic counselors and further provides for the regulation of</w:t>
      </w:r>
      <w:r w:rsidRPr="00587F3C">
        <w:rPr>
          <w:rFonts w:ascii="Book Antiqua" w:eastAsia="Calibri" w:hAnsi="Book Antiqua" w:cs="Calibri"/>
          <w:b/>
          <w:bCs/>
          <w:color w:val="000000" w:themeColor="text1"/>
          <w:sz w:val="24"/>
          <w:szCs w:val="24"/>
        </w:rPr>
        <w:t xml:space="preserve"> genetic counselors</w:t>
      </w:r>
      <w:r w:rsidR="00D44248">
        <w:rPr>
          <w:rFonts w:ascii="Book Antiqua" w:eastAsia="Calibri" w:hAnsi="Book Antiqua" w:cs="Calibri"/>
          <w:b/>
          <w:bCs/>
          <w:color w:val="000000" w:themeColor="text1"/>
          <w:sz w:val="24"/>
          <w:szCs w:val="24"/>
        </w:rPr>
        <w:fldChar w:fldCharType="begin"/>
      </w:r>
      <w:r w:rsidR="00D44248">
        <w:instrText xml:space="preserve"> </w:instrText>
      </w:r>
      <w:r w:rsidR="00D44248" w:rsidRPr="00D44248">
        <w:instrText>XE "</w:instrText>
      </w:r>
      <w:r w:rsidR="00D44248" w:rsidRPr="00D44248">
        <w:rPr>
          <w:rFonts w:ascii="Book Antiqua" w:eastAsia="Calibri" w:hAnsi="Book Antiqua" w:cs="Calibri"/>
          <w:color w:val="000000" w:themeColor="text1"/>
          <w:sz w:val="24"/>
          <w:szCs w:val="24"/>
        </w:rPr>
        <w:instrText>genetic counselors (</w:instrText>
      </w:r>
      <w:r w:rsidR="00D44248" w:rsidRPr="00D44248">
        <w:rPr>
          <w:rFonts w:ascii="Book Antiqua" w:hAnsi="Book Antiqua"/>
          <w:color w:val="000000" w:themeColor="text1"/>
          <w:sz w:val="24"/>
          <w:szCs w:val="24"/>
        </w:rPr>
        <w:instrText>S. 241, Act 187):</w:instrText>
      </w:r>
      <w:r w:rsidR="00D44248" w:rsidRPr="00D44248">
        <w:rPr>
          <w:rFonts w:ascii="Book Antiqua" w:eastAsia="Calibri" w:hAnsi="Book Antiqua" w:cs="Calibri"/>
          <w:color w:val="000000" w:themeColor="text1"/>
          <w:sz w:val="24"/>
          <w:szCs w:val="24"/>
        </w:rPr>
        <w:instrText>regulation</w:instrText>
      </w:r>
      <w:r w:rsidR="00D44248" w:rsidRPr="00587F3C">
        <w:rPr>
          <w:rFonts w:ascii="Book Antiqua" w:eastAsia="Calibri" w:hAnsi="Book Antiqua" w:cs="Calibri"/>
          <w:color w:val="000000" w:themeColor="text1"/>
          <w:sz w:val="24"/>
          <w:szCs w:val="24"/>
        </w:rPr>
        <w:instrText xml:space="preserve"> of</w:instrText>
      </w:r>
      <w:r w:rsidR="00D44248">
        <w:instrText xml:space="preserve">" </w:instrText>
      </w:r>
      <w:r w:rsidR="00D44248">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under the administration of the Department of Labor, Licensing and Regulation (LLR)</w:t>
      </w:r>
      <w:r w:rsidRPr="00587F3C">
        <w:rPr>
          <w:rFonts w:ascii="Book Antiqua" w:eastAsia="Calibri" w:hAnsi="Book Antiqua" w:cs="Calibri"/>
          <w:b/>
          <w:bCs/>
          <w:color w:val="000000" w:themeColor="text1"/>
          <w:sz w:val="24"/>
          <w:szCs w:val="24"/>
        </w:rPr>
        <w:t xml:space="preserve">. </w:t>
      </w:r>
    </w:p>
    <w:p w14:paraId="5AE02091" w14:textId="3B21C3AB" w:rsidR="00655752" w:rsidRPr="00587F3C" w:rsidRDefault="00CA7131" w:rsidP="003319F0">
      <w:pPr>
        <w:pStyle w:val="Heading2"/>
        <w:spacing w:after="240"/>
        <w:ind w:left="0"/>
        <w:rPr>
          <w:rFonts w:ascii="Book Antiqua" w:hAnsi="Book Antiqua"/>
          <w:color w:val="000000" w:themeColor="text1"/>
          <w:sz w:val="28"/>
          <w:szCs w:val="28"/>
        </w:rPr>
      </w:pPr>
      <w:bookmarkStart w:id="243" w:name="_Toc167868704"/>
      <w:bookmarkStart w:id="244" w:name="_Toc167992689"/>
      <w:r w:rsidRPr="00587F3C">
        <w:rPr>
          <w:rFonts w:ascii="Book Antiqua" w:hAnsi="Book Antiqua"/>
          <w:color w:val="000000" w:themeColor="text1"/>
          <w:sz w:val="28"/>
          <w:szCs w:val="28"/>
        </w:rPr>
        <w:t xml:space="preserve">Transportation </w:t>
      </w:r>
      <w:r w:rsidR="00E13ABA" w:rsidRPr="00587F3C">
        <w:rPr>
          <w:rFonts w:ascii="Book Antiqua" w:hAnsi="Book Antiqua"/>
          <w:color w:val="000000" w:themeColor="text1"/>
          <w:sz w:val="28"/>
          <w:szCs w:val="28"/>
        </w:rPr>
        <w:t>a</w:t>
      </w:r>
      <w:r w:rsidRPr="00587F3C">
        <w:rPr>
          <w:rFonts w:ascii="Book Antiqua" w:hAnsi="Book Antiqua"/>
          <w:color w:val="000000" w:themeColor="text1"/>
          <w:sz w:val="28"/>
          <w:szCs w:val="28"/>
        </w:rPr>
        <w:t>nd Vehicles</w:t>
      </w:r>
      <w:bookmarkEnd w:id="243"/>
      <w:bookmarkEnd w:id="244"/>
    </w:p>
    <w:p w14:paraId="451AD92C" w14:textId="11055E07" w:rsidR="000324DF" w:rsidRPr="00587F3C" w:rsidRDefault="000324DF" w:rsidP="00D243F4">
      <w:pPr>
        <w:spacing w:after="40" w:line="240" w:lineRule="auto"/>
        <w:ind w:left="0"/>
        <w:jc w:val="left"/>
        <w:rPr>
          <w:rFonts w:ascii="Book Antiqua" w:hAnsi="Book Antiqua"/>
          <w:b/>
          <w:bCs/>
          <w:color w:val="000000" w:themeColor="text1"/>
          <w:sz w:val="24"/>
          <w:szCs w:val="24"/>
        </w:rPr>
      </w:pPr>
      <w:bookmarkStart w:id="245" w:name="_Toc166600352"/>
      <w:bookmarkStart w:id="246" w:name="_Toc166675744"/>
      <w:r w:rsidRPr="00587F3C">
        <w:rPr>
          <w:rFonts w:ascii="Book Antiqua" w:hAnsi="Book Antiqua"/>
          <w:b/>
          <w:bCs/>
          <w:color w:val="000000" w:themeColor="text1"/>
          <w:sz w:val="24"/>
          <w:szCs w:val="24"/>
        </w:rPr>
        <w:t>The Display of License Plates on Motor Vehicles</w:t>
      </w:r>
      <w:bookmarkEnd w:id="245"/>
      <w:bookmarkEnd w:id="246"/>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4674, </w:t>
      </w:r>
      <w:r w:rsidR="00DA4FE7" w:rsidRPr="00587F3C">
        <w:rPr>
          <w:rFonts w:ascii="Book Antiqua" w:hAnsi="Book Antiqua"/>
          <w:b/>
          <w:bCs/>
          <w:color w:val="000000" w:themeColor="text1"/>
          <w:sz w:val="24"/>
          <w:szCs w:val="24"/>
        </w:rPr>
        <w:t xml:space="preserve">Act </w:t>
      </w:r>
      <w:r w:rsidR="004D7C0B">
        <w:rPr>
          <w:rFonts w:ascii="Book Antiqua" w:hAnsi="Book Antiqua"/>
          <w:b/>
          <w:bCs/>
          <w:color w:val="000000" w:themeColor="text1"/>
          <w:sz w:val="24"/>
          <w:szCs w:val="24"/>
        </w:rPr>
        <w:t>178</w:t>
      </w:r>
      <w:r w:rsidR="005F28EF" w:rsidRPr="00587F3C">
        <w:rPr>
          <w:rFonts w:ascii="Book Antiqua" w:hAnsi="Book Antiqua"/>
          <w:b/>
          <w:bCs/>
          <w:color w:val="000000" w:themeColor="text1"/>
          <w:sz w:val="24"/>
          <w:szCs w:val="24"/>
        </w:rPr>
        <w:t>]</w:t>
      </w:r>
    </w:p>
    <w:p w14:paraId="320A4E9E" w14:textId="03DC0C9C" w:rsidR="000324DF" w:rsidRPr="00587F3C" w:rsidRDefault="000324DF" w:rsidP="003319F0">
      <w:pPr>
        <w:spacing w:line="240" w:lineRule="auto"/>
        <w:ind w:left="0"/>
        <w:rPr>
          <w:rFonts w:ascii="Book Antiqua" w:hAnsi="Book Antiqua"/>
          <w:color w:val="000000" w:themeColor="text1"/>
          <w:sz w:val="24"/>
          <w:szCs w:val="24"/>
        </w:rPr>
      </w:pPr>
      <w:r w:rsidRPr="00587F3C">
        <w:rPr>
          <w:rFonts w:ascii="Book Antiqua" w:eastAsia="Times New Roman" w:hAnsi="Book Antiqua" w:cs="Times New Roman"/>
          <w:b/>
          <w:bCs/>
          <w:color w:val="000000" w:themeColor="text1"/>
          <w:sz w:val="24"/>
          <w:szCs w:val="24"/>
        </w:rPr>
        <w:t>H. 4674 (</w:t>
      </w:r>
      <w:r w:rsidR="00DA4FE7" w:rsidRPr="00587F3C">
        <w:rPr>
          <w:rFonts w:ascii="Book Antiqua" w:eastAsia="Times New Roman" w:hAnsi="Book Antiqua" w:cs="Times New Roman"/>
          <w:b/>
          <w:bCs/>
          <w:color w:val="000000" w:themeColor="text1"/>
          <w:sz w:val="24"/>
          <w:szCs w:val="24"/>
        </w:rPr>
        <w:t xml:space="preserve">Act </w:t>
      </w:r>
      <w:r w:rsidR="004D7C0B">
        <w:rPr>
          <w:rFonts w:ascii="Book Antiqua" w:eastAsia="Times New Roman" w:hAnsi="Book Antiqua" w:cs="Times New Roman"/>
          <w:b/>
          <w:bCs/>
          <w:color w:val="000000" w:themeColor="text1"/>
          <w:sz w:val="24"/>
          <w:szCs w:val="24"/>
        </w:rPr>
        <w:t>178</w:t>
      </w:r>
      <w:r w:rsidRPr="00587F3C">
        <w:rPr>
          <w:rFonts w:ascii="Book Antiqua" w:eastAsia="Times New Roman" w:hAnsi="Book Antiqua" w:cs="Times New Roman"/>
          <w:b/>
          <w:bCs/>
          <w:color w:val="000000" w:themeColor="text1"/>
          <w:sz w:val="24"/>
          <w:szCs w:val="24"/>
        </w:rPr>
        <w:t>)</w:t>
      </w:r>
      <w:r w:rsidR="004D7C0B">
        <w:rPr>
          <w:rFonts w:ascii="Book Antiqua" w:eastAsia="Times New Roman" w:hAnsi="Book Antiqua" w:cs="Times New Roman"/>
          <w:b/>
          <w:bCs/>
          <w:color w:val="000000" w:themeColor="text1"/>
          <w:sz w:val="24"/>
          <w:szCs w:val="24"/>
        </w:rPr>
        <w:fldChar w:fldCharType="begin"/>
      </w:r>
      <w:r w:rsidR="004D7C0B">
        <w:instrText xml:space="preserve"> </w:instrText>
      </w:r>
      <w:r w:rsidR="004D7C0B" w:rsidRPr="004D7C0B">
        <w:instrText>XE "</w:instrText>
      </w:r>
      <w:r w:rsidR="004D7C0B" w:rsidRPr="004D7C0B">
        <w:rPr>
          <w:rFonts w:ascii="Book Antiqua" w:eastAsia="Times New Roman" w:hAnsi="Book Antiqua" w:cs="Times New Roman"/>
          <w:color w:val="000000" w:themeColor="text1"/>
          <w:sz w:val="24"/>
          <w:szCs w:val="24"/>
        </w:rPr>
        <w:instrText>H. 4674 (Act 178)</w:instrText>
      </w:r>
      <w:r w:rsidR="004D7C0B" w:rsidRPr="004D7C0B">
        <w:instrText>"</w:instrText>
      </w:r>
      <w:r w:rsidR="004D7C0B">
        <w:instrText xml:space="preserve"> </w:instrText>
      </w:r>
      <w:r w:rsidR="004D7C0B">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hAnsi="Book Antiqua"/>
          <w:color w:val="000000" w:themeColor="text1"/>
          <w:sz w:val="24"/>
          <w:szCs w:val="24"/>
        </w:rPr>
        <w:t>addresses laws for fastening and displaying license plates</w:t>
      </w:r>
      <w:r w:rsidR="004D7C0B">
        <w:rPr>
          <w:rFonts w:ascii="Book Antiqua" w:hAnsi="Book Antiqua"/>
          <w:color w:val="000000" w:themeColor="text1"/>
          <w:sz w:val="24"/>
          <w:szCs w:val="24"/>
        </w:rPr>
        <w:fldChar w:fldCharType="begin"/>
      </w:r>
      <w:r w:rsidR="004D7C0B">
        <w:instrText xml:space="preserve"> XE "</w:instrText>
      </w:r>
      <w:r w:rsidR="004D7C0B" w:rsidRPr="004D7C0B">
        <w:rPr>
          <w:rFonts w:ascii="Book Antiqua" w:hAnsi="Book Antiqua"/>
          <w:color w:val="000000" w:themeColor="text1"/>
          <w:sz w:val="24"/>
          <w:szCs w:val="24"/>
        </w:rPr>
        <w:instrText>license plates (H. 4674, Act 178):fastening</w:instrText>
      </w:r>
      <w:r w:rsidR="004D7C0B" w:rsidRPr="00587F3C">
        <w:rPr>
          <w:rFonts w:ascii="Book Antiqua" w:hAnsi="Book Antiqua"/>
          <w:color w:val="000000" w:themeColor="text1"/>
          <w:sz w:val="24"/>
          <w:szCs w:val="24"/>
        </w:rPr>
        <w:instrText xml:space="preserve"> and displaying</w:instrText>
      </w:r>
      <w:r w:rsidR="004D7C0B">
        <w:instrText xml:space="preserve">" </w:instrText>
      </w:r>
      <w:r w:rsidR="004D7C0B">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including temporary plates on large commercial vehicles. It also encompasses H. 5024, allowing the retention of plates for the surviving spouse of a National Guard member, and introduces several special license plates: </w:t>
      </w:r>
      <w:r w:rsidR="00E878E1">
        <w:rPr>
          <w:rFonts w:ascii="Book Antiqua" w:hAnsi="Book Antiqua"/>
          <w:color w:val="000000" w:themeColor="text1"/>
          <w:sz w:val="24"/>
          <w:szCs w:val="24"/>
        </w:rPr>
        <w:t xml:space="preserve">the </w:t>
      </w:r>
      <w:r w:rsidRPr="00587F3C">
        <w:rPr>
          <w:rFonts w:ascii="Book Antiqua" w:hAnsi="Book Antiqua"/>
          <w:color w:val="000000" w:themeColor="text1"/>
          <w:sz w:val="24"/>
          <w:szCs w:val="24"/>
        </w:rPr>
        <w:t xml:space="preserve">"Hearing Impaired," </w:t>
      </w:r>
      <w:r w:rsidR="00E878E1">
        <w:rPr>
          <w:rFonts w:ascii="Book Antiqua" w:hAnsi="Book Antiqua"/>
          <w:color w:val="000000" w:themeColor="text1"/>
          <w:sz w:val="24"/>
          <w:szCs w:val="24"/>
        </w:rPr>
        <w:t xml:space="preserve">the </w:t>
      </w:r>
      <w:r w:rsidRPr="00587F3C">
        <w:rPr>
          <w:rFonts w:ascii="Book Antiqua" w:hAnsi="Book Antiqua"/>
          <w:color w:val="000000" w:themeColor="text1"/>
          <w:sz w:val="24"/>
          <w:szCs w:val="24"/>
        </w:rPr>
        <w:t xml:space="preserve">“South Carolina Equine Industry,” </w:t>
      </w:r>
      <w:r w:rsidR="00E878E1">
        <w:rPr>
          <w:rFonts w:ascii="Book Antiqua" w:hAnsi="Book Antiqua"/>
          <w:color w:val="000000" w:themeColor="text1"/>
          <w:sz w:val="24"/>
          <w:szCs w:val="24"/>
        </w:rPr>
        <w:t xml:space="preserve">the </w:t>
      </w:r>
      <w:r w:rsidRPr="00587F3C">
        <w:rPr>
          <w:rFonts w:ascii="Book Antiqua" w:hAnsi="Book Antiqua"/>
          <w:color w:val="000000" w:themeColor="text1"/>
          <w:sz w:val="24"/>
          <w:szCs w:val="24"/>
        </w:rPr>
        <w:t xml:space="preserve">“Cherokee Indian Nation,” </w:t>
      </w:r>
      <w:r w:rsidR="00E878E1">
        <w:rPr>
          <w:rFonts w:ascii="Book Antiqua" w:hAnsi="Book Antiqua"/>
          <w:color w:val="000000" w:themeColor="text1"/>
          <w:sz w:val="24"/>
          <w:szCs w:val="24"/>
        </w:rPr>
        <w:t xml:space="preserve">the </w:t>
      </w:r>
      <w:r w:rsidRPr="00587F3C">
        <w:rPr>
          <w:rFonts w:ascii="Book Antiqua" w:hAnsi="Book Antiqua"/>
          <w:color w:val="000000" w:themeColor="text1"/>
          <w:sz w:val="24"/>
          <w:szCs w:val="24"/>
        </w:rPr>
        <w:t xml:space="preserve">“Catawba Nation,” </w:t>
      </w:r>
      <w:r w:rsidR="00E878E1">
        <w:rPr>
          <w:rFonts w:ascii="Book Antiqua" w:hAnsi="Book Antiqua"/>
          <w:color w:val="000000" w:themeColor="text1"/>
          <w:sz w:val="24"/>
          <w:szCs w:val="24"/>
        </w:rPr>
        <w:t xml:space="preserve">the </w:t>
      </w:r>
      <w:r w:rsidRPr="00587F3C">
        <w:rPr>
          <w:rFonts w:ascii="Book Antiqua" w:hAnsi="Book Antiqua"/>
          <w:color w:val="000000" w:themeColor="text1"/>
          <w:sz w:val="24"/>
          <w:szCs w:val="24"/>
        </w:rPr>
        <w:t xml:space="preserve">“University of South Carolina 2017, 2022, and 2024 </w:t>
      </w:r>
      <w:r w:rsidRPr="00587F3C">
        <w:rPr>
          <w:rFonts w:ascii="Book Antiqua" w:hAnsi="Book Antiqua"/>
          <w:color w:val="000000" w:themeColor="text1"/>
          <w:sz w:val="24"/>
          <w:szCs w:val="24"/>
        </w:rPr>
        <w:lastRenderedPageBreak/>
        <w:t xml:space="preserve">Women's Basketball National Champions,” </w:t>
      </w:r>
      <w:r w:rsidR="00E878E1">
        <w:rPr>
          <w:rFonts w:ascii="Book Antiqua" w:hAnsi="Book Antiqua"/>
          <w:color w:val="000000" w:themeColor="text1"/>
          <w:sz w:val="24"/>
          <w:szCs w:val="24"/>
        </w:rPr>
        <w:t>the “</w:t>
      </w:r>
      <w:r w:rsidRPr="00587F3C">
        <w:rPr>
          <w:rFonts w:ascii="Book Antiqua" w:hAnsi="Book Antiqua"/>
          <w:color w:val="000000" w:themeColor="text1"/>
          <w:sz w:val="24"/>
          <w:szCs w:val="24"/>
        </w:rPr>
        <w:t xml:space="preserve">Autistic and Neurodivergent,” </w:t>
      </w:r>
      <w:r w:rsidR="00E878E1">
        <w:rPr>
          <w:rFonts w:ascii="Book Antiqua" w:hAnsi="Book Antiqua"/>
          <w:color w:val="000000" w:themeColor="text1"/>
          <w:sz w:val="24"/>
          <w:szCs w:val="24"/>
        </w:rPr>
        <w:t xml:space="preserve">the </w:t>
      </w:r>
      <w:r w:rsidRPr="00587F3C">
        <w:rPr>
          <w:rFonts w:ascii="Book Antiqua" w:hAnsi="Book Antiqua"/>
          <w:color w:val="000000" w:themeColor="text1"/>
          <w:sz w:val="24"/>
          <w:szCs w:val="24"/>
        </w:rPr>
        <w:t>“South Carolina Association for Pupil Transportation,” and the “Navy and Marine Corps Medal</w:t>
      </w:r>
      <w:r w:rsidR="004930BE"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(for valorous awards).</w:t>
      </w:r>
    </w:p>
    <w:p w14:paraId="729F0ACE" w14:textId="03DC5266" w:rsidR="000324DF" w:rsidRPr="00587F3C" w:rsidRDefault="000324DF" w:rsidP="00D243F4">
      <w:pPr>
        <w:spacing w:after="40" w:line="240" w:lineRule="auto"/>
        <w:ind w:left="0"/>
        <w:jc w:val="left"/>
        <w:rPr>
          <w:rFonts w:ascii="Book Antiqua" w:hAnsi="Book Antiqua"/>
          <w:b/>
          <w:bCs/>
          <w:color w:val="000000" w:themeColor="text1"/>
          <w:sz w:val="24"/>
          <w:szCs w:val="24"/>
        </w:rPr>
      </w:pPr>
      <w:bookmarkStart w:id="247" w:name="_Toc166068902"/>
      <w:r w:rsidRPr="00587F3C">
        <w:rPr>
          <w:rFonts w:ascii="Book Antiqua" w:hAnsi="Book Antiqua"/>
          <w:b/>
          <w:bCs/>
          <w:color w:val="000000" w:themeColor="text1"/>
          <w:sz w:val="24"/>
          <w:szCs w:val="24"/>
        </w:rPr>
        <w:t>Photograph for Parking Placards</w:t>
      </w:r>
      <w:bookmarkEnd w:id="247"/>
      <w:r w:rsidRPr="00587F3C">
        <w:rPr>
          <w:rFonts w:ascii="Book Antiqua" w:hAnsi="Book Antiqua"/>
          <w:b/>
          <w:bCs/>
          <w:color w:val="000000" w:themeColor="text1"/>
          <w:sz w:val="24"/>
          <w:szCs w:val="24"/>
        </w:rPr>
        <w:t xml:space="preserve"> [H. 4819, </w:t>
      </w:r>
      <w:r w:rsidR="00DA4FE7" w:rsidRPr="00587F3C">
        <w:rPr>
          <w:rFonts w:ascii="Book Antiqua" w:hAnsi="Book Antiqua"/>
          <w:b/>
          <w:bCs/>
          <w:color w:val="000000" w:themeColor="text1"/>
          <w:sz w:val="24"/>
          <w:szCs w:val="24"/>
        </w:rPr>
        <w:t xml:space="preserve">Act </w:t>
      </w:r>
      <w:r w:rsidR="004D7C0B">
        <w:rPr>
          <w:rFonts w:ascii="Book Antiqua" w:hAnsi="Book Antiqua"/>
          <w:b/>
          <w:bCs/>
          <w:color w:val="000000" w:themeColor="text1"/>
          <w:sz w:val="24"/>
          <w:szCs w:val="24"/>
        </w:rPr>
        <w:t>147</w:t>
      </w:r>
      <w:r w:rsidRPr="00587F3C">
        <w:rPr>
          <w:rFonts w:ascii="Book Antiqua" w:hAnsi="Book Antiqua"/>
          <w:b/>
          <w:bCs/>
          <w:color w:val="000000" w:themeColor="text1"/>
          <w:sz w:val="24"/>
          <w:szCs w:val="24"/>
        </w:rPr>
        <w:t>]</w:t>
      </w:r>
    </w:p>
    <w:p w14:paraId="5A6E8455" w14:textId="7AF73FBA" w:rsidR="000324DF" w:rsidRPr="00587F3C" w:rsidRDefault="000324DF"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4819 (</w:t>
      </w:r>
      <w:r w:rsidR="00DA4FE7" w:rsidRPr="00587F3C">
        <w:rPr>
          <w:rFonts w:ascii="Book Antiqua" w:hAnsi="Book Antiqua"/>
          <w:b/>
          <w:bCs/>
          <w:color w:val="000000" w:themeColor="text1"/>
          <w:sz w:val="24"/>
          <w:szCs w:val="24"/>
        </w:rPr>
        <w:t xml:space="preserve">Act </w:t>
      </w:r>
      <w:r w:rsidR="004D7C0B">
        <w:rPr>
          <w:rFonts w:ascii="Book Antiqua" w:hAnsi="Book Antiqua"/>
          <w:b/>
          <w:bCs/>
          <w:color w:val="000000" w:themeColor="text1"/>
          <w:sz w:val="24"/>
          <w:szCs w:val="24"/>
        </w:rPr>
        <w:t>147</w:t>
      </w:r>
      <w:r w:rsidRPr="00587F3C">
        <w:rPr>
          <w:rFonts w:ascii="Book Antiqua" w:hAnsi="Book Antiqua"/>
          <w:color w:val="000000" w:themeColor="text1"/>
          <w:sz w:val="24"/>
          <w:szCs w:val="24"/>
        </w:rPr>
        <w:t>)</w:t>
      </w:r>
      <w:r w:rsidR="00127AD3">
        <w:rPr>
          <w:rFonts w:ascii="Book Antiqua" w:hAnsi="Book Antiqua"/>
          <w:color w:val="000000" w:themeColor="text1"/>
          <w:sz w:val="24"/>
          <w:szCs w:val="24"/>
        </w:rPr>
        <w:fldChar w:fldCharType="begin"/>
      </w:r>
      <w:r w:rsidR="00127AD3">
        <w:instrText xml:space="preserve"> </w:instrText>
      </w:r>
      <w:r w:rsidR="00127AD3" w:rsidRPr="00127AD3">
        <w:instrText>XE "</w:instrText>
      </w:r>
      <w:r w:rsidR="00127AD3" w:rsidRPr="00127AD3">
        <w:rPr>
          <w:rFonts w:ascii="Book Antiqua" w:hAnsi="Book Antiqua"/>
          <w:color w:val="000000" w:themeColor="text1"/>
          <w:sz w:val="24"/>
          <w:szCs w:val="24"/>
        </w:rPr>
        <w:instrText>H. 4819 (Act 147)</w:instrText>
      </w:r>
      <w:r w:rsidR="00127AD3" w:rsidRPr="00127AD3">
        <w:instrText>"</w:instrText>
      </w:r>
      <w:r w:rsidR="00127AD3">
        <w:instrText xml:space="preserve"> </w:instrText>
      </w:r>
      <w:r w:rsidR="00127AD3">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allows applicants (</w:t>
      </w:r>
      <w:r w:rsidR="00644E8C" w:rsidRPr="00587F3C">
        <w:rPr>
          <w:rFonts w:ascii="Book Antiqua" w:hAnsi="Book Antiqua"/>
          <w:color w:val="000000" w:themeColor="text1"/>
          <w:sz w:val="24"/>
          <w:szCs w:val="24"/>
        </w:rPr>
        <w:t xml:space="preserve">mostly </w:t>
      </w:r>
      <w:r w:rsidRPr="00587F3C">
        <w:rPr>
          <w:rFonts w:ascii="Book Antiqua" w:hAnsi="Book Antiqua"/>
          <w:color w:val="000000" w:themeColor="text1"/>
          <w:sz w:val="24"/>
          <w:szCs w:val="24"/>
        </w:rPr>
        <w:t xml:space="preserve">children) for </w:t>
      </w:r>
      <w:r w:rsidR="000969DA" w:rsidRPr="00587F3C">
        <w:rPr>
          <w:rFonts w:ascii="Book Antiqua" w:hAnsi="Book Antiqua"/>
          <w:color w:val="000000" w:themeColor="text1"/>
          <w:sz w:val="24"/>
          <w:szCs w:val="24"/>
        </w:rPr>
        <w:t>accessible</w:t>
      </w:r>
      <w:r w:rsidR="000969DA"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 xml:space="preserve">parking placards to provide a </w:t>
      </w:r>
      <w:r w:rsidRPr="00587F3C">
        <w:rPr>
          <w:rFonts w:ascii="Book Antiqua" w:hAnsi="Book Antiqua"/>
          <w:b/>
          <w:bCs/>
          <w:color w:val="000000" w:themeColor="text1"/>
          <w:sz w:val="24"/>
          <w:szCs w:val="24"/>
        </w:rPr>
        <w:t>photograph for the placard</w:t>
      </w:r>
      <w:r w:rsidRPr="00185CA6">
        <w:rPr>
          <w:rFonts w:ascii="Book Antiqua" w:hAnsi="Book Antiqua"/>
          <w:color w:val="000000" w:themeColor="text1"/>
          <w:sz w:val="24"/>
          <w:szCs w:val="24"/>
        </w:rPr>
        <w:fldChar w:fldCharType="begin"/>
      </w:r>
      <w:r w:rsidRPr="00185CA6">
        <w:rPr>
          <w:rFonts w:ascii="Book Antiqua" w:hAnsi="Book Antiqua"/>
          <w:color w:val="000000" w:themeColor="text1"/>
          <w:sz w:val="24"/>
          <w:szCs w:val="24"/>
        </w:rPr>
        <w:instrText xml:space="preserve"> XE "parking placards (H. 4819</w:instrText>
      </w:r>
      <w:r w:rsidR="00185CA6" w:rsidRPr="00185CA6">
        <w:rPr>
          <w:rFonts w:ascii="Book Antiqua" w:hAnsi="Book Antiqua"/>
          <w:color w:val="000000" w:themeColor="text1"/>
          <w:sz w:val="24"/>
          <w:szCs w:val="24"/>
        </w:rPr>
        <w:instrText xml:space="preserve">, Act </w:instrText>
      </w:r>
      <w:r w:rsidR="004D7C0B">
        <w:rPr>
          <w:rFonts w:ascii="Book Antiqua" w:hAnsi="Book Antiqua"/>
          <w:color w:val="000000" w:themeColor="text1"/>
          <w:sz w:val="24"/>
          <w:szCs w:val="24"/>
        </w:rPr>
        <w:instrText>147</w:instrText>
      </w:r>
      <w:r w:rsidRPr="00185CA6">
        <w:rPr>
          <w:rFonts w:ascii="Book Antiqua" w:hAnsi="Book Antiqua"/>
          <w:color w:val="000000" w:themeColor="text1"/>
          <w:sz w:val="24"/>
          <w:szCs w:val="24"/>
        </w:rPr>
        <w:instrText>):photograph placards”</w:instrText>
      </w:r>
      <w:r w:rsidRPr="00185CA6">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subject to the Department of Motor Vehicle's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"Department of Motor Vehicles"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approval.</w:t>
      </w:r>
    </w:p>
    <w:p w14:paraId="1E50250F" w14:textId="352E9247" w:rsidR="000324DF" w:rsidRPr="00587F3C" w:rsidRDefault="000324DF"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Towing a Truck with a Fifth Wheel Assembly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3355, </w:t>
      </w:r>
      <w:r w:rsidR="00DA4FE7" w:rsidRPr="00587F3C">
        <w:rPr>
          <w:rFonts w:ascii="Book Antiqua" w:hAnsi="Book Antiqua"/>
          <w:b/>
          <w:bCs/>
          <w:color w:val="000000" w:themeColor="text1"/>
          <w:sz w:val="24"/>
          <w:szCs w:val="24"/>
        </w:rPr>
        <w:t xml:space="preserve">Act </w:t>
      </w:r>
      <w:r w:rsidR="00A9585E">
        <w:rPr>
          <w:rFonts w:ascii="Book Antiqua" w:hAnsi="Book Antiqua"/>
          <w:b/>
          <w:bCs/>
          <w:color w:val="000000" w:themeColor="text1"/>
          <w:sz w:val="24"/>
          <w:szCs w:val="24"/>
        </w:rPr>
        <w:t>129</w:t>
      </w:r>
      <w:r w:rsidR="005F28EF" w:rsidRPr="00587F3C">
        <w:rPr>
          <w:rFonts w:ascii="Book Antiqua" w:hAnsi="Book Antiqua"/>
          <w:b/>
          <w:bCs/>
          <w:color w:val="000000" w:themeColor="text1"/>
          <w:sz w:val="24"/>
          <w:szCs w:val="24"/>
        </w:rPr>
        <w:t>]</w:t>
      </w:r>
    </w:p>
    <w:p w14:paraId="03AA6F18" w14:textId="273D1B71" w:rsidR="000324DF" w:rsidRPr="00587F3C" w:rsidRDefault="000324DF" w:rsidP="003319F0">
      <w:pPr>
        <w:spacing w:line="240" w:lineRule="auto"/>
        <w:ind w:left="0"/>
        <w:jc w:val="left"/>
        <w:rPr>
          <w:rFonts w:ascii="Book Antiqua" w:hAnsi="Book Antiqua"/>
          <w:color w:val="000000" w:themeColor="text1"/>
          <w:sz w:val="24"/>
          <w:szCs w:val="24"/>
        </w:rPr>
      </w:pPr>
      <w:r w:rsidRPr="00587F3C">
        <w:rPr>
          <w:rFonts w:ascii="Book Antiqua" w:hAnsi="Book Antiqua"/>
          <w:b/>
          <w:bCs/>
          <w:color w:val="000000" w:themeColor="text1"/>
          <w:sz w:val="24"/>
          <w:szCs w:val="24"/>
        </w:rPr>
        <w:t>H. 3355 (</w:t>
      </w:r>
      <w:r w:rsidR="00DA4FE7" w:rsidRPr="00587F3C">
        <w:rPr>
          <w:rFonts w:ascii="Book Antiqua" w:hAnsi="Book Antiqua"/>
          <w:b/>
          <w:bCs/>
          <w:color w:val="000000" w:themeColor="text1"/>
          <w:sz w:val="24"/>
          <w:szCs w:val="24"/>
        </w:rPr>
        <w:t xml:space="preserve">Act </w:t>
      </w:r>
      <w:r w:rsidR="00A9585E">
        <w:rPr>
          <w:rFonts w:ascii="Book Antiqua" w:hAnsi="Book Antiqua"/>
          <w:b/>
          <w:bCs/>
          <w:color w:val="000000" w:themeColor="text1"/>
          <w:sz w:val="24"/>
          <w:szCs w:val="24"/>
        </w:rPr>
        <w:t>129</w:t>
      </w:r>
      <w:r w:rsidRPr="00587F3C">
        <w:rPr>
          <w:rFonts w:ascii="Book Antiqua" w:hAnsi="Book Antiqua"/>
          <w:b/>
          <w:bCs/>
          <w:color w:val="000000" w:themeColor="text1"/>
          <w:sz w:val="24"/>
          <w:szCs w:val="24"/>
        </w:rPr>
        <w:t>)</w:t>
      </w:r>
      <w:r w:rsidR="00A9585E">
        <w:rPr>
          <w:rFonts w:ascii="Book Antiqua" w:hAnsi="Book Antiqua"/>
          <w:b/>
          <w:bCs/>
          <w:color w:val="000000" w:themeColor="text1"/>
          <w:sz w:val="24"/>
          <w:szCs w:val="24"/>
        </w:rPr>
        <w:fldChar w:fldCharType="begin"/>
      </w:r>
      <w:r w:rsidR="00A9585E">
        <w:instrText xml:space="preserve"> </w:instrText>
      </w:r>
      <w:r w:rsidR="00A9585E" w:rsidRPr="00A9585E">
        <w:instrText>XE "</w:instrText>
      </w:r>
      <w:r w:rsidR="00A9585E" w:rsidRPr="00A9585E">
        <w:rPr>
          <w:rFonts w:ascii="Book Antiqua" w:hAnsi="Book Antiqua"/>
          <w:color w:val="000000" w:themeColor="text1"/>
          <w:sz w:val="24"/>
          <w:szCs w:val="24"/>
        </w:rPr>
        <w:instrText>H. 3355 (Act 129)</w:instrText>
      </w:r>
      <w:r w:rsidR="00A9585E" w:rsidRPr="00A9585E">
        <w:instrText>"</w:instrText>
      </w:r>
      <w:r w:rsidR="00A9585E">
        <w:instrText xml:space="preserve"> </w:instrText>
      </w:r>
      <w:r w:rsidR="00A9585E">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provides that a </w:t>
      </w:r>
      <w:r w:rsidRPr="00587F3C">
        <w:rPr>
          <w:rFonts w:ascii="Book Antiqua" w:hAnsi="Book Antiqua"/>
          <w:b/>
          <w:bCs/>
          <w:color w:val="000000" w:themeColor="text1"/>
          <w:sz w:val="24"/>
          <w:szCs w:val="24"/>
        </w:rPr>
        <w:t>towing truck with a fifth-wheel assembly</w:t>
      </w:r>
      <w:r w:rsidR="00A9585E" w:rsidRPr="00A9585E">
        <w:rPr>
          <w:rFonts w:ascii="Book Antiqua" w:hAnsi="Book Antiqua"/>
          <w:color w:val="000000" w:themeColor="text1"/>
          <w:sz w:val="24"/>
          <w:szCs w:val="24"/>
        </w:rPr>
        <w:fldChar w:fldCharType="begin"/>
      </w:r>
      <w:r w:rsidR="00A9585E" w:rsidRPr="00A9585E">
        <w:instrText xml:space="preserve"> XE "</w:instrText>
      </w:r>
      <w:r w:rsidR="00A9585E" w:rsidRPr="00A9585E">
        <w:rPr>
          <w:rFonts w:ascii="Book Antiqua" w:hAnsi="Book Antiqua"/>
          <w:color w:val="000000" w:themeColor="text1"/>
          <w:sz w:val="24"/>
          <w:szCs w:val="24"/>
        </w:rPr>
        <w:instrText>towing</w:instrText>
      </w:r>
      <w:r w:rsidR="001E0459">
        <w:rPr>
          <w:rFonts w:ascii="Book Antiqua" w:hAnsi="Book Antiqua"/>
          <w:color w:val="000000" w:themeColor="text1"/>
          <w:sz w:val="24"/>
          <w:szCs w:val="24"/>
        </w:rPr>
        <w:instrText xml:space="preserve"> a</w:instrText>
      </w:r>
      <w:r w:rsidR="00A9585E" w:rsidRPr="00A9585E">
        <w:rPr>
          <w:rFonts w:ascii="Book Antiqua" w:hAnsi="Book Antiqua"/>
          <w:color w:val="000000" w:themeColor="text1"/>
          <w:sz w:val="24"/>
          <w:szCs w:val="24"/>
        </w:rPr>
        <w:instrText xml:space="preserve"> truck (H. 3355, Act 129)</w:instrText>
      </w:r>
      <w:r w:rsidR="001E0459">
        <w:rPr>
          <w:rFonts w:ascii="Book Antiqua" w:hAnsi="Book Antiqua"/>
          <w:color w:val="000000" w:themeColor="text1"/>
          <w:sz w:val="24"/>
          <w:szCs w:val="24"/>
        </w:rPr>
        <w:instrText>:</w:instrText>
      </w:r>
      <w:r w:rsidR="001E0459" w:rsidRPr="00A9585E">
        <w:rPr>
          <w:rFonts w:ascii="Book Antiqua" w:hAnsi="Book Antiqua"/>
          <w:color w:val="000000" w:themeColor="text1"/>
          <w:sz w:val="24"/>
          <w:szCs w:val="24"/>
        </w:rPr>
        <w:instrText>with a fifth-wheel assembly</w:instrText>
      </w:r>
      <w:r w:rsidR="00A9585E" w:rsidRPr="00A9585E">
        <w:instrText xml:space="preserve">" </w:instrText>
      </w:r>
      <w:r w:rsidR="00A9585E" w:rsidRPr="00A9585E">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may tow one additional vehicle (it sets a maximum length and weight for the final trailing vehicle, among other rules).</w:t>
      </w:r>
    </w:p>
    <w:p w14:paraId="2B1F3FF8" w14:textId="285DE186" w:rsidR="000D0540" w:rsidRPr="00587F3C" w:rsidRDefault="000D0540" w:rsidP="00D243F4">
      <w:pPr>
        <w:spacing w:after="40" w:line="240" w:lineRule="auto"/>
        <w:ind w:left="0"/>
        <w:jc w:val="left"/>
        <w:rPr>
          <w:rFonts w:ascii="Book Antiqua" w:hAnsi="Book Antiqua"/>
          <w:b/>
          <w:bCs/>
          <w:color w:val="000000" w:themeColor="text1"/>
          <w:sz w:val="24"/>
          <w:szCs w:val="24"/>
        </w:rPr>
      </w:pPr>
      <w:bookmarkStart w:id="248" w:name="_Toc166600361"/>
      <w:bookmarkStart w:id="249" w:name="_Toc166691147"/>
      <w:bookmarkStart w:id="250" w:name="_Toc166749749"/>
      <w:bookmarkStart w:id="251" w:name="_Toc166753015"/>
      <w:r w:rsidRPr="00587F3C">
        <w:rPr>
          <w:rFonts w:ascii="Book Antiqua" w:hAnsi="Book Antiqua"/>
          <w:b/>
          <w:bCs/>
          <w:color w:val="000000" w:themeColor="text1"/>
          <w:sz w:val="24"/>
          <w:szCs w:val="24"/>
        </w:rPr>
        <w:t xml:space="preserve">Blood Type on Applications </w:t>
      </w:r>
      <w:r w:rsidR="002D7669" w:rsidRPr="00587F3C">
        <w:rPr>
          <w:rFonts w:ascii="Book Antiqua" w:hAnsi="Book Antiqua"/>
          <w:b/>
          <w:bCs/>
          <w:color w:val="000000" w:themeColor="text1"/>
          <w:sz w:val="24"/>
          <w:szCs w:val="24"/>
        </w:rPr>
        <w:t>f</w:t>
      </w:r>
      <w:r w:rsidRPr="00587F3C">
        <w:rPr>
          <w:rFonts w:ascii="Book Antiqua" w:hAnsi="Book Antiqua"/>
          <w:b/>
          <w:bCs/>
          <w:color w:val="000000" w:themeColor="text1"/>
          <w:sz w:val="24"/>
          <w:szCs w:val="24"/>
        </w:rPr>
        <w:t>or Driver's Licenses</w:t>
      </w:r>
      <w:bookmarkEnd w:id="248"/>
      <w:bookmarkEnd w:id="249"/>
      <w:bookmarkEnd w:id="250"/>
      <w:bookmarkEnd w:id="251"/>
      <w:r w:rsidR="004930BE" w:rsidRPr="00587F3C">
        <w:rPr>
          <w:rFonts w:ascii="Book Antiqua" w:hAnsi="Book Antiqua"/>
          <w:b/>
          <w:bCs/>
          <w:color w:val="000000" w:themeColor="text1"/>
          <w:sz w:val="24"/>
          <w:szCs w:val="24"/>
        </w:rPr>
        <w:t xml:space="preserve"> [S. 968, </w:t>
      </w:r>
      <w:r w:rsidR="00DA4FE7" w:rsidRPr="00587F3C">
        <w:rPr>
          <w:rFonts w:ascii="Book Antiqua" w:hAnsi="Book Antiqua"/>
          <w:b/>
          <w:bCs/>
          <w:color w:val="000000" w:themeColor="text1"/>
          <w:sz w:val="24"/>
          <w:szCs w:val="24"/>
        </w:rPr>
        <w:t xml:space="preserve">Act </w:t>
      </w:r>
      <w:r w:rsidR="00A15C29">
        <w:rPr>
          <w:rFonts w:ascii="Book Antiqua" w:hAnsi="Book Antiqua"/>
          <w:b/>
          <w:bCs/>
          <w:color w:val="000000" w:themeColor="text1"/>
          <w:sz w:val="24"/>
          <w:szCs w:val="24"/>
        </w:rPr>
        <w:t>167</w:t>
      </w:r>
      <w:r w:rsidR="004930BE" w:rsidRPr="00587F3C">
        <w:rPr>
          <w:rFonts w:ascii="Book Antiqua" w:hAnsi="Book Antiqua"/>
          <w:b/>
          <w:bCs/>
          <w:color w:val="000000" w:themeColor="text1"/>
          <w:sz w:val="24"/>
          <w:szCs w:val="24"/>
        </w:rPr>
        <w:t>]</w:t>
      </w:r>
    </w:p>
    <w:p w14:paraId="68E5E090" w14:textId="79C0B135" w:rsidR="000D0540" w:rsidRPr="00587F3C" w:rsidRDefault="004930BE"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S. 968</w:t>
      </w:r>
      <w:r w:rsidR="00955CFD"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Act </w:t>
      </w:r>
      <w:r w:rsidR="00A15C29">
        <w:rPr>
          <w:rFonts w:ascii="Book Antiqua" w:hAnsi="Book Antiqua"/>
          <w:b/>
          <w:bCs/>
          <w:color w:val="000000" w:themeColor="text1"/>
          <w:sz w:val="24"/>
          <w:szCs w:val="24"/>
        </w:rPr>
        <w:t>167</w:t>
      </w:r>
      <w:r w:rsidR="007410BD" w:rsidRPr="00830939">
        <w:rPr>
          <w:rFonts w:ascii="Book Antiqua" w:hAnsi="Book Antiqua"/>
          <w:color w:val="000000" w:themeColor="text1"/>
          <w:sz w:val="24"/>
          <w:szCs w:val="24"/>
        </w:rPr>
        <w:t>)</w:t>
      </w:r>
      <w:r w:rsidR="00830939" w:rsidRPr="00830939">
        <w:rPr>
          <w:rFonts w:ascii="Book Antiqua" w:hAnsi="Book Antiqua"/>
          <w:color w:val="000000" w:themeColor="text1"/>
          <w:sz w:val="24"/>
          <w:szCs w:val="24"/>
        </w:rPr>
        <w:fldChar w:fldCharType="begin"/>
      </w:r>
      <w:r w:rsidR="00830939" w:rsidRPr="00830939">
        <w:instrText xml:space="preserve"> XE "</w:instrText>
      </w:r>
      <w:r w:rsidR="00830939" w:rsidRPr="00830939">
        <w:rPr>
          <w:rFonts w:ascii="Book Antiqua" w:hAnsi="Book Antiqua"/>
          <w:color w:val="000000" w:themeColor="text1"/>
          <w:sz w:val="24"/>
          <w:szCs w:val="24"/>
        </w:rPr>
        <w:instrText>S. 0968 (Act 167)</w:instrText>
      </w:r>
      <w:r w:rsidR="00830939" w:rsidRPr="00830939">
        <w:instrText xml:space="preserve">" </w:instrText>
      </w:r>
      <w:r w:rsidR="00830939" w:rsidRPr="00830939">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r w:rsidR="000D0540" w:rsidRPr="00587F3C">
        <w:rPr>
          <w:rFonts w:ascii="Book Antiqua" w:hAnsi="Book Antiqua"/>
          <w:color w:val="000000" w:themeColor="text1"/>
          <w:sz w:val="24"/>
          <w:szCs w:val="24"/>
        </w:rPr>
        <w:t>allow an applicant for a driver's license to voluntarily disclose his blood type</w:t>
      </w:r>
      <w:r w:rsidR="000D0540" w:rsidRPr="00587F3C">
        <w:rPr>
          <w:rFonts w:ascii="Book Antiqua" w:hAnsi="Book Antiqua"/>
          <w:color w:val="000000" w:themeColor="text1"/>
          <w:sz w:val="24"/>
          <w:szCs w:val="24"/>
        </w:rPr>
        <w:fldChar w:fldCharType="begin"/>
      </w:r>
      <w:r w:rsidR="000D0540" w:rsidRPr="00587F3C">
        <w:rPr>
          <w:rFonts w:ascii="Book Antiqua" w:hAnsi="Book Antiqua"/>
          <w:color w:val="000000" w:themeColor="text1"/>
          <w:sz w:val="24"/>
          <w:szCs w:val="24"/>
        </w:rPr>
        <w:instrText xml:space="preserve"> XE "blood type</w:instrText>
      </w:r>
      <w:r w:rsidR="00472CD4" w:rsidRPr="00587F3C">
        <w:rPr>
          <w:rFonts w:ascii="Book Antiqua" w:hAnsi="Book Antiqua"/>
          <w:color w:val="000000" w:themeColor="text1"/>
          <w:sz w:val="24"/>
          <w:szCs w:val="24"/>
        </w:rPr>
        <w:instrText xml:space="preserve"> on </w:instrText>
      </w:r>
      <w:r w:rsidR="000D0540" w:rsidRPr="00587F3C">
        <w:rPr>
          <w:rFonts w:ascii="Book Antiqua" w:hAnsi="Book Antiqua"/>
          <w:color w:val="000000" w:themeColor="text1"/>
          <w:sz w:val="24"/>
          <w:szCs w:val="24"/>
        </w:rPr>
        <w:instrText>licenses</w:instrText>
      </w:r>
      <w:r w:rsidR="00472CD4" w:rsidRPr="00587F3C">
        <w:rPr>
          <w:rFonts w:ascii="Book Antiqua" w:hAnsi="Book Antiqua"/>
          <w:color w:val="000000" w:themeColor="text1"/>
          <w:sz w:val="24"/>
          <w:szCs w:val="24"/>
        </w:rPr>
        <w:instrText xml:space="preserve"> (S. 968, Act </w:instrText>
      </w:r>
      <w:r w:rsidR="00A15C29">
        <w:rPr>
          <w:rFonts w:ascii="Book Antiqua" w:hAnsi="Book Antiqua"/>
          <w:color w:val="000000" w:themeColor="text1"/>
          <w:sz w:val="24"/>
          <w:szCs w:val="24"/>
        </w:rPr>
        <w:instrText>167</w:instrText>
      </w:r>
      <w:r w:rsidR="00472CD4" w:rsidRPr="00587F3C">
        <w:rPr>
          <w:rFonts w:ascii="Book Antiqua" w:hAnsi="Book Antiqua"/>
          <w:color w:val="000000" w:themeColor="text1"/>
          <w:sz w:val="24"/>
          <w:szCs w:val="24"/>
        </w:rPr>
        <w:instrText>)</w:instrText>
      </w:r>
      <w:r w:rsidR="000D0540" w:rsidRPr="00587F3C">
        <w:rPr>
          <w:rFonts w:ascii="Book Antiqua" w:hAnsi="Book Antiqua"/>
          <w:color w:val="000000" w:themeColor="text1"/>
          <w:sz w:val="24"/>
          <w:szCs w:val="24"/>
        </w:rPr>
        <w:instrText xml:space="preserve">" </w:instrText>
      </w:r>
      <w:r w:rsidR="000D0540" w:rsidRPr="00587F3C">
        <w:rPr>
          <w:rFonts w:ascii="Book Antiqua" w:hAnsi="Book Antiqua"/>
          <w:color w:val="000000" w:themeColor="text1"/>
          <w:sz w:val="24"/>
          <w:szCs w:val="24"/>
        </w:rPr>
        <w:fldChar w:fldCharType="end"/>
      </w:r>
      <w:r w:rsidR="000D0540" w:rsidRPr="00587F3C">
        <w:rPr>
          <w:rFonts w:ascii="Book Antiqua" w:hAnsi="Book Antiqua"/>
          <w:color w:val="000000" w:themeColor="text1"/>
          <w:sz w:val="24"/>
          <w:szCs w:val="24"/>
        </w:rPr>
        <w:t xml:space="preserve"> on a </w:t>
      </w:r>
      <w:r w:rsidR="007410BD" w:rsidRPr="00587F3C">
        <w:rPr>
          <w:rFonts w:ascii="Book Antiqua" w:hAnsi="Book Antiqua"/>
          <w:color w:val="000000" w:themeColor="text1"/>
          <w:sz w:val="24"/>
          <w:szCs w:val="24"/>
        </w:rPr>
        <w:t>driver’s license</w:t>
      </w:r>
      <w:r w:rsidR="00106683" w:rsidRPr="000D6F53">
        <w:rPr>
          <w:rFonts w:ascii="Book Antiqua" w:hAnsi="Book Antiqua"/>
          <w:color w:val="000000" w:themeColor="text1"/>
          <w:sz w:val="24"/>
          <w:szCs w:val="24"/>
        </w:rPr>
        <w:fldChar w:fldCharType="begin"/>
      </w:r>
      <w:r w:rsidR="00106683" w:rsidRPr="000D6F53">
        <w:rPr>
          <w:color w:val="000000" w:themeColor="text1"/>
        </w:rPr>
        <w:instrText xml:space="preserve"> XE "</w:instrText>
      </w:r>
      <w:r w:rsidR="00106683" w:rsidRPr="000D6F53">
        <w:rPr>
          <w:rFonts w:ascii="Book Antiqua" w:eastAsia="Calibri" w:hAnsi="Book Antiqua" w:cs="Times New Roman"/>
          <w:color w:val="000000" w:themeColor="text1"/>
          <w:sz w:val="24"/>
          <w:szCs w:val="24"/>
        </w:rPr>
        <w:instrText>driver’s license</w:instrText>
      </w:r>
      <w:r w:rsidR="000D6F53" w:rsidRPr="000D6F53">
        <w:rPr>
          <w:rFonts w:ascii="Book Antiqua" w:eastAsia="Calibri" w:hAnsi="Book Antiqua" w:cs="Times New Roman"/>
          <w:color w:val="000000" w:themeColor="text1"/>
          <w:sz w:val="24"/>
          <w:szCs w:val="24"/>
        </w:rPr>
        <w:instrText xml:space="preserve"> (</w:instrText>
      </w:r>
      <w:r w:rsidR="000D6F53" w:rsidRPr="000D6F53">
        <w:rPr>
          <w:rFonts w:ascii="Book Antiqua" w:hAnsi="Book Antiqua"/>
          <w:color w:val="000000" w:themeColor="text1"/>
          <w:sz w:val="24"/>
          <w:szCs w:val="24"/>
        </w:rPr>
        <w:instrText>S. 968, Act 167)</w:instrText>
      </w:r>
      <w:r w:rsidR="000D6F53">
        <w:rPr>
          <w:rFonts w:ascii="Book Antiqua" w:hAnsi="Book Antiqua"/>
          <w:color w:val="000000" w:themeColor="text1"/>
          <w:sz w:val="24"/>
          <w:szCs w:val="24"/>
        </w:rPr>
        <w:instrText>:blood type</w:instrText>
      </w:r>
      <w:r w:rsidR="00106683" w:rsidRPr="000D6F53">
        <w:rPr>
          <w:color w:val="000000" w:themeColor="text1"/>
        </w:rPr>
        <w:instrText xml:space="preserve">" </w:instrText>
      </w:r>
      <w:r w:rsidR="00106683" w:rsidRPr="000D6F53">
        <w:rPr>
          <w:rFonts w:ascii="Book Antiqua" w:hAnsi="Book Antiqua"/>
          <w:color w:val="000000" w:themeColor="text1"/>
          <w:sz w:val="24"/>
          <w:szCs w:val="24"/>
        </w:rPr>
        <w:fldChar w:fldCharType="end"/>
      </w:r>
      <w:r w:rsidR="007410BD" w:rsidRPr="00587F3C">
        <w:rPr>
          <w:rFonts w:ascii="Book Antiqua" w:hAnsi="Book Antiqua"/>
          <w:color w:val="000000" w:themeColor="text1"/>
          <w:sz w:val="24"/>
          <w:szCs w:val="24"/>
        </w:rPr>
        <w:t xml:space="preserve"> or a </w:t>
      </w:r>
      <w:r w:rsidR="000D0540" w:rsidRPr="00587F3C">
        <w:rPr>
          <w:rFonts w:ascii="Book Antiqua" w:hAnsi="Book Antiqua"/>
          <w:color w:val="000000" w:themeColor="text1"/>
          <w:sz w:val="24"/>
          <w:szCs w:val="24"/>
        </w:rPr>
        <w:t>beginner’s permit.</w:t>
      </w:r>
    </w:p>
    <w:p w14:paraId="199334BF" w14:textId="5A3A3643" w:rsidR="000324DF" w:rsidRPr="00587F3C" w:rsidRDefault="000324DF" w:rsidP="00D243F4">
      <w:pPr>
        <w:spacing w:after="40" w:line="240" w:lineRule="auto"/>
        <w:ind w:left="0"/>
        <w:jc w:val="left"/>
        <w:rPr>
          <w:rFonts w:ascii="Book Antiqua" w:hAnsi="Book Antiqua"/>
          <w:b/>
          <w:bCs/>
          <w:color w:val="000000" w:themeColor="text1"/>
          <w:sz w:val="24"/>
          <w:szCs w:val="24"/>
        </w:rPr>
      </w:pPr>
      <w:bookmarkStart w:id="252" w:name="_Toc160803196"/>
      <w:bookmarkStart w:id="253" w:name="_Toc160877967"/>
      <w:bookmarkStart w:id="254" w:name="_Toc161067938"/>
      <w:bookmarkStart w:id="255" w:name="_Toc162525180"/>
      <w:bookmarkStart w:id="256" w:name="_Toc166752608"/>
      <w:r w:rsidRPr="00587F3C">
        <w:rPr>
          <w:rFonts w:ascii="Book Antiqua" w:hAnsi="Book Antiqua"/>
          <w:b/>
          <w:bCs/>
          <w:color w:val="000000" w:themeColor="text1"/>
          <w:sz w:val="24"/>
          <w:szCs w:val="24"/>
        </w:rPr>
        <w:t>Emergency Scene Management</w:t>
      </w:r>
      <w:bookmarkEnd w:id="252"/>
      <w:bookmarkEnd w:id="253"/>
      <w:bookmarkEnd w:id="254"/>
      <w:bookmarkEnd w:id="255"/>
      <w:bookmarkEnd w:id="256"/>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4436, </w:t>
      </w:r>
      <w:r w:rsidR="00DA4FE7" w:rsidRPr="00587F3C">
        <w:rPr>
          <w:rFonts w:ascii="Book Antiqua" w:hAnsi="Book Antiqua"/>
          <w:b/>
          <w:bCs/>
          <w:color w:val="000000" w:themeColor="text1"/>
          <w:sz w:val="24"/>
          <w:szCs w:val="24"/>
        </w:rPr>
        <w:t xml:space="preserve">Act </w:t>
      </w:r>
      <w:r w:rsidR="00752166">
        <w:rPr>
          <w:rFonts w:ascii="Book Antiqua" w:hAnsi="Book Antiqua"/>
          <w:b/>
          <w:bCs/>
          <w:color w:val="000000" w:themeColor="text1"/>
          <w:sz w:val="24"/>
          <w:szCs w:val="24"/>
        </w:rPr>
        <w:t>174</w:t>
      </w:r>
      <w:r w:rsidR="005F28EF" w:rsidRPr="00587F3C">
        <w:rPr>
          <w:rFonts w:ascii="Book Antiqua" w:hAnsi="Book Antiqua"/>
          <w:b/>
          <w:bCs/>
          <w:color w:val="000000" w:themeColor="text1"/>
          <w:sz w:val="24"/>
          <w:szCs w:val="24"/>
        </w:rPr>
        <w:t>]</w:t>
      </w:r>
    </w:p>
    <w:p w14:paraId="20025BB6" w14:textId="01C7E5FB" w:rsidR="00AC7E21" w:rsidRPr="00587F3C" w:rsidRDefault="00AC7E21" w:rsidP="003319F0">
      <w:pPr>
        <w:spacing w:line="240" w:lineRule="auto"/>
        <w:ind w:left="0"/>
        <w:rPr>
          <w:rFonts w:ascii="Book Antiqua" w:hAnsi="Book Antiqua"/>
          <w:color w:val="000000" w:themeColor="text1"/>
          <w:sz w:val="24"/>
          <w:szCs w:val="24"/>
        </w:rPr>
      </w:pPr>
      <w:bookmarkStart w:id="257" w:name="_Toc166600351"/>
      <w:bookmarkStart w:id="258" w:name="_Toc166675743"/>
      <w:bookmarkEnd w:id="1"/>
      <w:bookmarkEnd w:id="2"/>
      <w:r w:rsidRPr="009C4FA4">
        <w:rPr>
          <w:rFonts w:ascii="Book Antiqua" w:hAnsi="Book Antiqua"/>
          <w:b/>
          <w:bCs/>
          <w:color w:val="000000" w:themeColor="text1"/>
          <w:sz w:val="24"/>
          <w:szCs w:val="24"/>
        </w:rPr>
        <w:t xml:space="preserve">H. 4436 (Act </w:t>
      </w:r>
      <w:r w:rsidR="00752166" w:rsidRPr="009C4FA4">
        <w:rPr>
          <w:rFonts w:ascii="Book Antiqua" w:hAnsi="Book Antiqua"/>
          <w:b/>
          <w:bCs/>
          <w:color w:val="000000" w:themeColor="text1"/>
          <w:sz w:val="24"/>
          <w:szCs w:val="24"/>
        </w:rPr>
        <w:t>174</w:t>
      </w:r>
      <w:r w:rsidRPr="009C4FA4">
        <w:rPr>
          <w:rFonts w:ascii="Book Antiqua" w:hAnsi="Book Antiqua"/>
          <w:b/>
          <w:bCs/>
          <w:color w:val="000000" w:themeColor="text1"/>
          <w:sz w:val="24"/>
          <w:szCs w:val="24"/>
        </w:rPr>
        <w:t>)</w:t>
      </w:r>
      <w:r w:rsidRPr="009C4FA4">
        <w:rPr>
          <w:rFonts w:ascii="Book Antiqua" w:hAnsi="Book Antiqua"/>
          <w:b/>
          <w:bCs/>
          <w:color w:val="000000" w:themeColor="text1"/>
          <w:sz w:val="24"/>
          <w:szCs w:val="24"/>
        </w:rPr>
        <w:fldChar w:fldCharType="begin"/>
      </w:r>
      <w:r w:rsidRPr="009C4FA4">
        <w:rPr>
          <w:rFonts w:ascii="Book Antiqua" w:hAnsi="Book Antiqua"/>
          <w:b/>
          <w:bCs/>
          <w:color w:val="000000" w:themeColor="text1"/>
          <w:sz w:val="24"/>
          <w:szCs w:val="24"/>
        </w:rPr>
        <w:instrText xml:space="preserve"> XE "H. 4436 (Act </w:instrText>
      </w:r>
      <w:r w:rsidR="00752166" w:rsidRPr="009C4FA4">
        <w:rPr>
          <w:rFonts w:ascii="Book Antiqua" w:hAnsi="Book Antiqua"/>
          <w:b/>
          <w:bCs/>
          <w:color w:val="000000" w:themeColor="text1"/>
          <w:sz w:val="24"/>
          <w:szCs w:val="24"/>
        </w:rPr>
        <w:instrText>174</w:instrText>
      </w:r>
      <w:r w:rsidRPr="009C4FA4">
        <w:rPr>
          <w:rFonts w:ascii="Book Antiqua" w:hAnsi="Book Antiqua"/>
          <w:b/>
          <w:bCs/>
          <w:color w:val="000000" w:themeColor="text1"/>
          <w:sz w:val="24"/>
          <w:szCs w:val="24"/>
        </w:rPr>
        <w:instrText xml:space="preserve">)" </w:instrText>
      </w:r>
      <w:r w:rsidRPr="009C4FA4">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seeks to protect emergency scene operations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"tow trucker operators" \t "See H. 4436" </w:instrText>
      </w:r>
      <w:r w:rsidRPr="00587F3C">
        <w:rPr>
          <w:rFonts w:ascii="Book Antiqua" w:hAnsi="Book Antiqua"/>
          <w:color w:val="000000" w:themeColor="text1"/>
          <w:sz w:val="24"/>
          <w:szCs w:val="24"/>
        </w:rPr>
        <w:fldChar w:fldCharType="end"/>
      </w:r>
      <w:r w:rsidR="003C1E8E" w:rsidRPr="00587F3C">
        <w:rPr>
          <w:rFonts w:ascii="Book Antiqua" w:hAnsi="Book Antiqua"/>
          <w:color w:val="000000" w:themeColor="text1"/>
          <w:sz w:val="24"/>
          <w:szCs w:val="24"/>
        </w:rPr>
        <w:t>,</w:t>
      </w:r>
      <w:r w:rsidRPr="00587F3C">
        <w:rPr>
          <w:rFonts w:ascii="Book Antiqua" w:hAnsi="Book Antiqua"/>
          <w:color w:val="000000" w:themeColor="text1"/>
          <w:sz w:val="24"/>
          <w:szCs w:val="24"/>
        </w:rPr>
        <w:t xml:space="preserve"> mandating that drivers maintain control of their vehicles in emergencies, including scenes with stopped vehicles, adding that drivers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"emergency scene management (H. 4436</w:instrText>
      </w:r>
      <w:r w:rsidR="00752166">
        <w:rPr>
          <w:rFonts w:ascii="Book Antiqua" w:hAnsi="Book Antiqua"/>
          <w:color w:val="000000" w:themeColor="text1"/>
          <w:sz w:val="24"/>
          <w:szCs w:val="24"/>
        </w:rPr>
        <w:instrText>, Act 174</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do not obstruct emergency vehicle operations nor operators of authorized emergency vehicles. (Operators of authorized emergency vehicles [such as tow truck operators] are personnel tasked with assisting emergency services personnel).  To expand education about slower traveling zones on the highway, the General Assembly passed the Work Zone Safety Program Course (H. 5023, </w:t>
      </w:r>
      <w:r w:rsidR="009C4FA4">
        <w:rPr>
          <w:rFonts w:ascii="Book Antiqua" w:hAnsi="Book Antiqua"/>
          <w:color w:val="000000" w:themeColor="text1"/>
          <w:sz w:val="24"/>
          <w:szCs w:val="24"/>
        </w:rPr>
        <w:t>182</w:t>
      </w:r>
      <w:r w:rsidRPr="00587F3C">
        <w:rPr>
          <w:rFonts w:ascii="Book Antiqua" w:hAnsi="Book Antiqua"/>
          <w:color w:val="000000" w:themeColor="text1"/>
          <w:sz w:val="24"/>
          <w:szCs w:val="24"/>
        </w:rPr>
        <w:t>).</w:t>
      </w:r>
    </w:p>
    <w:p w14:paraId="7C2EC601" w14:textId="297F7A26" w:rsidR="00AC7E21" w:rsidRPr="00587F3C" w:rsidRDefault="00AC7E21"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Work Zone Safety Program Course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5023, Act </w:t>
      </w:r>
      <w:r w:rsidR="00127AD3">
        <w:rPr>
          <w:rFonts w:ascii="Book Antiqua" w:hAnsi="Book Antiqua"/>
          <w:b/>
          <w:bCs/>
          <w:color w:val="000000" w:themeColor="text1"/>
          <w:sz w:val="24"/>
          <w:szCs w:val="24"/>
        </w:rPr>
        <w:t>182</w:t>
      </w:r>
      <w:r w:rsidR="005F28EF" w:rsidRPr="00587F3C">
        <w:rPr>
          <w:rFonts w:ascii="Book Antiqua" w:hAnsi="Book Antiqua"/>
          <w:b/>
          <w:bCs/>
          <w:color w:val="000000" w:themeColor="text1"/>
          <w:sz w:val="24"/>
          <w:szCs w:val="24"/>
        </w:rPr>
        <w:t>]</w:t>
      </w:r>
    </w:p>
    <w:p w14:paraId="296F0834" w14:textId="28273499" w:rsidR="00AC7E21" w:rsidRPr="00587F3C" w:rsidRDefault="00AC7E21"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 xml:space="preserve">H. 5023 (Act </w:t>
      </w:r>
      <w:r w:rsidR="00127AD3">
        <w:rPr>
          <w:rFonts w:ascii="Book Antiqua" w:eastAsia="Times New Roman" w:hAnsi="Book Antiqua" w:cs="Times New Roman"/>
          <w:b/>
          <w:bCs/>
          <w:color w:val="000000" w:themeColor="text1"/>
          <w:sz w:val="24"/>
          <w:szCs w:val="24"/>
        </w:rPr>
        <w:t>182</w:t>
      </w:r>
      <w:r w:rsidRPr="00127AD3">
        <w:rPr>
          <w:rFonts w:ascii="Book Antiqua" w:eastAsia="Times New Roman" w:hAnsi="Book Antiqua" w:cs="Times New Roman"/>
          <w:color w:val="000000" w:themeColor="text1"/>
          <w:sz w:val="24"/>
          <w:szCs w:val="24"/>
        </w:rPr>
        <w:t>)</w:t>
      </w:r>
      <w:r w:rsidR="00127AD3" w:rsidRPr="00127AD3">
        <w:rPr>
          <w:rFonts w:ascii="Book Antiqua" w:eastAsia="Times New Roman" w:hAnsi="Book Antiqua" w:cs="Times New Roman"/>
          <w:color w:val="000000" w:themeColor="text1"/>
          <w:sz w:val="24"/>
          <w:szCs w:val="24"/>
        </w:rPr>
        <w:fldChar w:fldCharType="begin"/>
      </w:r>
      <w:r w:rsidR="00127AD3" w:rsidRPr="00127AD3">
        <w:instrText xml:space="preserve"> XE "</w:instrText>
      </w:r>
      <w:r w:rsidR="00127AD3" w:rsidRPr="00127AD3">
        <w:rPr>
          <w:rFonts w:ascii="Book Antiqua" w:eastAsia="Times New Roman" w:hAnsi="Book Antiqua" w:cs="Times New Roman"/>
          <w:color w:val="000000" w:themeColor="text1"/>
          <w:sz w:val="24"/>
          <w:szCs w:val="24"/>
        </w:rPr>
        <w:instrText>H. 5023 (Act 182)</w:instrText>
      </w:r>
      <w:r w:rsidR="00127AD3" w:rsidRPr="00127AD3">
        <w:instrText xml:space="preserve">" </w:instrText>
      </w:r>
      <w:r w:rsidR="00127AD3" w:rsidRPr="00127AD3">
        <w:rPr>
          <w:rFonts w:ascii="Book Antiqua" w:eastAsia="Times New Roman" w:hAnsi="Book Antiqua" w:cs="Times New Roman"/>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establishes the </w:t>
      </w:r>
      <w:r w:rsidRPr="00587F3C">
        <w:rPr>
          <w:rFonts w:ascii="Book Antiqua" w:eastAsia="Calibri" w:hAnsi="Book Antiqua" w:cs="Times New Roman"/>
          <w:b/>
          <w:bCs/>
          <w:color w:val="000000" w:themeColor="text1"/>
          <w:sz w:val="24"/>
          <w:szCs w:val="24"/>
        </w:rPr>
        <w:t>work zone safety program</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"work zone safety </w:instrText>
      </w:r>
      <w:r w:rsidRPr="00F2762D">
        <w:rPr>
          <w:rFonts w:ascii="Book Antiqua" w:eastAsia="Calibri" w:hAnsi="Book Antiqua" w:cs="Times New Roman"/>
          <w:color w:val="000000" w:themeColor="text1"/>
          <w:sz w:val="24"/>
          <w:szCs w:val="24"/>
        </w:rPr>
        <w:instrText>program (H. 5023</w:instrText>
      </w:r>
      <w:r w:rsidR="00F2762D" w:rsidRPr="00F2762D">
        <w:rPr>
          <w:rFonts w:ascii="Book Antiqua" w:eastAsia="Calibri" w:hAnsi="Book Antiqua" w:cs="Times New Roman"/>
          <w:color w:val="000000" w:themeColor="text1"/>
          <w:sz w:val="24"/>
          <w:szCs w:val="24"/>
        </w:rPr>
        <w:instrText xml:space="preserve">, </w:instrText>
      </w:r>
      <w:r w:rsidR="00F2762D" w:rsidRPr="00F2762D">
        <w:rPr>
          <w:rFonts w:ascii="Book Antiqua" w:hAnsi="Book Antiqua"/>
          <w:color w:val="000000" w:themeColor="text1"/>
          <w:sz w:val="24"/>
          <w:szCs w:val="24"/>
        </w:rPr>
        <w:instrText xml:space="preserve">Act </w:instrText>
      </w:r>
      <w:r w:rsidR="00127AD3">
        <w:rPr>
          <w:rFonts w:ascii="Book Antiqua" w:hAnsi="Book Antiqua"/>
          <w:color w:val="000000" w:themeColor="text1"/>
          <w:sz w:val="24"/>
          <w:szCs w:val="24"/>
        </w:rPr>
        <w:instrText>182</w:instrText>
      </w:r>
      <w:r w:rsidRPr="00F2762D">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within the Department of Motor Vehicles. The DMV require</w:t>
      </w:r>
      <w:r w:rsidR="003C1E8E" w:rsidRPr="00587F3C">
        <w:rPr>
          <w:rFonts w:ascii="Book Antiqua" w:eastAsia="Calibri" w:hAnsi="Book Antiqua" w:cs="Times New Roman"/>
          <w:color w:val="000000" w:themeColor="text1"/>
          <w:sz w:val="24"/>
          <w:szCs w:val="24"/>
        </w:rPr>
        <w:t>s</w:t>
      </w:r>
      <w:r w:rsidRPr="00587F3C">
        <w:rPr>
          <w:rFonts w:ascii="Book Antiqua" w:eastAsia="Calibri" w:hAnsi="Book Antiqua" w:cs="Times New Roman"/>
          <w:color w:val="000000" w:themeColor="text1"/>
          <w:sz w:val="24"/>
          <w:szCs w:val="24"/>
        </w:rPr>
        <w:t xml:space="preserve"> all persons obtaining an initial driver's license</w:t>
      </w:r>
      <w:r w:rsidR="003C1E8E"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and who are required to complete a driver's education course to take the work zone safety program course.</w:t>
      </w:r>
    </w:p>
    <w:p w14:paraId="562D9C10" w14:textId="77777777" w:rsidR="00F92ADE" w:rsidRPr="00587F3C" w:rsidRDefault="00F92ADE" w:rsidP="00D243F4">
      <w:pPr>
        <w:spacing w:after="40" w:line="240" w:lineRule="auto"/>
        <w:ind w:left="0"/>
        <w:jc w:val="left"/>
        <w:rPr>
          <w:rFonts w:ascii="Book Antiqua" w:hAnsi="Book Antiqua"/>
          <w:b/>
          <w:bCs/>
          <w:color w:val="000000" w:themeColor="text1"/>
          <w:sz w:val="24"/>
          <w:szCs w:val="24"/>
        </w:rPr>
      </w:pPr>
      <w:bookmarkStart w:id="259" w:name="_Toc165911650"/>
      <w:bookmarkStart w:id="260" w:name="_Toc166752946"/>
      <w:bookmarkEnd w:id="257"/>
      <w:bookmarkEnd w:id="258"/>
      <w:r w:rsidRPr="00587F3C">
        <w:rPr>
          <w:rFonts w:ascii="Book Antiqua" w:hAnsi="Book Antiqua"/>
          <w:b/>
          <w:bCs/>
          <w:color w:val="000000" w:themeColor="text1"/>
          <w:sz w:val="24"/>
          <w:szCs w:val="24"/>
        </w:rPr>
        <w:br w:type="page"/>
      </w:r>
    </w:p>
    <w:p w14:paraId="2D2D8DF6" w14:textId="7A104D7A" w:rsidR="00FA23C8" w:rsidRPr="00587F3C" w:rsidRDefault="00FA23C8" w:rsidP="00D243F4">
      <w:pPr>
        <w:spacing w:after="40" w:line="240" w:lineRule="auto"/>
        <w:ind w:left="0"/>
        <w:jc w:val="left"/>
        <w:rPr>
          <w:rFonts w:ascii="Book Antiqua" w:hAnsi="Book Antiqua"/>
          <w:b/>
          <w:bCs/>
          <w:color w:val="000000" w:themeColor="text1"/>
          <w:sz w:val="24"/>
          <w:szCs w:val="24"/>
        </w:rPr>
      </w:pPr>
      <w:bookmarkStart w:id="261" w:name="_Toc166600363"/>
      <w:bookmarkStart w:id="262" w:name="_Toc166691149"/>
      <w:bookmarkStart w:id="263" w:name="_Toc166749751"/>
      <w:bookmarkStart w:id="264" w:name="_Toc166753017"/>
      <w:bookmarkEnd w:id="259"/>
      <w:bookmarkEnd w:id="260"/>
      <w:r w:rsidRPr="00587F3C">
        <w:rPr>
          <w:rFonts w:ascii="Book Antiqua" w:hAnsi="Book Antiqua"/>
          <w:b/>
          <w:bCs/>
          <w:color w:val="000000" w:themeColor="text1"/>
          <w:sz w:val="24"/>
          <w:szCs w:val="24"/>
        </w:rPr>
        <w:lastRenderedPageBreak/>
        <w:t xml:space="preserve">Preventing </w:t>
      </w:r>
      <w:r w:rsidR="00026980" w:rsidRPr="00587F3C">
        <w:rPr>
          <w:rFonts w:ascii="Book Antiqua" w:hAnsi="Book Antiqua"/>
          <w:b/>
          <w:bCs/>
          <w:color w:val="000000" w:themeColor="text1"/>
          <w:sz w:val="24"/>
          <w:szCs w:val="24"/>
        </w:rPr>
        <w:t>t</w:t>
      </w:r>
      <w:r w:rsidRPr="00587F3C">
        <w:rPr>
          <w:rFonts w:ascii="Book Antiqua" w:hAnsi="Book Antiqua"/>
          <w:b/>
          <w:bCs/>
          <w:color w:val="000000" w:themeColor="text1"/>
          <w:sz w:val="24"/>
          <w:szCs w:val="24"/>
        </w:rPr>
        <w:t>he Escape of Loose Material and Debris</w:t>
      </w:r>
      <w:bookmarkEnd w:id="261"/>
      <w:bookmarkEnd w:id="262"/>
      <w:bookmarkEnd w:id="263"/>
      <w:bookmarkEnd w:id="264"/>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4601, </w:t>
      </w:r>
      <w:r w:rsidR="00DA4FE7" w:rsidRPr="00587F3C">
        <w:rPr>
          <w:rFonts w:ascii="Book Antiqua" w:hAnsi="Book Antiqua"/>
          <w:b/>
          <w:bCs/>
          <w:color w:val="000000" w:themeColor="text1"/>
          <w:sz w:val="24"/>
          <w:szCs w:val="24"/>
        </w:rPr>
        <w:t xml:space="preserve">Act </w:t>
      </w:r>
      <w:r w:rsidR="00CF15F4">
        <w:rPr>
          <w:rFonts w:ascii="Book Antiqua" w:hAnsi="Book Antiqua"/>
          <w:b/>
          <w:bCs/>
          <w:color w:val="000000" w:themeColor="text1"/>
          <w:sz w:val="24"/>
          <w:szCs w:val="24"/>
        </w:rPr>
        <w:t>202</w:t>
      </w:r>
      <w:r w:rsidR="005F28EF" w:rsidRPr="00587F3C">
        <w:rPr>
          <w:rFonts w:ascii="Book Antiqua" w:hAnsi="Book Antiqua"/>
          <w:b/>
          <w:bCs/>
          <w:color w:val="000000" w:themeColor="text1"/>
          <w:sz w:val="24"/>
          <w:szCs w:val="24"/>
        </w:rPr>
        <w:t>]</w:t>
      </w:r>
    </w:p>
    <w:p w14:paraId="07280712" w14:textId="754263A1" w:rsidR="00FA23C8" w:rsidRPr="00366DB7" w:rsidRDefault="00FA23C8" w:rsidP="003319F0">
      <w:pPr>
        <w:spacing w:line="240" w:lineRule="auto"/>
        <w:ind w:left="0"/>
        <w:rPr>
          <w:rFonts w:ascii="Book Antiqua" w:eastAsia="Calibri" w:hAnsi="Book Antiqua" w:cs="Times New Roman"/>
          <w:color w:val="000000" w:themeColor="text1"/>
          <w:sz w:val="24"/>
          <w:szCs w:val="24"/>
        </w:rPr>
      </w:pPr>
      <w:r w:rsidRPr="00587F3C">
        <w:rPr>
          <w:rFonts w:ascii="Book Antiqua" w:hAnsi="Book Antiqua"/>
          <w:b/>
          <w:bCs/>
          <w:color w:val="000000" w:themeColor="text1"/>
          <w:sz w:val="24"/>
          <w:szCs w:val="24"/>
        </w:rPr>
        <w:t>H. 4601 (</w:t>
      </w:r>
      <w:r w:rsidR="00DA4FE7" w:rsidRPr="00587F3C">
        <w:rPr>
          <w:rFonts w:ascii="Book Antiqua" w:hAnsi="Book Antiqua"/>
          <w:b/>
          <w:bCs/>
          <w:color w:val="000000" w:themeColor="text1"/>
          <w:sz w:val="24"/>
          <w:szCs w:val="24"/>
        </w:rPr>
        <w:t xml:space="preserve">Act </w:t>
      </w:r>
      <w:r w:rsidR="00CF15F4">
        <w:rPr>
          <w:rFonts w:ascii="Book Antiqua" w:hAnsi="Book Antiqua"/>
          <w:b/>
          <w:bCs/>
          <w:color w:val="000000" w:themeColor="text1"/>
          <w:sz w:val="24"/>
          <w:szCs w:val="24"/>
        </w:rPr>
        <w:t>202</w:t>
      </w:r>
      <w:r w:rsidRPr="00587F3C">
        <w:rPr>
          <w:rFonts w:ascii="Book Antiqua" w:hAnsi="Book Antiqua"/>
          <w:b/>
          <w:bCs/>
          <w:color w:val="000000" w:themeColor="text1"/>
          <w:sz w:val="24"/>
          <w:szCs w:val="24"/>
        </w:rPr>
        <w:t>)</w:t>
      </w:r>
      <w:r w:rsidR="007410BD" w:rsidRPr="00587F3C">
        <w:rPr>
          <w:rFonts w:ascii="Book Antiqua" w:hAnsi="Book Antiqua"/>
          <w:color w:val="000000" w:themeColor="text1"/>
          <w:sz w:val="24"/>
          <w:szCs w:val="24"/>
        </w:rPr>
        <w:fldChar w:fldCharType="begin"/>
      </w:r>
      <w:r w:rsidR="007410BD" w:rsidRPr="00587F3C">
        <w:rPr>
          <w:color w:val="000000" w:themeColor="text1"/>
        </w:rPr>
        <w:instrText xml:space="preserve"> XE "</w:instrText>
      </w:r>
      <w:r w:rsidR="007410BD" w:rsidRPr="00587F3C">
        <w:rPr>
          <w:rFonts w:ascii="Book Antiqua" w:hAnsi="Book Antiqua"/>
          <w:color w:val="000000" w:themeColor="text1"/>
          <w:sz w:val="24"/>
          <w:szCs w:val="24"/>
        </w:rPr>
        <w:instrText xml:space="preserve">H. 4601 (Act </w:instrText>
      </w:r>
      <w:r w:rsidR="00CF15F4">
        <w:rPr>
          <w:rFonts w:ascii="Book Antiqua" w:hAnsi="Book Antiqua"/>
          <w:color w:val="000000" w:themeColor="text1"/>
          <w:sz w:val="24"/>
          <w:szCs w:val="24"/>
        </w:rPr>
        <w:instrText>202</w:instrText>
      </w:r>
      <w:r w:rsidR="007410BD" w:rsidRPr="00587F3C">
        <w:rPr>
          <w:rFonts w:ascii="Book Antiqua" w:hAnsi="Book Antiqua"/>
          <w:color w:val="000000" w:themeColor="text1"/>
          <w:sz w:val="24"/>
          <w:szCs w:val="24"/>
        </w:rPr>
        <w:instrText>)</w:instrText>
      </w:r>
      <w:r w:rsidR="007410BD" w:rsidRPr="00587F3C">
        <w:rPr>
          <w:color w:val="000000" w:themeColor="text1"/>
        </w:rPr>
        <w:instrText xml:space="preserve">" </w:instrText>
      </w:r>
      <w:r w:rsidR="007410BD"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amends current law to prevent the escape of materials loaded on</w:t>
      </w:r>
      <w:r w:rsidR="00366DB7">
        <w:rPr>
          <w:rFonts w:ascii="Book Antiqua" w:hAnsi="Book Antiqua"/>
          <w:color w:val="000000" w:themeColor="text1"/>
          <w:sz w:val="24"/>
          <w:szCs w:val="24"/>
        </w:rPr>
        <w:t xml:space="preserve"> vehicles.</w:t>
      </w:r>
      <w:r w:rsidRPr="00587F3C">
        <w:rPr>
          <w:rFonts w:ascii="Book Antiqua" w:hAnsi="Book Antiqua"/>
          <w:color w:val="000000" w:themeColor="text1"/>
          <w:sz w:val="24"/>
          <w:szCs w:val="24"/>
        </w:rPr>
        <w:t xml:space="preserve"> </w:t>
      </w:r>
      <w:r w:rsidR="00366DB7" w:rsidRPr="00587F3C">
        <w:rPr>
          <w:rFonts w:ascii="Book Antiqua" w:eastAsia="Calibri" w:hAnsi="Book Antiqua" w:cs="Times New Roman"/>
          <w:color w:val="000000" w:themeColor="text1"/>
          <w:sz w:val="24"/>
          <w:szCs w:val="24"/>
        </w:rPr>
        <w:fldChar w:fldCharType="begin"/>
      </w:r>
      <w:r w:rsidR="00366DB7" w:rsidRPr="00587F3C">
        <w:rPr>
          <w:rFonts w:ascii="Book Antiqua" w:eastAsia="Calibri" w:hAnsi="Book Antiqua" w:cs="Times New Roman"/>
          <w:color w:val="000000" w:themeColor="text1"/>
          <w:sz w:val="24"/>
          <w:szCs w:val="24"/>
        </w:rPr>
        <w:instrText xml:space="preserve"> XE "escape of materials loaded on vehicles (H. 4601</w:instrText>
      </w:r>
      <w:r w:rsidR="00366DB7">
        <w:rPr>
          <w:rFonts w:ascii="Book Antiqua" w:eastAsia="Calibri" w:hAnsi="Book Antiqua" w:cs="Times New Roman"/>
          <w:color w:val="000000" w:themeColor="text1"/>
          <w:sz w:val="24"/>
          <w:szCs w:val="24"/>
        </w:rPr>
        <w:instrText>, Act 202</w:instrText>
      </w:r>
      <w:r w:rsidR="00366DB7" w:rsidRPr="00587F3C">
        <w:rPr>
          <w:rFonts w:ascii="Book Antiqua" w:eastAsia="Calibri" w:hAnsi="Book Antiqua" w:cs="Times New Roman"/>
          <w:color w:val="000000" w:themeColor="text1"/>
          <w:sz w:val="24"/>
          <w:szCs w:val="24"/>
        </w:rPr>
        <w:instrText xml:space="preserve">)" </w:instrText>
      </w:r>
      <w:r w:rsidR="00366DB7" w:rsidRPr="00587F3C">
        <w:rPr>
          <w:rFonts w:ascii="Book Antiqua" w:eastAsia="Calibri" w:hAnsi="Book Antiqua" w:cs="Times New Roman"/>
          <w:color w:val="000000" w:themeColor="text1"/>
          <w:sz w:val="24"/>
          <w:szCs w:val="24"/>
        </w:rPr>
        <w:fldChar w:fldCharType="end"/>
      </w:r>
      <w:r w:rsidR="00366DB7" w:rsidRPr="00587F3C">
        <w:rPr>
          <w:rFonts w:ascii="Book Antiqua" w:eastAsia="Calibri" w:hAnsi="Book Antiqua" w:cs="Times New Roman"/>
          <w:color w:val="000000" w:themeColor="text1"/>
          <w:sz w:val="24"/>
          <w:szCs w:val="24"/>
        </w:rPr>
        <w:t xml:space="preserve"> </w:t>
      </w:r>
      <w:r w:rsidR="00366DB7">
        <w:rPr>
          <w:rFonts w:ascii="Book Antiqua" w:eastAsia="Calibri" w:hAnsi="Book Antiqua" w:cs="Times New Roman"/>
          <w:color w:val="000000" w:themeColor="text1"/>
          <w:sz w:val="24"/>
          <w:szCs w:val="24"/>
        </w:rPr>
        <w:t>E</w:t>
      </w:r>
      <w:r w:rsidRPr="00587F3C">
        <w:rPr>
          <w:rFonts w:ascii="Book Antiqua" w:hAnsi="Book Antiqua"/>
          <w:color w:val="000000" w:themeColor="text1"/>
          <w:sz w:val="24"/>
          <w:szCs w:val="24"/>
        </w:rPr>
        <w:t xml:space="preserve">ffectively, no person shall operate any vehicle on a highway with an unsecured load or covering that could become loose, detached, or hazardous to other highway users. Additionally, it does not restrict the transportation of certain </w:t>
      </w:r>
      <w:r w:rsidRPr="00587F3C">
        <w:rPr>
          <w:rFonts w:ascii="Book Antiqua" w:hAnsi="Book Antiqua"/>
          <w:b/>
          <w:bCs/>
          <w:color w:val="000000" w:themeColor="text1"/>
          <w:sz w:val="24"/>
          <w:szCs w:val="24"/>
        </w:rPr>
        <w:t>agricultural</w:t>
      </w:r>
      <w:r w:rsidRPr="00587F3C">
        <w:rPr>
          <w:rFonts w:ascii="Book Antiqua" w:hAnsi="Book Antiqua"/>
          <w:color w:val="000000" w:themeColor="text1"/>
          <w:sz w:val="24"/>
          <w:szCs w:val="24"/>
        </w:rPr>
        <w:t xml:space="preserve"> products.</w:t>
      </w:r>
      <w:r w:rsidR="007410BD" w:rsidRPr="00587F3C">
        <w:rPr>
          <w:rFonts w:ascii="Book Antiqua" w:hAnsi="Book Antiqua"/>
          <w:color w:val="000000" w:themeColor="text1"/>
          <w:sz w:val="24"/>
          <w:szCs w:val="24"/>
        </w:rPr>
        <w:fldChar w:fldCharType="begin"/>
      </w:r>
      <w:r w:rsidR="007410BD" w:rsidRPr="00587F3C">
        <w:rPr>
          <w:color w:val="000000" w:themeColor="text1"/>
        </w:rPr>
        <w:instrText xml:space="preserve"> XE "</w:instrText>
      </w:r>
      <w:r w:rsidR="007410BD" w:rsidRPr="00587F3C">
        <w:rPr>
          <w:rFonts w:ascii="Book Antiqua" w:hAnsi="Book Antiqua"/>
          <w:color w:val="000000" w:themeColor="text1"/>
          <w:sz w:val="24"/>
          <w:szCs w:val="24"/>
        </w:rPr>
        <w:instrText>agricultural products</w:instrText>
      </w:r>
      <w:r w:rsidR="00876E92" w:rsidRPr="00587F3C">
        <w:rPr>
          <w:rFonts w:ascii="Book Antiqua" w:hAnsi="Book Antiqua"/>
          <w:color w:val="000000" w:themeColor="text1"/>
          <w:sz w:val="24"/>
          <w:szCs w:val="24"/>
        </w:rPr>
        <w:instrText xml:space="preserve"> (</w:instrText>
      </w:r>
      <w:r w:rsidR="00CB24D4" w:rsidRPr="00587F3C">
        <w:rPr>
          <w:rFonts w:ascii="Book Antiqua" w:hAnsi="Book Antiqua"/>
          <w:color w:val="000000" w:themeColor="text1"/>
          <w:sz w:val="24"/>
          <w:szCs w:val="24"/>
        </w:rPr>
        <w:instrText xml:space="preserve">H. </w:instrText>
      </w:r>
      <w:r w:rsidR="00876E92" w:rsidRPr="00587F3C">
        <w:rPr>
          <w:rFonts w:ascii="Book Antiqua" w:hAnsi="Book Antiqua"/>
          <w:color w:val="000000" w:themeColor="text1"/>
          <w:sz w:val="24"/>
          <w:szCs w:val="24"/>
        </w:rPr>
        <w:instrText xml:space="preserve">4601, Act </w:instrText>
      </w:r>
      <w:r w:rsidR="00CF15F4">
        <w:rPr>
          <w:rFonts w:ascii="Book Antiqua" w:hAnsi="Book Antiqua"/>
          <w:color w:val="000000" w:themeColor="text1"/>
          <w:sz w:val="24"/>
          <w:szCs w:val="24"/>
        </w:rPr>
        <w:instrText>202</w:instrText>
      </w:r>
      <w:r w:rsidR="00876E92" w:rsidRPr="00587F3C">
        <w:rPr>
          <w:rFonts w:ascii="Book Antiqua" w:hAnsi="Book Antiqua"/>
          <w:color w:val="000000" w:themeColor="text1"/>
          <w:sz w:val="24"/>
          <w:szCs w:val="24"/>
        </w:rPr>
        <w:instrText>)</w:instrText>
      </w:r>
      <w:r w:rsidR="00106683" w:rsidRPr="00587F3C">
        <w:rPr>
          <w:rFonts w:ascii="Book Antiqua" w:hAnsi="Book Antiqua"/>
          <w:color w:val="000000" w:themeColor="text1"/>
          <w:sz w:val="24"/>
          <w:szCs w:val="24"/>
        </w:rPr>
        <w:instrText>:transportation of</w:instrText>
      </w:r>
      <w:r w:rsidR="007410BD" w:rsidRPr="00587F3C">
        <w:rPr>
          <w:color w:val="000000" w:themeColor="text1"/>
        </w:rPr>
        <w:instrText xml:space="preserve">" </w:instrText>
      </w:r>
      <w:r w:rsidR="007410BD" w:rsidRPr="00587F3C">
        <w:rPr>
          <w:rFonts w:ascii="Book Antiqua" w:hAnsi="Book Antiqua"/>
          <w:color w:val="000000" w:themeColor="text1"/>
          <w:sz w:val="24"/>
          <w:szCs w:val="24"/>
        </w:rPr>
        <w:fldChar w:fldCharType="end"/>
      </w:r>
    </w:p>
    <w:p w14:paraId="64B57415" w14:textId="0332AA4F" w:rsidR="00251898" w:rsidRPr="00587F3C" w:rsidRDefault="00251898" w:rsidP="00D243F4">
      <w:pPr>
        <w:spacing w:after="40" w:line="240" w:lineRule="auto"/>
        <w:ind w:left="0"/>
        <w:jc w:val="left"/>
        <w:rPr>
          <w:rFonts w:ascii="Book Antiqua" w:hAnsi="Book Antiqua"/>
          <w:b/>
          <w:bCs/>
          <w:color w:val="000000" w:themeColor="text1"/>
          <w:sz w:val="24"/>
          <w:szCs w:val="24"/>
        </w:rPr>
      </w:pPr>
      <w:bookmarkStart w:id="265" w:name="_Toc166675718"/>
      <w:r w:rsidRPr="00587F3C">
        <w:rPr>
          <w:rFonts w:ascii="Book Antiqua" w:hAnsi="Book Antiqua"/>
          <w:b/>
          <w:bCs/>
          <w:color w:val="000000" w:themeColor="text1"/>
          <w:sz w:val="24"/>
          <w:szCs w:val="24"/>
        </w:rPr>
        <w:t>Watercraft Motor Restrictions</w:t>
      </w:r>
      <w:bookmarkEnd w:id="265"/>
      <w:r w:rsidRPr="00587F3C">
        <w:rPr>
          <w:rFonts w:ascii="Book Antiqua" w:hAnsi="Book Antiqua"/>
          <w:b/>
          <w:bCs/>
          <w:color w:val="000000" w:themeColor="text1"/>
          <w:sz w:val="24"/>
          <w:szCs w:val="24"/>
        </w:rPr>
        <w:t xml:space="preserve">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S. 1005, </w:t>
      </w:r>
      <w:r w:rsidR="00DA4FE7" w:rsidRPr="00587F3C">
        <w:rPr>
          <w:rFonts w:ascii="Book Antiqua" w:hAnsi="Book Antiqua"/>
          <w:b/>
          <w:bCs/>
          <w:color w:val="000000" w:themeColor="text1"/>
          <w:sz w:val="24"/>
          <w:szCs w:val="24"/>
        </w:rPr>
        <w:t xml:space="preserve">Act </w:t>
      </w:r>
      <w:r w:rsidR="0053429C">
        <w:rPr>
          <w:rFonts w:ascii="Book Antiqua" w:hAnsi="Book Antiqua"/>
          <w:b/>
          <w:bCs/>
          <w:color w:val="000000" w:themeColor="text1"/>
          <w:sz w:val="24"/>
          <w:szCs w:val="24"/>
        </w:rPr>
        <w:t>168</w:t>
      </w:r>
      <w:r w:rsidR="005F28EF" w:rsidRPr="00587F3C">
        <w:rPr>
          <w:rFonts w:ascii="Book Antiqua" w:hAnsi="Book Antiqua"/>
          <w:b/>
          <w:bCs/>
          <w:color w:val="000000" w:themeColor="text1"/>
          <w:sz w:val="24"/>
          <w:szCs w:val="24"/>
        </w:rPr>
        <w:t>]</w:t>
      </w:r>
    </w:p>
    <w:p w14:paraId="20333993" w14:textId="1F475CE8" w:rsidR="00251898" w:rsidRPr="00587F3C" w:rsidRDefault="00251898" w:rsidP="003319F0">
      <w:pPr>
        <w:spacing w:line="240" w:lineRule="auto"/>
        <w:ind w:left="0"/>
        <w:rPr>
          <w:rFonts w:ascii="Book Antiqua" w:eastAsia="Calibri" w:hAnsi="Book Antiqua" w:cs="Aptos Serif"/>
          <w:color w:val="000000" w:themeColor="text1"/>
          <w:sz w:val="24"/>
          <w:szCs w:val="24"/>
        </w:rPr>
      </w:pPr>
      <w:r w:rsidRPr="00587F3C">
        <w:rPr>
          <w:rFonts w:ascii="Book Antiqua" w:eastAsia="Calibri" w:hAnsi="Book Antiqua" w:cs="Times New Roman"/>
          <w:b/>
          <w:bCs/>
          <w:color w:val="000000" w:themeColor="text1"/>
          <w:sz w:val="24"/>
          <w:szCs w:val="24"/>
        </w:rPr>
        <w:t>S. 1005 (</w:t>
      </w:r>
      <w:r w:rsidR="00DA4FE7" w:rsidRPr="00587F3C">
        <w:rPr>
          <w:rFonts w:ascii="Book Antiqua" w:eastAsia="Calibri" w:hAnsi="Book Antiqua" w:cs="Times New Roman"/>
          <w:b/>
          <w:bCs/>
          <w:color w:val="000000" w:themeColor="text1"/>
          <w:sz w:val="24"/>
          <w:szCs w:val="24"/>
        </w:rPr>
        <w:t xml:space="preserve">Act </w:t>
      </w:r>
      <w:r w:rsidR="0053429C">
        <w:rPr>
          <w:rFonts w:ascii="Book Antiqua" w:eastAsia="Calibri" w:hAnsi="Book Antiqua" w:cs="Times New Roman"/>
          <w:b/>
          <w:bCs/>
          <w:color w:val="000000" w:themeColor="text1"/>
          <w:sz w:val="24"/>
          <w:szCs w:val="24"/>
        </w:rPr>
        <w:t>168</w:t>
      </w:r>
      <w:r w:rsidRPr="00587F3C">
        <w:rPr>
          <w:rFonts w:ascii="Book Antiqua" w:eastAsia="Calibri" w:hAnsi="Book Antiqua" w:cs="Calibri"/>
          <w:color w:val="000000" w:themeColor="text1"/>
          <w:sz w:val="24"/>
          <w:szCs w:val="24"/>
        </w:rPr>
        <w:t>)</w:t>
      </w:r>
      <w:r w:rsidR="0053429C" w:rsidRPr="0053429C">
        <w:rPr>
          <w:rFonts w:ascii="Book Antiqua" w:eastAsia="Calibri" w:hAnsi="Book Antiqua" w:cs="Calibri"/>
          <w:color w:val="000000" w:themeColor="text1"/>
          <w:sz w:val="24"/>
          <w:szCs w:val="24"/>
        </w:rPr>
        <w:fldChar w:fldCharType="begin"/>
      </w:r>
      <w:r w:rsidR="0053429C" w:rsidRPr="0053429C">
        <w:instrText xml:space="preserve"> XE "</w:instrText>
      </w:r>
      <w:r w:rsidR="0053429C" w:rsidRPr="0053429C">
        <w:rPr>
          <w:rFonts w:ascii="Book Antiqua" w:eastAsia="Calibri" w:hAnsi="Book Antiqua" w:cs="Times New Roman"/>
          <w:color w:val="000000" w:themeColor="text1"/>
          <w:sz w:val="24"/>
          <w:szCs w:val="24"/>
        </w:rPr>
        <w:instrText>S. 1005 (Act 168</w:instrText>
      </w:r>
      <w:r w:rsidR="0053429C" w:rsidRPr="0053429C">
        <w:rPr>
          <w:rFonts w:ascii="Book Antiqua" w:eastAsia="Calibri" w:hAnsi="Book Antiqua" w:cs="Calibri"/>
          <w:color w:val="000000" w:themeColor="text1"/>
          <w:sz w:val="24"/>
          <w:szCs w:val="24"/>
        </w:rPr>
        <w:instrText>)</w:instrText>
      </w:r>
      <w:r w:rsidR="0053429C" w:rsidRPr="0053429C">
        <w:instrText xml:space="preserve">" </w:instrText>
      </w:r>
      <w:r w:rsidR="0053429C" w:rsidRPr="0053429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governs motor and other enumerated restrictions on </w:t>
      </w:r>
      <w:r w:rsidRPr="00587F3C">
        <w:rPr>
          <w:rFonts w:ascii="Book Antiqua" w:eastAsia="Calibri" w:hAnsi="Book Antiqua" w:cs="Calibri"/>
          <w:b/>
          <w:bCs/>
          <w:color w:val="000000" w:themeColor="text1"/>
          <w:sz w:val="24"/>
          <w:szCs w:val="24"/>
        </w:rPr>
        <w:t>Lake Bowen</w:t>
      </w:r>
      <w:r w:rsidRPr="00587F3C">
        <w:rPr>
          <w:rFonts w:ascii="Book Antiqua" w:eastAsia="Calibri" w:hAnsi="Book Antiqua" w:cs="Calibri"/>
          <w:b/>
          <w:bCs/>
          <w:color w:val="000000" w:themeColor="text1"/>
          <w:sz w:val="24"/>
          <w:szCs w:val="24"/>
        </w:rPr>
        <w:fldChar w:fldCharType="begin"/>
      </w:r>
      <w:r w:rsidRPr="00587F3C">
        <w:rPr>
          <w:rFonts w:ascii="Calibri" w:eastAsia="Calibri" w:hAnsi="Calibri" w:cs="Times New Roman"/>
          <w:b/>
          <w:bCs/>
          <w:color w:val="000000" w:themeColor="text1"/>
        </w:rPr>
        <w:instrText xml:space="preserve"> </w:instrText>
      </w:r>
      <w:r w:rsidRPr="003C1CA6">
        <w:rPr>
          <w:rFonts w:ascii="Calibri" w:eastAsia="Calibri" w:hAnsi="Calibri" w:cs="Times New Roman"/>
          <w:color w:val="000000" w:themeColor="text1"/>
        </w:rPr>
        <w:instrText>XE "</w:instrText>
      </w:r>
      <w:r w:rsidRPr="003C1CA6">
        <w:rPr>
          <w:rFonts w:ascii="Book Antiqua" w:eastAsia="Calibri" w:hAnsi="Book Antiqua" w:cs="Calibri"/>
          <w:color w:val="000000" w:themeColor="text1"/>
          <w:sz w:val="24"/>
          <w:szCs w:val="24"/>
        </w:rPr>
        <w:instrText>Lake Bowen</w:instrText>
      </w:r>
      <w:r w:rsidR="003C1CA6" w:rsidRPr="003C1CA6">
        <w:rPr>
          <w:rFonts w:ascii="Book Antiqua" w:eastAsia="Calibri" w:hAnsi="Book Antiqua" w:cs="Calibri"/>
          <w:color w:val="000000" w:themeColor="text1"/>
          <w:sz w:val="24"/>
          <w:szCs w:val="24"/>
        </w:rPr>
        <w:instrText xml:space="preserve"> (</w:instrText>
      </w:r>
      <w:r w:rsidR="003C1CA6" w:rsidRPr="003C1CA6">
        <w:rPr>
          <w:rFonts w:ascii="Book Antiqua" w:hAnsi="Book Antiqua"/>
          <w:color w:val="000000" w:themeColor="text1"/>
          <w:sz w:val="24"/>
          <w:szCs w:val="24"/>
        </w:rPr>
        <w:instrText>S. 1005, Act 168)</w:instrText>
      </w:r>
      <w:r w:rsidRPr="003C1CA6">
        <w:rPr>
          <w:rFonts w:ascii="Calibri" w:eastAsia="Calibri" w:hAnsi="Calibri" w:cs="Times New Roman"/>
          <w:color w:val="000000" w:themeColor="text1"/>
        </w:rPr>
        <w:instrText>"</w:instrText>
      </w:r>
      <w:r w:rsidRPr="00587F3C">
        <w:rPr>
          <w:rFonts w:ascii="Calibri" w:eastAsia="Calibri" w:hAnsi="Calibri" w:cs="Times New Roman"/>
          <w:b/>
          <w:bCs/>
          <w:color w:val="000000" w:themeColor="text1"/>
        </w:rPr>
        <w:instrText xml:space="preserve">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color w:val="000000" w:themeColor="text1"/>
          <w:sz w:val="24"/>
          <w:szCs w:val="24"/>
        </w:rPr>
        <w:fldChar w:fldCharType="begin"/>
      </w:r>
      <w:r w:rsidRPr="00587F3C">
        <w:rPr>
          <w:rFonts w:ascii="Calibri" w:eastAsia="Calibri" w:hAnsi="Calibri" w:cs="Times New Roman"/>
          <w:color w:val="000000" w:themeColor="text1"/>
        </w:rPr>
        <w:instrText xml:space="preserve"> XE "</w:instrText>
      </w:r>
      <w:r w:rsidRPr="00587F3C">
        <w:rPr>
          <w:rFonts w:ascii="Book Antiqua" w:eastAsia="Calibri" w:hAnsi="Book Antiqua" w:cs="Calibri"/>
          <w:color w:val="000000" w:themeColor="text1"/>
          <w:sz w:val="24"/>
          <w:szCs w:val="24"/>
        </w:rPr>
        <w:instrText xml:space="preserve">motor restrictions on Lake </w:instrText>
      </w:r>
      <w:r w:rsidRPr="0053429C">
        <w:rPr>
          <w:rFonts w:ascii="Book Antiqua" w:eastAsia="Calibri" w:hAnsi="Book Antiqua" w:cs="Calibri"/>
          <w:color w:val="000000" w:themeColor="text1"/>
          <w:sz w:val="24"/>
          <w:szCs w:val="24"/>
        </w:rPr>
        <w:instrText>Bowen</w:instrText>
      </w:r>
      <w:r w:rsidR="0053429C" w:rsidRPr="0053429C">
        <w:rPr>
          <w:rFonts w:ascii="Book Antiqua" w:eastAsia="Calibri" w:hAnsi="Book Antiqua" w:cs="Calibri"/>
          <w:color w:val="000000" w:themeColor="text1"/>
          <w:sz w:val="24"/>
          <w:szCs w:val="24"/>
        </w:rPr>
        <w:instrText xml:space="preserve"> (</w:instrText>
      </w:r>
      <w:r w:rsidR="0053429C" w:rsidRPr="0053429C">
        <w:rPr>
          <w:rFonts w:ascii="Book Antiqua" w:hAnsi="Book Antiqua"/>
          <w:color w:val="000000" w:themeColor="text1"/>
          <w:sz w:val="24"/>
          <w:szCs w:val="24"/>
        </w:rPr>
        <w:instrText>S. 1005, Act 168)</w:instrText>
      </w:r>
      <w:r w:rsidRPr="0053429C">
        <w:rPr>
          <w:rFonts w:ascii="Calibri" w:eastAsia="Calibri" w:hAnsi="Calibri" w:cs="Times New Roman"/>
          <w:color w:val="000000" w:themeColor="text1"/>
        </w:rPr>
        <w:instrText>"</w:instrText>
      </w:r>
      <w:r w:rsidRPr="00587F3C">
        <w:rPr>
          <w:rFonts w:ascii="Calibri" w:eastAsia="Calibri" w:hAnsi="Calibri" w:cs="Times New Roman"/>
          <w:color w:val="000000" w:themeColor="text1"/>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regarding horsepower, towing, type and place and hours of operation.</w:t>
      </w:r>
    </w:p>
    <w:p w14:paraId="72D1C539" w14:textId="4275994A" w:rsidR="00994A79" w:rsidRPr="00587F3C" w:rsidRDefault="00994A79" w:rsidP="00D243F4">
      <w:pPr>
        <w:spacing w:after="40" w:line="240" w:lineRule="auto"/>
        <w:ind w:left="0"/>
        <w:jc w:val="left"/>
        <w:rPr>
          <w:rFonts w:ascii="Book Antiqua" w:hAnsi="Book Antiqua"/>
          <w:b/>
          <w:bCs/>
          <w:color w:val="000000" w:themeColor="text1"/>
          <w:sz w:val="24"/>
          <w:szCs w:val="24"/>
        </w:rPr>
      </w:pPr>
      <w:bookmarkStart w:id="266" w:name="_Toc166068901"/>
      <w:r w:rsidRPr="00587F3C">
        <w:rPr>
          <w:rFonts w:ascii="Book Antiqua" w:hAnsi="Book Antiqua"/>
          <w:b/>
          <w:bCs/>
          <w:color w:val="000000" w:themeColor="text1"/>
          <w:sz w:val="24"/>
          <w:szCs w:val="24"/>
        </w:rPr>
        <w:t>Beginner's Permits</w:t>
      </w:r>
      <w:bookmarkEnd w:id="266"/>
      <w:r w:rsidRPr="00587F3C">
        <w:rPr>
          <w:rFonts w:ascii="Book Antiqua" w:hAnsi="Book Antiqua"/>
          <w:b/>
          <w:bCs/>
          <w:color w:val="000000" w:themeColor="text1"/>
          <w:sz w:val="24"/>
          <w:szCs w:val="24"/>
        </w:rPr>
        <w:t xml:space="preserve"> [H. 4673, </w:t>
      </w:r>
      <w:r w:rsidR="00DA4FE7" w:rsidRPr="00587F3C">
        <w:rPr>
          <w:rFonts w:ascii="Book Antiqua" w:hAnsi="Book Antiqua"/>
          <w:b/>
          <w:bCs/>
          <w:color w:val="000000" w:themeColor="text1"/>
          <w:sz w:val="24"/>
          <w:szCs w:val="24"/>
        </w:rPr>
        <w:t xml:space="preserve">Act </w:t>
      </w:r>
      <w:r w:rsidR="00AB1586">
        <w:rPr>
          <w:rFonts w:ascii="Book Antiqua" w:hAnsi="Book Antiqua"/>
          <w:b/>
          <w:bCs/>
          <w:color w:val="000000" w:themeColor="text1"/>
          <w:sz w:val="24"/>
          <w:szCs w:val="24"/>
        </w:rPr>
        <w:t>146</w:t>
      </w:r>
      <w:r w:rsidRPr="00587F3C">
        <w:rPr>
          <w:rFonts w:ascii="Book Antiqua" w:hAnsi="Book Antiqua"/>
          <w:b/>
          <w:bCs/>
          <w:color w:val="000000" w:themeColor="text1"/>
          <w:sz w:val="24"/>
          <w:szCs w:val="24"/>
        </w:rPr>
        <w:t>]</w:t>
      </w:r>
    </w:p>
    <w:p w14:paraId="74880A99" w14:textId="28221F6C" w:rsidR="00994A79" w:rsidRPr="00587F3C" w:rsidRDefault="00994A79"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4673 (</w:t>
      </w:r>
      <w:r w:rsidR="00DA4FE7" w:rsidRPr="00587F3C">
        <w:rPr>
          <w:rFonts w:ascii="Book Antiqua" w:eastAsia="Times New Roman" w:hAnsi="Book Antiqua" w:cs="Times New Roman"/>
          <w:b/>
          <w:bCs/>
          <w:color w:val="000000" w:themeColor="text1"/>
          <w:sz w:val="24"/>
          <w:szCs w:val="24"/>
        </w:rPr>
        <w:t xml:space="preserve">Act </w:t>
      </w:r>
      <w:r w:rsidR="00AB1586">
        <w:rPr>
          <w:rFonts w:ascii="Book Antiqua" w:eastAsia="Times New Roman" w:hAnsi="Book Antiqua" w:cs="Times New Roman"/>
          <w:b/>
          <w:bCs/>
          <w:color w:val="000000" w:themeColor="text1"/>
          <w:sz w:val="24"/>
          <w:szCs w:val="24"/>
        </w:rPr>
        <w:t>146</w:t>
      </w:r>
      <w:r w:rsidRPr="00587F3C">
        <w:rPr>
          <w:rFonts w:ascii="Book Antiqua" w:eastAsia="Times New Roman" w:hAnsi="Book Antiqua" w:cs="Times New Roman"/>
          <w:b/>
          <w:bCs/>
          <w:color w:val="000000" w:themeColor="text1"/>
          <w:sz w:val="24"/>
          <w:szCs w:val="24"/>
        </w:rPr>
        <w:t>)</w:t>
      </w:r>
      <w:r w:rsidR="00AB1586">
        <w:rPr>
          <w:rFonts w:ascii="Book Antiqua" w:eastAsia="Times New Roman" w:hAnsi="Book Antiqua" w:cs="Times New Roman"/>
          <w:b/>
          <w:bCs/>
          <w:color w:val="000000" w:themeColor="text1"/>
          <w:sz w:val="24"/>
          <w:szCs w:val="24"/>
        </w:rPr>
        <w:fldChar w:fldCharType="begin"/>
      </w:r>
      <w:r w:rsidR="00AB1586">
        <w:instrText xml:space="preserve"> </w:instrText>
      </w:r>
      <w:r w:rsidR="00AB1586" w:rsidRPr="003C1CA6">
        <w:instrText>XE "</w:instrText>
      </w:r>
      <w:r w:rsidR="00AB1586" w:rsidRPr="003C1CA6">
        <w:rPr>
          <w:rFonts w:ascii="Book Antiqua" w:eastAsia="Times New Roman" w:hAnsi="Book Antiqua" w:cs="Times New Roman"/>
          <w:color w:val="000000" w:themeColor="text1"/>
          <w:sz w:val="24"/>
          <w:szCs w:val="24"/>
        </w:rPr>
        <w:instrText>H. 4673 (Act 146)</w:instrText>
      </w:r>
      <w:r w:rsidR="00AB1586" w:rsidRPr="003C1CA6">
        <w:instrText>"</w:instrText>
      </w:r>
      <w:r w:rsidR="00AB1586">
        <w:instrText xml:space="preserve"> </w:instrText>
      </w:r>
      <w:r w:rsidR="00AB1586">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amends the law regarding </w:t>
      </w:r>
      <w:r w:rsidRPr="00587F3C">
        <w:rPr>
          <w:rFonts w:ascii="Book Antiqua" w:eastAsia="Calibri" w:hAnsi="Book Antiqua" w:cs="Times New Roman"/>
          <w:b/>
          <w:bCs/>
          <w:color w:val="000000" w:themeColor="text1"/>
          <w:sz w:val="24"/>
          <w:szCs w:val="24"/>
        </w:rPr>
        <w:t>beginner's permits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"beginner's permits (H. 4673</w:instrText>
      </w:r>
      <w:r w:rsidR="00106683" w:rsidRPr="00587F3C">
        <w:rPr>
          <w:rFonts w:ascii="Book Antiqua" w:eastAsia="Calibri" w:hAnsi="Book Antiqua" w:cs="Times New Roman"/>
          <w:color w:val="000000" w:themeColor="text1"/>
          <w:sz w:val="24"/>
          <w:szCs w:val="24"/>
        </w:rPr>
        <w:instrText xml:space="preserve">, Act </w:instrText>
      </w:r>
      <w:r w:rsidR="00AB1586">
        <w:rPr>
          <w:rFonts w:ascii="Book Antiqua" w:eastAsia="Calibri" w:hAnsi="Book Antiqua" w:cs="Times New Roman"/>
          <w:color w:val="000000" w:themeColor="text1"/>
          <w:sz w:val="24"/>
          <w:szCs w:val="24"/>
        </w:rPr>
        <w:instrText>146</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hours and conditions of vehicle operation, renewal and fees, driver's training courses, and eligibility for full licensure; </w:t>
      </w:r>
      <w:r w:rsidR="004930BE" w:rsidRPr="00587F3C">
        <w:rPr>
          <w:rFonts w:ascii="Book Antiqua" w:eastAsia="Calibri" w:hAnsi="Book Antiqua" w:cs="Times New Roman"/>
          <w:color w:val="000000" w:themeColor="text1"/>
          <w:sz w:val="24"/>
          <w:szCs w:val="24"/>
        </w:rPr>
        <w:t>also,</w:t>
      </w:r>
      <w:r w:rsidRPr="00587F3C">
        <w:rPr>
          <w:rFonts w:ascii="Book Antiqua" w:eastAsia="Calibri" w:hAnsi="Book Antiqua" w:cs="Times New Roman"/>
          <w:color w:val="000000" w:themeColor="text1"/>
          <w:sz w:val="24"/>
          <w:szCs w:val="24"/>
        </w:rPr>
        <w:t xml:space="preserve"> providing that persons at least 18 years old may take the driving test after maintaining a beginner's permit for at least 30 days.</w:t>
      </w:r>
    </w:p>
    <w:p w14:paraId="09F8B0F6" w14:textId="6870229C" w:rsidR="00994A79" w:rsidRPr="00587F3C" w:rsidRDefault="00CA7131" w:rsidP="003319F0">
      <w:pPr>
        <w:pStyle w:val="Heading2"/>
        <w:spacing w:after="240"/>
        <w:ind w:left="0"/>
        <w:rPr>
          <w:rFonts w:ascii="Book Antiqua" w:hAnsi="Book Antiqua"/>
          <w:color w:val="000000" w:themeColor="text1"/>
          <w:sz w:val="28"/>
          <w:szCs w:val="28"/>
        </w:rPr>
      </w:pPr>
      <w:bookmarkStart w:id="267" w:name="_Toc167868705"/>
      <w:bookmarkStart w:id="268" w:name="_Toc167992690"/>
      <w:r w:rsidRPr="00587F3C">
        <w:rPr>
          <w:rFonts w:ascii="Book Antiqua" w:hAnsi="Book Antiqua"/>
          <w:color w:val="000000" w:themeColor="text1"/>
          <w:sz w:val="28"/>
          <w:szCs w:val="28"/>
        </w:rPr>
        <w:t>Veterans</w:t>
      </w:r>
      <w:bookmarkEnd w:id="267"/>
      <w:bookmarkEnd w:id="268"/>
    </w:p>
    <w:p w14:paraId="15CC2FA0" w14:textId="703CF666" w:rsidR="00994A79" w:rsidRPr="00587F3C" w:rsidRDefault="00994A79"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Property Tax Exemption For Disabled Veterans [H. 3116, </w:t>
      </w:r>
      <w:r w:rsidR="006C550A" w:rsidRPr="00587F3C">
        <w:rPr>
          <w:rFonts w:ascii="Book Antiqua" w:hAnsi="Book Antiqua"/>
          <w:b/>
          <w:bCs/>
          <w:color w:val="000000" w:themeColor="text1"/>
          <w:sz w:val="24"/>
          <w:szCs w:val="24"/>
        </w:rPr>
        <w:t>Act</w:t>
      </w:r>
      <w:r w:rsidRPr="00587F3C">
        <w:rPr>
          <w:rFonts w:ascii="Book Antiqua" w:hAnsi="Book Antiqua"/>
          <w:b/>
          <w:bCs/>
          <w:color w:val="000000" w:themeColor="text1"/>
          <w:sz w:val="24"/>
          <w:szCs w:val="24"/>
        </w:rPr>
        <w:t xml:space="preserve"> 116]</w:t>
      </w:r>
    </w:p>
    <w:p w14:paraId="554BD607" w14:textId="25D857BA" w:rsidR="00994A79" w:rsidRPr="00587F3C" w:rsidRDefault="00994A79" w:rsidP="003319F0">
      <w:pPr>
        <w:spacing w:line="240" w:lineRule="auto"/>
        <w:ind w:left="0"/>
        <w:rPr>
          <w:rFonts w:ascii="Book Antiqua" w:hAnsi="Book Antiqua" w:cs="Aptos Serif"/>
          <w:color w:val="000000" w:themeColor="text1"/>
          <w:sz w:val="24"/>
          <w:szCs w:val="24"/>
        </w:rPr>
      </w:pPr>
      <w:r w:rsidRPr="00587F3C">
        <w:rPr>
          <w:rFonts w:ascii="Book Antiqua" w:hAnsi="Book Antiqua" w:cs="Aptos Serif"/>
          <w:b/>
          <w:bCs/>
          <w:color w:val="000000" w:themeColor="text1"/>
          <w:sz w:val="24"/>
          <w:szCs w:val="24"/>
        </w:rPr>
        <w:t>H. 3116 (</w:t>
      </w:r>
      <w:r w:rsidR="006C550A" w:rsidRPr="00587F3C">
        <w:rPr>
          <w:rFonts w:ascii="Book Antiqua" w:hAnsi="Book Antiqua" w:cs="Aptos Serif"/>
          <w:b/>
          <w:bCs/>
          <w:color w:val="000000" w:themeColor="text1"/>
          <w:sz w:val="24"/>
          <w:szCs w:val="24"/>
        </w:rPr>
        <w:t>Act</w:t>
      </w:r>
      <w:r w:rsidRPr="00587F3C">
        <w:rPr>
          <w:rFonts w:ascii="Book Antiqua" w:hAnsi="Book Antiqua" w:cs="Aptos Serif"/>
          <w:b/>
          <w:bCs/>
          <w:color w:val="000000" w:themeColor="text1"/>
          <w:sz w:val="24"/>
          <w:szCs w:val="24"/>
        </w:rPr>
        <w:t xml:space="preserve"> 116)</w:t>
      </w:r>
      <w:r w:rsidRPr="00587F3C">
        <w:rPr>
          <w:rFonts w:ascii="Book Antiqua" w:hAnsi="Book Antiqua" w:cs="Aptos Serif"/>
          <w:color w:val="000000" w:themeColor="text1"/>
          <w:sz w:val="24"/>
          <w:szCs w:val="24"/>
        </w:rPr>
        <w:fldChar w:fldCharType="begin"/>
      </w:r>
      <w:r w:rsidRPr="00587F3C">
        <w:rPr>
          <w:rFonts w:ascii="Book Antiqua" w:hAnsi="Book Antiqua" w:cs="Aptos Serif"/>
          <w:color w:val="000000" w:themeColor="text1"/>
          <w:sz w:val="24"/>
          <w:szCs w:val="24"/>
        </w:rPr>
        <w:instrText xml:space="preserve"> XE "H. 3116 (</w:instrText>
      </w:r>
      <w:r w:rsidR="006C550A" w:rsidRPr="00587F3C">
        <w:rPr>
          <w:rFonts w:ascii="Book Antiqua" w:hAnsi="Book Antiqua" w:cs="Aptos Serif"/>
          <w:color w:val="000000" w:themeColor="text1"/>
          <w:sz w:val="24"/>
          <w:szCs w:val="24"/>
        </w:rPr>
        <w:instrText>Act</w:instrText>
      </w:r>
      <w:r w:rsidRPr="00587F3C">
        <w:rPr>
          <w:rFonts w:ascii="Book Antiqua" w:hAnsi="Book Antiqua" w:cs="Aptos Serif"/>
          <w:color w:val="000000" w:themeColor="text1"/>
          <w:sz w:val="24"/>
          <w:szCs w:val="24"/>
        </w:rPr>
        <w:instrText xml:space="preserve"> 116)" </w:instrText>
      </w:r>
      <w:r w:rsidRPr="00587F3C">
        <w:rPr>
          <w:rFonts w:ascii="Book Antiqua" w:hAnsi="Book Antiqua" w:cs="Aptos Serif"/>
          <w:color w:val="000000" w:themeColor="text1"/>
          <w:sz w:val="24"/>
          <w:szCs w:val="24"/>
        </w:rPr>
        <w:fldChar w:fldCharType="end"/>
      </w:r>
      <w:r w:rsidRPr="00587F3C">
        <w:rPr>
          <w:rFonts w:ascii="Book Antiqua" w:hAnsi="Book Antiqua" w:cs="Aptos Serif"/>
          <w:color w:val="000000" w:themeColor="text1"/>
          <w:sz w:val="24"/>
          <w:szCs w:val="24"/>
        </w:rPr>
        <w:t xml:space="preserve"> revises the </w:t>
      </w:r>
      <w:r w:rsidRPr="00587F3C">
        <w:rPr>
          <w:rFonts w:ascii="Book Antiqua" w:hAnsi="Book Antiqua" w:cs="Aptos Serif"/>
          <w:b/>
          <w:bCs/>
          <w:color w:val="000000" w:themeColor="text1"/>
          <w:sz w:val="24"/>
          <w:szCs w:val="24"/>
        </w:rPr>
        <w:t>property tax exemption process for disabled veterans</w:t>
      </w:r>
      <w:r w:rsidRPr="00587F3C">
        <w:rPr>
          <w:rFonts w:ascii="Book Antiqua" w:hAnsi="Book Antiqua" w:cs="Aptos Serif"/>
          <w:color w:val="000000" w:themeColor="text1"/>
          <w:sz w:val="24"/>
          <w:szCs w:val="24"/>
        </w:rPr>
        <w:fldChar w:fldCharType="begin"/>
      </w:r>
      <w:r w:rsidRPr="00587F3C">
        <w:rPr>
          <w:rFonts w:ascii="Book Antiqua" w:hAnsi="Book Antiqua" w:cs="Aptos Serif"/>
          <w:color w:val="000000" w:themeColor="text1"/>
          <w:sz w:val="24"/>
          <w:szCs w:val="24"/>
        </w:rPr>
        <w:instrText xml:space="preserve"> XE "veterans</w:instrText>
      </w:r>
      <w:r w:rsidR="00757202">
        <w:rPr>
          <w:rFonts w:ascii="Book Antiqua" w:hAnsi="Book Antiqua" w:cs="Aptos Serif"/>
          <w:color w:val="000000" w:themeColor="text1"/>
          <w:sz w:val="24"/>
          <w:szCs w:val="24"/>
        </w:rPr>
        <w:instrText>, disabled</w:instrText>
      </w:r>
      <w:r w:rsidRPr="00587F3C">
        <w:rPr>
          <w:rFonts w:ascii="Book Antiqua" w:hAnsi="Book Antiqua" w:cs="Aptos Serif"/>
          <w:color w:val="000000" w:themeColor="text1"/>
          <w:sz w:val="24"/>
          <w:szCs w:val="24"/>
        </w:rPr>
        <w:instrText xml:space="preserve"> (H. 3116, </w:instrText>
      </w:r>
      <w:r w:rsidR="006C550A" w:rsidRPr="00587F3C">
        <w:rPr>
          <w:rFonts w:ascii="Book Antiqua" w:hAnsi="Book Antiqua" w:cs="Aptos Serif"/>
          <w:color w:val="000000" w:themeColor="text1"/>
          <w:sz w:val="24"/>
          <w:szCs w:val="24"/>
        </w:rPr>
        <w:instrText>Act</w:instrText>
      </w:r>
      <w:r w:rsidRPr="00587F3C">
        <w:rPr>
          <w:rFonts w:ascii="Book Antiqua" w:hAnsi="Book Antiqua" w:cs="Aptos Serif"/>
          <w:color w:val="000000" w:themeColor="text1"/>
          <w:sz w:val="24"/>
          <w:szCs w:val="24"/>
        </w:rPr>
        <w:instrText xml:space="preserve"> 116):</w:instrText>
      </w:r>
      <w:r w:rsidR="00757202">
        <w:rPr>
          <w:rFonts w:ascii="Book Antiqua" w:hAnsi="Book Antiqua" w:cs="Aptos Serif"/>
          <w:color w:val="000000" w:themeColor="text1"/>
          <w:sz w:val="24"/>
          <w:szCs w:val="24"/>
        </w:rPr>
        <w:instrText>pertaining to</w:instrText>
      </w:r>
      <w:r w:rsidRPr="00587F3C">
        <w:rPr>
          <w:rFonts w:ascii="Book Antiqua" w:hAnsi="Book Antiqua" w:cs="Aptos Serif"/>
          <w:color w:val="000000" w:themeColor="text1"/>
          <w:sz w:val="24"/>
          <w:szCs w:val="24"/>
        </w:rPr>
        <w:instrText xml:space="preserve"> the property tax exemption" </w:instrText>
      </w:r>
      <w:r w:rsidRPr="00587F3C">
        <w:rPr>
          <w:rFonts w:ascii="Book Antiqua" w:hAnsi="Book Antiqua" w:cs="Aptos Serif"/>
          <w:color w:val="000000" w:themeColor="text1"/>
          <w:sz w:val="24"/>
          <w:szCs w:val="24"/>
        </w:rPr>
        <w:fldChar w:fldCharType="end"/>
      </w:r>
      <w:r w:rsidRPr="00587F3C">
        <w:rPr>
          <w:rFonts w:ascii="Book Antiqua" w:hAnsi="Book Antiqua" w:cs="Aptos Serif"/>
          <w:color w:val="000000" w:themeColor="text1"/>
          <w:sz w:val="24"/>
          <w:szCs w:val="24"/>
        </w:rPr>
        <w:t>, allowing them to immediately claim a full-year exemption in the year their disability occurs, among other details.</w:t>
      </w:r>
    </w:p>
    <w:p w14:paraId="2310C485" w14:textId="14665E8A" w:rsidR="00994A79" w:rsidRPr="00587F3C" w:rsidRDefault="00994A79" w:rsidP="00D243F4">
      <w:pPr>
        <w:spacing w:after="40" w:line="240" w:lineRule="auto"/>
        <w:ind w:left="0"/>
        <w:jc w:val="left"/>
        <w:rPr>
          <w:rFonts w:ascii="Book Antiqua" w:hAnsi="Book Antiqua"/>
          <w:b/>
          <w:bCs/>
          <w:color w:val="000000" w:themeColor="text1"/>
          <w:sz w:val="24"/>
          <w:szCs w:val="24"/>
        </w:rPr>
      </w:pPr>
      <w:r w:rsidRPr="00587F3C">
        <w:rPr>
          <w:rFonts w:ascii="Book Antiqua" w:hAnsi="Book Antiqua"/>
          <w:b/>
          <w:bCs/>
          <w:color w:val="000000" w:themeColor="text1"/>
          <w:sz w:val="24"/>
          <w:szCs w:val="24"/>
        </w:rPr>
        <w:t xml:space="preserve">Unclaimed Veterans Remains </w:t>
      </w:r>
      <w:r w:rsidR="00644E8C" w:rsidRPr="00587F3C">
        <w:rPr>
          <w:rFonts w:ascii="Book Antiqua" w:hAnsi="Book Antiqua"/>
          <w:b/>
          <w:bCs/>
          <w:color w:val="000000" w:themeColor="text1"/>
          <w:sz w:val="24"/>
          <w:szCs w:val="24"/>
        </w:rPr>
        <w:t>[</w:t>
      </w:r>
      <w:r w:rsidRPr="00587F3C">
        <w:rPr>
          <w:rFonts w:ascii="Book Antiqua" w:hAnsi="Book Antiqua"/>
          <w:b/>
          <w:bCs/>
          <w:color w:val="000000" w:themeColor="text1"/>
          <w:sz w:val="24"/>
          <w:szCs w:val="24"/>
        </w:rPr>
        <w:t xml:space="preserve">H. 4376, </w:t>
      </w:r>
      <w:r w:rsidR="00DA4FE7" w:rsidRPr="00587F3C">
        <w:rPr>
          <w:rFonts w:ascii="Book Antiqua" w:hAnsi="Book Antiqua"/>
          <w:b/>
          <w:bCs/>
          <w:color w:val="000000" w:themeColor="text1"/>
          <w:sz w:val="24"/>
          <w:szCs w:val="24"/>
        </w:rPr>
        <w:t xml:space="preserve">Act </w:t>
      </w:r>
      <w:r w:rsidR="00240016" w:rsidRPr="00587F3C">
        <w:rPr>
          <w:rFonts w:ascii="Book Antiqua" w:hAnsi="Book Antiqua"/>
          <w:b/>
          <w:bCs/>
          <w:color w:val="000000" w:themeColor="text1"/>
          <w:sz w:val="24"/>
          <w:szCs w:val="24"/>
        </w:rPr>
        <w:t>142</w:t>
      </w:r>
      <w:r w:rsidR="005F28EF" w:rsidRPr="00587F3C">
        <w:rPr>
          <w:rFonts w:ascii="Book Antiqua" w:hAnsi="Book Antiqua"/>
          <w:b/>
          <w:bCs/>
          <w:color w:val="000000" w:themeColor="text1"/>
          <w:sz w:val="24"/>
          <w:szCs w:val="24"/>
        </w:rPr>
        <w:t>]</w:t>
      </w:r>
    </w:p>
    <w:p w14:paraId="554FE899" w14:textId="6550BBAB" w:rsidR="00994A79" w:rsidRPr="00587F3C" w:rsidRDefault="00994A79"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4376 (</w:t>
      </w:r>
      <w:r w:rsidR="00DA4FE7" w:rsidRPr="00587F3C">
        <w:rPr>
          <w:rFonts w:ascii="Book Antiqua" w:eastAsia="Calibri" w:hAnsi="Book Antiqua" w:cs="Times New Roman"/>
          <w:b/>
          <w:bCs/>
          <w:color w:val="000000" w:themeColor="text1"/>
          <w:sz w:val="24"/>
          <w:szCs w:val="24"/>
        </w:rPr>
        <w:t xml:space="preserve">Act </w:t>
      </w:r>
      <w:r w:rsidR="00240016" w:rsidRPr="00587F3C">
        <w:rPr>
          <w:rFonts w:ascii="Book Antiqua" w:eastAsia="Calibri" w:hAnsi="Book Antiqua" w:cs="Times New Roman"/>
          <w:b/>
          <w:bCs/>
          <w:color w:val="000000" w:themeColor="text1"/>
          <w:sz w:val="24"/>
          <w:szCs w:val="24"/>
        </w:rPr>
        <w:t>142</w:t>
      </w:r>
      <w:r w:rsidRPr="00587F3C">
        <w:rPr>
          <w:rFonts w:ascii="Book Antiqua" w:eastAsia="Calibri" w:hAnsi="Book Antiqua" w:cs="Times New Roman"/>
          <w:color w:val="000000" w:themeColor="text1"/>
          <w:sz w:val="24"/>
          <w:szCs w:val="24"/>
        </w:rPr>
        <w:t>)</w:t>
      </w:r>
      <w:r w:rsidR="00240016" w:rsidRPr="00587F3C">
        <w:rPr>
          <w:rFonts w:ascii="Book Antiqua" w:eastAsia="Calibri" w:hAnsi="Book Antiqua" w:cs="Times New Roman"/>
          <w:color w:val="000000" w:themeColor="text1"/>
          <w:sz w:val="24"/>
          <w:szCs w:val="24"/>
        </w:rPr>
        <w:fldChar w:fldCharType="begin"/>
      </w:r>
      <w:r w:rsidR="00240016" w:rsidRPr="00587F3C">
        <w:rPr>
          <w:color w:val="000000" w:themeColor="text1"/>
        </w:rPr>
        <w:instrText xml:space="preserve"> XE "</w:instrText>
      </w:r>
      <w:r w:rsidR="00240016" w:rsidRPr="00587F3C">
        <w:rPr>
          <w:rFonts w:ascii="Book Antiqua" w:eastAsia="Calibri" w:hAnsi="Book Antiqua" w:cs="Times New Roman"/>
          <w:color w:val="000000" w:themeColor="text1"/>
          <w:sz w:val="24"/>
          <w:szCs w:val="24"/>
        </w:rPr>
        <w:instrText>H. 4376 (Act 142)</w:instrText>
      </w:r>
      <w:r w:rsidR="00240016" w:rsidRPr="00587F3C">
        <w:rPr>
          <w:color w:val="000000" w:themeColor="text1"/>
        </w:rPr>
        <w:instrText xml:space="preserve">" </w:instrText>
      </w:r>
      <w:r w:rsidR="00240016"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requires coroners, as well as funeral home directors, in possession of </w:t>
      </w:r>
      <w:r w:rsidRPr="00587F3C">
        <w:rPr>
          <w:rFonts w:ascii="Book Antiqua" w:eastAsia="Calibri" w:hAnsi="Book Antiqua" w:cs="Times New Roman"/>
          <w:b/>
          <w:bCs/>
          <w:color w:val="000000" w:themeColor="text1"/>
          <w:sz w:val="24"/>
          <w:szCs w:val="24"/>
        </w:rPr>
        <w:t>unclaimed human remains identified and determined to be unclaimed veteran</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"veterans</w:instrText>
      </w:r>
      <w:r w:rsidR="001E0459">
        <w:rPr>
          <w:rFonts w:ascii="Book Antiqua" w:eastAsia="Calibri" w:hAnsi="Book Antiqua" w:cs="Times New Roman"/>
          <w:color w:val="000000" w:themeColor="text1"/>
          <w:sz w:val="24"/>
          <w:szCs w:val="24"/>
        </w:rPr>
        <w:instrText xml:space="preserve"> </w:instrText>
      </w:r>
      <w:r w:rsidR="00240016" w:rsidRPr="00587F3C">
        <w:rPr>
          <w:rFonts w:ascii="Book Antiqua" w:eastAsia="Calibri" w:hAnsi="Book Antiqua" w:cs="Times New Roman"/>
          <w:color w:val="000000" w:themeColor="text1"/>
          <w:sz w:val="24"/>
          <w:szCs w:val="24"/>
        </w:rPr>
        <w:instrText>(H. 4376</w:instrText>
      </w:r>
      <w:r w:rsidR="00065838" w:rsidRPr="00587F3C">
        <w:rPr>
          <w:rFonts w:ascii="Book Antiqua" w:eastAsia="Calibri" w:hAnsi="Book Antiqua" w:cs="Times New Roman"/>
          <w:color w:val="000000" w:themeColor="text1"/>
          <w:sz w:val="24"/>
          <w:szCs w:val="24"/>
        </w:rPr>
        <w:instrText xml:space="preserve">, </w:instrText>
      </w:r>
      <w:r w:rsidR="00240016" w:rsidRPr="00587F3C">
        <w:rPr>
          <w:rFonts w:ascii="Book Antiqua" w:eastAsia="Calibri" w:hAnsi="Book Antiqua" w:cs="Times New Roman"/>
          <w:color w:val="000000" w:themeColor="text1"/>
          <w:sz w:val="24"/>
          <w:szCs w:val="24"/>
        </w:rPr>
        <w:instrText>Act 142)</w:instrText>
      </w:r>
      <w:r w:rsidRPr="00587F3C">
        <w:rPr>
          <w:rFonts w:ascii="Book Antiqua" w:eastAsia="Calibri" w:hAnsi="Book Antiqua" w:cs="Times New Roman"/>
          <w:color w:val="000000" w:themeColor="text1"/>
          <w:sz w:val="24"/>
          <w:szCs w:val="24"/>
        </w:rPr>
        <w:instrText xml:space="preserve">:unclaimed remains"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remains</w:t>
      </w:r>
      <w:r w:rsidR="00E14D2C" w:rsidRPr="00587F3C">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t xml:space="preserve"> be released to a funeral home for an appropriate burial in a national cemetery</w:t>
      </w:r>
      <w:r w:rsidR="00240016" w:rsidRPr="00587F3C">
        <w:rPr>
          <w:rFonts w:ascii="Book Antiqua" w:eastAsia="Calibri" w:hAnsi="Book Antiqua" w:cs="Times New Roman"/>
          <w:color w:val="000000" w:themeColor="text1"/>
          <w:sz w:val="24"/>
          <w:szCs w:val="24"/>
        </w:rPr>
        <w:t>.</w:t>
      </w:r>
    </w:p>
    <w:p w14:paraId="5AD91AD1" w14:textId="65929A31" w:rsidR="00994A79" w:rsidRPr="00587F3C" w:rsidRDefault="00994A79" w:rsidP="00D243F4">
      <w:pPr>
        <w:spacing w:after="40" w:line="240" w:lineRule="auto"/>
        <w:ind w:left="0"/>
        <w:jc w:val="left"/>
        <w:rPr>
          <w:rFonts w:ascii="Book Antiqua" w:hAnsi="Book Antiqua"/>
          <w:b/>
          <w:bCs/>
          <w:color w:val="000000" w:themeColor="text1"/>
          <w:sz w:val="24"/>
          <w:szCs w:val="24"/>
        </w:rPr>
      </w:pPr>
      <w:bookmarkStart w:id="269" w:name="_Toc163812958"/>
      <w:bookmarkStart w:id="270" w:name="_Toc164100884"/>
      <w:bookmarkStart w:id="271" w:name="_Toc164161215"/>
      <w:bookmarkStart w:id="272" w:name="_Toc164239618"/>
      <w:bookmarkStart w:id="273" w:name="_Toc166068889"/>
      <w:r w:rsidRPr="00587F3C">
        <w:rPr>
          <w:rFonts w:ascii="Book Antiqua" w:hAnsi="Book Antiqua"/>
          <w:b/>
          <w:bCs/>
          <w:color w:val="000000" w:themeColor="text1"/>
          <w:sz w:val="24"/>
          <w:szCs w:val="24"/>
        </w:rPr>
        <w:t>Veterans’ Trust Fund</w:t>
      </w:r>
      <w:bookmarkEnd w:id="269"/>
      <w:bookmarkEnd w:id="270"/>
      <w:bookmarkEnd w:id="271"/>
      <w:r w:rsidRPr="00587F3C">
        <w:rPr>
          <w:rFonts w:ascii="Book Antiqua" w:hAnsi="Book Antiqua"/>
          <w:b/>
          <w:bCs/>
          <w:color w:val="000000" w:themeColor="text1"/>
          <w:sz w:val="24"/>
          <w:szCs w:val="24"/>
        </w:rPr>
        <w:t xml:space="preserve"> [H. 4928, </w:t>
      </w:r>
      <w:r w:rsidR="00DA4FE7" w:rsidRPr="00587F3C">
        <w:rPr>
          <w:rFonts w:ascii="Book Antiqua" w:hAnsi="Book Antiqua"/>
          <w:b/>
          <w:bCs/>
          <w:color w:val="000000" w:themeColor="text1"/>
          <w:sz w:val="24"/>
          <w:szCs w:val="24"/>
        </w:rPr>
        <w:t xml:space="preserve">Act </w:t>
      </w:r>
      <w:bookmarkEnd w:id="272"/>
      <w:bookmarkEnd w:id="273"/>
      <w:r w:rsidR="00127AD3">
        <w:rPr>
          <w:rFonts w:ascii="Book Antiqua" w:hAnsi="Book Antiqua"/>
          <w:b/>
          <w:bCs/>
          <w:color w:val="000000" w:themeColor="text1"/>
          <w:sz w:val="24"/>
          <w:szCs w:val="24"/>
        </w:rPr>
        <w:t>151</w:t>
      </w:r>
      <w:r w:rsidRPr="00587F3C">
        <w:rPr>
          <w:rFonts w:ascii="Book Antiqua" w:hAnsi="Book Antiqua"/>
          <w:b/>
          <w:bCs/>
          <w:color w:val="000000" w:themeColor="text1"/>
          <w:sz w:val="24"/>
          <w:szCs w:val="24"/>
        </w:rPr>
        <w:t>]</w:t>
      </w:r>
    </w:p>
    <w:p w14:paraId="55E6A375" w14:textId="313A2E60" w:rsidR="00994A79" w:rsidRPr="00587F3C" w:rsidRDefault="00994A79"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4928 (</w:t>
      </w:r>
      <w:r w:rsidR="00DA4FE7" w:rsidRPr="00587F3C">
        <w:rPr>
          <w:rFonts w:ascii="Book Antiqua" w:eastAsia="Times New Roman" w:hAnsi="Book Antiqua" w:cs="Times New Roman"/>
          <w:b/>
          <w:bCs/>
          <w:color w:val="000000" w:themeColor="text1"/>
          <w:sz w:val="24"/>
          <w:szCs w:val="24"/>
        </w:rPr>
        <w:t xml:space="preserve">Act </w:t>
      </w:r>
      <w:r w:rsidR="00127AD3">
        <w:rPr>
          <w:rFonts w:ascii="Book Antiqua" w:eastAsia="Times New Roman" w:hAnsi="Book Antiqua" w:cs="Times New Roman"/>
          <w:b/>
          <w:bCs/>
          <w:color w:val="000000" w:themeColor="text1"/>
          <w:sz w:val="24"/>
          <w:szCs w:val="24"/>
        </w:rPr>
        <w:t>151</w:t>
      </w:r>
      <w:r w:rsidRPr="00123B61">
        <w:rPr>
          <w:rFonts w:ascii="Book Antiqua" w:eastAsia="Times New Roman" w:hAnsi="Book Antiqua" w:cs="Times New Roman"/>
          <w:color w:val="000000" w:themeColor="text1"/>
          <w:sz w:val="24"/>
          <w:szCs w:val="24"/>
        </w:rPr>
        <w:t>)</w:t>
      </w:r>
      <w:r w:rsidR="00123B61" w:rsidRPr="00123B61">
        <w:rPr>
          <w:rFonts w:ascii="Book Antiqua" w:eastAsia="Times New Roman" w:hAnsi="Book Antiqua" w:cs="Times New Roman"/>
          <w:color w:val="000000" w:themeColor="text1"/>
          <w:sz w:val="24"/>
          <w:szCs w:val="24"/>
        </w:rPr>
        <w:fldChar w:fldCharType="begin"/>
      </w:r>
      <w:r w:rsidR="00123B61" w:rsidRPr="00123B61">
        <w:instrText xml:space="preserve"> XE "</w:instrText>
      </w:r>
      <w:r w:rsidR="00123B61" w:rsidRPr="00123B61">
        <w:rPr>
          <w:rFonts w:ascii="Book Antiqua" w:eastAsia="Times New Roman" w:hAnsi="Book Antiqua" w:cs="Times New Roman"/>
          <w:color w:val="000000" w:themeColor="text1"/>
          <w:sz w:val="24"/>
          <w:szCs w:val="24"/>
        </w:rPr>
        <w:instrText>H. 4928 (Act 151)</w:instrText>
      </w:r>
      <w:r w:rsidR="00123B61" w:rsidRPr="00123B61">
        <w:instrText xml:space="preserve">" </w:instrText>
      </w:r>
      <w:r w:rsidR="00123B61" w:rsidRPr="00123B61">
        <w:rPr>
          <w:rFonts w:ascii="Book Antiqua" w:eastAsia="Times New Roman" w:hAnsi="Book Antiqua" w:cs="Times New Roman"/>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pertains to the </w:t>
      </w:r>
      <w:r w:rsidRPr="00587F3C">
        <w:rPr>
          <w:rFonts w:ascii="Book Antiqua" w:eastAsia="Calibri" w:hAnsi="Book Antiqua" w:cs="Times New Roman"/>
          <w:b/>
          <w:bCs/>
          <w:color w:val="000000" w:themeColor="text1"/>
          <w:sz w:val="24"/>
          <w:szCs w:val="24"/>
        </w:rPr>
        <w:t>Veterans’ Trust Fund</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"Veterans’ Trust Fund (H. 4928</w:instrText>
      </w:r>
      <w:r w:rsidR="005B1953">
        <w:rPr>
          <w:rFonts w:ascii="Book Antiqua" w:eastAsia="Calibri" w:hAnsi="Book Antiqua" w:cs="Times New Roman"/>
          <w:color w:val="000000" w:themeColor="text1"/>
          <w:sz w:val="24"/>
          <w:szCs w:val="24"/>
        </w:rPr>
        <w:instrText xml:space="preserve">, </w:instrText>
      </w:r>
      <w:r w:rsidR="002F28CF" w:rsidRPr="00587F3C">
        <w:rPr>
          <w:rFonts w:ascii="Book Antiqua" w:hAnsi="Book Antiqua"/>
          <w:color w:val="000000" w:themeColor="text1"/>
          <w:sz w:val="24"/>
          <w:szCs w:val="24"/>
        </w:rPr>
        <w:instrText xml:space="preserve">Act </w:instrText>
      </w:r>
      <w:r w:rsidR="00127AD3">
        <w:rPr>
          <w:rFonts w:ascii="Book Antiqua" w:hAnsi="Book Antiqua"/>
          <w:color w:val="000000" w:themeColor="text1"/>
          <w:sz w:val="24"/>
          <w:szCs w:val="24"/>
        </w:rPr>
        <w:instrText>151</w:instrText>
      </w:r>
      <w:r w:rsidR="005B1953">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:adds fundraising as an </w:instrText>
      </w:r>
      <w:r w:rsidR="002F28CF" w:rsidRPr="00587F3C">
        <w:rPr>
          <w:rFonts w:ascii="Book Antiqua" w:eastAsia="Calibri" w:hAnsi="Book Antiqua" w:cs="Times New Roman"/>
          <w:color w:val="000000" w:themeColor="text1"/>
          <w:sz w:val="24"/>
          <w:szCs w:val="24"/>
        </w:rPr>
        <w:instrText>a</w:instrText>
      </w:r>
      <w:r w:rsidR="006C550A" w:rsidRPr="00587F3C">
        <w:rPr>
          <w:rFonts w:ascii="Book Antiqua" w:eastAsia="Calibri" w:hAnsi="Book Antiqua" w:cs="Times New Roman"/>
          <w:color w:val="000000" w:themeColor="text1"/>
          <w:sz w:val="24"/>
          <w:szCs w:val="24"/>
        </w:rPr>
        <w:instrText>ct</w:instrText>
      </w:r>
      <w:r w:rsidRPr="00587F3C">
        <w:rPr>
          <w:rFonts w:ascii="Book Antiqua" w:eastAsia="Calibri" w:hAnsi="Book Antiqua" w:cs="Times New Roman"/>
          <w:color w:val="000000" w:themeColor="text1"/>
          <w:sz w:val="24"/>
          <w:szCs w:val="24"/>
        </w:rPr>
        <w:instrText xml:space="preserve">ivity"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that assist</w:t>
      </w:r>
      <w:r w:rsidR="00E14D2C" w:rsidRPr="00587F3C">
        <w:rPr>
          <w:rFonts w:ascii="Book Antiqua" w:eastAsia="Calibri" w:hAnsi="Book Antiqua" w:cs="Times New Roman"/>
          <w:color w:val="000000" w:themeColor="text1"/>
          <w:sz w:val="24"/>
          <w:szCs w:val="24"/>
        </w:rPr>
        <w:t xml:space="preserve">s </w:t>
      </w:r>
      <w:r w:rsidRPr="00587F3C">
        <w:rPr>
          <w:rFonts w:ascii="Book Antiqua" w:eastAsia="Calibri" w:hAnsi="Book Antiqua" w:cs="Times New Roman"/>
          <w:color w:val="000000" w:themeColor="text1"/>
          <w:sz w:val="24"/>
          <w:szCs w:val="24"/>
        </w:rPr>
        <w:t xml:space="preserve">public and private veteran programs throughout the state with only voluntary tax donations. Currently, the fund does not have fundraising as an </w:t>
      </w:r>
      <w:r w:rsidR="007A266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ivity to raise monies to add to the fund.  As a result,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adds fundraising as an </w:t>
      </w:r>
      <w:r w:rsidR="007A266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ivity.</w:t>
      </w:r>
    </w:p>
    <w:p w14:paraId="50838F74" w14:textId="63934339" w:rsidR="00994A79" w:rsidRPr="00587F3C" w:rsidRDefault="00994A79" w:rsidP="00D243F4">
      <w:pPr>
        <w:spacing w:after="40" w:line="240" w:lineRule="auto"/>
        <w:ind w:left="0"/>
        <w:jc w:val="left"/>
        <w:rPr>
          <w:rFonts w:ascii="Book Antiqua" w:hAnsi="Book Antiqua"/>
          <w:b/>
          <w:bCs/>
          <w:color w:val="000000" w:themeColor="text1"/>
          <w:sz w:val="24"/>
          <w:szCs w:val="24"/>
        </w:rPr>
      </w:pPr>
      <w:bookmarkStart w:id="274" w:name="_Toc162553421"/>
      <w:bookmarkStart w:id="275" w:name="_Toc163045391"/>
      <w:bookmarkStart w:id="276" w:name="_Toc163137114"/>
      <w:bookmarkStart w:id="277" w:name="_Toc166752763"/>
      <w:r w:rsidRPr="00587F3C">
        <w:rPr>
          <w:rFonts w:ascii="Book Antiqua" w:hAnsi="Book Antiqua"/>
          <w:b/>
          <w:bCs/>
          <w:color w:val="000000" w:themeColor="text1"/>
          <w:sz w:val="24"/>
          <w:szCs w:val="24"/>
        </w:rPr>
        <w:t>State Veterans' Cemeteries</w:t>
      </w:r>
      <w:bookmarkEnd w:id="274"/>
      <w:bookmarkEnd w:id="275"/>
      <w:bookmarkEnd w:id="276"/>
      <w:bookmarkEnd w:id="277"/>
      <w:r w:rsidRPr="00587F3C">
        <w:rPr>
          <w:rFonts w:ascii="Book Antiqua" w:hAnsi="Book Antiqua"/>
          <w:b/>
          <w:bCs/>
          <w:color w:val="000000" w:themeColor="text1"/>
          <w:sz w:val="24"/>
          <w:szCs w:val="24"/>
        </w:rPr>
        <w:t xml:space="preserve"> [H. 4953, </w:t>
      </w:r>
      <w:r w:rsidR="00DA4FE7" w:rsidRPr="00587F3C">
        <w:rPr>
          <w:rFonts w:ascii="Book Antiqua" w:hAnsi="Book Antiqua"/>
          <w:b/>
          <w:bCs/>
          <w:color w:val="000000" w:themeColor="text1"/>
          <w:sz w:val="24"/>
          <w:szCs w:val="24"/>
        </w:rPr>
        <w:t xml:space="preserve">Act </w:t>
      </w:r>
      <w:r w:rsidR="00127AD3">
        <w:rPr>
          <w:rFonts w:ascii="Book Antiqua" w:hAnsi="Book Antiqua"/>
          <w:b/>
          <w:bCs/>
          <w:color w:val="000000" w:themeColor="text1"/>
          <w:sz w:val="24"/>
          <w:szCs w:val="24"/>
        </w:rPr>
        <w:t>153</w:t>
      </w:r>
      <w:r w:rsidRPr="00587F3C">
        <w:rPr>
          <w:rFonts w:ascii="Book Antiqua" w:hAnsi="Book Antiqua"/>
          <w:b/>
          <w:bCs/>
          <w:color w:val="000000" w:themeColor="text1"/>
          <w:sz w:val="24"/>
          <w:szCs w:val="24"/>
        </w:rPr>
        <w:t>]</w:t>
      </w:r>
    </w:p>
    <w:p w14:paraId="62233FD6" w14:textId="638DBB24" w:rsidR="00994A79" w:rsidRPr="00587F3C" w:rsidRDefault="00994A79"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4953 (</w:t>
      </w:r>
      <w:r w:rsidR="00DA4FE7" w:rsidRPr="00587F3C">
        <w:rPr>
          <w:rFonts w:ascii="Book Antiqua" w:hAnsi="Book Antiqua"/>
          <w:b/>
          <w:bCs/>
          <w:color w:val="000000" w:themeColor="text1"/>
          <w:sz w:val="24"/>
          <w:szCs w:val="24"/>
        </w:rPr>
        <w:t xml:space="preserve">Act </w:t>
      </w:r>
      <w:r w:rsidR="00127AD3">
        <w:rPr>
          <w:rFonts w:ascii="Book Antiqua" w:hAnsi="Book Antiqua"/>
          <w:b/>
          <w:bCs/>
          <w:color w:val="000000" w:themeColor="text1"/>
          <w:sz w:val="24"/>
          <w:szCs w:val="24"/>
        </w:rPr>
        <w:t>153</w:t>
      </w:r>
      <w:r w:rsidR="00E550DB">
        <w:rPr>
          <w:rFonts w:ascii="Book Antiqua" w:hAnsi="Book Antiqua"/>
          <w:color w:val="000000" w:themeColor="text1"/>
          <w:sz w:val="24"/>
          <w:szCs w:val="24"/>
        </w:rPr>
        <w:t>)</w:t>
      </w:r>
      <w:r w:rsidR="002F28CF" w:rsidRPr="00587F3C">
        <w:rPr>
          <w:rFonts w:ascii="Book Antiqua" w:hAnsi="Book Antiqua"/>
          <w:color w:val="000000" w:themeColor="text1"/>
          <w:sz w:val="24"/>
          <w:szCs w:val="24"/>
        </w:rPr>
        <w:fldChar w:fldCharType="begin"/>
      </w:r>
      <w:r w:rsidR="002F28CF" w:rsidRPr="00587F3C">
        <w:rPr>
          <w:color w:val="000000" w:themeColor="text1"/>
        </w:rPr>
        <w:instrText xml:space="preserve"> XE "</w:instrText>
      </w:r>
      <w:r w:rsidR="002F28CF" w:rsidRPr="00587F3C">
        <w:rPr>
          <w:rFonts w:ascii="Book Antiqua" w:hAnsi="Book Antiqua"/>
          <w:color w:val="000000" w:themeColor="text1"/>
          <w:sz w:val="24"/>
          <w:szCs w:val="24"/>
        </w:rPr>
        <w:instrText xml:space="preserve">H. 4953 (Act </w:instrText>
      </w:r>
      <w:r w:rsidR="00127AD3">
        <w:rPr>
          <w:rFonts w:ascii="Book Antiqua" w:hAnsi="Book Antiqua"/>
          <w:color w:val="000000" w:themeColor="text1"/>
          <w:sz w:val="24"/>
          <w:szCs w:val="24"/>
        </w:rPr>
        <w:instrText>153</w:instrText>
      </w:r>
      <w:r w:rsidR="002F28CF" w:rsidRPr="00587F3C">
        <w:rPr>
          <w:rFonts w:ascii="Book Antiqua" w:hAnsi="Book Antiqua"/>
          <w:color w:val="000000" w:themeColor="text1"/>
          <w:sz w:val="24"/>
          <w:szCs w:val="24"/>
        </w:rPr>
        <w:instrText>]</w:instrText>
      </w:r>
      <w:r w:rsidR="002F28CF" w:rsidRPr="00587F3C">
        <w:rPr>
          <w:color w:val="000000" w:themeColor="text1"/>
        </w:rPr>
        <w:instrText xml:space="preserve">" </w:instrText>
      </w:r>
      <w:r w:rsidR="002F28CF"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removes the </w:t>
      </w:r>
      <w:r w:rsidRPr="00587F3C">
        <w:rPr>
          <w:rFonts w:ascii="Book Antiqua" w:hAnsi="Book Antiqua"/>
          <w:b/>
          <w:bCs/>
          <w:color w:val="000000" w:themeColor="text1"/>
          <w:sz w:val="24"/>
          <w:szCs w:val="24"/>
        </w:rPr>
        <w:t>residency requirement to qualify for a plot in a state veterans’ cemetery</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"cemetery, state veterans’ (H</w:instrText>
      </w:r>
      <w:r w:rsidRPr="00DF5FBF">
        <w:rPr>
          <w:rFonts w:ascii="Book Antiqua" w:hAnsi="Book Antiqua"/>
          <w:color w:val="000000" w:themeColor="text1"/>
          <w:sz w:val="24"/>
          <w:szCs w:val="24"/>
        </w:rPr>
        <w:instrText>. 4953</w:instrText>
      </w:r>
      <w:r w:rsidR="00DF5FBF" w:rsidRPr="00DF5FBF">
        <w:rPr>
          <w:rFonts w:ascii="Book Antiqua" w:hAnsi="Book Antiqua"/>
          <w:color w:val="000000" w:themeColor="text1"/>
          <w:sz w:val="24"/>
          <w:szCs w:val="24"/>
        </w:rPr>
        <w:instrText xml:space="preserve">, Act </w:instrText>
      </w:r>
      <w:r w:rsidR="00127AD3">
        <w:rPr>
          <w:rFonts w:ascii="Book Antiqua" w:hAnsi="Book Antiqua"/>
          <w:color w:val="000000" w:themeColor="text1"/>
          <w:sz w:val="24"/>
          <w:szCs w:val="24"/>
        </w:rPr>
        <w:instrText>153</w:instrText>
      </w:r>
      <w:r w:rsidRPr="00DF5FBF">
        <w:rPr>
          <w:rFonts w:ascii="Book Antiqua" w:hAnsi="Book Antiqua"/>
          <w:color w:val="000000" w:themeColor="text1"/>
          <w:sz w:val="24"/>
          <w:szCs w:val="24"/>
        </w:rPr>
        <w:instrText>):removes the residency requirement to qualify for a</w:instrText>
      </w:r>
      <w:r w:rsidRPr="00587F3C">
        <w:rPr>
          <w:rFonts w:ascii="Book Antiqua" w:hAnsi="Book Antiqua"/>
          <w:color w:val="000000" w:themeColor="text1"/>
          <w:sz w:val="24"/>
          <w:szCs w:val="24"/>
        </w:rPr>
        <w:instrText xml:space="preserve"> plot "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for </w:t>
      </w:r>
      <w:r w:rsidR="00E14D2C" w:rsidRPr="00587F3C">
        <w:rPr>
          <w:rFonts w:ascii="Book Antiqua" w:hAnsi="Book Antiqua"/>
          <w:color w:val="000000" w:themeColor="text1"/>
          <w:sz w:val="24"/>
          <w:szCs w:val="24"/>
        </w:rPr>
        <w:t xml:space="preserve">an </w:t>
      </w:r>
      <w:r w:rsidRPr="00587F3C">
        <w:rPr>
          <w:rFonts w:ascii="Book Antiqua" w:hAnsi="Book Antiqua"/>
          <w:color w:val="000000" w:themeColor="text1"/>
          <w:sz w:val="24"/>
          <w:szCs w:val="24"/>
        </w:rPr>
        <w:t>honorably discharged</w:t>
      </w:r>
      <w:r w:rsidR="00E14D2C" w:rsidRPr="00587F3C">
        <w:rPr>
          <w:rFonts w:ascii="Book Antiqua" w:hAnsi="Book Antiqua"/>
          <w:color w:val="000000" w:themeColor="text1"/>
          <w:sz w:val="24"/>
          <w:szCs w:val="24"/>
        </w:rPr>
        <w:t xml:space="preserve"> veteran</w:t>
      </w:r>
      <w:r w:rsidRPr="00587F3C">
        <w:rPr>
          <w:rFonts w:ascii="Book Antiqua" w:hAnsi="Book Antiqua"/>
          <w:color w:val="000000" w:themeColor="text1"/>
          <w:sz w:val="24"/>
          <w:szCs w:val="24"/>
        </w:rPr>
        <w:t>.</w:t>
      </w:r>
    </w:p>
    <w:p w14:paraId="7BA84339" w14:textId="0B3F0D10" w:rsidR="0015739F" w:rsidRPr="00587F3C" w:rsidRDefault="00341C0A" w:rsidP="003319F0">
      <w:pPr>
        <w:pStyle w:val="Heading2"/>
        <w:spacing w:after="240"/>
        <w:rPr>
          <w:rFonts w:ascii="Book Antiqua" w:eastAsia="Calibri" w:hAnsi="Book Antiqua"/>
          <w:color w:val="000000" w:themeColor="text1"/>
          <w:sz w:val="32"/>
          <w:szCs w:val="32"/>
        </w:rPr>
      </w:pPr>
      <w:bookmarkStart w:id="278" w:name="_Toc167868706"/>
      <w:bookmarkStart w:id="279" w:name="_Toc167992691"/>
      <w:bookmarkStart w:id="280" w:name="_Hlk167099306"/>
      <w:r w:rsidRPr="00587F3C">
        <w:rPr>
          <w:rFonts w:ascii="Book Antiqua" w:eastAsia="Calibri" w:hAnsi="Book Antiqua"/>
          <w:color w:val="000000" w:themeColor="text1"/>
          <w:sz w:val="32"/>
          <w:szCs w:val="32"/>
        </w:rPr>
        <w:lastRenderedPageBreak/>
        <w:t>DETAILED SUMMARIES</w:t>
      </w:r>
      <w:bookmarkEnd w:id="278"/>
      <w:bookmarkEnd w:id="279"/>
    </w:p>
    <w:p w14:paraId="2789B356" w14:textId="20D6844F" w:rsidR="00232B80" w:rsidRPr="00587F3C" w:rsidRDefault="00232B80" w:rsidP="003319F0">
      <w:pPr>
        <w:pStyle w:val="Heading2"/>
        <w:spacing w:after="240"/>
        <w:rPr>
          <w:rFonts w:ascii="Book Antiqua" w:eastAsia="Calibri" w:hAnsi="Book Antiqua"/>
          <w:color w:val="000000" w:themeColor="text1"/>
          <w:sz w:val="28"/>
          <w:szCs w:val="28"/>
        </w:rPr>
      </w:pPr>
      <w:bookmarkStart w:id="281" w:name="_Toc167868707"/>
      <w:bookmarkStart w:id="282" w:name="_Toc167992692"/>
      <w:r w:rsidRPr="00587F3C">
        <w:rPr>
          <w:rFonts w:ascii="Book Antiqua" w:eastAsia="Calibri" w:hAnsi="Book Antiqua"/>
          <w:color w:val="000000" w:themeColor="text1"/>
          <w:sz w:val="28"/>
          <w:szCs w:val="28"/>
        </w:rPr>
        <w:t xml:space="preserve">Budget </w:t>
      </w:r>
      <w:r w:rsidR="00E13ABA" w:rsidRPr="00587F3C">
        <w:rPr>
          <w:rFonts w:ascii="Book Antiqua" w:eastAsia="Calibri" w:hAnsi="Book Antiqua"/>
          <w:color w:val="000000" w:themeColor="text1"/>
          <w:sz w:val="28"/>
          <w:szCs w:val="28"/>
        </w:rPr>
        <w:t>a</w:t>
      </w:r>
      <w:r w:rsidR="00CA7131" w:rsidRPr="00587F3C">
        <w:rPr>
          <w:rFonts w:ascii="Book Antiqua" w:eastAsia="Calibri" w:hAnsi="Book Antiqua"/>
          <w:color w:val="000000" w:themeColor="text1"/>
          <w:sz w:val="28"/>
          <w:szCs w:val="28"/>
        </w:rPr>
        <w:t>nd Finance</w:t>
      </w:r>
      <w:bookmarkEnd w:id="281"/>
      <w:bookmarkEnd w:id="282"/>
    </w:p>
    <w:p w14:paraId="045506FB" w14:textId="2F2CFD43" w:rsidR="00232B80" w:rsidRPr="004E5358" w:rsidRDefault="00232B80" w:rsidP="004E5358">
      <w:pPr>
        <w:spacing w:after="40" w:line="240" w:lineRule="auto"/>
        <w:ind w:left="0"/>
        <w:jc w:val="left"/>
        <w:rPr>
          <w:rFonts w:ascii="Book Antiqua" w:hAnsi="Book Antiqua"/>
          <w:b/>
          <w:bCs/>
          <w:sz w:val="24"/>
          <w:szCs w:val="24"/>
        </w:rPr>
      </w:pPr>
      <w:bookmarkStart w:id="283" w:name="_Toc167868708"/>
      <w:bookmarkStart w:id="284" w:name="_Hlk167091127"/>
      <w:r w:rsidRPr="004E5358">
        <w:rPr>
          <w:rFonts w:ascii="Book Antiqua" w:hAnsi="Book Antiqua"/>
          <w:b/>
          <w:bCs/>
          <w:sz w:val="24"/>
          <w:szCs w:val="24"/>
        </w:rPr>
        <w:t xml:space="preserve">Continuing Resolution [H. 4720, </w:t>
      </w:r>
      <w:r w:rsidR="00DA4FE7" w:rsidRPr="004E5358">
        <w:rPr>
          <w:rFonts w:ascii="Book Antiqua" w:hAnsi="Book Antiqua"/>
          <w:b/>
          <w:bCs/>
          <w:sz w:val="24"/>
          <w:szCs w:val="24"/>
        </w:rPr>
        <w:t>Act number pending</w:t>
      </w:r>
      <w:r w:rsidRPr="004E5358">
        <w:rPr>
          <w:rFonts w:ascii="Book Antiqua" w:hAnsi="Book Antiqua"/>
          <w:b/>
          <w:bCs/>
          <w:sz w:val="24"/>
          <w:szCs w:val="24"/>
        </w:rPr>
        <w:t>]</w:t>
      </w:r>
      <w:bookmarkEnd w:id="283"/>
    </w:p>
    <w:p w14:paraId="4CF97DC2" w14:textId="7C8DB568"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4720 (</w:t>
      </w:r>
      <w:r w:rsidR="00DA4FE7" w:rsidRPr="00587F3C">
        <w:rPr>
          <w:rFonts w:ascii="Book Antiqua" w:hAnsi="Book Antiqua"/>
          <w:b/>
          <w:bCs/>
          <w:color w:val="000000" w:themeColor="text1"/>
          <w:sz w:val="24"/>
          <w:szCs w:val="24"/>
        </w:rPr>
        <w:t>Act number pending</w:t>
      </w:r>
      <w:r w:rsidRPr="00587F3C">
        <w:rPr>
          <w:rFonts w:ascii="Book Antiqua" w:hAnsi="Book Antiqua"/>
          <w:b/>
          <w:bCs/>
          <w:color w:val="000000" w:themeColor="text1"/>
          <w:sz w:val="24"/>
          <w:szCs w:val="24"/>
        </w:rPr>
        <w:t>)</w:t>
      </w:r>
      <w:r w:rsidR="00123B61">
        <w:rPr>
          <w:rFonts w:ascii="Book Antiqua" w:hAnsi="Book Antiqua"/>
          <w:b/>
          <w:bCs/>
          <w:color w:val="000000" w:themeColor="text1"/>
          <w:sz w:val="24"/>
          <w:szCs w:val="24"/>
        </w:rPr>
        <w:fldChar w:fldCharType="begin"/>
      </w:r>
      <w:r w:rsidR="00123B61">
        <w:instrText xml:space="preserve"> </w:instrText>
      </w:r>
      <w:r w:rsidR="00123B61" w:rsidRPr="00123B61">
        <w:instrText>XE "</w:instrText>
      </w:r>
      <w:r w:rsidR="00123B61" w:rsidRPr="00123B61">
        <w:rPr>
          <w:rFonts w:ascii="Book Antiqua" w:hAnsi="Book Antiqua"/>
          <w:color w:val="000000" w:themeColor="text1"/>
          <w:sz w:val="24"/>
          <w:szCs w:val="24"/>
        </w:rPr>
        <w:instrText>H. 4720 (Act number pending)</w:instrText>
      </w:r>
      <w:r w:rsidR="00123B61" w:rsidRPr="00123B61">
        <w:instrText>"</w:instrText>
      </w:r>
      <w:r w:rsidR="00123B61">
        <w:instrText xml:space="preserve"> </w:instrText>
      </w:r>
      <w:r w:rsidR="00123B61">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is a continuing resolution</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"continuing resolution (CR)"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for funding state government into FY 2024-2025. Should the 2024</w:t>
      </w:r>
      <w:r w:rsidRPr="00587F3C">
        <w:rPr>
          <w:rFonts w:ascii="Book Antiqua" w:hAnsi="Book Antiqua"/>
          <w:color w:val="000000" w:themeColor="text1"/>
          <w:sz w:val="24"/>
          <w:szCs w:val="24"/>
        </w:rPr>
        <w:noBreakHyphen/>
        <w:t xml:space="preserve">2025 state fiscal year begin without an annual </w:t>
      </w:r>
      <w:r w:rsidR="003253BF" w:rsidRPr="00587F3C">
        <w:rPr>
          <w:rFonts w:ascii="Book Antiqua" w:hAnsi="Book Antiqua"/>
          <w:color w:val="000000" w:themeColor="text1"/>
          <w:sz w:val="24"/>
          <w:szCs w:val="24"/>
        </w:rPr>
        <w:t xml:space="preserve">General Appropriations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in effect, the legislation provides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"CR"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r w:rsidRPr="00587F3C">
        <w:rPr>
          <w:rFonts w:ascii="Book Antiqua" w:hAnsi="Book Antiqua"/>
          <w:b/>
          <w:bCs/>
          <w:color w:val="000000" w:themeColor="text1"/>
          <w:sz w:val="24"/>
          <w:szCs w:val="24"/>
        </w:rPr>
        <w:t xml:space="preserve">authority for paying recurring state government expenses at the levels set out in the </w:t>
      </w:r>
      <w:r w:rsidR="003253BF" w:rsidRPr="00587F3C">
        <w:rPr>
          <w:rFonts w:ascii="Book Antiqua" w:hAnsi="Book Antiqua"/>
          <w:b/>
          <w:bCs/>
          <w:color w:val="000000" w:themeColor="text1"/>
          <w:sz w:val="24"/>
          <w:szCs w:val="24"/>
        </w:rPr>
        <w:t>General Appropriations</w:t>
      </w:r>
      <w:r w:rsidR="003253BF" w:rsidRPr="00587F3C">
        <w:rPr>
          <w:rFonts w:ascii="Book Antiqua" w:hAnsi="Book Antiqua"/>
          <w:color w:val="000000" w:themeColor="text1"/>
          <w:sz w:val="24"/>
          <w:szCs w:val="24"/>
        </w:rPr>
        <w:t xml:space="preserv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for Fiscal Year 2023</w:t>
      </w:r>
      <w:r w:rsidRPr="00587F3C">
        <w:rPr>
          <w:rFonts w:ascii="Book Antiqua" w:hAnsi="Book Antiqua"/>
          <w:color w:val="000000" w:themeColor="text1"/>
          <w:sz w:val="24"/>
          <w:szCs w:val="24"/>
        </w:rPr>
        <w:noBreakHyphen/>
        <w:t xml:space="preserve">2024,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84 of 2023.  This protocol for funding state government in the absence of budget legislation also makes provisions for the payments needed for timely debt service on state obligations and the fulfil</w:t>
      </w:r>
      <w:r w:rsidR="003253BF" w:rsidRPr="00587F3C">
        <w:rPr>
          <w:rFonts w:ascii="Book Antiqua" w:hAnsi="Book Antiqua"/>
          <w:color w:val="000000" w:themeColor="text1"/>
          <w:sz w:val="24"/>
          <w:szCs w:val="24"/>
        </w:rPr>
        <w:t>l</w:t>
      </w:r>
      <w:r w:rsidRPr="00587F3C">
        <w:rPr>
          <w:rFonts w:ascii="Book Antiqua" w:hAnsi="Book Antiqua"/>
          <w:color w:val="000000" w:themeColor="text1"/>
          <w:sz w:val="24"/>
          <w:szCs w:val="24"/>
        </w:rPr>
        <w:t>ment of constitutionally required funding, such as appropriations for the Capital Reserve Fund.</w:t>
      </w:r>
    </w:p>
    <w:p w14:paraId="6BB7FA77" w14:textId="3EBC8F18" w:rsidR="00232B80" w:rsidRPr="00587F3C" w:rsidRDefault="00CA7131" w:rsidP="003319F0">
      <w:pPr>
        <w:pStyle w:val="Heading2"/>
        <w:spacing w:after="240"/>
        <w:rPr>
          <w:rFonts w:ascii="Book Antiqua" w:eastAsia="Calibri" w:hAnsi="Book Antiqua"/>
          <w:color w:val="000000" w:themeColor="text1"/>
          <w:sz w:val="28"/>
          <w:szCs w:val="28"/>
        </w:rPr>
      </w:pPr>
      <w:bookmarkStart w:id="285" w:name="_Toc167868709"/>
      <w:bookmarkStart w:id="286" w:name="_Toc167992693"/>
      <w:bookmarkEnd w:id="284"/>
      <w:r w:rsidRPr="00587F3C">
        <w:rPr>
          <w:rFonts w:ascii="Book Antiqua" w:eastAsia="Calibri" w:hAnsi="Book Antiqua"/>
          <w:color w:val="000000" w:themeColor="text1"/>
          <w:sz w:val="28"/>
          <w:szCs w:val="28"/>
        </w:rPr>
        <w:t xml:space="preserve">Economic Development </w:t>
      </w:r>
      <w:r w:rsidR="00E13ABA" w:rsidRPr="00587F3C">
        <w:rPr>
          <w:rFonts w:ascii="Book Antiqua" w:eastAsia="Calibri" w:hAnsi="Book Antiqua"/>
          <w:color w:val="000000" w:themeColor="text1"/>
          <w:sz w:val="28"/>
          <w:szCs w:val="28"/>
        </w:rPr>
        <w:t>a</w:t>
      </w:r>
      <w:r w:rsidRPr="00587F3C">
        <w:rPr>
          <w:rFonts w:ascii="Book Antiqua" w:eastAsia="Calibri" w:hAnsi="Book Antiqua"/>
          <w:color w:val="000000" w:themeColor="text1"/>
          <w:sz w:val="28"/>
          <w:szCs w:val="28"/>
        </w:rPr>
        <w:t>nd Taxes</w:t>
      </w:r>
      <w:bookmarkEnd w:id="285"/>
      <w:bookmarkEnd w:id="286"/>
    </w:p>
    <w:p w14:paraId="1BF094C5" w14:textId="7460363C" w:rsidR="00232B80" w:rsidRPr="004E5358" w:rsidRDefault="00232B80" w:rsidP="004E5358">
      <w:pPr>
        <w:spacing w:after="40" w:line="240" w:lineRule="auto"/>
        <w:ind w:left="0"/>
        <w:jc w:val="left"/>
        <w:rPr>
          <w:rFonts w:ascii="Book Antiqua" w:hAnsi="Book Antiqua"/>
          <w:b/>
          <w:bCs/>
          <w:sz w:val="24"/>
          <w:szCs w:val="24"/>
        </w:rPr>
      </w:pPr>
      <w:bookmarkStart w:id="287" w:name="_Toc163232574"/>
      <w:bookmarkStart w:id="288" w:name="_Toc164239599"/>
      <w:bookmarkStart w:id="289" w:name="_Toc166068869"/>
      <w:bookmarkStart w:id="290" w:name="_Toc167868710"/>
      <w:r w:rsidRPr="004E5358">
        <w:rPr>
          <w:rFonts w:ascii="Book Antiqua" w:hAnsi="Book Antiqua"/>
          <w:b/>
          <w:bCs/>
          <w:sz w:val="24"/>
          <w:szCs w:val="24"/>
        </w:rPr>
        <w:t xml:space="preserve">Property Tax Exemption For Disabled Veterans [H. 3116, </w:t>
      </w:r>
      <w:r w:rsidR="006C550A" w:rsidRPr="004E5358">
        <w:rPr>
          <w:rFonts w:ascii="Book Antiqua" w:hAnsi="Book Antiqua"/>
          <w:b/>
          <w:bCs/>
          <w:sz w:val="24"/>
          <w:szCs w:val="24"/>
        </w:rPr>
        <w:t>Act</w:t>
      </w:r>
      <w:r w:rsidRPr="004E5358">
        <w:rPr>
          <w:rFonts w:ascii="Book Antiqua" w:hAnsi="Book Antiqua"/>
          <w:b/>
          <w:bCs/>
          <w:sz w:val="24"/>
          <w:szCs w:val="24"/>
        </w:rPr>
        <w:t xml:space="preserve"> 116</w:t>
      </w:r>
      <w:bookmarkEnd w:id="287"/>
      <w:r w:rsidRPr="004E5358">
        <w:rPr>
          <w:rFonts w:ascii="Book Antiqua" w:hAnsi="Book Antiqua"/>
          <w:b/>
          <w:bCs/>
          <w:sz w:val="24"/>
          <w:szCs w:val="24"/>
        </w:rPr>
        <w:t>]</w:t>
      </w:r>
      <w:bookmarkEnd w:id="288"/>
      <w:bookmarkEnd w:id="289"/>
      <w:bookmarkEnd w:id="290"/>
    </w:p>
    <w:p w14:paraId="7788073B" w14:textId="37834790" w:rsidR="00232B80" w:rsidRPr="00587F3C" w:rsidRDefault="00232B80" w:rsidP="003319F0">
      <w:pPr>
        <w:spacing w:line="240" w:lineRule="auto"/>
        <w:ind w:left="0"/>
        <w:rPr>
          <w:rFonts w:ascii="Book Antiqua" w:eastAsia="Calibri" w:hAnsi="Book Antiqua" w:cs="Times New Roman"/>
          <w:color w:val="000000" w:themeColor="text1"/>
          <w:sz w:val="24"/>
          <w:szCs w:val="24"/>
        </w:rPr>
      </w:pPr>
      <w:bookmarkStart w:id="291" w:name="_Toc163232575"/>
      <w:r w:rsidRPr="00587F3C">
        <w:rPr>
          <w:rFonts w:ascii="Book Antiqua" w:eastAsia="Calibri" w:hAnsi="Book Antiqua" w:cs="Times New Roman"/>
          <w:b/>
          <w:bCs/>
          <w:color w:val="000000" w:themeColor="text1"/>
          <w:sz w:val="24"/>
          <w:szCs w:val="24"/>
        </w:rPr>
        <w:t>H. 3116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 xml:space="preserve"> 116)</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b/>
          <w:bCs/>
          <w:color w:val="000000" w:themeColor="text1"/>
          <w:sz w:val="24"/>
          <w:szCs w:val="24"/>
        </w:rPr>
        <w:instrText xml:space="preserve"> </w:instrText>
      </w:r>
      <w:r w:rsidRPr="00631A16">
        <w:rPr>
          <w:rFonts w:ascii="Book Antiqua" w:eastAsia="Calibri" w:hAnsi="Book Antiqua" w:cs="Times New Roman"/>
          <w:color w:val="000000" w:themeColor="text1"/>
          <w:sz w:val="24"/>
          <w:szCs w:val="24"/>
        </w:rPr>
        <w:instrText>XE "H. 3116 (</w:instrText>
      </w:r>
      <w:r w:rsidR="006C550A" w:rsidRPr="00631A16">
        <w:rPr>
          <w:rFonts w:ascii="Book Antiqua" w:eastAsia="Calibri" w:hAnsi="Book Antiqua" w:cs="Times New Roman"/>
          <w:color w:val="000000" w:themeColor="text1"/>
          <w:sz w:val="24"/>
          <w:szCs w:val="24"/>
        </w:rPr>
        <w:instrText>Act</w:instrText>
      </w:r>
      <w:r w:rsidRPr="00631A16">
        <w:rPr>
          <w:rFonts w:ascii="Book Antiqua" w:eastAsia="Calibri" w:hAnsi="Book Antiqua" w:cs="Times New Roman"/>
          <w:color w:val="000000" w:themeColor="text1"/>
          <w:sz w:val="24"/>
          <w:szCs w:val="24"/>
        </w:rPr>
        <w:instrText xml:space="preserve"> 116)"</w:instrText>
      </w:r>
      <w:r w:rsidRPr="00587F3C">
        <w:rPr>
          <w:rFonts w:ascii="Book Antiqua" w:eastAsia="Calibri" w:hAnsi="Book Antiqua" w:cs="Times New Roman"/>
          <w:b/>
          <w:bCs/>
          <w:color w:val="000000" w:themeColor="text1"/>
          <w:sz w:val="24"/>
          <w:szCs w:val="24"/>
        </w:rPr>
        <w:instrText xml:space="preserve">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revises the p</w:t>
      </w:r>
      <w:r w:rsidRPr="00587F3C">
        <w:rPr>
          <w:rFonts w:ascii="Book Antiqua" w:eastAsia="Calibri" w:hAnsi="Book Antiqua" w:cs="Times New Roman"/>
          <w:b/>
          <w:bCs/>
          <w:color w:val="000000" w:themeColor="text1"/>
          <w:sz w:val="24"/>
          <w:szCs w:val="24"/>
        </w:rPr>
        <w:t>roperty tax exemption process for disabled veterans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"veterans</w:instrText>
      </w:r>
      <w:r w:rsidR="00A340C5">
        <w:rPr>
          <w:rFonts w:ascii="Book Antiqua" w:eastAsia="Calibri" w:hAnsi="Book Antiqua" w:cs="Times New Roman"/>
          <w:color w:val="000000" w:themeColor="text1"/>
          <w:sz w:val="24"/>
          <w:szCs w:val="24"/>
        </w:rPr>
        <w:instrText xml:space="preserve">, </w:instrText>
      </w:r>
      <w:r w:rsidR="00A340C5" w:rsidRPr="00587F3C">
        <w:rPr>
          <w:rFonts w:ascii="Book Antiqua" w:eastAsia="Calibri" w:hAnsi="Book Antiqua" w:cs="Times New Roman"/>
          <w:color w:val="000000" w:themeColor="text1"/>
          <w:sz w:val="24"/>
          <w:szCs w:val="24"/>
        </w:rPr>
        <w:instrText>disabled</w:instrText>
      </w:r>
      <w:r w:rsidRPr="00587F3C">
        <w:rPr>
          <w:rFonts w:ascii="Book Antiqua" w:eastAsia="Calibri" w:hAnsi="Book Antiqua" w:cs="Times New Roman"/>
          <w:color w:val="000000" w:themeColor="text1"/>
          <w:sz w:val="24"/>
          <w:szCs w:val="24"/>
        </w:rPr>
        <w:instrText xml:space="preserve"> (H. 3116, </w:instrText>
      </w:r>
      <w:r w:rsidR="006C550A" w:rsidRPr="00587F3C">
        <w:rPr>
          <w:rFonts w:ascii="Book Antiqua" w:eastAsia="Calibri" w:hAnsi="Book Antiqua" w:cs="Times New Roman"/>
          <w:color w:val="000000" w:themeColor="text1"/>
          <w:sz w:val="24"/>
          <w:szCs w:val="24"/>
        </w:rPr>
        <w:instrText>Act</w:instrText>
      </w:r>
      <w:r w:rsidRPr="00587F3C">
        <w:rPr>
          <w:rFonts w:ascii="Book Antiqua" w:eastAsia="Calibri" w:hAnsi="Book Antiqua" w:cs="Times New Roman"/>
          <w:color w:val="000000" w:themeColor="text1"/>
          <w:sz w:val="24"/>
          <w:szCs w:val="24"/>
        </w:rPr>
        <w:instrText xml:space="preserve"> 116):</w:instrText>
      </w:r>
      <w:r w:rsidR="00A340C5">
        <w:rPr>
          <w:rFonts w:ascii="Book Antiqua" w:eastAsia="Calibri" w:hAnsi="Book Antiqua" w:cs="Times New Roman"/>
          <w:color w:val="000000" w:themeColor="text1"/>
          <w:sz w:val="24"/>
          <w:szCs w:val="24"/>
        </w:rPr>
        <w:instrText>pertaining to</w:instrText>
      </w:r>
      <w:r w:rsidRPr="00587F3C">
        <w:rPr>
          <w:rFonts w:ascii="Book Antiqua" w:eastAsia="Calibri" w:hAnsi="Book Antiqua" w:cs="Times New Roman"/>
          <w:color w:val="000000" w:themeColor="text1"/>
          <w:sz w:val="24"/>
          <w:szCs w:val="24"/>
        </w:rPr>
        <w:instrText xml:space="preserve"> the property tax exemption"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The legislation provides that a qualified veteran of the Armed Forces of the United States</w:t>
      </w:r>
      <w:r w:rsidR="003253BF"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who is permanently and totally disabled as a result of a service-connected disability and who files a certificate signed by the county service officer</w:t>
      </w:r>
      <w:r w:rsidR="003253BF"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may immediately claim the exemption</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"taxes:</w:instrText>
      </w:r>
      <w:r w:rsidR="00A340C5">
        <w:rPr>
          <w:rFonts w:ascii="Book Antiqua" w:eastAsia="Calibri" w:hAnsi="Book Antiqua" w:cs="Times New Roman"/>
          <w:color w:val="000000" w:themeColor="text1"/>
          <w:sz w:val="24"/>
          <w:szCs w:val="24"/>
        </w:rPr>
        <w:instrText>v</w:instrText>
      </w:r>
      <w:r w:rsidRPr="00587F3C">
        <w:rPr>
          <w:rFonts w:ascii="Book Antiqua" w:eastAsia="Calibri" w:hAnsi="Book Antiqua" w:cs="Times New Roman"/>
          <w:color w:val="000000" w:themeColor="text1"/>
          <w:sz w:val="24"/>
          <w:szCs w:val="24"/>
        </w:rPr>
        <w:instrText>eterans</w:instrText>
      </w:r>
      <w:r w:rsidR="00A340C5">
        <w:rPr>
          <w:rFonts w:ascii="Book Antiqua" w:eastAsia="Calibri" w:hAnsi="Book Antiqua" w:cs="Times New Roman"/>
          <w:color w:val="000000" w:themeColor="text1"/>
          <w:sz w:val="24"/>
          <w:szCs w:val="24"/>
        </w:rPr>
        <w:instrText>, disabled</w:instrText>
      </w:r>
      <w:r w:rsidRPr="00587F3C">
        <w:rPr>
          <w:rFonts w:ascii="Book Antiqua" w:eastAsia="Calibri" w:hAnsi="Book Antiqua" w:cs="Times New Roman"/>
          <w:color w:val="000000" w:themeColor="text1"/>
          <w:sz w:val="24"/>
          <w:szCs w:val="24"/>
        </w:rPr>
        <w:instrText xml:space="preserve"> </w:instrText>
      </w:r>
      <w:r w:rsidR="00631A16">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H. 3116</w:instrText>
      </w:r>
      <w:r w:rsidR="00C71160">
        <w:rPr>
          <w:rFonts w:ascii="Book Antiqua" w:eastAsia="Calibri" w:hAnsi="Book Antiqua" w:cs="Times New Roman"/>
          <w:color w:val="000000" w:themeColor="text1"/>
          <w:sz w:val="24"/>
          <w:szCs w:val="24"/>
        </w:rPr>
        <w:instrText xml:space="preserve">, </w:instrText>
      </w:r>
      <w:r w:rsidR="006C550A" w:rsidRPr="00587F3C">
        <w:rPr>
          <w:rFonts w:ascii="Book Antiqua" w:eastAsia="Calibri" w:hAnsi="Book Antiqua" w:cs="Times New Roman"/>
          <w:color w:val="000000" w:themeColor="text1"/>
          <w:sz w:val="24"/>
          <w:szCs w:val="24"/>
        </w:rPr>
        <w:instrText>Act</w:instrText>
      </w:r>
      <w:r w:rsidRPr="00587F3C">
        <w:rPr>
          <w:rFonts w:ascii="Book Antiqua" w:eastAsia="Calibri" w:hAnsi="Book Antiqua" w:cs="Times New Roman"/>
          <w:color w:val="000000" w:themeColor="text1"/>
          <w:sz w:val="24"/>
          <w:szCs w:val="24"/>
        </w:rPr>
        <w:instrText xml:space="preserve"> 116):revises the property tax exemption process"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for the entire year in which the disability occurs. A surviving spouse may immediately claim the exemption for the entire year in the same manner as the veteran</w:t>
      </w:r>
      <w:r w:rsidR="003253BF" w:rsidRPr="00587F3C">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t xml:space="preserve"> regardless of whether the veteran applied, filed for, or claimed the exemption. Additionally, a veteran who is permanently and totally disabled for any part of the year, or surviving spouse thereof, is entitled to the exemption for the entire year. In a year in which a disabled veteran, or surviving spouse thereof, owns a property for less than a year, any other owner, who is not a disabled veteran, or otherwise entitled to an exemption, is responsible for the property tax accrued on the property for the time in which he owned the property. The legislation also expands the current private passenger vehicle tax exemption for disabled veterans</w:t>
      </w:r>
      <w:bookmarkEnd w:id="291"/>
      <w:r w:rsidR="00B2773F">
        <w:rPr>
          <w:rFonts w:ascii="Book Antiqua" w:eastAsia="Calibri" w:hAnsi="Book Antiqua" w:cs="Times New Roman"/>
          <w:color w:val="000000" w:themeColor="text1"/>
          <w:sz w:val="24"/>
          <w:szCs w:val="24"/>
        </w:rPr>
        <w:fldChar w:fldCharType="begin"/>
      </w:r>
      <w:r w:rsidR="00B2773F">
        <w:instrText xml:space="preserve"> XE "</w:instrText>
      </w:r>
      <w:r w:rsidR="00B2773F" w:rsidRPr="009C64AF">
        <w:rPr>
          <w:rFonts w:ascii="Book Antiqua" w:eastAsia="Calibri" w:hAnsi="Book Antiqua" w:cs="Times New Roman"/>
          <w:color w:val="000000" w:themeColor="text1"/>
          <w:sz w:val="24"/>
          <w:szCs w:val="24"/>
        </w:rPr>
        <w:instrText>disabled veterans</w:instrText>
      </w:r>
      <w:r w:rsidR="00B2773F">
        <w:instrText>" \t "</w:instrText>
      </w:r>
      <w:r w:rsidR="00B2773F" w:rsidRPr="00D15EC8">
        <w:rPr>
          <w:rFonts w:cstheme="minorHAnsi"/>
          <w:i/>
        </w:rPr>
        <w:instrText>See</w:instrText>
      </w:r>
      <w:r w:rsidR="00B2773F" w:rsidRPr="00D15EC8">
        <w:rPr>
          <w:rFonts w:cstheme="minorHAnsi"/>
        </w:rPr>
        <w:instrText xml:space="preserve"> veterans</w:instrText>
      </w:r>
      <w:r w:rsidR="00B2773F">
        <w:instrText xml:space="preserve">" </w:instrText>
      </w:r>
      <w:r w:rsidR="00B2773F">
        <w:rPr>
          <w:rFonts w:ascii="Book Antiqua" w:eastAsia="Calibri" w:hAnsi="Book Antiqua" w:cs="Times New Roman"/>
          <w:color w:val="000000" w:themeColor="text1"/>
          <w:sz w:val="24"/>
          <w:szCs w:val="24"/>
        </w:rPr>
        <w:fldChar w:fldCharType="end"/>
      </w:r>
      <w:r w:rsidR="00B2773F">
        <w:rPr>
          <w:rFonts w:ascii="Book Antiqua" w:eastAsia="Calibri" w:hAnsi="Book Antiqua" w:cs="Times New Roman"/>
          <w:color w:val="000000" w:themeColor="text1"/>
          <w:sz w:val="24"/>
          <w:szCs w:val="24"/>
        </w:rPr>
        <w:t>.</w:t>
      </w:r>
    </w:p>
    <w:p w14:paraId="3E272022" w14:textId="3CDCC291" w:rsidR="00232B80" w:rsidRPr="004E5358" w:rsidRDefault="00232B80" w:rsidP="004E5358">
      <w:pPr>
        <w:spacing w:after="40" w:line="240" w:lineRule="auto"/>
        <w:ind w:left="0"/>
        <w:jc w:val="left"/>
        <w:rPr>
          <w:rFonts w:ascii="Book Antiqua" w:hAnsi="Book Antiqua"/>
          <w:b/>
          <w:bCs/>
          <w:sz w:val="24"/>
          <w:szCs w:val="24"/>
        </w:rPr>
      </w:pPr>
      <w:bookmarkStart w:id="292" w:name="_Toc167868711"/>
      <w:r w:rsidRPr="004E5358">
        <w:rPr>
          <w:rFonts w:ascii="Book Antiqua" w:hAnsi="Book Antiqua"/>
          <w:b/>
          <w:bCs/>
          <w:sz w:val="24"/>
          <w:szCs w:val="24"/>
        </w:rPr>
        <w:t xml:space="preserve">Abandoned Buildings Revitalization </w:t>
      </w:r>
      <w:r w:rsidR="006C550A" w:rsidRPr="004E5358">
        <w:rPr>
          <w:rFonts w:ascii="Book Antiqua" w:hAnsi="Book Antiqua"/>
          <w:b/>
          <w:bCs/>
          <w:sz w:val="24"/>
          <w:szCs w:val="24"/>
        </w:rPr>
        <w:t>Act</w:t>
      </w:r>
      <w:r w:rsidRPr="004E5358">
        <w:rPr>
          <w:rFonts w:ascii="Book Antiqua" w:hAnsi="Book Antiqua"/>
          <w:b/>
          <w:bCs/>
          <w:sz w:val="24"/>
          <w:szCs w:val="24"/>
        </w:rPr>
        <w:t xml:space="preserve"> [S. 1021, </w:t>
      </w:r>
      <w:r w:rsidR="00DA4FE7" w:rsidRPr="004E5358">
        <w:rPr>
          <w:rFonts w:ascii="Book Antiqua" w:hAnsi="Book Antiqua"/>
          <w:b/>
          <w:bCs/>
          <w:sz w:val="24"/>
          <w:szCs w:val="24"/>
        </w:rPr>
        <w:t xml:space="preserve">Act </w:t>
      </w:r>
      <w:r w:rsidR="002B1502">
        <w:rPr>
          <w:rFonts w:ascii="Book Antiqua" w:hAnsi="Book Antiqua"/>
          <w:b/>
          <w:bCs/>
          <w:sz w:val="24"/>
          <w:szCs w:val="24"/>
        </w:rPr>
        <w:t>169</w:t>
      </w:r>
      <w:r w:rsidRPr="004E5358">
        <w:rPr>
          <w:rFonts w:ascii="Book Antiqua" w:hAnsi="Book Antiqua"/>
          <w:b/>
          <w:bCs/>
          <w:sz w:val="24"/>
          <w:szCs w:val="24"/>
        </w:rPr>
        <w:t>]</w:t>
      </w:r>
      <w:bookmarkEnd w:id="292"/>
    </w:p>
    <w:p w14:paraId="7E088FA4" w14:textId="09EF6783"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1021 (</w:t>
      </w:r>
      <w:r w:rsidR="00DA4FE7" w:rsidRPr="00587F3C">
        <w:rPr>
          <w:rFonts w:ascii="Book Antiqua" w:eastAsia="Times New Roman" w:hAnsi="Book Antiqua" w:cs="Times New Roman"/>
          <w:b/>
          <w:bCs/>
          <w:color w:val="000000" w:themeColor="text1"/>
          <w:sz w:val="24"/>
          <w:szCs w:val="24"/>
        </w:rPr>
        <w:t xml:space="preserve">Act </w:t>
      </w:r>
      <w:r w:rsidR="002B1502">
        <w:rPr>
          <w:rFonts w:ascii="Book Antiqua" w:eastAsia="Times New Roman" w:hAnsi="Book Antiqua" w:cs="Times New Roman"/>
          <w:b/>
          <w:bCs/>
          <w:color w:val="000000" w:themeColor="text1"/>
          <w:sz w:val="24"/>
          <w:szCs w:val="24"/>
        </w:rPr>
        <w:t>169</w:t>
      </w:r>
      <w:r w:rsidRPr="00587F3C">
        <w:rPr>
          <w:rFonts w:ascii="Book Antiqua" w:eastAsia="Times New Roman" w:hAnsi="Book Antiqua" w:cs="Times New Roman"/>
          <w:b/>
          <w:bCs/>
          <w:color w:val="000000" w:themeColor="text1"/>
          <w:sz w:val="24"/>
          <w:szCs w:val="24"/>
        </w:rPr>
        <w:t>)</w:t>
      </w:r>
      <w:r w:rsidR="002B1502">
        <w:rPr>
          <w:rFonts w:ascii="Book Antiqua" w:eastAsia="Times New Roman" w:hAnsi="Book Antiqua" w:cs="Times New Roman"/>
          <w:b/>
          <w:bCs/>
          <w:color w:val="000000" w:themeColor="text1"/>
          <w:sz w:val="24"/>
          <w:szCs w:val="24"/>
        </w:rPr>
        <w:fldChar w:fldCharType="begin"/>
      </w:r>
      <w:r w:rsidR="002B1502">
        <w:instrText xml:space="preserve"> </w:instrText>
      </w:r>
      <w:r w:rsidR="002B1502" w:rsidRPr="002B1502">
        <w:instrText>XE "</w:instrText>
      </w:r>
      <w:r w:rsidR="002B1502" w:rsidRPr="002B1502">
        <w:rPr>
          <w:rFonts w:ascii="Book Antiqua" w:eastAsia="Times New Roman" w:hAnsi="Book Antiqua" w:cs="Times New Roman"/>
          <w:color w:val="000000" w:themeColor="text1"/>
          <w:sz w:val="24"/>
          <w:szCs w:val="24"/>
        </w:rPr>
        <w:instrText>S. 1021 (Act 169)</w:instrText>
      </w:r>
      <w:r w:rsidR="002B1502" w:rsidRPr="002B1502">
        <w:instrText>"</w:instrText>
      </w:r>
      <w:r w:rsidR="002B1502">
        <w:instrText xml:space="preserve"> </w:instrText>
      </w:r>
      <w:r w:rsidR="002B1502">
        <w:rPr>
          <w:rFonts w:ascii="Book Antiqua" w:eastAsia="Times New Roman"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revises</w:t>
      </w:r>
      <w:r w:rsidRPr="00587F3C">
        <w:rPr>
          <w:rFonts w:ascii="Book Antiqua" w:eastAsia="Calibri" w:hAnsi="Book Antiqua" w:cs="Times New Roman"/>
          <w:b/>
          <w:bCs/>
          <w:color w:val="000000" w:themeColor="text1"/>
          <w:sz w:val="24"/>
          <w:szCs w:val="24"/>
        </w:rPr>
        <w:t xml:space="preserve"> the</w:t>
      </w: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South Carolina Abandoned Buildings</w:t>
      </w:r>
      <w:r w:rsidR="00BC5BAE" w:rsidRPr="00587F3C">
        <w:rPr>
          <w:rFonts w:ascii="Book Antiqua" w:eastAsia="Calibri" w:hAnsi="Book Antiqua" w:cs="Times New Roman"/>
          <w:color w:val="000000" w:themeColor="text1"/>
          <w:sz w:val="24"/>
          <w:szCs w:val="24"/>
        </w:rPr>
        <w:fldChar w:fldCharType="begin"/>
      </w:r>
      <w:r w:rsidR="00BC5BAE" w:rsidRPr="00587F3C">
        <w:rPr>
          <w:color w:val="000000" w:themeColor="text1"/>
        </w:rPr>
        <w:instrText xml:space="preserve"> xe "taxes:</w:instrText>
      </w:r>
      <w:r w:rsidR="00BC5BAE" w:rsidRPr="00587F3C">
        <w:rPr>
          <w:rFonts w:ascii="Book Antiqua" w:eastAsia="Calibri" w:hAnsi="Book Antiqua" w:cs="Times New Roman"/>
          <w:color w:val="000000" w:themeColor="text1"/>
          <w:sz w:val="24"/>
          <w:szCs w:val="24"/>
        </w:rPr>
        <w:instrText xml:space="preserve">abandoned buildings </w:instrText>
      </w:r>
      <w:r w:rsidR="00BC5BAE" w:rsidRPr="002B1502">
        <w:rPr>
          <w:rFonts w:ascii="Book Antiqua" w:eastAsia="Calibri" w:hAnsi="Book Antiqua" w:cs="Times New Roman"/>
          <w:color w:val="000000" w:themeColor="text1"/>
          <w:sz w:val="24"/>
          <w:szCs w:val="24"/>
        </w:rPr>
        <w:instrText>credit</w:instrText>
      </w:r>
      <w:r w:rsidR="002B1502" w:rsidRPr="002B1502">
        <w:rPr>
          <w:rFonts w:ascii="Book Antiqua" w:eastAsia="Calibri" w:hAnsi="Book Antiqua" w:cs="Times New Roman"/>
          <w:color w:val="000000" w:themeColor="text1"/>
          <w:sz w:val="24"/>
          <w:szCs w:val="24"/>
        </w:rPr>
        <w:instrText xml:space="preserve"> (S. </w:instrText>
      </w:r>
      <w:r w:rsidR="002B1502" w:rsidRPr="002B1502">
        <w:rPr>
          <w:rFonts w:ascii="Book Antiqua" w:hAnsi="Book Antiqua"/>
          <w:sz w:val="24"/>
          <w:szCs w:val="24"/>
        </w:rPr>
        <w:instrText>1021, Act 169)</w:instrText>
      </w:r>
      <w:r w:rsidR="00BC5BAE" w:rsidRPr="002B1502">
        <w:rPr>
          <w:color w:val="000000" w:themeColor="text1"/>
        </w:rPr>
        <w:instrText>"</w:instrText>
      </w:r>
      <w:r w:rsidR="00BC5BAE" w:rsidRPr="00587F3C">
        <w:rPr>
          <w:color w:val="000000" w:themeColor="text1"/>
        </w:rPr>
        <w:instrText xml:space="preserve"> </w:instrText>
      </w:r>
      <w:r w:rsidR="00BC5BAE"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Revitalization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"Abandoned Buildings Revitalization </w:instrText>
      </w:r>
      <w:r w:rsidR="006C550A" w:rsidRPr="00587F3C">
        <w:rPr>
          <w:rFonts w:ascii="Book Antiqua" w:eastAsia="Calibri" w:hAnsi="Book Antiqua" w:cs="Times New Roman"/>
          <w:color w:val="000000" w:themeColor="text1"/>
          <w:sz w:val="24"/>
          <w:szCs w:val="24"/>
        </w:rPr>
        <w:instrText>Act</w:instrText>
      </w:r>
      <w:r w:rsidR="00BC5BAE" w:rsidRPr="00587F3C">
        <w:rPr>
          <w:rFonts w:ascii="Book Antiqua" w:eastAsia="Calibri" w:hAnsi="Book Antiqua" w:cs="Times New Roman"/>
          <w:color w:val="000000" w:themeColor="text1"/>
          <w:sz w:val="24"/>
          <w:szCs w:val="24"/>
        </w:rPr>
        <w:instrText>, revisions to (S. 1021, Act</w:instrText>
      </w:r>
      <w:r w:rsidR="00784D1B">
        <w:rPr>
          <w:rFonts w:ascii="Book Antiqua" w:eastAsia="Calibri" w:hAnsi="Book Antiqua" w:cs="Times New Roman"/>
          <w:color w:val="000000" w:themeColor="text1"/>
          <w:sz w:val="24"/>
          <w:szCs w:val="24"/>
        </w:rPr>
        <w:instrText xml:space="preserve"> </w:instrText>
      </w:r>
      <w:r w:rsidR="002B1502">
        <w:rPr>
          <w:rFonts w:ascii="Book Antiqua" w:eastAsia="Calibri" w:hAnsi="Book Antiqua" w:cs="Times New Roman"/>
          <w:color w:val="000000" w:themeColor="text1"/>
          <w:sz w:val="24"/>
          <w:szCs w:val="24"/>
        </w:rPr>
        <w:instrText>169</w:instrText>
      </w:r>
      <w:r w:rsidR="002530D0">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003253BF" w:rsidRPr="00587F3C">
        <w:rPr>
          <w:rFonts w:ascii="Book Antiqua" w:eastAsia="Calibri" w:hAnsi="Book Antiqua" w:cs="Times New Roman"/>
          <w:color w:val="000000" w:themeColor="text1"/>
          <w:sz w:val="24"/>
          <w:szCs w:val="24"/>
        </w:rPr>
        <w:t xml:space="preserve">. The revision </w:t>
      </w:r>
      <w:r w:rsidRPr="00587F3C">
        <w:rPr>
          <w:rFonts w:ascii="Book Antiqua" w:eastAsia="Calibri" w:hAnsi="Book Antiqua" w:cs="Times New Roman"/>
          <w:color w:val="000000" w:themeColor="text1"/>
          <w:sz w:val="24"/>
          <w:szCs w:val="24"/>
        </w:rPr>
        <w:t>extend</w:t>
      </w:r>
      <w:r w:rsidR="003253BF" w:rsidRPr="00587F3C">
        <w:rPr>
          <w:rFonts w:ascii="Book Antiqua" w:eastAsia="Calibri" w:hAnsi="Book Antiqua" w:cs="Times New Roman"/>
          <w:color w:val="000000" w:themeColor="text1"/>
          <w:sz w:val="24"/>
          <w:szCs w:val="24"/>
        </w:rPr>
        <w:t>s</w:t>
      </w:r>
      <w:r w:rsidRPr="00587F3C">
        <w:rPr>
          <w:rFonts w:ascii="Book Antiqua" w:eastAsia="Calibri" w:hAnsi="Book Antiqua" w:cs="Times New Roman"/>
          <w:color w:val="000000" w:themeColor="text1"/>
          <w:sz w:val="24"/>
          <w:szCs w:val="24"/>
        </w:rPr>
        <w:t xml:space="preserve">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’s provisions through 2035 and increase the amount of the maximum tax credit that may be earned from $500,000 </w:t>
      </w:r>
      <w:r w:rsidRPr="00587F3C">
        <w:rPr>
          <w:rFonts w:ascii="Book Antiqua" w:eastAsia="Calibri" w:hAnsi="Book Antiqua" w:cs="Times New Roman"/>
          <w:color w:val="000000" w:themeColor="text1"/>
          <w:sz w:val="24"/>
          <w:szCs w:val="24"/>
        </w:rPr>
        <w:lastRenderedPageBreak/>
        <w:t xml:space="preserve">to $700,000.  The legislation includes </w:t>
      </w:r>
      <w:r w:rsidRPr="00587F3C">
        <w:rPr>
          <w:rFonts w:ascii="Book Antiqua" w:eastAsia="Calibri" w:hAnsi="Book Antiqua" w:cs="Times New Roman"/>
          <w:b/>
          <w:bCs/>
          <w:color w:val="000000" w:themeColor="text1"/>
          <w:sz w:val="24"/>
          <w:szCs w:val="24"/>
        </w:rPr>
        <w:t>Short Line Railroad Modernization</w:t>
      </w:r>
      <w:r w:rsidR="00BC5BAE" w:rsidRPr="00587F3C">
        <w:rPr>
          <w:rFonts w:ascii="Book Antiqua" w:eastAsia="Calibri" w:hAnsi="Book Antiqua" w:cs="Times New Roman"/>
          <w:b/>
          <w:bCs/>
          <w:color w:val="000000" w:themeColor="text1"/>
          <w:sz w:val="24"/>
          <w:szCs w:val="24"/>
        </w:rPr>
        <w:fldChar w:fldCharType="begin"/>
      </w:r>
      <w:r w:rsidR="00BC5BAE" w:rsidRPr="00587F3C">
        <w:rPr>
          <w:color w:val="000000" w:themeColor="text1"/>
        </w:rPr>
        <w:instrText xml:space="preserve"> XE "</w:instrText>
      </w:r>
      <w:r w:rsidR="00BC5BAE" w:rsidRPr="00587F3C">
        <w:rPr>
          <w:rFonts w:ascii="Book Antiqua" w:hAnsi="Book Antiqua"/>
          <w:color w:val="000000" w:themeColor="text1"/>
          <w:sz w:val="24"/>
          <w:szCs w:val="24"/>
        </w:rPr>
        <w:instrText>Short Line Railroad Modernization</w:instrText>
      </w:r>
      <w:r w:rsidR="00BC5BAE" w:rsidRPr="00587F3C">
        <w:rPr>
          <w:color w:val="000000" w:themeColor="text1"/>
        </w:rPr>
        <w:instrText xml:space="preserve">" </w:instrText>
      </w:r>
      <w:r w:rsidR="00BC5BAE"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provisions that allow for an income tax credit equal to 50 percent of an eligible taxpayer’s qualified railroad reconstruction or replacement expenditures </w:t>
      </w:r>
      <w:r w:rsidR="00A25941" w:rsidRPr="00587F3C">
        <w:rPr>
          <w:rFonts w:ascii="Book Antiqua" w:eastAsia="Calibri" w:hAnsi="Book Antiqua" w:cs="Times New Roman"/>
          <w:color w:val="000000" w:themeColor="text1"/>
          <w:sz w:val="24"/>
          <w:szCs w:val="24"/>
        </w:rPr>
        <w:t>to</w:t>
      </w:r>
      <w:r w:rsidRPr="00587F3C">
        <w:rPr>
          <w:rFonts w:ascii="Book Antiqua" w:eastAsia="Calibri" w:hAnsi="Book Antiqua" w:cs="Times New Roman"/>
          <w:color w:val="000000" w:themeColor="text1"/>
          <w:sz w:val="24"/>
          <w:szCs w:val="24"/>
        </w:rPr>
        <w:t xml:space="preserve"> encourag</w:t>
      </w:r>
      <w:r w:rsidR="00A25941" w:rsidRPr="00587F3C">
        <w:rPr>
          <w:rFonts w:ascii="Book Antiqua" w:eastAsia="Calibri" w:hAnsi="Book Antiqua" w:cs="Times New Roman"/>
          <w:color w:val="000000" w:themeColor="text1"/>
          <w:sz w:val="24"/>
          <w:szCs w:val="24"/>
        </w:rPr>
        <w:t>e</w:t>
      </w:r>
      <w:r w:rsidRPr="00587F3C">
        <w:rPr>
          <w:rFonts w:ascii="Book Antiqua" w:eastAsia="Calibri" w:hAnsi="Book Antiqua" w:cs="Times New Roman"/>
          <w:color w:val="000000" w:themeColor="text1"/>
          <w:sz w:val="24"/>
          <w:szCs w:val="24"/>
        </w:rPr>
        <w:t xml:space="preserve"> the rehabilitation of certain comparatively </w:t>
      </w:r>
      <w:r w:rsidRPr="002F6358">
        <w:rPr>
          <w:rFonts w:ascii="Book Antiqua" w:eastAsia="Calibri" w:hAnsi="Book Antiqua" w:cs="Times New Roman"/>
          <w:b/>
          <w:bCs/>
          <w:color w:val="000000" w:themeColor="text1"/>
          <w:sz w:val="24"/>
          <w:szCs w:val="24"/>
        </w:rPr>
        <w:t>small rail lines</w:t>
      </w:r>
      <w:r w:rsidRPr="00587F3C">
        <w:rPr>
          <w:rFonts w:ascii="Book Antiqua" w:eastAsia="Calibri" w:hAnsi="Book Antiqua" w:cs="Times New Roman"/>
          <w:color w:val="000000" w:themeColor="text1"/>
          <w:sz w:val="24"/>
          <w:szCs w:val="24"/>
        </w:rPr>
        <w:t>.  An annual cap of $1.5 million is established for these tax credits and the provisions are repealed at the end of 2028.</w:t>
      </w:r>
    </w:p>
    <w:p w14:paraId="297B77DF" w14:textId="436D7841" w:rsidR="00232B80" w:rsidRPr="004E5358" w:rsidRDefault="00232B80" w:rsidP="004E5358">
      <w:pPr>
        <w:spacing w:after="40" w:line="240" w:lineRule="auto"/>
        <w:ind w:left="0"/>
        <w:jc w:val="left"/>
        <w:rPr>
          <w:rFonts w:ascii="Book Antiqua" w:hAnsi="Book Antiqua"/>
          <w:b/>
          <w:bCs/>
          <w:sz w:val="24"/>
          <w:szCs w:val="24"/>
        </w:rPr>
      </w:pPr>
      <w:bookmarkStart w:id="293" w:name="_Toc167868712"/>
      <w:r w:rsidRPr="004E5358">
        <w:rPr>
          <w:rFonts w:ascii="Book Antiqua" w:hAnsi="Book Antiqua"/>
          <w:b/>
          <w:bCs/>
          <w:sz w:val="24"/>
          <w:szCs w:val="24"/>
        </w:rPr>
        <w:t xml:space="preserve">Tax Conformity [H. 4594, </w:t>
      </w:r>
      <w:r w:rsidR="00DA4FE7" w:rsidRPr="004E5358">
        <w:rPr>
          <w:rFonts w:ascii="Book Antiqua" w:hAnsi="Book Antiqua"/>
          <w:b/>
          <w:bCs/>
          <w:sz w:val="24"/>
          <w:szCs w:val="24"/>
        </w:rPr>
        <w:t xml:space="preserve">Act </w:t>
      </w:r>
      <w:r w:rsidR="00CF15F4">
        <w:rPr>
          <w:rFonts w:ascii="Book Antiqua" w:hAnsi="Book Antiqua"/>
          <w:b/>
          <w:bCs/>
          <w:sz w:val="24"/>
          <w:szCs w:val="24"/>
        </w:rPr>
        <w:t>175</w:t>
      </w:r>
      <w:r w:rsidRPr="004E5358">
        <w:rPr>
          <w:rFonts w:ascii="Book Antiqua" w:hAnsi="Book Antiqua"/>
          <w:b/>
          <w:bCs/>
          <w:sz w:val="24"/>
          <w:szCs w:val="24"/>
        </w:rPr>
        <w:t>]</w:t>
      </w:r>
      <w:bookmarkEnd w:id="293"/>
    </w:p>
    <w:p w14:paraId="00B27211" w14:textId="53B9F410" w:rsidR="00232B80" w:rsidRPr="00587F3C" w:rsidRDefault="00232B80" w:rsidP="003319F0">
      <w:pPr>
        <w:spacing w:line="240" w:lineRule="auto"/>
        <w:ind w:left="0"/>
        <w:rPr>
          <w:rFonts w:ascii="Book Antiqua" w:eastAsia="Calibri" w:hAnsi="Book Antiqua" w:cs="Times New Roman"/>
          <w:b/>
          <w:bCs/>
          <w:color w:val="000000" w:themeColor="text1"/>
          <w:sz w:val="24"/>
          <w:szCs w:val="24"/>
        </w:rPr>
      </w:pPr>
      <w:r w:rsidRPr="00587F3C">
        <w:rPr>
          <w:rFonts w:ascii="Book Antiqua" w:eastAsia="Calibri" w:hAnsi="Book Antiqua" w:cs="Times New Roman"/>
          <w:b/>
          <w:bCs/>
          <w:color w:val="000000" w:themeColor="text1"/>
          <w:sz w:val="24"/>
          <w:szCs w:val="24"/>
        </w:rPr>
        <w:t>H. 4594 (</w:t>
      </w:r>
      <w:r w:rsidR="00DA4FE7" w:rsidRPr="00587F3C">
        <w:rPr>
          <w:rFonts w:ascii="Book Antiqua" w:eastAsia="Calibri" w:hAnsi="Book Antiqua" w:cs="Times New Roman"/>
          <w:b/>
          <w:bCs/>
          <w:color w:val="000000" w:themeColor="text1"/>
          <w:sz w:val="24"/>
          <w:szCs w:val="24"/>
        </w:rPr>
        <w:t xml:space="preserve">Act </w:t>
      </w:r>
      <w:r w:rsidR="00CF15F4">
        <w:rPr>
          <w:rFonts w:ascii="Book Antiqua" w:eastAsia="Calibri" w:hAnsi="Book Antiqua" w:cs="Times New Roman"/>
          <w:b/>
          <w:bCs/>
          <w:color w:val="000000" w:themeColor="text1"/>
          <w:sz w:val="24"/>
          <w:szCs w:val="24"/>
        </w:rPr>
        <w:t>175)</w:t>
      </w:r>
      <w:r w:rsidR="00CF15F4">
        <w:rPr>
          <w:rFonts w:ascii="Book Antiqua" w:eastAsia="Calibri" w:hAnsi="Book Antiqua" w:cs="Times New Roman"/>
          <w:b/>
          <w:bCs/>
          <w:color w:val="000000" w:themeColor="text1"/>
          <w:sz w:val="24"/>
          <w:szCs w:val="24"/>
        </w:rPr>
        <w:fldChar w:fldCharType="begin"/>
      </w:r>
      <w:r w:rsidR="00CF15F4">
        <w:instrText xml:space="preserve"> </w:instrText>
      </w:r>
      <w:r w:rsidR="00CF15F4" w:rsidRPr="00CF15F4">
        <w:instrText>XE "</w:instrText>
      </w:r>
      <w:r w:rsidR="00CF15F4" w:rsidRPr="00CF15F4">
        <w:rPr>
          <w:rFonts w:ascii="Book Antiqua" w:eastAsia="Calibri" w:hAnsi="Book Antiqua" w:cs="Times New Roman"/>
          <w:color w:val="000000" w:themeColor="text1"/>
          <w:sz w:val="24"/>
          <w:szCs w:val="24"/>
        </w:rPr>
        <w:instrText>H. 4594 (Act 175)</w:instrText>
      </w:r>
      <w:r w:rsidR="00CF15F4" w:rsidRPr="00CF15F4">
        <w:instrText>"</w:instrText>
      </w:r>
      <w:r w:rsidR="00CF15F4">
        <w:instrText xml:space="preserve"> </w:instrText>
      </w:r>
      <w:r w:rsidR="00CF15F4">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is this year’s</w:t>
      </w:r>
      <w:r w:rsidRPr="00587F3C">
        <w:rPr>
          <w:rFonts w:ascii="Book Antiqua" w:eastAsia="Calibri" w:hAnsi="Book Antiqua" w:cs="Times New Roman"/>
          <w:b/>
          <w:bCs/>
          <w:color w:val="000000" w:themeColor="text1"/>
          <w:sz w:val="24"/>
          <w:szCs w:val="24"/>
        </w:rPr>
        <w:t xml:space="preserve"> state and federal income tax conformity</w:t>
      </w:r>
      <w:r w:rsidR="00CF15F4" w:rsidRPr="00CF15F4">
        <w:rPr>
          <w:rFonts w:ascii="Book Antiqua" w:eastAsia="Calibri" w:hAnsi="Book Antiqua" w:cs="Times New Roman"/>
          <w:color w:val="000000" w:themeColor="text1"/>
          <w:sz w:val="24"/>
          <w:szCs w:val="24"/>
        </w:rPr>
        <w:fldChar w:fldCharType="begin"/>
      </w:r>
      <w:r w:rsidR="00CF15F4" w:rsidRPr="00CF15F4">
        <w:instrText xml:space="preserve"> XE "</w:instrText>
      </w:r>
      <w:r w:rsidR="00CF15F4" w:rsidRPr="00CF15F4">
        <w:rPr>
          <w:rFonts w:ascii="Book Antiqua" w:eastAsia="Calibri" w:hAnsi="Book Antiqua" w:cs="Times New Roman"/>
          <w:color w:val="000000" w:themeColor="text1"/>
          <w:sz w:val="24"/>
          <w:szCs w:val="24"/>
        </w:rPr>
        <w:instrText>state and federal income tax conformity (</w:instrText>
      </w:r>
      <w:r w:rsidR="00CF15F4" w:rsidRPr="00CF15F4">
        <w:rPr>
          <w:rFonts w:ascii="Book Antiqua" w:hAnsi="Book Antiqua"/>
          <w:sz w:val="24"/>
          <w:szCs w:val="24"/>
        </w:rPr>
        <w:instrText>H. 4594, Act 175)</w:instrText>
      </w:r>
      <w:r w:rsidR="00CF15F4" w:rsidRPr="00CF15F4">
        <w:instrText xml:space="preserve">" </w:instrText>
      </w:r>
      <w:r w:rsidR="00CF15F4" w:rsidRPr="00CF15F4">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00AC4C4A" w:rsidRPr="00587F3C">
        <w:rPr>
          <w:rFonts w:ascii="Book Antiqua" w:eastAsia="Calibri" w:hAnsi="Book Antiqua" w:cs="Times New Roman"/>
          <w:color w:val="000000" w:themeColor="text1"/>
          <w:sz w:val="24"/>
          <w:szCs w:val="24"/>
        </w:rPr>
        <w:t>legislation</w:t>
      </w:r>
      <w:r w:rsidRPr="00587F3C">
        <w:rPr>
          <w:rFonts w:ascii="Book Antiqua" w:eastAsia="Calibri" w:hAnsi="Book Antiqua" w:cs="Times New Roman"/>
          <w:color w:val="000000" w:themeColor="text1"/>
          <w:sz w:val="24"/>
          <w:szCs w:val="24"/>
        </w:rPr>
        <w:t xml:space="preserve">.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updates references to the federal Internal Revenue Code in state income tax statutes and provides for conformity</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"taxes:</w:instrText>
      </w:r>
      <w:r w:rsidRPr="00CC1194">
        <w:rPr>
          <w:rFonts w:ascii="Book Antiqua" w:eastAsia="Calibri" w:hAnsi="Book Antiqua" w:cs="Times New Roman"/>
          <w:color w:val="000000" w:themeColor="text1"/>
          <w:sz w:val="24"/>
          <w:szCs w:val="24"/>
        </w:rPr>
        <w:instrText>conformity (H. 4594</w:instrText>
      </w:r>
      <w:r w:rsidR="00CC1194" w:rsidRPr="00CC1194">
        <w:rPr>
          <w:rFonts w:ascii="Book Antiqua" w:eastAsia="Calibri" w:hAnsi="Book Antiqua" w:cs="Times New Roman"/>
          <w:color w:val="000000" w:themeColor="text1"/>
          <w:sz w:val="24"/>
          <w:szCs w:val="24"/>
        </w:rPr>
        <w:instrText xml:space="preserve">, </w:instrText>
      </w:r>
      <w:r w:rsidR="00CC1194" w:rsidRPr="00CC1194">
        <w:rPr>
          <w:rFonts w:ascii="Book Antiqua" w:hAnsi="Book Antiqua"/>
          <w:sz w:val="24"/>
          <w:szCs w:val="24"/>
        </w:rPr>
        <w:instrText xml:space="preserve">Act </w:instrText>
      </w:r>
      <w:r w:rsidR="00CF15F4">
        <w:rPr>
          <w:rFonts w:ascii="Book Antiqua" w:hAnsi="Book Antiqua"/>
          <w:sz w:val="24"/>
          <w:szCs w:val="24"/>
        </w:rPr>
        <w:instrText>175</w:instrText>
      </w:r>
      <w:r w:rsidR="00CC1194" w:rsidRPr="00CC1194">
        <w:rPr>
          <w:rFonts w:ascii="Book Antiqua" w:hAnsi="Book Antiqua"/>
          <w:sz w:val="24"/>
          <w:szCs w:val="24"/>
        </w:rPr>
        <w:instrText>)</w:instrText>
      </w:r>
      <w:r w:rsidRPr="00CC1194">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so that any extensions adopted at the federal level are adopted for South Carolina income tax purposes.</w:t>
      </w:r>
    </w:p>
    <w:p w14:paraId="58CEB7A9" w14:textId="1D59EFAF" w:rsidR="00232B80" w:rsidRPr="004E5358" w:rsidRDefault="00232B80" w:rsidP="004E5358">
      <w:pPr>
        <w:spacing w:after="40" w:line="240" w:lineRule="auto"/>
        <w:ind w:left="0"/>
        <w:jc w:val="left"/>
        <w:rPr>
          <w:rFonts w:ascii="Book Antiqua" w:hAnsi="Book Antiqua"/>
          <w:b/>
          <w:bCs/>
          <w:sz w:val="24"/>
          <w:szCs w:val="24"/>
        </w:rPr>
      </w:pPr>
      <w:bookmarkStart w:id="294" w:name="_Toc145606010"/>
      <w:bookmarkStart w:id="295" w:name="_Toc164239610"/>
      <w:bookmarkStart w:id="296" w:name="_Toc166068880"/>
      <w:bookmarkStart w:id="297" w:name="_Toc167868713"/>
      <w:r w:rsidRPr="004E5358">
        <w:rPr>
          <w:rFonts w:ascii="Book Antiqua" w:hAnsi="Book Antiqua"/>
          <w:b/>
          <w:bCs/>
          <w:sz w:val="24"/>
          <w:szCs w:val="24"/>
        </w:rPr>
        <w:t>Industry Partnership Fund Tax Credit [H. 3811,</w:t>
      </w:r>
      <w:bookmarkEnd w:id="294"/>
      <w:r w:rsidRPr="004E5358">
        <w:rPr>
          <w:rFonts w:ascii="Book Antiqua" w:hAnsi="Book Antiqua"/>
          <w:b/>
          <w:bCs/>
          <w:sz w:val="24"/>
          <w:szCs w:val="24"/>
        </w:rPr>
        <w:t xml:space="preserve"> </w:t>
      </w:r>
      <w:bookmarkEnd w:id="295"/>
      <w:bookmarkEnd w:id="296"/>
      <w:r w:rsidR="00DA4FE7" w:rsidRPr="004E5358">
        <w:rPr>
          <w:rFonts w:ascii="Book Antiqua" w:hAnsi="Book Antiqua"/>
          <w:b/>
          <w:bCs/>
          <w:sz w:val="24"/>
          <w:szCs w:val="24"/>
        </w:rPr>
        <w:t xml:space="preserve">Act </w:t>
      </w:r>
      <w:r w:rsidR="00A15C29">
        <w:rPr>
          <w:rFonts w:ascii="Book Antiqua" w:hAnsi="Book Antiqua"/>
          <w:b/>
          <w:bCs/>
          <w:sz w:val="24"/>
          <w:szCs w:val="24"/>
        </w:rPr>
        <w:t>134</w:t>
      </w:r>
      <w:r w:rsidRPr="004E5358">
        <w:rPr>
          <w:rFonts w:ascii="Book Antiqua" w:hAnsi="Book Antiqua"/>
          <w:b/>
          <w:bCs/>
          <w:sz w:val="24"/>
          <w:szCs w:val="24"/>
        </w:rPr>
        <w:t>]</w:t>
      </w:r>
      <w:bookmarkEnd w:id="297"/>
    </w:p>
    <w:p w14:paraId="0D68C529" w14:textId="1343C64D" w:rsidR="00232B80" w:rsidRPr="00FA144A" w:rsidRDefault="00232B80" w:rsidP="003319F0">
      <w:pPr>
        <w:spacing w:line="240" w:lineRule="auto"/>
        <w:ind w:left="0"/>
        <w:rPr>
          <w:rFonts w:ascii="Book Antiqua" w:eastAsia="Calibri" w:hAnsi="Book Antiqua" w:cs="Calibri"/>
          <w:b/>
          <w:bCs/>
          <w:color w:val="000000" w:themeColor="text1"/>
          <w:sz w:val="24"/>
          <w:szCs w:val="24"/>
        </w:rPr>
      </w:pPr>
      <w:r w:rsidRPr="00587F3C">
        <w:rPr>
          <w:rFonts w:ascii="Book Antiqua" w:eastAsia="Calibri" w:hAnsi="Book Antiqua" w:cs="Calibri"/>
          <w:b/>
          <w:bCs/>
          <w:color w:val="000000" w:themeColor="text1"/>
          <w:sz w:val="24"/>
          <w:szCs w:val="24"/>
        </w:rPr>
        <w:t xml:space="preserve">H. 3811 </w:t>
      </w:r>
      <w:r w:rsidR="002F28CF" w:rsidRPr="00587F3C">
        <w:rPr>
          <w:rFonts w:ascii="Book Antiqua" w:eastAsia="Calibri" w:hAnsi="Book Antiqua" w:cs="Calibri"/>
          <w:b/>
          <w:bCs/>
          <w:color w:val="000000" w:themeColor="text1"/>
          <w:sz w:val="24"/>
          <w:szCs w:val="24"/>
        </w:rPr>
        <w:t>(</w:t>
      </w:r>
      <w:r w:rsidR="002F28CF" w:rsidRPr="00587F3C">
        <w:rPr>
          <w:rFonts w:ascii="Book Antiqua" w:eastAsia="Calibri" w:hAnsi="Book Antiqua"/>
          <w:b/>
          <w:bCs/>
          <w:color w:val="000000" w:themeColor="text1"/>
          <w:sz w:val="24"/>
          <w:szCs w:val="24"/>
        </w:rPr>
        <w:t xml:space="preserve">Act </w:t>
      </w:r>
      <w:r w:rsidR="00A15C29">
        <w:rPr>
          <w:rFonts w:ascii="Book Antiqua" w:eastAsia="Calibri" w:hAnsi="Book Antiqua"/>
          <w:b/>
          <w:bCs/>
          <w:color w:val="000000" w:themeColor="text1"/>
          <w:sz w:val="24"/>
          <w:szCs w:val="24"/>
        </w:rPr>
        <w:t>134</w:t>
      </w:r>
      <w:r w:rsidR="002F28CF" w:rsidRPr="00587F3C">
        <w:rPr>
          <w:rFonts w:ascii="Book Antiqua" w:eastAsia="Calibri" w:hAnsi="Book Antiqua"/>
          <w:b/>
          <w:bCs/>
          <w:color w:val="000000" w:themeColor="text1"/>
          <w:sz w:val="24"/>
          <w:szCs w:val="24"/>
        </w:rPr>
        <w:t>)</w:t>
      </w:r>
      <w:r w:rsidR="002F28CF" w:rsidRPr="00587F3C">
        <w:rPr>
          <w:rFonts w:ascii="Book Antiqua" w:eastAsia="Calibri" w:hAnsi="Book Antiqua"/>
          <w:b/>
          <w:bCs/>
          <w:color w:val="000000" w:themeColor="text1"/>
          <w:sz w:val="24"/>
          <w:szCs w:val="24"/>
        </w:rPr>
        <w:fldChar w:fldCharType="begin"/>
      </w:r>
      <w:r w:rsidR="002F28CF" w:rsidRPr="00587F3C">
        <w:rPr>
          <w:b/>
          <w:bCs/>
          <w:color w:val="000000" w:themeColor="text1"/>
        </w:rPr>
        <w:instrText xml:space="preserve"> </w:instrText>
      </w:r>
      <w:r w:rsidR="002F28CF" w:rsidRPr="00A15C29">
        <w:rPr>
          <w:color w:val="000000" w:themeColor="text1"/>
        </w:rPr>
        <w:instrText>XE "</w:instrText>
      </w:r>
      <w:r w:rsidR="002F28CF" w:rsidRPr="00A15C29">
        <w:rPr>
          <w:rFonts w:ascii="Book Antiqua" w:eastAsia="Calibri" w:hAnsi="Book Antiqua" w:cs="Calibri"/>
          <w:color w:val="000000" w:themeColor="text1"/>
          <w:sz w:val="24"/>
          <w:szCs w:val="24"/>
        </w:rPr>
        <w:instrText>H. 3811 (</w:instrText>
      </w:r>
      <w:r w:rsidR="002F28CF" w:rsidRPr="00A15C29">
        <w:rPr>
          <w:rFonts w:ascii="Book Antiqua" w:eastAsia="Calibri" w:hAnsi="Book Antiqua"/>
          <w:color w:val="000000" w:themeColor="text1"/>
          <w:sz w:val="24"/>
          <w:szCs w:val="24"/>
        </w:rPr>
        <w:instrText xml:space="preserve">Act </w:instrText>
      </w:r>
      <w:r w:rsidR="00A15C29" w:rsidRPr="00A15C29">
        <w:rPr>
          <w:rFonts w:ascii="Book Antiqua" w:eastAsia="Calibri" w:hAnsi="Book Antiqua"/>
          <w:color w:val="000000" w:themeColor="text1"/>
          <w:sz w:val="24"/>
          <w:szCs w:val="24"/>
        </w:rPr>
        <w:instrText>134</w:instrText>
      </w:r>
      <w:r w:rsidR="002F28CF" w:rsidRPr="00A15C29">
        <w:rPr>
          <w:rFonts w:ascii="Book Antiqua" w:eastAsia="Calibri" w:hAnsi="Book Antiqua"/>
          <w:color w:val="000000" w:themeColor="text1"/>
          <w:sz w:val="24"/>
          <w:szCs w:val="24"/>
        </w:rPr>
        <w:instrText>)</w:instrText>
      </w:r>
      <w:r w:rsidR="002F28CF" w:rsidRPr="00A15C29">
        <w:rPr>
          <w:color w:val="000000" w:themeColor="text1"/>
        </w:rPr>
        <w:instrText>"</w:instrText>
      </w:r>
      <w:r w:rsidR="002F28CF" w:rsidRPr="00587F3C">
        <w:rPr>
          <w:b/>
          <w:bCs/>
          <w:color w:val="000000" w:themeColor="text1"/>
        </w:rPr>
        <w:instrText xml:space="preserve"> </w:instrText>
      </w:r>
      <w:r w:rsidR="002F28CF" w:rsidRPr="00587F3C">
        <w:rPr>
          <w:rFonts w:ascii="Book Antiqua" w:eastAsia="Calibri" w:hAnsi="Book Antiqua"/>
          <w:b/>
          <w:bCs/>
          <w:color w:val="000000" w:themeColor="text1"/>
          <w:sz w:val="24"/>
          <w:szCs w:val="24"/>
        </w:rPr>
        <w:fldChar w:fldCharType="end"/>
      </w:r>
      <w:r w:rsidR="002F28CF" w:rsidRPr="00587F3C">
        <w:rPr>
          <w:rFonts w:ascii="Book Antiqua" w:eastAsia="Calibri" w:hAnsi="Book Antiqua"/>
          <w:color w:val="000000" w:themeColor="text1"/>
          <w:sz w:val="24"/>
          <w:szCs w:val="24"/>
        </w:rPr>
        <w:t xml:space="preserve"> </w:t>
      </w:r>
      <w:r w:rsidRPr="00587F3C">
        <w:rPr>
          <w:rFonts w:ascii="Book Antiqua" w:eastAsia="Calibri" w:hAnsi="Book Antiqua" w:cs="Calibri"/>
          <w:color w:val="000000" w:themeColor="text1"/>
          <w:sz w:val="24"/>
          <w:szCs w:val="24"/>
        </w:rPr>
        <w:t xml:space="preserve">provides for an </w:t>
      </w:r>
      <w:r w:rsidRPr="00587F3C">
        <w:rPr>
          <w:rFonts w:ascii="Book Antiqua" w:eastAsia="Calibri" w:hAnsi="Book Antiqua" w:cs="Calibri"/>
          <w:b/>
          <w:bCs/>
          <w:color w:val="000000" w:themeColor="text1"/>
          <w:sz w:val="24"/>
          <w:szCs w:val="24"/>
        </w:rPr>
        <w:t xml:space="preserve">Industry </w:t>
      </w:r>
      <w:r w:rsidR="00FA144A" w:rsidRPr="000C6977">
        <w:rPr>
          <w:rFonts w:ascii="Book Antiqua" w:eastAsia="Calibri" w:hAnsi="Book Antiqua" w:cs="Calibri"/>
          <w:color w:val="000000" w:themeColor="text1"/>
          <w:sz w:val="24"/>
          <w:szCs w:val="24"/>
        </w:rPr>
        <w:fldChar w:fldCharType="begin"/>
      </w:r>
      <w:r w:rsidR="00FA144A" w:rsidRPr="000C6977">
        <w:instrText xml:space="preserve"> XE "</w:instrText>
      </w:r>
      <w:r w:rsidR="00FA144A" w:rsidRPr="000C6977">
        <w:rPr>
          <w:rFonts w:ascii="Book Antiqua" w:eastAsia="Calibri" w:hAnsi="Book Antiqua" w:cs="Calibri"/>
          <w:color w:val="000000" w:themeColor="text1"/>
          <w:sz w:val="24"/>
          <w:szCs w:val="24"/>
        </w:rPr>
        <w:instrText>Industry Partnership Fund tax credit (</w:instrText>
      </w:r>
      <w:r w:rsidR="00FA144A" w:rsidRPr="000C6977">
        <w:rPr>
          <w:rFonts w:ascii="Book Antiqua" w:hAnsi="Book Antiqua"/>
          <w:color w:val="000000" w:themeColor="text1"/>
          <w:sz w:val="24"/>
          <w:szCs w:val="24"/>
        </w:rPr>
        <w:instrText xml:space="preserve">H. 3811, Act </w:instrText>
      </w:r>
      <w:r w:rsidR="00FA144A">
        <w:rPr>
          <w:rFonts w:ascii="Book Antiqua" w:hAnsi="Book Antiqua"/>
          <w:color w:val="000000" w:themeColor="text1"/>
          <w:sz w:val="24"/>
          <w:szCs w:val="24"/>
        </w:rPr>
        <w:instrText>134</w:instrText>
      </w:r>
      <w:r w:rsidR="00FA144A" w:rsidRPr="000C6977">
        <w:rPr>
          <w:rFonts w:ascii="Book Antiqua" w:hAnsi="Book Antiqua"/>
          <w:color w:val="000000" w:themeColor="text1"/>
          <w:sz w:val="24"/>
          <w:szCs w:val="24"/>
        </w:rPr>
        <w:instrText>)</w:instrText>
      </w:r>
      <w:r w:rsidR="00FA144A" w:rsidRPr="000C6977">
        <w:instrText xml:space="preserve">" </w:instrText>
      </w:r>
      <w:r w:rsidR="00FA144A" w:rsidRPr="000C6977">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Partnership Fund tax credit increase</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"taxes:Industry Partnership Fund tax credit increase (H. 3811, </w:instrText>
      </w:r>
      <w:r w:rsidR="00A15C29">
        <w:rPr>
          <w:rFonts w:ascii="Book Antiqua" w:eastAsia="Calibri" w:hAnsi="Book Antiqua" w:cs="Calibri"/>
          <w:color w:val="000000" w:themeColor="text1"/>
          <w:sz w:val="24"/>
          <w:szCs w:val="24"/>
        </w:rPr>
        <w:instrText>Act 134</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w:t>
      </w:r>
      <w:r w:rsidR="00341C0A"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 xml:space="preserve">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revises the tax credit established for contributions to </w:t>
      </w:r>
      <w:r w:rsidRPr="002F6358">
        <w:rPr>
          <w:rFonts w:ascii="Book Antiqua" w:eastAsia="Calibri" w:hAnsi="Book Antiqua" w:cs="Calibri"/>
          <w:b/>
          <w:bCs/>
          <w:color w:val="000000" w:themeColor="text1"/>
          <w:sz w:val="24"/>
          <w:szCs w:val="24"/>
        </w:rPr>
        <w:t>the Industry Partnership Fund</w:t>
      </w:r>
      <w:r w:rsidRPr="00587F3C">
        <w:rPr>
          <w:rFonts w:ascii="Book Antiqua" w:eastAsia="Calibri" w:hAnsi="Book Antiqua" w:cs="Calibri"/>
          <w:color w:val="000000" w:themeColor="text1"/>
          <w:sz w:val="24"/>
          <w:szCs w:val="24"/>
        </w:rPr>
        <w:t xml:space="preserve"> associated with the South Carolina Research Authority (SCRA)</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Pr="00587F3C">
        <w:rPr>
          <w:rFonts w:ascii="Book Antiqua" w:eastAsia="Calibri" w:hAnsi="Book Antiqua" w:cs="Calibri"/>
          <w:color w:val="000000" w:themeColor="text1"/>
          <w:sz w:val="24"/>
          <w:szCs w:val="24"/>
        </w:rPr>
        <w:instrText xml:space="preserve">Research Authority (SCRA), South Carolina (H. 3811, </w:instrText>
      </w:r>
      <w:r w:rsidR="00F66843" w:rsidRPr="00587F3C">
        <w:rPr>
          <w:rFonts w:ascii="Book Antiqua" w:eastAsia="Calibri" w:hAnsi="Book Antiqua" w:cs="Calibri"/>
          <w:color w:val="000000" w:themeColor="text1"/>
          <w:sz w:val="24"/>
          <w:szCs w:val="24"/>
        </w:rPr>
        <w:instrText>Act</w:instrText>
      </w:r>
      <w:r w:rsidR="00A15C29">
        <w:rPr>
          <w:rFonts w:ascii="Book Antiqua" w:eastAsia="Calibri" w:hAnsi="Book Antiqua" w:cs="Calibri"/>
          <w:color w:val="000000" w:themeColor="text1"/>
          <w:sz w:val="24"/>
          <w:szCs w:val="24"/>
        </w:rPr>
        <w:instrText xml:space="preserve"> 134</w:instrText>
      </w:r>
      <w:r w:rsidR="00F63BDD">
        <w:rPr>
          <w:rFonts w:ascii="Book Antiqua" w:eastAsia="Calibri" w:hAnsi="Book Antiqua" w:cs="Calibri"/>
          <w:color w:val="000000" w:themeColor="text1"/>
          <w:sz w:val="24"/>
          <w:szCs w:val="24"/>
        </w:rPr>
        <w:instrText>)</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by increasing the aggregate credit from $9 million to $12 million for tax years after 2022.</w:t>
      </w:r>
    </w:p>
    <w:p w14:paraId="07607104" w14:textId="41E97BB5" w:rsidR="00232B80" w:rsidRPr="004E5358" w:rsidRDefault="00232B80" w:rsidP="004E5358">
      <w:pPr>
        <w:spacing w:after="40" w:line="240" w:lineRule="auto"/>
        <w:ind w:left="0"/>
        <w:jc w:val="left"/>
        <w:rPr>
          <w:rFonts w:ascii="Book Antiqua" w:hAnsi="Book Antiqua"/>
          <w:b/>
          <w:bCs/>
          <w:sz w:val="24"/>
          <w:szCs w:val="24"/>
        </w:rPr>
      </w:pPr>
      <w:bookmarkStart w:id="298" w:name="_Toc167868714"/>
      <w:r w:rsidRPr="004E5358">
        <w:rPr>
          <w:rFonts w:ascii="Book Antiqua" w:hAnsi="Book Antiqua"/>
          <w:b/>
          <w:bCs/>
          <w:sz w:val="24"/>
          <w:szCs w:val="24"/>
        </w:rPr>
        <w:t>Feminine Hygiene Products [H. 3563,</w:t>
      </w:r>
      <w:r w:rsidR="00E13ABA" w:rsidRPr="004E5358">
        <w:rPr>
          <w:rFonts w:ascii="Book Antiqua" w:hAnsi="Book Antiqua"/>
          <w:b/>
          <w:bCs/>
          <w:sz w:val="24"/>
          <w:szCs w:val="24"/>
        </w:rPr>
        <w:t xml:space="preserve"> </w:t>
      </w:r>
      <w:r w:rsidR="00DA4FE7" w:rsidRPr="004E5358">
        <w:rPr>
          <w:rFonts w:ascii="Book Antiqua" w:hAnsi="Book Antiqua"/>
          <w:b/>
          <w:bCs/>
          <w:sz w:val="24"/>
          <w:szCs w:val="24"/>
        </w:rPr>
        <w:t xml:space="preserve">Act </w:t>
      </w:r>
      <w:r w:rsidR="0053429C">
        <w:rPr>
          <w:rFonts w:ascii="Book Antiqua" w:hAnsi="Book Antiqua"/>
          <w:b/>
          <w:bCs/>
          <w:sz w:val="24"/>
          <w:szCs w:val="24"/>
        </w:rPr>
        <w:t>131</w:t>
      </w:r>
      <w:r w:rsidRPr="004E5358">
        <w:rPr>
          <w:rFonts w:ascii="Book Antiqua" w:hAnsi="Book Antiqua"/>
          <w:b/>
          <w:bCs/>
          <w:sz w:val="24"/>
          <w:szCs w:val="24"/>
        </w:rPr>
        <w:t>]</w:t>
      </w:r>
      <w:bookmarkEnd w:id="298"/>
    </w:p>
    <w:p w14:paraId="19DC65FF" w14:textId="2D540138"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36528F">
        <w:rPr>
          <w:rFonts w:ascii="Book Antiqua" w:hAnsi="Book Antiqua"/>
          <w:b/>
          <w:bCs/>
          <w:color w:val="000000" w:themeColor="text1"/>
          <w:sz w:val="24"/>
          <w:szCs w:val="24"/>
        </w:rPr>
        <w:t xml:space="preserve">H. </w:t>
      </w:r>
      <w:r w:rsidRPr="0036528F">
        <w:rPr>
          <w:rFonts w:ascii="Book Antiqua" w:eastAsia="Calibri" w:hAnsi="Book Antiqua" w:cs="Times New Roman"/>
          <w:b/>
          <w:bCs/>
          <w:color w:val="000000" w:themeColor="text1"/>
          <w:sz w:val="24"/>
          <w:szCs w:val="24"/>
        </w:rPr>
        <w:t>3563 (</w:t>
      </w:r>
      <w:r w:rsidR="00DA4FE7" w:rsidRPr="0036528F">
        <w:rPr>
          <w:rFonts w:ascii="Book Antiqua" w:eastAsia="Calibri" w:hAnsi="Book Antiqua" w:cs="Times New Roman"/>
          <w:b/>
          <w:bCs/>
          <w:color w:val="000000" w:themeColor="text1"/>
          <w:sz w:val="24"/>
          <w:szCs w:val="24"/>
        </w:rPr>
        <w:t xml:space="preserve">Act </w:t>
      </w:r>
      <w:r w:rsidR="0053429C" w:rsidRPr="0036528F">
        <w:rPr>
          <w:rFonts w:ascii="Book Antiqua" w:eastAsia="Calibri" w:hAnsi="Book Antiqua" w:cs="Times New Roman"/>
          <w:b/>
          <w:bCs/>
          <w:color w:val="000000" w:themeColor="text1"/>
          <w:sz w:val="24"/>
          <w:szCs w:val="24"/>
        </w:rPr>
        <w:t>131</w:t>
      </w:r>
      <w:r w:rsidRPr="0036528F">
        <w:rPr>
          <w:rFonts w:ascii="Book Antiqua" w:eastAsia="Calibri" w:hAnsi="Book Antiqua" w:cs="Times New Roman"/>
          <w:b/>
          <w:bCs/>
          <w:color w:val="000000" w:themeColor="text1"/>
          <w:sz w:val="24"/>
          <w:szCs w:val="24"/>
        </w:rPr>
        <w:t>)</w:t>
      </w:r>
      <w:r w:rsidR="0053429C" w:rsidRPr="0036528F">
        <w:rPr>
          <w:rFonts w:ascii="Book Antiqua" w:eastAsia="Calibri" w:hAnsi="Book Antiqua" w:cs="Times New Roman"/>
          <w:b/>
          <w:bCs/>
          <w:color w:val="000000" w:themeColor="text1"/>
          <w:sz w:val="24"/>
          <w:szCs w:val="24"/>
        </w:rPr>
        <w:fldChar w:fldCharType="begin"/>
      </w:r>
      <w:r w:rsidR="0053429C" w:rsidRPr="0036528F">
        <w:rPr>
          <w:rFonts w:ascii="Book Antiqua" w:hAnsi="Book Antiqua"/>
          <w:sz w:val="24"/>
          <w:szCs w:val="24"/>
        </w:rPr>
        <w:instrText xml:space="preserve"> XE "</w:instrText>
      </w:r>
      <w:r w:rsidR="0053429C" w:rsidRPr="0036528F">
        <w:rPr>
          <w:rFonts w:ascii="Book Antiqua" w:hAnsi="Book Antiqua"/>
          <w:color w:val="000000" w:themeColor="text1"/>
          <w:sz w:val="24"/>
          <w:szCs w:val="24"/>
        </w:rPr>
        <w:instrText xml:space="preserve">H. </w:instrText>
      </w:r>
      <w:r w:rsidR="0053429C" w:rsidRPr="0036528F">
        <w:rPr>
          <w:rFonts w:ascii="Book Antiqua" w:eastAsia="Calibri" w:hAnsi="Book Antiqua" w:cs="Times New Roman"/>
          <w:color w:val="000000" w:themeColor="text1"/>
          <w:sz w:val="24"/>
          <w:szCs w:val="24"/>
        </w:rPr>
        <w:instrText>3563 (Act 131)</w:instrText>
      </w:r>
      <w:r w:rsidR="0053429C" w:rsidRPr="0036528F">
        <w:rPr>
          <w:rFonts w:ascii="Book Antiqua" w:hAnsi="Book Antiqua"/>
          <w:sz w:val="24"/>
          <w:szCs w:val="24"/>
        </w:rPr>
        <w:instrText xml:space="preserve">" </w:instrText>
      </w:r>
      <w:r w:rsidR="0053429C" w:rsidRPr="0036528F">
        <w:rPr>
          <w:rFonts w:ascii="Book Antiqua" w:eastAsia="Calibri" w:hAnsi="Book Antiqua" w:cs="Times New Roman"/>
          <w:b/>
          <w:bCs/>
          <w:color w:val="000000" w:themeColor="text1"/>
          <w:sz w:val="24"/>
          <w:szCs w:val="24"/>
        </w:rPr>
        <w:fldChar w:fldCharType="end"/>
      </w:r>
      <w:r w:rsidRPr="0036528F">
        <w:rPr>
          <w:rFonts w:ascii="Book Antiqua" w:eastAsia="Calibri" w:hAnsi="Book Antiqua" w:cs="Times New Roman"/>
          <w:color w:val="000000" w:themeColor="text1"/>
          <w:sz w:val="24"/>
          <w:szCs w:val="24"/>
        </w:rPr>
        <w:t xml:space="preserve"> </w:t>
      </w:r>
      <w:r w:rsidRPr="0036528F">
        <w:rPr>
          <w:rFonts w:ascii="Book Antiqua" w:hAnsi="Book Antiqua"/>
          <w:color w:val="000000" w:themeColor="text1"/>
          <w:sz w:val="24"/>
          <w:szCs w:val="24"/>
        </w:rPr>
        <w:t>relates to sales tax exemptions</w:t>
      </w:r>
      <w:r w:rsidR="00A25941" w:rsidRPr="0036528F">
        <w:rPr>
          <w:rFonts w:ascii="Book Antiqua" w:hAnsi="Book Antiqua"/>
          <w:color w:val="000000" w:themeColor="text1"/>
          <w:sz w:val="24"/>
          <w:szCs w:val="24"/>
        </w:rPr>
        <w:t xml:space="preserve"> </w:t>
      </w:r>
      <w:r w:rsidRPr="0036528F">
        <w:rPr>
          <w:rFonts w:ascii="Book Antiqua" w:hAnsi="Book Antiqua"/>
          <w:color w:val="000000" w:themeColor="text1"/>
          <w:sz w:val="24"/>
          <w:szCs w:val="24"/>
        </w:rPr>
        <w:t xml:space="preserve">to provide an exemption for </w:t>
      </w:r>
      <w:r w:rsidRPr="0036528F">
        <w:rPr>
          <w:rFonts w:ascii="Book Antiqua" w:hAnsi="Book Antiqua"/>
          <w:b/>
          <w:bCs/>
          <w:color w:val="000000" w:themeColor="text1"/>
          <w:sz w:val="24"/>
          <w:szCs w:val="24"/>
        </w:rPr>
        <w:t>feminine hygiene products</w:t>
      </w:r>
      <w:r w:rsidR="00364DA4" w:rsidRPr="0036528F">
        <w:rPr>
          <w:rFonts w:ascii="Book Antiqua" w:hAnsi="Book Antiqua"/>
          <w:color w:val="000000" w:themeColor="text1"/>
          <w:sz w:val="24"/>
          <w:szCs w:val="24"/>
        </w:rPr>
        <w:fldChar w:fldCharType="begin"/>
      </w:r>
      <w:r w:rsidR="00364DA4" w:rsidRPr="0036528F">
        <w:rPr>
          <w:rFonts w:ascii="Book Antiqua" w:hAnsi="Book Antiqua"/>
          <w:color w:val="000000" w:themeColor="text1"/>
          <w:sz w:val="24"/>
          <w:szCs w:val="24"/>
        </w:rPr>
        <w:instrText xml:space="preserve"> XE "</w:instrText>
      </w:r>
      <w:r w:rsidR="0036528F" w:rsidRPr="0036528F">
        <w:rPr>
          <w:rFonts w:ascii="Book Antiqua" w:hAnsi="Book Antiqua"/>
          <w:color w:val="000000" w:themeColor="text1"/>
          <w:sz w:val="24"/>
          <w:szCs w:val="24"/>
        </w:rPr>
        <w:instrText>taxes:</w:instrText>
      </w:r>
      <w:r w:rsidR="00364DA4" w:rsidRPr="0036528F">
        <w:rPr>
          <w:rFonts w:ascii="Book Antiqua" w:hAnsi="Book Antiqua"/>
          <w:color w:val="000000" w:themeColor="text1"/>
          <w:sz w:val="24"/>
          <w:szCs w:val="24"/>
        </w:rPr>
        <w:instrText>feminine hygiene products</w:instrText>
      </w:r>
      <w:r w:rsidR="00CC1194" w:rsidRPr="0036528F">
        <w:rPr>
          <w:rFonts w:ascii="Book Antiqua" w:hAnsi="Book Antiqua"/>
          <w:color w:val="000000" w:themeColor="text1"/>
          <w:sz w:val="24"/>
          <w:szCs w:val="24"/>
        </w:rPr>
        <w:instrText xml:space="preserve"> (</w:instrText>
      </w:r>
      <w:r w:rsidR="00CC1194" w:rsidRPr="0036528F">
        <w:rPr>
          <w:rFonts w:ascii="Book Antiqua" w:hAnsi="Book Antiqua"/>
          <w:sz w:val="24"/>
          <w:szCs w:val="24"/>
        </w:rPr>
        <w:instrText xml:space="preserve">H. 3563, Act </w:instrText>
      </w:r>
      <w:r w:rsidR="0053429C" w:rsidRPr="0036528F">
        <w:rPr>
          <w:rFonts w:ascii="Book Antiqua" w:hAnsi="Book Antiqua"/>
          <w:sz w:val="24"/>
          <w:szCs w:val="24"/>
        </w:rPr>
        <w:instrText>131</w:instrText>
      </w:r>
      <w:r w:rsidR="00CC1194" w:rsidRPr="0036528F">
        <w:rPr>
          <w:rFonts w:ascii="Book Antiqua" w:hAnsi="Book Antiqua"/>
          <w:sz w:val="24"/>
          <w:szCs w:val="24"/>
        </w:rPr>
        <w:instrText>)</w:instrText>
      </w:r>
      <w:r w:rsidR="00364DA4" w:rsidRPr="0036528F">
        <w:rPr>
          <w:rFonts w:ascii="Book Antiqua" w:hAnsi="Book Antiqua"/>
          <w:color w:val="000000" w:themeColor="text1"/>
          <w:sz w:val="24"/>
          <w:szCs w:val="24"/>
        </w:rPr>
        <w:instrText xml:space="preserve">" </w:instrText>
      </w:r>
      <w:r w:rsidR="00364DA4" w:rsidRPr="0036528F">
        <w:rPr>
          <w:rFonts w:ascii="Book Antiqua" w:hAnsi="Book Antiqua"/>
          <w:color w:val="000000" w:themeColor="text1"/>
          <w:sz w:val="24"/>
          <w:szCs w:val="24"/>
        </w:rPr>
        <w:fldChar w:fldCharType="end"/>
      </w:r>
      <w:r w:rsidRPr="0036528F">
        <w:rPr>
          <w:rFonts w:ascii="Book Antiqua" w:hAnsi="Book Antiqua"/>
          <w:color w:val="000000" w:themeColor="text1"/>
          <w:sz w:val="24"/>
          <w:szCs w:val="24"/>
        </w:rPr>
        <w:t>. Feminine hygiene products</w:t>
      </w:r>
      <w:r w:rsidR="00F66843" w:rsidRPr="0036528F">
        <w:rPr>
          <w:rFonts w:ascii="Book Antiqua" w:hAnsi="Book Antiqua"/>
          <w:color w:val="000000" w:themeColor="text1"/>
          <w:sz w:val="24"/>
          <w:szCs w:val="24"/>
        </w:rPr>
        <w:t xml:space="preserve"> </w:t>
      </w:r>
      <w:r w:rsidR="003319F0" w:rsidRPr="0036528F">
        <w:rPr>
          <w:rFonts w:ascii="Book Antiqua" w:hAnsi="Book Antiqua"/>
          <w:color w:val="000000" w:themeColor="text1"/>
          <w:sz w:val="24"/>
          <w:szCs w:val="24"/>
        </w:rPr>
        <w:t>are</w:t>
      </w:r>
      <w:r w:rsidRPr="0036528F">
        <w:rPr>
          <w:rFonts w:ascii="Book Antiqua" w:hAnsi="Book Antiqua"/>
          <w:color w:val="000000" w:themeColor="text1"/>
          <w:sz w:val="24"/>
          <w:szCs w:val="24"/>
        </w:rPr>
        <w:t xml:space="preserve"> tampons, sanitary napkins, and other similar personal care items for use in connec</w:t>
      </w:r>
      <w:r w:rsidRPr="00587F3C">
        <w:rPr>
          <w:rFonts w:ascii="Book Antiqua" w:hAnsi="Book Antiqua"/>
          <w:color w:val="000000" w:themeColor="text1"/>
          <w:sz w:val="24"/>
          <w:szCs w:val="24"/>
        </w:rPr>
        <w:t>tion with the menstrual cycle.</w:t>
      </w:r>
    </w:p>
    <w:p w14:paraId="37419C50" w14:textId="21A1FE8F" w:rsidR="00232B80" w:rsidRPr="004E5358" w:rsidRDefault="00232B80" w:rsidP="004E5358">
      <w:pPr>
        <w:spacing w:after="40" w:line="240" w:lineRule="auto"/>
        <w:ind w:left="0"/>
        <w:jc w:val="left"/>
        <w:rPr>
          <w:rFonts w:ascii="Book Antiqua" w:hAnsi="Book Antiqua"/>
          <w:b/>
          <w:bCs/>
          <w:sz w:val="24"/>
          <w:szCs w:val="24"/>
        </w:rPr>
      </w:pPr>
      <w:bookmarkStart w:id="299" w:name="_Toc157486402"/>
      <w:bookmarkStart w:id="300" w:name="_Toc162524900"/>
      <w:bookmarkStart w:id="301" w:name="_Toc162535773"/>
      <w:bookmarkStart w:id="302" w:name="_Toc163232591"/>
      <w:bookmarkStart w:id="303" w:name="_Toc164239617"/>
      <w:bookmarkStart w:id="304" w:name="_Toc166068887"/>
      <w:bookmarkStart w:id="305" w:name="_Toc167868715"/>
      <w:r w:rsidRPr="004E5358">
        <w:rPr>
          <w:rFonts w:ascii="Book Antiqua" w:hAnsi="Book Antiqua"/>
          <w:b/>
          <w:bCs/>
          <w:sz w:val="24"/>
          <w:szCs w:val="24"/>
        </w:rPr>
        <w:t>Corporate Income Tax Clarifications</w:t>
      </w:r>
      <w:bookmarkEnd w:id="299"/>
      <w:bookmarkEnd w:id="300"/>
      <w:bookmarkEnd w:id="301"/>
      <w:bookmarkEnd w:id="302"/>
      <w:r w:rsidRPr="004E5358">
        <w:rPr>
          <w:rFonts w:ascii="Book Antiqua" w:hAnsi="Book Antiqua"/>
          <w:b/>
          <w:bCs/>
          <w:sz w:val="24"/>
          <w:szCs w:val="24"/>
        </w:rPr>
        <w:t xml:space="preserve">  [S. 298, </w:t>
      </w:r>
      <w:r w:rsidR="00DA4FE7" w:rsidRPr="004E5358">
        <w:rPr>
          <w:rFonts w:ascii="Book Antiqua" w:hAnsi="Book Antiqua"/>
          <w:b/>
          <w:bCs/>
          <w:sz w:val="24"/>
          <w:szCs w:val="24"/>
        </w:rPr>
        <w:t xml:space="preserve">Act </w:t>
      </w:r>
      <w:r w:rsidR="002D7669" w:rsidRPr="004E5358">
        <w:rPr>
          <w:rFonts w:ascii="Book Antiqua" w:hAnsi="Book Antiqua"/>
          <w:b/>
          <w:bCs/>
          <w:sz w:val="24"/>
          <w:szCs w:val="24"/>
        </w:rPr>
        <w:t>113</w:t>
      </w:r>
      <w:r w:rsidRPr="004E5358">
        <w:rPr>
          <w:rFonts w:ascii="Book Antiqua" w:hAnsi="Book Antiqua"/>
          <w:b/>
          <w:bCs/>
          <w:sz w:val="24"/>
          <w:szCs w:val="24"/>
        </w:rPr>
        <w:t>]</w:t>
      </w:r>
      <w:bookmarkEnd w:id="303"/>
      <w:bookmarkEnd w:id="304"/>
      <w:bookmarkEnd w:id="305"/>
    </w:p>
    <w:p w14:paraId="6B167723" w14:textId="7539A704"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S. 298 (</w:t>
      </w:r>
      <w:r w:rsidR="00DA4FE7" w:rsidRPr="00587F3C">
        <w:rPr>
          <w:rFonts w:ascii="Book Antiqua" w:eastAsia="Calibri" w:hAnsi="Book Antiqua" w:cs="Times New Roman"/>
          <w:b/>
          <w:bCs/>
          <w:color w:val="000000" w:themeColor="text1"/>
          <w:sz w:val="24"/>
          <w:szCs w:val="24"/>
        </w:rPr>
        <w:t xml:space="preserve">Act </w:t>
      </w:r>
      <w:r w:rsidR="002D7669" w:rsidRPr="00587F3C">
        <w:rPr>
          <w:rFonts w:ascii="Book Antiqua" w:eastAsia="Calibri" w:hAnsi="Book Antiqua" w:cs="Times New Roman"/>
          <w:b/>
          <w:bCs/>
          <w:color w:val="000000" w:themeColor="text1"/>
          <w:sz w:val="24"/>
          <w:szCs w:val="24"/>
        </w:rPr>
        <w:t>113</w:t>
      </w:r>
      <w:r w:rsidRPr="007366E4">
        <w:rPr>
          <w:rFonts w:ascii="Book Antiqua" w:eastAsia="Calibri" w:hAnsi="Book Antiqua" w:cs="Times New Roman"/>
          <w:color w:val="000000" w:themeColor="text1"/>
          <w:sz w:val="24"/>
          <w:szCs w:val="24"/>
        </w:rPr>
        <w:t>)</w:t>
      </w:r>
      <w:r w:rsidR="004D2F84" w:rsidRPr="007366E4">
        <w:rPr>
          <w:rFonts w:ascii="Book Antiqua" w:eastAsia="Calibri" w:hAnsi="Book Antiqua" w:cs="Times New Roman"/>
          <w:color w:val="000000" w:themeColor="text1"/>
          <w:sz w:val="24"/>
          <w:szCs w:val="24"/>
        </w:rPr>
        <w:fldChar w:fldCharType="begin"/>
      </w:r>
      <w:r w:rsidR="004D2F84" w:rsidRPr="007366E4">
        <w:instrText xml:space="preserve"> XE "</w:instrText>
      </w:r>
      <w:r w:rsidR="004D2F84" w:rsidRPr="007366E4">
        <w:rPr>
          <w:rFonts w:ascii="Book Antiqua" w:eastAsia="Calibri" w:hAnsi="Book Antiqua" w:cs="Times New Roman"/>
          <w:color w:val="000000" w:themeColor="text1"/>
          <w:sz w:val="24"/>
          <w:szCs w:val="24"/>
        </w:rPr>
        <w:instrText>S. 0298 (Act 113)</w:instrText>
      </w:r>
      <w:r w:rsidR="004D2F84" w:rsidRPr="007366E4">
        <w:instrText xml:space="preserve">" </w:instrText>
      </w:r>
      <w:r w:rsidR="004D2F84" w:rsidRPr="007366E4">
        <w:rPr>
          <w:rFonts w:ascii="Book Antiqua" w:eastAsia="Calibri" w:hAnsi="Book Antiqua" w:cs="Times New Roman"/>
          <w:color w:val="000000" w:themeColor="text1"/>
          <w:sz w:val="24"/>
          <w:szCs w:val="24"/>
        </w:rPr>
        <w:fldChar w:fldCharType="end"/>
      </w:r>
      <w:r w:rsidR="002D7669"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provides clarification in </w:t>
      </w:r>
      <w:r w:rsidRPr="00587F3C">
        <w:rPr>
          <w:rFonts w:ascii="Book Antiqua" w:eastAsia="Calibri" w:hAnsi="Book Antiqua" w:cs="Times New Roman"/>
          <w:b/>
          <w:bCs/>
          <w:color w:val="000000" w:themeColor="text1"/>
          <w:sz w:val="24"/>
          <w:szCs w:val="24"/>
        </w:rPr>
        <w:t>corporate income tax</w:t>
      </w:r>
      <w:r w:rsidRPr="00D032C9">
        <w:rPr>
          <w:rFonts w:ascii="Book Antiqua" w:eastAsia="Calibri" w:hAnsi="Book Antiqua" w:cs="Times New Roman"/>
          <w:color w:val="000000" w:themeColor="text1"/>
          <w:sz w:val="24"/>
          <w:szCs w:val="24"/>
        </w:rPr>
        <w:fldChar w:fldCharType="begin"/>
      </w:r>
      <w:r w:rsidRPr="00D032C9">
        <w:rPr>
          <w:rFonts w:ascii="Book Antiqua" w:eastAsia="Calibri" w:hAnsi="Book Antiqua" w:cs="Times New Roman"/>
          <w:color w:val="000000" w:themeColor="text1"/>
          <w:sz w:val="24"/>
          <w:szCs w:val="24"/>
        </w:rPr>
        <w:instrText xml:space="preserve"> XE "</w:instrText>
      </w:r>
      <w:r w:rsidR="00D032C9" w:rsidRPr="00D032C9">
        <w:rPr>
          <w:rFonts w:ascii="Book Antiqua" w:eastAsia="Calibri" w:hAnsi="Book Antiqua" w:cs="Times New Roman"/>
          <w:color w:val="000000" w:themeColor="text1"/>
          <w:sz w:val="24"/>
          <w:szCs w:val="24"/>
        </w:rPr>
        <w:instrText>taxes:</w:instrText>
      </w:r>
      <w:r w:rsidRPr="00D032C9">
        <w:rPr>
          <w:rFonts w:ascii="Book Antiqua" w:eastAsia="Calibri" w:hAnsi="Book Antiqua" w:cs="Times New Roman"/>
          <w:color w:val="000000" w:themeColor="text1"/>
          <w:sz w:val="24"/>
          <w:szCs w:val="24"/>
        </w:rPr>
        <w:instrText>corporate income tax</w:instrText>
      </w:r>
      <w:r w:rsidR="00D032C9" w:rsidRPr="00D032C9">
        <w:rPr>
          <w:rFonts w:ascii="Book Antiqua" w:eastAsia="Calibri" w:hAnsi="Book Antiqua" w:cs="Times New Roman"/>
          <w:color w:val="000000" w:themeColor="text1"/>
          <w:sz w:val="24"/>
          <w:szCs w:val="24"/>
        </w:rPr>
        <w:instrText xml:space="preserve"> clarifications</w:instrText>
      </w:r>
      <w:r w:rsidRPr="00D032C9">
        <w:rPr>
          <w:rFonts w:ascii="Book Antiqua" w:eastAsia="Calibri" w:hAnsi="Book Antiqua" w:cs="Times New Roman"/>
          <w:color w:val="000000" w:themeColor="text1"/>
          <w:sz w:val="24"/>
          <w:szCs w:val="24"/>
        </w:rPr>
        <w:instrText xml:space="preserve"> (S. 298</w:instrText>
      </w:r>
      <w:r w:rsidR="00D032C9" w:rsidRPr="00D032C9">
        <w:rPr>
          <w:rFonts w:ascii="Book Antiqua" w:eastAsia="Calibri" w:hAnsi="Book Antiqua" w:cs="Times New Roman"/>
          <w:color w:val="000000" w:themeColor="text1"/>
          <w:sz w:val="24"/>
          <w:szCs w:val="24"/>
        </w:rPr>
        <w:instrText>, Act 113</w:instrText>
      </w:r>
      <w:r w:rsidRPr="00D032C9">
        <w:rPr>
          <w:rFonts w:ascii="Book Antiqua" w:eastAsia="Calibri" w:hAnsi="Book Antiqua" w:cs="Times New Roman"/>
          <w:color w:val="000000" w:themeColor="text1"/>
          <w:sz w:val="24"/>
          <w:szCs w:val="24"/>
        </w:rPr>
        <w:instrText xml:space="preserve">)" </w:instrText>
      </w:r>
      <w:r w:rsidRPr="00D032C9">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provisions to address such issues as</w:t>
      </w:r>
      <w:r w:rsidR="001F495E"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assessing intercompany trans</w:t>
      </w:r>
      <w:r w:rsidR="0089331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ions in computing the taxpayer’s state net income properly attributable to its business </w:t>
      </w:r>
      <w:r w:rsidR="007A266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ivity in South Carolina; determining when a combined tax return that encompasses affiliated groups must be submitted rather than separate filings; the apportionment</w:t>
      </w:r>
      <w:r w:rsidR="00EF1D19">
        <w:rPr>
          <w:rFonts w:ascii="Book Antiqua" w:eastAsia="Calibri" w:hAnsi="Book Antiqua" w:cs="Times New Roman"/>
          <w:color w:val="000000" w:themeColor="text1"/>
          <w:sz w:val="24"/>
          <w:szCs w:val="24"/>
        </w:rPr>
        <w:fldChar w:fldCharType="begin"/>
      </w:r>
      <w:r w:rsidR="00EF1D19">
        <w:instrText xml:space="preserve"> XE "</w:instrText>
      </w:r>
      <w:r w:rsidR="00EF1D19" w:rsidRPr="000C6977">
        <w:rPr>
          <w:rFonts w:ascii="Book Antiqua" w:hAnsi="Book Antiqua"/>
          <w:color w:val="000000" w:themeColor="text1"/>
          <w:sz w:val="24"/>
          <w:szCs w:val="24"/>
        </w:rPr>
        <w:instrText>apportionment of income</w:instrText>
      </w:r>
      <w:r w:rsidR="00EF1D19">
        <w:rPr>
          <w:rFonts w:ascii="Book Antiqua" w:hAnsi="Book Antiqua"/>
          <w:sz w:val="24"/>
          <w:szCs w:val="24"/>
        </w:rPr>
        <w:instrText xml:space="preserve"> </w:instrText>
      </w:r>
      <w:r w:rsidR="00EF1D19" w:rsidRPr="000C6977">
        <w:rPr>
          <w:rFonts w:ascii="Book Antiqua" w:hAnsi="Book Antiqua"/>
          <w:color w:val="000000" w:themeColor="text1"/>
          <w:sz w:val="24"/>
          <w:szCs w:val="24"/>
        </w:rPr>
        <w:instrText>(S. 298, Act 113</w:instrText>
      </w:r>
      <w:r w:rsidR="00B2773F">
        <w:rPr>
          <w:rFonts w:ascii="Book Antiqua" w:hAnsi="Book Antiqua"/>
          <w:color w:val="000000" w:themeColor="text1"/>
          <w:sz w:val="24"/>
          <w:szCs w:val="24"/>
        </w:rPr>
        <w:instrText>)</w:instrText>
      </w:r>
      <w:r w:rsidR="00EF1D19">
        <w:instrText xml:space="preserve">" </w:instrText>
      </w:r>
      <w:r w:rsidR="00EF1D19">
        <w:rPr>
          <w:rFonts w:ascii="Book Antiqua" w:eastAsia="Calibri" w:hAnsi="Book Antiqua" w:cs="Times New Roman"/>
          <w:color w:val="000000" w:themeColor="text1"/>
          <w:sz w:val="24"/>
          <w:szCs w:val="24"/>
        </w:rPr>
        <w:fldChar w:fldCharType="end"/>
      </w:r>
      <w:r w:rsidR="00EF1D19">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formula for affiliated groups in combined returns; and, the process for appealing determinations made by the Department of Revenue.</w:t>
      </w:r>
    </w:p>
    <w:p w14:paraId="2CC9ABBB" w14:textId="77777777" w:rsidR="00133690" w:rsidRDefault="00133690" w:rsidP="004E5358">
      <w:pPr>
        <w:spacing w:after="40" w:line="240" w:lineRule="auto"/>
        <w:ind w:left="0"/>
        <w:jc w:val="left"/>
        <w:rPr>
          <w:rFonts w:ascii="Book Antiqua" w:hAnsi="Book Antiqua"/>
          <w:b/>
          <w:bCs/>
          <w:sz w:val="24"/>
          <w:szCs w:val="24"/>
        </w:rPr>
      </w:pPr>
      <w:bookmarkStart w:id="306" w:name="_Toc167868716"/>
      <w:r>
        <w:rPr>
          <w:rFonts w:ascii="Book Antiqua" w:hAnsi="Book Antiqua"/>
          <w:b/>
          <w:bCs/>
          <w:sz w:val="24"/>
          <w:szCs w:val="24"/>
        </w:rPr>
        <w:br w:type="page"/>
      </w:r>
    </w:p>
    <w:p w14:paraId="154FEE7D" w14:textId="64D07948" w:rsidR="00232B80" w:rsidRPr="004E5358" w:rsidRDefault="00232B80" w:rsidP="004E5358">
      <w:pPr>
        <w:spacing w:after="40" w:line="240" w:lineRule="auto"/>
        <w:ind w:left="0"/>
        <w:jc w:val="left"/>
        <w:rPr>
          <w:rFonts w:ascii="Book Antiqua" w:hAnsi="Book Antiqua"/>
          <w:b/>
          <w:bCs/>
          <w:sz w:val="24"/>
          <w:szCs w:val="24"/>
        </w:rPr>
      </w:pPr>
      <w:r w:rsidRPr="004E5358">
        <w:rPr>
          <w:rFonts w:ascii="Book Antiqua" w:hAnsi="Book Antiqua"/>
          <w:b/>
          <w:bCs/>
          <w:sz w:val="24"/>
          <w:szCs w:val="24"/>
        </w:rPr>
        <w:lastRenderedPageBreak/>
        <w:t xml:space="preserve">S. 557 Apprenticeship Income Tax Credit Provisions [S. 557, </w:t>
      </w:r>
      <w:r w:rsidR="00DA4FE7" w:rsidRPr="004E5358">
        <w:rPr>
          <w:rFonts w:ascii="Book Antiqua" w:hAnsi="Book Antiqua"/>
          <w:b/>
          <w:bCs/>
          <w:sz w:val="24"/>
          <w:szCs w:val="24"/>
        </w:rPr>
        <w:t xml:space="preserve">Act </w:t>
      </w:r>
      <w:r w:rsidR="000255CD">
        <w:rPr>
          <w:rFonts w:ascii="Book Antiqua" w:hAnsi="Book Antiqua"/>
          <w:b/>
          <w:bCs/>
          <w:sz w:val="24"/>
          <w:szCs w:val="24"/>
        </w:rPr>
        <w:t>188</w:t>
      </w:r>
      <w:r w:rsidRPr="004E5358">
        <w:rPr>
          <w:rFonts w:ascii="Book Antiqua" w:hAnsi="Book Antiqua"/>
          <w:b/>
          <w:bCs/>
          <w:sz w:val="24"/>
          <w:szCs w:val="24"/>
        </w:rPr>
        <w:t>]</w:t>
      </w:r>
      <w:bookmarkEnd w:id="306"/>
    </w:p>
    <w:p w14:paraId="367CF226" w14:textId="197E7A9E"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0C6977">
        <w:rPr>
          <w:rFonts w:ascii="Book Antiqua" w:eastAsia="Times New Roman" w:hAnsi="Book Antiqua" w:cs="Times New Roman"/>
          <w:b/>
          <w:bCs/>
          <w:color w:val="000000" w:themeColor="text1"/>
          <w:sz w:val="24"/>
          <w:szCs w:val="24"/>
        </w:rPr>
        <w:t>S. 557 (</w:t>
      </w:r>
      <w:r w:rsidR="00DA4FE7" w:rsidRPr="000C6977">
        <w:rPr>
          <w:rFonts w:ascii="Book Antiqua" w:eastAsia="Times New Roman" w:hAnsi="Book Antiqua" w:cs="Times New Roman"/>
          <w:b/>
          <w:bCs/>
          <w:color w:val="000000" w:themeColor="text1"/>
          <w:sz w:val="24"/>
          <w:szCs w:val="24"/>
        </w:rPr>
        <w:t xml:space="preserve">Act </w:t>
      </w:r>
      <w:r w:rsidR="000255CD">
        <w:rPr>
          <w:rFonts w:ascii="Book Antiqua" w:eastAsia="Times New Roman" w:hAnsi="Book Antiqua" w:cs="Times New Roman"/>
          <w:b/>
          <w:bCs/>
          <w:color w:val="000000" w:themeColor="text1"/>
          <w:sz w:val="24"/>
          <w:szCs w:val="24"/>
        </w:rPr>
        <w:t>188</w:t>
      </w:r>
      <w:r w:rsidRPr="000C6977">
        <w:rPr>
          <w:rFonts w:ascii="Book Antiqua" w:eastAsia="Times New Roman" w:hAnsi="Book Antiqua" w:cs="Times New Roman"/>
          <w:color w:val="000000" w:themeColor="text1"/>
          <w:sz w:val="24"/>
          <w:szCs w:val="24"/>
        </w:rPr>
        <w:t>)</w:t>
      </w:r>
      <w:r w:rsidR="000C6977" w:rsidRPr="000C6977">
        <w:rPr>
          <w:rFonts w:ascii="Book Antiqua" w:eastAsia="Times New Roman" w:hAnsi="Book Antiqua" w:cs="Times New Roman"/>
          <w:color w:val="000000" w:themeColor="text1"/>
          <w:sz w:val="24"/>
          <w:szCs w:val="24"/>
        </w:rPr>
        <w:fldChar w:fldCharType="begin"/>
      </w:r>
      <w:r w:rsidR="000C6977" w:rsidRPr="000C6977">
        <w:instrText xml:space="preserve"> XE "</w:instrText>
      </w:r>
      <w:r w:rsidR="000C6977" w:rsidRPr="000C6977">
        <w:rPr>
          <w:rFonts w:ascii="Book Antiqua" w:eastAsia="Times New Roman" w:hAnsi="Book Antiqua" w:cs="Times New Roman"/>
          <w:color w:val="000000" w:themeColor="text1"/>
          <w:sz w:val="24"/>
          <w:szCs w:val="24"/>
        </w:rPr>
        <w:instrText xml:space="preserve">S. </w:instrText>
      </w:r>
      <w:r w:rsidR="004D2F84">
        <w:rPr>
          <w:rFonts w:ascii="Book Antiqua" w:eastAsia="Times New Roman" w:hAnsi="Book Antiqua" w:cs="Times New Roman"/>
          <w:color w:val="000000" w:themeColor="text1"/>
          <w:sz w:val="24"/>
          <w:szCs w:val="24"/>
        </w:rPr>
        <w:instrText>0</w:instrText>
      </w:r>
      <w:r w:rsidR="000C6977" w:rsidRPr="000C6977">
        <w:rPr>
          <w:rFonts w:ascii="Book Antiqua" w:eastAsia="Times New Roman" w:hAnsi="Book Antiqua" w:cs="Times New Roman"/>
          <w:color w:val="000000" w:themeColor="text1"/>
          <w:sz w:val="24"/>
          <w:szCs w:val="24"/>
        </w:rPr>
        <w:instrText xml:space="preserve">557 (Act </w:instrText>
      </w:r>
      <w:r w:rsidR="000255CD">
        <w:rPr>
          <w:rFonts w:ascii="Book Antiqua" w:eastAsia="Times New Roman" w:hAnsi="Book Antiqua" w:cs="Times New Roman"/>
          <w:color w:val="000000" w:themeColor="text1"/>
          <w:sz w:val="24"/>
          <w:szCs w:val="24"/>
        </w:rPr>
        <w:instrText>188</w:instrText>
      </w:r>
      <w:r w:rsidR="000C6977" w:rsidRPr="000C6977">
        <w:rPr>
          <w:rFonts w:ascii="Book Antiqua" w:eastAsia="Times New Roman" w:hAnsi="Book Antiqua" w:cs="Times New Roman"/>
          <w:color w:val="000000" w:themeColor="text1"/>
          <w:sz w:val="24"/>
          <w:szCs w:val="24"/>
        </w:rPr>
        <w:instrText>)</w:instrText>
      </w:r>
      <w:r w:rsidR="000C6977" w:rsidRPr="000C6977">
        <w:instrText xml:space="preserve">" </w:instrText>
      </w:r>
      <w:r w:rsidR="000C6977" w:rsidRPr="000C6977">
        <w:rPr>
          <w:rFonts w:ascii="Book Antiqua" w:eastAsia="Times New Roman" w:hAnsi="Book Antiqua" w:cs="Times New Roman"/>
          <w:color w:val="000000" w:themeColor="text1"/>
          <w:sz w:val="24"/>
          <w:szCs w:val="24"/>
        </w:rPr>
        <w:fldChar w:fldCharType="end"/>
      </w:r>
      <w:r w:rsidRPr="000C6977">
        <w:rPr>
          <w:rFonts w:ascii="Book Antiqua" w:eastAsia="Calibri" w:hAnsi="Book Antiqua" w:cs="Times New Roman"/>
          <w:color w:val="000000" w:themeColor="text1"/>
          <w:sz w:val="24"/>
          <w:szCs w:val="24"/>
        </w:rPr>
        <w:t xml:space="preserve"> </w:t>
      </w:r>
      <w:r w:rsidRPr="000C6977">
        <w:rPr>
          <w:rFonts w:ascii="Book Antiqua" w:eastAsia="Calibri" w:hAnsi="Book Antiqua" w:cs="Times New Roman"/>
          <w:b/>
          <w:bCs/>
          <w:color w:val="000000" w:themeColor="text1"/>
          <w:sz w:val="24"/>
          <w:szCs w:val="24"/>
        </w:rPr>
        <w:t>enhances apprenticeship income tax credit provisions</w:t>
      </w:r>
      <w:r w:rsidRPr="000C6977">
        <w:rPr>
          <w:rFonts w:ascii="Book Antiqua" w:eastAsia="Calibri" w:hAnsi="Book Antiqua" w:cs="Times New Roman"/>
          <w:color w:val="000000" w:themeColor="text1"/>
          <w:sz w:val="24"/>
          <w:szCs w:val="24"/>
        </w:rPr>
        <w:fldChar w:fldCharType="begin"/>
      </w:r>
      <w:r w:rsidRPr="000C6977">
        <w:rPr>
          <w:rFonts w:ascii="Book Antiqua" w:eastAsia="Calibri" w:hAnsi="Book Antiqua" w:cs="Times New Roman"/>
          <w:color w:val="000000" w:themeColor="text1"/>
          <w:sz w:val="24"/>
          <w:szCs w:val="24"/>
        </w:rPr>
        <w:instrText xml:space="preserve"> XE "taxes:apprenticeship income tax credit </w:instrText>
      </w:r>
      <w:r w:rsidR="00CC1194" w:rsidRPr="000C6977">
        <w:rPr>
          <w:rFonts w:ascii="Book Antiqua" w:eastAsia="Calibri" w:hAnsi="Book Antiqua" w:cs="Times New Roman"/>
          <w:color w:val="000000" w:themeColor="text1"/>
          <w:sz w:val="24"/>
          <w:szCs w:val="24"/>
        </w:rPr>
        <w:instrText>(</w:instrText>
      </w:r>
      <w:r w:rsidR="00CC1194" w:rsidRPr="000C6977">
        <w:rPr>
          <w:rFonts w:ascii="Book Antiqua" w:hAnsi="Book Antiqua"/>
          <w:color w:val="000000" w:themeColor="text1"/>
          <w:sz w:val="24"/>
          <w:szCs w:val="24"/>
        </w:rPr>
        <w:instrText xml:space="preserve">S. 557, Act </w:instrText>
      </w:r>
      <w:r w:rsidR="000255CD">
        <w:rPr>
          <w:rFonts w:ascii="Book Antiqua" w:hAnsi="Book Antiqua"/>
          <w:color w:val="000000" w:themeColor="text1"/>
          <w:sz w:val="24"/>
          <w:szCs w:val="24"/>
        </w:rPr>
        <w:instrText>188</w:instrText>
      </w:r>
      <w:r w:rsidR="00CC1194" w:rsidRPr="000C6977">
        <w:rPr>
          <w:rFonts w:ascii="Book Antiqua" w:hAnsi="Book Antiqua"/>
          <w:color w:val="000000" w:themeColor="text1"/>
          <w:sz w:val="24"/>
          <w:szCs w:val="24"/>
        </w:rPr>
        <w:instrText>)</w:instrText>
      </w:r>
      <w:r w:rsidRPr="000C6977">
        <w:rPr>
          <w:rFonts w:ascii="Book Antiqua" w:eastAsia="Calibri" w:hAnsi="Book Antiqua" w:cs="Times New Roman"/>
          <w:color w:val="000000" w:themeColor="text1"/>
          <w:sz w:val="24"/>
          <w:szCs w:val="24"/>
        </w:rPr>
        <w:instrText xml:space="preserve">" </w:instrText>
      </w:r>
      <w:r w:rsidRPr="000C6977">
        <w:rPr>
          <w:rFonts w:ascii="Book Antiqua" w:eastAsia="Calibri" w:hAnsi="Book Antiqua" w:cs="Times New Roman"/>
          <w:color w:val="000000" w:themeColor="text1"/>
          <w:sz w:val="24"/>
          <w:szCs w:val="24"/>
        </w:rPr>
        <w:fldChar w:fldCharType="end"/>
      </w:r>
      <w:r w:rsidRPr="000C6977">
        <w:rPr>
          <w:rFonts w:ascii="Book Antiqua" w:eastAsia="Calibri" w:hAnsi="Book Antiqua" w:cs="Times New Roman"/>
          <w:color w:val="000000" w:themeColor="text1"/>
          <w:sz w:val="24"/>
          <w:szCs w:val="24"/>
        </w:rPr>
        <w:t xml:space="preserve">.  The </w:t>
      </w:r>
      <w:r w:rsidR="006C550A" w:rsidRPr="000C6977">
        <w:rPr>
          <w:rFonts w:ascii="Book Antiqua" w:eastAsia="Calibri" w:hAnsi="Book Antiqua" w:cs="Times New Roman"/>
          <w:color w:val="000000" w:themeColor="text1"/>
          <w:sz w:val="24"/>
          <w:szCs w:val="24"/>
        </w:rPr>
        <w:t>Act</w:t>
      </w:r>
      <w:r w:rsidRPr="000C6977">
        <w:rPr>
          <w:rFonts w:ascii="Book Antiqua" w:eastAsia="Calibri" w:hAnsi="Book Antiqua" w:cs="Times New Roman"/>
          <w:color w:val="000000" w:themeColor="text1"/>
          <w:sz w:val="24"/>
          <w:szCs w:val="24"/>
        </w:rPr>
        <w:t xml:space="preserve"> provides that the amount of the credit is equal to</w:t>
      </w:r>
      <w:r w:rsidRPr="00587F3C">
        <w:rPr>
          <w:rFonts w:ascii="Book Antiqua" w:eastAsia="Calibri" w:hAnsi="Book Antiqua" w:cs="Times New Roman"/>
          <w:color w:val="000000" w:themeColor="text1"/>
          <w:sz w:val="24"/>
          <w:szCs w:val="24"/>
        </w:rPr>
        <w:t xml:space="preserve"> the greater of the cost of the apprenticeship or $1,000 for each apprentice employed, but not to exceed $4,000 for an apprentice</w:t>
      </w:r>
      <w:r w:rsidR="001F495E"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or $6,000 for the youth apprenticeship program</w:t>
      </w:r>
      <w:r w:rsidR="000C6977">
        <w:rPr>
          <w:rFonts w:ascii="Book Antiqua" w:eastAsia="Calibri" w:hAnsi="Book Antiqua" w:cs="Times New Roman"/>
          <w:color w:val="000000" w:themeColor="text1"/>
          <w:sz w:val="24"/>
          <w:szCs w:val="24"/>
        </w:rPr>
        <w:fldChar w:fldCharType="begin"/>
      </w:r>
      <w:r w:rsidR="000C6977">
        <w:instrText xml:space="preserve"> XE "</w:instrText>
      </w:r>
      <w:r w:rsidR="000C6977" w:rsidRPr="000255CD">
        <w:rPr>
          <w:rFonts w:ascii="Book Antiqua" w:hAnsi="Book Antiqua" w:cs="Segoe UI"/>
          <w:color w:val="000000" w:themeColor="text1"/>
          <w:sz w:val="24"/>
          <w:szCs w:val="24"/>
          <w:shd w:val="clear" w:color="auto" w:fill="FFFFFF"/>
        </w:rPr>
        <w:instrText>apprenticeship program</w:instrText>
      </w:r>
      <w:r w:rsidR="000255CD" w:rsidRPr="000255CD">
        <w:rPr>
          <w:rFonts w:ascii="Book Antiqua" w:hAnsi="Book Antiqua" w:cs="Segoe UI"/>
          <w:color w:val="000000" w:themeColor="text1"/>
          <w:sz w:val="24"/>
          <w:szCs w:val="24"/>
          <w:shd w:val="clear" w:color="auto" w:fill="FFFFFF"/>
        </w:rPr>
        <w:instrText xml:space="preserve"> (</w:instrText>
      </w:r>
      <w:r w:rsidR="000255CD" w:rsidRPr="000255CD">
        <w:rPr>
          <w:rFonts w:ascii="Book Antiqua" w:hAnsi="Book Antiqua"/>
          <w:sz w:val="24"/>
          <w:szCs w:val="24"/>
        </w:rPr>
        <w:instrText>S. 557, Act 188)</w:instrText>
      </w:r>
      <w:r w:rsidR="002530D0">
        <w:rPr>
          <w:rFonts w:ascii="Book Antiqua" w:hAnsi="Book Antiqua"/>
          <w:sz w:val="24"/>
          <w:szCs w:val="24"/>
        </w:rPr>
        <w:instrText>:tax credit</w:instrText>
      </w:r>
      <w:r w:rsidR="000C6977" w:rsidRPr="000255CD">
        <w:instrText>"</w:instrText>
      </w:r>
      <w:r w:rsidR="000C6977">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If the apprentice completes the apprenticeship and remains an employee of the taxpayer, the taxpayer may claim the $1,000 credit for up to three additional taxable years.  The maximum aggregate credit for all taxpayers may not exceed five million dollars in any one tax year.  The General Assembly, in the annual general appropriations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may increase or decrease this maximum aggregate credit amount.  Any unused credit may be carried forward for three years.</w:t>
      </w:r>
    </w:p>
    <w:p w14:paraId="0CA8A738" w14:textId="620D47DF" w:rsidR="00232B80" w:rsidRPr="00587F3C" w:rsidRDefault="00CA7131" w:rsidP="003319F0">
      <w:pPr>
        <w:pStyle w:val="Heading2"/>
        <w:spacing w:after="240"/>
        <w:rPr>
          <w:rFonts w:ascii="Book Antiqua" w:eastAsia="Calibri" w:hAnsi="Book Antiqua"/>
          <w:color w:val="000000" w:themeColor="text1"/>
          <w:sz w:val="28"/>
          <w:szCs w:val="28"/>
        </w:rPr>
      </w:pPr>
      <w:bookmarkStart w:id="307" w:name="_Toc167868717"/>
      <w:bookmarkStart w:id="308" w:name="_Toc167992694"/>
      <w:r w:rsidRPr="00587F3C">
        <w:rPr>
          <w:rFonts w:ascii="Book Antiqua" w:eastAsia="Calibri" w:hAnsi="Book Antiqua"/>
          <w:color w:val="000000" w:themeColor="text1"/>
          <w:sz w:val="28"/>
          <w:szCs w:val="28"/>
        </w:rPr>
        <w:t>General Government</w:t>
      </w:r>
      <w:bookmarkEnd w:id="307"/>
      <w:bookmarkEnd w:id="308"/>
    </w:p>
    <w:p w14:paraId="1F8888E1" w14:textId="28ACB35F" w:rsidR="00232B80" w:rsidRPr="004E5358" w:rsidRDefault="00232B80" w:rsidP="004E5358">
      <w:pPr>
        <w:spacing w:after="40" w:line="240" w:lineRule="auto"/>
        <w:ind w:left="0"/>
        <w:jc w:val="left"/>
        <w:rPr>
          <w:rFonts w:ascii="Book Antiqua" w:hAnsi="Book Antiqua"/>
          <w:b/>
          <w:bCs/>
          <w:sz w:val="24"/>
          <w:szCs w:val="24"/>
        </w:rPr>
      </w:pPr>
      <w:bookmarkStart w:id="309" w:name="_Toc167868718"/>
      <w:r w:rsidRPr="004E5358">
        <w:rPr>
          <w:rFonts w:ascii="Book Antiqua" w:hAnsi="Book Antiqua"/>
          <w:b/>
          <w:bCs/>
          <w:sz w:val="24"/>
          <w:szCs w:val="24"/>
        </w:rPr>
        <w:t xml:space="preserve">Robert Smalls Monument [H. 5042, </w:t>
      </w:r>
      <w:r w:rsidR="00DA4FE7" w:rsidRPr="004E5358">
        <w:rPr>
          <w:rFonts w:ascii="Book Antiqua" w:hAnsi="Book Antiqua"/>
          <w:b/>
          <w:bCs/>
          <w:sz w:val="24"/>
          <w:szCs w:val="24"/>
        </w:rPr>
        <w:t xml:space="preserve">Act </w:t>
      </w:r>
      <w:r w:rsidR="00483C2D">
        <w:rPr>
          <w:rFonts w:ascii="Book Antiqua" w:hAnsi="Book Antiqua"/>
          <w:b/>
          <w:bCs/>
          <w:sz w:val="24"/>
          <w:szCs w:val="24"/>
        </w:rPr>
        <w:t>183</w:t>
      </w:r>
      <w:r w:rsidRPr="004E5358">
        <w:rPr>
          <w:rFonts w:ascii="Book Antiqua" w:hAnsi="Book Antiqua"/>
          <w:b/>
          <w:bCs/>
          <w:sz w:val="24"/>
          <w:szCs w:val="24"/>
        </w:rPr>
        <w:t>]</w:t>
      </w:r>
      <w:bookmarkEnd w:id="309"/>
    </w:p>
    <w:p w14:paraId="53F7D5E9" w14:textId="68091EC0"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5042 (</w:t>
      </w:r>
      <w:r w:rsidR="00DA4FE7" w:rsidRPr="00587F3C">
        <w:rPr>
          <w:rFonts w:ascii="Book Antiqua" w:hAnsi="Book Antiqua"/>
          <w:b/>
          <w:bCs/>
          <w:color w:val="000000" w:themeColor="text1"/>
          <w:sz w:val="24"/>
          <w:szCs w:val="24"/>
        </w:rPr>
        <w:t xml:space="preserve">Act </w:t>
      </w:r>
      <w:r w:rsidR="00483C2D">
        <w:rPr>
          <w:rFonts w:ascii="Book Antiqua" w:hAnsi="Book Antiqua"/>
          <w:b/>
          <w:bCs/>
          <w:color w:val="000000" w:themeColor="text1"/>
          <w:sz w:val="24"/>
          <w:szCs w:val="24"/>
        </w:rPr>
        <w:t>183</w:t>
      </w:r>
      <w:r w:rsidRPr="00587F3C">
        <w:rPr>
          <w:rFonts w:ascii="Book Antiqua" w:hAnsi="Book Antiqua"/>
          <w:b/>
          <w:bCs/>
          <w:color w:val="000000" w:themeColor="text1"/>
          <w:sz w:val="24"/>
          <w:szCs w:val="24"/>
        </w:rPr>
        <w:t>)</w:t>
      </w:r>
      <w:r w:rsidR="00483C2D">
        <w:rPr>
          <w:rFonts w:ascii="Book Antiqua" w:hAnsi="Book Antiqua"/>
          <w:b/>
          <w:bCs/>
          <w:color w:val="000000" w:themeColor="text1"/>
          <w:sz w:val="24"/>
          <w:szCs w:val="24"/>
        </w:rPr>
        <w:fldChar w:fldCharType="begin"/>
      </w:r>
      <w:r w:rsidR="00483C2D">
        <w:instrText xml:space="preserve"> </w:instrText>
      </w:r>
      <w:r w:rsidR="00483C2D" w:rsidRPr="00483C2D">
        <w:instrText>XE "</w:instrText>
      </w:r>
      <w:r w:rsidR="00483C2D" w:rsidRPr="00483C2D">
        <w:rPr>
          <w:rFonts w:ascii="Book Antiqua" w:hAnsi="Book Antiqua"/>
          <w:color w:val="000000" w:themeColor="text1"/>
          <w:sz w:val="24"/>
          <w:szCs w:val="24"/>
        </w:rPr>
        <w:instrText>H. 5042 (Act 183)</w:instrText>
      </w:r>
      <w:r w:rsidR="00483C2D" w:rsidRPr="00483C2D">
        <w:instrText>"</w:instrText>
      </w:r>
      <w:r w:rsidR="00483C2D">
        <w:instrText xml:space="preserve"> </w:instrText>
      </w:r>
      <w:r w:rsidR="00483C2D">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establishes </w:t>
      </w:r>
      <w:r w:rsidRPr="00587F3C">
        <w:rPr>
          <w:rFonts w:ascii="Book Antiqua" w:hAnsi="Book Antiqua"/>
          <w:b/>
          <w:bCs/>
          <w:color w:val="000000" w:themeColor="text1"/>
          <w:sz w:val="24"/>
          <w:szCs w:val="24"/>
        </w:rPr>
        <w:t>the Robert Smalls Monument and Commission</w:t>
      </w:r>
      <w:r w:rsidR="00CC1194">
        <w:rPr>
          <w:rFonts w:ascii="Book Antiqua" w:hAnsi="Book Antiqua"/>
          <w:b/>
          <w:bCs/>
          <w:color w:val="000000" w:themeColor="text1"/>
          <w:sz w:val="24"/>
          <w:szCs w:val="24"/>
        </w:rPr>
        <w:fldChar w:fldCharType="begin"/>
      </w:r>
      <w:r w:rsidR="00CC1194">
        <w:instrText xml:space="preserve"> </w:instrText>
      </w:r>
      <w:r w:rsidR="00CC1194" w:rsidRPr="00CC1194">
        <w:instrText>XE "</w:instrText>
      </w:r>
      <w:r w:rsidR="00CC1194" w:rsidRPr="00CC1194">
        <w:rPr>
          <w:rFonts w:ascii="Book Antiqua" w:hAnsi="Book Antiqua"/>
          <w:color w:val="000000" w:themeColor="text1"/>
          <w:sz w:val="24"/>
          <w:szCs w:val="24"/>
        </w:rPr>
        <w:instrText>Robert Smalls Monument and Commission (</w:instrText>
      </w:r>
      <w:r w:rsidR="00CC1194" w:rsidRPr="00CC1194">
        <w:rPr>
          <w:rFonts w:ascii="Book Antiqua" w:hAnsi="Book Antiqua"/>
          <w:sz w:val="24"/>
          <w:szCs w:val="24"/>
        </w:rPr>
        <w:instrText xml:space="preserve">H. 5042, Act </w:instrText>
      </w:r>
      <w:r w:rsidR="00483C2D">
        <w:rPr>
          <w:rFonts w:ascii="Book Antiqua" w:hAnsi="Book Antiqua"/>
          <w:sz w:val="24"/>
          <w:szCs w:val="24"/>
        </w:rPr>
        <w:instrText>183</w:instrText>
      </w:r>
      <w:r w:rsidR="00CC1194" w:rsidRPr="00CC1194">
        <w:rPr>
          <w:rFonts w:ascii="Book Antiqua" w:hAnsi="Book Antiqua"/>
          <w:sz w:val="24"/>
          <w:szCs w:val="24"/>
        </w:rPr>
        <w:instrText>)</w:instrText>
      </w:r>
      <w:r w:rsidR="00CC1194" w:rsidRPr="00CC1194">
        <w:instrText>"</w:instrText>
      </w:r>
      <w:r w:rsidR="00CC1194">
        <w:instrText xml:space="preserve"> </w:instrText>
      </w:r>
      <w:r w:rsidR="00CC1194">
        <w:rPr>
          <w:rFonts w:ascii="Book Antiqua" w:hAnsi="Book Antiqua"/>
          <w:b/>
          <w:bCs/>
          <w:color w:val="000000" w:themeColor="text1"/>
          <w:sz w:val="24"/>
          <w:szCs w:val="24"/>
        </w:rPr>
        <w:fldChar w:fldCharType="end"/>
      </w:r>
      <w:r w:rsidRPr="00587F3C">
        <w:rPr>
          <w:rFonts w:ascii="Book Antiqua" w:hAnsi="Book Antiqua"/>
          <w:b/>
          <w:bCs/>
          <w:color w:val="000000" w:themeColor="text1"/>
          <w:sz w:val="24"/>
          <w:szCs w:val="24"/>
        </w:rPr>
        <w:t>.</w:t>
      </w:r>
      <w:r w:rsidRPr="00587F3C">
        <w:rPr>
          <w:rFonts w:ascii="Book Antiqua" w:hAnsi="Book Antiqua"/>
          <w:color w:val="000000" w:themeColor="text1"/>
          <w:sz w:val="24"/>
          <w:szCs w:val="24"/>
        </w:rPr>
        <w:t xml:space="preserve"> Robert Smalls was an escaped enslaved person who became a Civil War hero (Smalls was a ship’s pilot who commandeered the Confederate armed steamer, the Planter,</w:t>
      </w:r>
      <w:r w:rsidR="00CC1194">
        <w:rPr>
          <w:rFonts w:ascii="Book Antiqua" w:hAnsi="Book Antiqua"/>
          <w:color w:val="000000" w:themeColor="text1"/>
          <w:sz w:val="24"/>
          <w:szCs w:val="24"/>
        </w:rPr>
        <w:t xml:space="preserve"> </w:t>
      </w:r>
      <w:r w:rsidRPr="00587F3C">
        <w:rPr>
          <w:rFonts w:ascii="Book Antiqua" w:hAnsi="Book Antiqua"/>
          <w:color w:val="000000" w:themeColor="text1"/>
          <w:sz w:val="24"/>
          <w:szCs w:val="24"/>
        </w:rPr>
        <w:t xml:space="preserve">and later served as a pilot for the Union), a legislator in the South Carolina General Assembly and a United States Congressman. As a result, this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creates the Robert Smalls Monument Commission to determine the design of the monument to Robert Smalls and its location on the State House grounds. This eleven-member commission is directed to raise private funds and receive grants </w:t>
      </w:r>
      <w:r w:rsidR="001F495E" w:rsidRPr="00587F3C">
        <w:rPr>
          <w:rFonts w:ascii="Book Antiqua" w:hAnsi="Book Antiqua"/>
          <w:color w:val="000000" w:themeColor="text1"/>
          <w:sz w:val="24"/>
          <w:szCs w:val="24"/>
        </w:rPr>
        <w:t>for</w:t>
      </w:r>
      <w:r w:rsidRPr="00587F3C">
        <w:rPr>
          <w:rFonts w:ascii="Book Antiqua" w:hAnsi="Book Antiqua"/>
          <w:color w:val="000000" w:themeColor="text1"/>
          <w:sz w:val="24"/>
          <w:szCs w:val="24"/>
        </w:rPr>
        <w:t xml:space="preserve"> its purpose. The commission must report the proposed design and location of the monument to the State House Committee for its approval by January 15, 2025. The commission is dissolved on January 15, 2028; however, if the Robert Smalls Monument has not been dedicated by January 15, 2028, the powers, duties, and responsibilities of the commission must be transferred to the State House Committee. The Department of Administration will have a seat on the commission for either the DOA director or his designee. They will serve as the chair of the commission. The commission shall consult with the South Carolina Department of Archives and History to determine and confirm the historical accuracy of the monument's engravings.</w:t>
      </w:r>
    </w:p>
    <w:p w14:paraId="65D631FF" w14:textId="6F24936A" w:rsidR="00232B80" w:rsidRPr="004E5358" w:rsidRDefault="00232B80" w:rsidP="004E5358">
      <w:pPr>
        <w:spacing w:after="40" w:line="240" w:lineRule="auto"/>
        <w:ind w:left="0"/>
        <w:jc w:val="left"/>
        <w:rPr>
          <w:rFonts w:ascii="Book Antiqua" w:hAnsi="Book Antiqua"/>
          <w:b/>
          <w:bCs/>
          <w:sz w:val="24"/>
          <w:szCs w:val="24"/>
        </w:rPr>
      </w:pPr>
      <w:bookmarkStart w:id="310" w:name="_Toc167868719"/>
      <w:bookmarkStart w:id="311" w:name="_Hlk166933211"/>
      <w:r w:rsidRPr="004E5358">
        <w:rPr>
          <w:rFonts w:ascii="Book Antiqua" w:hAnsi="Book Antiqua"/>
          <w:b/>
          <w:bCs/>
          <w:sz w:val="24"/>
          <w:szCs w:val="24"/>
        </w:rPr>
        <w:t xml:space="preserve">Pre-1973 Special Purpose District Property Acquisition and Sales Authority [H. 4563, </w:t>
      </w:r>
      <w:r w:rsidR="00752166">
        <w:rPr>
          <w:rFonts w:ascii="Book Antiqua" w:hAnsi="Book Antiqua"/>
          <w:b/>
          <w:bCs/>
          <w:sz w:val="24"/>
          <w:szCs w:val="24"/>
        </w:rPr>
        <w:t>Act 201</w:t>
      </w:r>
      <w:r w:rsidRPr="004E5358">
        <w:rPr>
          <w:rFonts w:ascii="Book Antiqua" w:hAnsi="Book Antiqua"/>
          <w:b/>
          <w:bCs/>
          <w:sz w:val="24"/>
          <w:szCs w:val="24"/>
        </w:rPr>
        <w:t>]</w:t>
      </w:r>
      <w:bookmarkEnd w:id="310"/>
    </w:p>
    <w:p w14:paraId="6548E21F" w14:textId="1BF7EA1E" w:rsidR="00232B80" w:rsidRPr="00587F3C" w:rsidRDefault="00232B80" w:rsidP="003319F0">
      <w:pPr>
        <w:spacing w:line="240" w:lineRule="auto"/>
        <w:ind w:left="0"/>
        <w:rPr>
          <w:rFonts w:ascii="Book Antiqua" w:eastAsia="Calibri" w:hAnsi="Book Antiqua" w:cs="Times New Roman"/>
          <w:color w:val="000000" w:themeColor="text1"/>
          <w:sz w:val="24"/>
          <w:szCs w:val="24"/>
          <w:shd w:val="clear" w:color="auto" w:fill="FFFFFF"/>
        </w:rPr>
      </w:pPr>
      <w:r w:rsidRPr="00587F3C">
        <w:rPr>
          <w:rFonts w:ascii="Book Antiqua" w:eastAsia="Calibri" w:hAnsi="Book Antiqua" w:cs="Times New Roman"/>
          <w:b/>
          <w:bCs/>
          <w:color w:val="000000" w:themeColor="text1"/>
          <w:sz w:val="24"/>
          <w:szCs w:val="24"/>
        </w:rPr>
        <w:t>H. 4563 (</w:t>
      </w:r>
      <w:r w:rsidR="00DA4FE7" w:rsidRPr="00587F3C">
        <w:rPr>
          <w:rFonts w:ascii="Book Antiqua" w:eastAsia="Calibri" w:hAnsi="Book Antiqua" w:cs="Times New Roman"/>
          <w:b/>
          <w:bCs/>
          <w:color w:val="000000" w:themeColor="text1"/>
          <w:sz w:val="24"/>
          <w:szCs w:val="24"/>
        </w:rPr>
        <w:t xml:space="preserve">Act </w:t>
      </w:r>
      <w:r w:rsidR="00752166">
        <w:rPr>
          <w:rFonts w:ascii="Book Antiqua" w:eastAsia="Calibri" w:hAnsi="Book Antiqua" w:cs="Times New Roman"/>
          <w:b/>
          <w:bCs/>
          <w:color w:val="000000" w:themeColor="text1"/>
          <w:sz w:val="24"/>
          <w:szCs w:val="24"/>
        </w:rPr>
        <w:t>201</w:t>
      </w:r>
      <w:r w:rsidRPr="00587F3C">
        <w:rPr>
          <w:rFonts w:ascii="Book Antiqua" w:eastAsia="Calibri" w:hAnsi="Book Antiqua" w:cs="Times New Roman"/>
          <w:b/>
          <w:bCs/>
          <w:color w:val="000000" w:themeColor="text1"/>
          <w:sz w:val="24"/>
          <w:szCs w:val="24"/>
        </w:rPr>
        <w:t>)</w:t>
      </w:r>
      <w:r w:rsidR="00752166">
        <w:rPr>
          <w:rFonts w:ascii="Book Antiqua" w:eastAsia="Calibri" w:hAnsi="Book Antiqua" w:cs="Times New Roman"/>
          <w:b/>
          <w:bCs/>
          <w:color w:val="000000" w:themeColor="text1"/>
          <w:sz w:val="24"/>
          <w:szCs w:val="24"/>
        </w:rPr>
        <w:fldChar w:fldCharType="begin"/>
      </w:r>
      <w:r w:rsidR="00752166">
        <w:instrText xml:space="preserve"> </w:instrText>
      </w:r>
      <w:r w:rsidR="00752166" w:rsidRPr="007366E4">
        <w:instrText>XE "</w:instrText>
      </w:r>
      <w:r w:rsidR="00752166" w:rsidRPr="007366E4">
        <w:rPr>
          <w:rFonts w:ascii="Book Antiqua" w:eastAsia="Calibri" w:hAnsi="Book Antiqua" w:cs="Times New Roman"/>
          <w:color w:val="000000" w:themeColor="text1"/>
          <w:sz w:val="24"/>
          <w:szCs w:val="24"/>
        </w:rPr>
        <w:instrText>H. 4563 (Act 201)</w:instrText>
      </w:r>
      <w:r w:rsidR="00752166" w:rsidRPr="007366E4">
        <w:instrText>"</w:instrText>
      </w:r>
      <w:r w:rsidR="00752166">
        <w:instrText xml:space="preserve"> </w:instrText>
      </w:r>
      <w:r w:rsidR="00752166">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shd w:val="clear" w:color="auto" w:fill="FFFFFF"/>
        </w:rPr>
        <w:t xml:space="preserve"> clarifies the </w:t>
      </w:r>
      <w:r w:rsidRPr="00587F3C">
        <w:rPr>
          <w:rFonts w:ascii="Book Antiqua" w:eastAsia="Calibri" w:hAnsi="Book Antiqua" w:cs="Times New Roman"/>
          <w:b/>
          <w:bCs/>
          <w:color w:val="000000" w:themeColor="text1"/>
          <w:sz w:val="24"/>
          <w:szCs w:val="24"/>
          <w:shd w:val="clear" w:color="auto" w:fill="FFFFFF"/>
        </w:rPr>
        <w:t>authority of all special purpose districts</w:t>
      </w:r>
      <w:r w:rsidRPr="00587F3C">
        <w:rPr>
          <w:rFonts w:ascii="Book Antiqua" w:eastAsia="Calibri" w:hAnsi="Book Antiqua" w:cs="Times New Roman"/>
          <w:b/>
          <w:bCs/>
          <w:color w:val="000000" w:themeColor="text1"/>
          <w:sz w:val="24"/>
          <w:szCs w:val="24"/>
          <w:shd w:val="clear" w:color="auto" w:fill="FFFFFF"/>
        </w:rPr>
        <w:fldChar w:fldCharType="begin"/>
      </w:r>
      <w:r w:rsidRPr="00587F3C">
        <w:rPr>
          <w:rFonts w:ascii="Book Antiqua" w:eastAsia="Calibri" w:hAnsi="Book Antiqua" w:cs="Times New Roman"/>
          <w:b/>
          <w:bCs/>
          <w:color w:val="000000" w:themeColor="text1"/>
          <w:sz w:val="24"/>
          <w:szCs w:val="24"/>
        </w:rPr>
        <w:instrText xml:space="preserve"> XE "</w:instrText>
      </w:r>
      <w:r w:rsidRPr="00587F3C">
        <w:rPr>
          <w:rFonts w:ascii="Book Antiqua" w:eastAsia="Calibri" w:hAnsi="Book Antiqua" w:cs="Times New Roman"/>
          <w:b/>
          <w:bCs/>
          <w:color w:val="000000" w:themeColor="text1"/>
          <w:sz w:val="24"/>
          <w:szCs w:val="24"/>
          <w:shd w:val="clear" w:color="auto" w:fill="FFFFFF"/>
        </w:rPr>
        <w:instrText>special purpose districts (H. 4563</w:instrText>
      </w:r>
      <w:r w:rsidR="00752166">
        <w:rPr>
          <w:rFonts w:ascii="Book Antiqua" w:eastAsia="Calibri" w:hAnsi="Book Antiqua" w:cs="Times New Roman"/>
          <w:b/>
          <w:bCs/>
          <w:color w:val="000000" w:themeColor="text1"/>
          <w:sz w:val="24"/>
          <w:szCs w:val="24"/>
          <w:shd w:val="clear" w:color="auto" w:fill="FFFFFF"/>
        </w:rPr>
        <w:instrText>, Act 201</w:instrText>
      </w:r>
      <w:r w:rsidRPr="00587F3C">
        <w:rPr>
          <w:rFonts w:ascii="Book Antiqua" w:eastAsia="Calibri" w:hAnsi="Book Antiqua" w:cs="Times New Roman"/>
          <w:b/>
          <w:bCs/>
          <w:color w:val="000000" w:themeColor="text1"/>
          <w:sz w:val="24"/>
          <w:szCs w:val="24"/>
          <w:shd w:val="clear" w:color="auto" w:fill="FFFFFF"/>
        </w:rPr>
        <w:instrText>):created before 1973</w:instrText>
      </w:r>
      <w:r w:rsidRPr="00587F3C">
        <w:rPr>
          <w:rFonts w:ascii="Book Antiqua" w:eastAsia="Calibri" w:hAnsi="Book Antiqua" w:cs="Times New Roman"/>
          <w:b/>
          <w:bCs/>
          <w:color w:val="000000" w:themeColor="text1"/>
          <w:sz w:val="24"/>
          <w:szCs w:val="24"/>
        </w:rPr>
        <w:instrText xml:space="preserve">" </w:instrText>
      </w:r>
      <w:r w:rsidRPr="00587F3C">
        <w:rPr>
          <w:rFonts w:ascii="Book Antiqua" w:eastAsia="Calibri" w:hAnsi="Book Antiqua" w:cs="Times New Roman"/>
          <w:b/>
          <w:bCs/>
          <w:color w:val="000000" w:themeColor="text1"/>
          <w:sz w:val="24"/>
          <w:szCs w:val="24"/>
          <w:shd w:val="clear" w:color="auto" w:fill="FFFFFF"/>
        </w:rPr>
        <w:fldChar w:fldCharType="end"/>
      </w:r>
      <w:r w:rsidRPr="00587F3C">
        <w:rPr>
          <w:rFonts w:ascii="Book Antiqua" w:eastAsia="Calibri" w:hAnsi="Book Antiqua" w:cs="Times New Roman"/>
          <w:b/>
          <w:bCs/>
          <w:color w:val="000000" w:themeColor="text1"/>
          <w:sz w:val="24"/>
          <w:szCs w:val="24"/>
          <w:shd w:val="clear" w:color="auto" w:fill="FFFFFF"/>
        </w:rPr>
        <w:t xml:space="preserve"> </w:t>
      </w:r>
      <w:r w:rsidRPr="00587F3C">
        <w:rPr>
          <w:rFonts w:ascii="Book Antiqua" w:eastAsia="Calibri" w:hAnsi="Book Antiqua" w:cs="Times New Roman"/>
          <w:color w:val="000000" w:themeColor="text1"/>
          <w:sz w:val="24"/>
          <w:szCs w:val="24"/>
          <w:shd w:val="clear" w:color="auto" w:fill="FFFFFF"/>
        </w:rPr>
        <w:t xml:space="preserve">created before 1973 </w:t>
      </w:r>
      <w:r w:rsidR="00BA6B0B" w:rsidRPr="00587F3C">
        <w:rPr>
          <w:rFonts w:ascii="Book Antiqua" w:eastAsia="Calibri" w:hAnsi="Book Antiqua" w:cs="Times New Roman"/>
          <w:color w:val="000000" w:themeColor="text1"/>
          <w:sz w:val="24"/>
          <w:szCs w:val="24"/>
          <w:shd w:val="clear" w:color="auto" w:fill="FFFFFF"/>
        </w:rPr>
        <w:t>(</w:t>
      </w:r>
      <w:r w:rsidR="00BA6B0B" w:rsidRPr="00587F3C">
        <w:rPr>
          <w:rFonts w:ascii="Book Antiqua" w:eastAsia="Times New Roman" w:hAnsi="Book Antiqua"/>
          <w:color w:val="000000" w:themeColor="text1"/>
          <w:sz w:val="24"/>
          <w:szCs w:val="24"/>
        </w:rPr>
        <w:t xml:space="preserve">pre-Home Rule) </w:t>
      </w:r>
      <w:r w:rsidRPr="00587F3C">
        <w:rPr>
          <w:rFonts w:ascii="Book Antiqua" w:eastAsia="Calibri" w:hAnsi="Book Antiqua" w:cs="Times New Roman"/>
          <w:color w:val="000000" w:themeColor="text1"/>
          <w:sz w:val="24"/>
          <w:szCs w:val="24"/>
          <w:shd w:val="clear" w:color="auto" w:fill="FFFFFF"/>
        </w:rPr>
        <w:t>to own, acquire, purchase, hold, use, lease, convey, sell, transfer, or dispose of real, personal, or mixed property.</w:t>
      </w:r>
    </w:p>
    <w:p w14:paraId="4DAA4B8E" w14:textId="1AAF2B57" w:rsidR="00232B80" w:rsidRPr="004E5358" w:rsidRDefault="00232B80" w:rsidP="004E5358">
      <w:pPr>
        <w:spacing w:after="40" w:line="240" w:lineRule="auto"/>
        <w:ind w:left="0"/>
        <w:jc w:val="left"/>
        <w:rPr>
          <w:rFonts w:ascii="Book Antiqua" w:hAnsi="Book Antiqua"/>
          <w:b/>
          <w:bCs/>
          <w:sz w:val="24"/>
          <w:szCs w:val="24"/>
        </w:rPr>
      </w:pPr>
      <w:bookmarkStart w:id="312" w:name="_Toc166675736"/>
      <w:bookmarkStart w:id="313" w:name="_Toc167868720"/>
      <w:bookmarkStart w:id="314" w:name="_Hlk166928425"/>
      <w:bookmarkEnd w:id="311"/>
      <w:r w:rsidRPr="004E5358">
        <w:rPr>
          <w:rFonts w:ascii="Book Antiqua" w:hAnsi="Book Antiqua"/>
          <w:b/>
          <w:bCs/>
          <w:sz w:val="24"/>
          <w:szCs w:val="24"/>
        </w:rPr>
        <w:lastRenderedPageBreak/>
        <w:t>Florence County</w:t>
      </w:r>
      <w:bookmarkEnd w:id="312"/>
      <w:r w:rsidRPr="004E5358">
        <w:rPr>
          <w:rFonts w:ascii="Book Antiqua" w:hAnsi="Book Antiqua"/>
          <w:b/>
          <w:bCs/>
          <w:sz w:val="24"/>
          <w:szCs w:val="24"/>
        </w:rPr>
        <w:t xml:space="preserve"> [H. 3313, </w:t>
      </w:r>
      <w:r w:rsidR="00DA4FE7" w:rsidRPr="004E5358">
        <w:rPr>
          <w:rFonts w:ascii="Book Antiqua" w:hAnsi="Book Antiqua"/>
          <w:b/>
          <w:bCs/>
          <w:sz w:val="24"/>
          <w:szCs w:val="24"/>
        </w:rPr>
        <w:t xml:space="preserve">Act </w:t>
      </w:r>
      <w:r w:rsidR="006719B7">
        <w:rPr>
          <w:rFonts w:ascii="Book Antiqua" w:hAnsi="Book Antiqua"/>
          <w:b/>
          <w:bCs/>
          <w:sz w:val="24"/>
          <w:szCs w:val="24"/>
        </w:rPr>
        <w:t>197</w:t>
      </w:r>
      <w:r w:rsidRPr="004E5358">
        <w:rPr>
          <w:rFonts w:ascii="Book Antiqua" w:hAnsi="Book Antiqua"/>
          <w:b/>
          <w:bCs/>
          <w:sz w:val="24"/>
          <w:szCs w:val="24"/>
        </w:rPr>
        <w:t>]</w:t>
      </w:r>
      <w:bookmarkEnd w:id="313"/>
    </w:p>
    <w:bookmarkEnd w:id="314"/>
    <w:p w14:paraId="19215E54" w14:textId="690E57C8"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3313 (</w:t>
      </w:r>
      <w:r w:rsidR="00DA4FE7" w:rsidRPr="00587F3C">
        <w:rPr>
          <w:rFonts w:ascii="Book Antiqua" w:eastAsia="Calibri" w:hAnsi="Book Antiqua" w:cs="Times New Roman"/>
          <w:b/>
          <w:bCs/>
          <w:color w:val="000000" w:themeColor="text1"/>
          <w:sz w:val="24"/>
          <w:szCs w:val="24"/>
        </w:rPr>
        <w:t xml:space="preserve">Act </w:t>
      </w:r>
      <w:r w:rsidR="006719B7">
        <w:rPr>
          <w:rFonts w:ascii="Book Antiqua" w:eastAsia="Calibri" w:hAnsi="Book Antiqua" w:cs="Times New Roman"/>
          <w:b/>
          <w:bCs/>
          <w:color w:val="000000" w:themeColor="text1"/>
          <w:sz w:val="24"/>
          <w:szCs w:val="24"/>
        </w:rPr>
        <w:t>197</w:t>
      </w:r>
      <w:r w:rsidRPr="00587F3C">
        <w:rPr>
          <w:rFonts w:ascii="Book Antiqua" w:eastAsia="Calibri" w:hAnsi="Book Antiqua" w:cs="Times New Roman"/>
          <w:color w:val="000000" w:themeColor="text1"/>
          <w:sz w:val="24"/>
          <w:szCs w:val="24"/>
        </w:rPr>
        <w:t>).</w:t>
      </w:r>
      <w:r w:rsidR="007366E4">
        <w:rPr>
          <w:rFonts w:ascii="Book Antiqua" w:eastAsia="Calibri" w:hAnsi="Book Antiqua" w:cs="Times New Roman"/>
          <w:color w:val="000000" w:themeColor="text1"/>
          <w:sz w:val="24"/>
          <w:szCs w:val="24"/>
        </w:rPr>
        <w:fldChar w:fldCharType="begin"/>
      </w:r>
      <w:r w:rsidR="007366E4">
        <w:instrText xml:space="preserve"> </w:instrText>
      </w:r>
      <w:r w:rsidR="007366E4" w:rsidRPr="007366E4">
        <w:rPr>
          <w:b/>
          <w:bCs/>
        </w:rPr>
        <w:instrText>XE "</w:instrText>
      </w:r>
      <w:r w:rsidR="007366E4" w:rsidRPr="007366E4">
        <w:rPr>
          <w:rFonts w:ascii="Book Antiqua" w:eastAsia="Calibri" w:hAnsi="Book Antiqua" w:cs="Times New Roman"/>
          <w:b/>
          <w:bCs/>
          <w:color w:val="000000" w:themeColor="text1"/>
          <w:sz w:val="24"/>
          <w:szCs w:val="24"/>
        </w:rPr>
        <w:instrText>H. 3313 (Act 197)</w:instrText>
      </w:r>
      <w:r w:rsidR="007366E4" w:rsidRPr="007366E4">
        <w:rPr>
          <w:b/>
          <w:bCs/>
        </w:rPr>
        <w:instrText>"</w:instrText>
      </w:r>
      <w:r w:rsidR="007366E4">
        <w:instrText xml:space="preserve"> </w:instrText>
      </w:r>
      <w:r w:rsidR="007366E4">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Florence County</w:t>
      </w:r>
      <w:r w:rsidRPr="006719B7">
        <w:rPr>
          <w:rFonts w:ascii="Book Antiqua" w:eastAsia="Calibri" w:hAnsi="Book Antiqua" w:cs="Times New Roman"/>
          <w:color w:val="000000" w:themeColor="text1"/>
          <w:sz w:val="24"/>
          <w:szCs w:val="24"/>
        </w:rPr>
        <w:fldChar w:fldCharType="begin"/>
      </w:r>
      <w:r w:rsidRPr="006719B7">
        <w:rPr>
          <w:rFonts w:ascii="Book Antiqua" w:eastAsia="Calibri" w:hAnsi="Book Antiqua" w:cs="Times New Roman"/>
          <w:color w:val="000000" w:themeColor="text1"/>
          <w:sz w:val="24"/>
          <w:szCs w:val="24"/>
        </w:rPr>
        <w:instrText xml:space="preserve"> XE "Florence County</w:instrText>
      </w:r>
      <w:r w:rsidR="006719B7" w:rsidRPr="006719B7">
        <w:rPr>
          <w:rFonts w:ascii="Book Antiqua" w:eastAsia="Calibri" w:hAnsi="Book Antiqua" w:cs="Times New Roman"/>
          <w:color w:val="000000" w:themeColor="text1"/>
          <w:sz w:val="24"/>
          <w:szCs w:val="24"/>
        </w:rPr>
        <w:instrText xml:space="preserve"> (</w:instrText>
      </w:r>
      <w:r w:rsidR="006719B7" w:rsidRPr="006719B7">
        <w:rPr>
          <w:rFonts w:ascii="Book Antiqua" w:hAnsi="Book Antiqua"/>
          <w:sz w:val="24"/>
          <w:szCs w:val="24"/>
        </w:rPr>
        <w:instrText>H. 3313, Act 197)</w:instrText>
      </w:r>
      <w:r w:rsidR="006719B7" w:rsidRPr="006719B7">
        <w:rPr>
          <w:rFonts w:ascii="Book Antiqua" w:eastAsia="Calibri" w:hAnsi="Book Antiqua" w:cs="Times New Roman"/>
          <w:color w:val="000000" w:themeColor="text1"/>
          <w:sz w:val="24"/>
          <w:szCs w:val="24"/>
        </w:rPr>
        <w:instrText>:Register of Deeds</w:instrText>
      </w:r>
      <w:r w:rsidRPr="006719B7">
        <w:rPr>
          <w:rFonts w:ascii="Book Antiqua" w:eastAsia="Calibri" w:hAnsi="Book Antiqua" w:cs="Times New Roman"/>
          <w:color w:val="000000" w:themeColor="text1"/>
          <w:sz w:val="24"/>
          <w:szCs w:val="24"/>
        </w:rPr>
        <w:instrText xml:space="preserve">" </w:instrText>
      </w:r>
      <w:r w:rsidRPr="006719B7">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t>
      </w:r>
      <w:r w:rsidR="004930BE" w:rsidRPr="00587F3C">
        <w:rPr>
          <w:rFonts w:ascii="Book Antiqua" w:eastAsia="Calibri" w:hAnsi="Book Antiqua" w:cs="Times New Roman"/>
          <w:color w:val="000000" w:themeColor="text1"/>
          <w:sz w:val="24"/>
          <w:szCs w:val="24"/>
        </w:rPr>
        <w:t>is on</w:t>
      </w:r>
      <w:r w:rsidRPr="00587F3C">
        <w:rPr>
          <w:rFonts w:ascii="Book Antiqua" w:eastAsia="Calibri" w:hAnsi="Book Antiqua" w:cs="Times New Roman"/>
          <w:color w:val="000000" w:themeColor="text1"/>
          <w:sz w:val="24"/>
          <w:szCs w:val="24"/>
        </w:rPr>
        <w:t xml:space="preserve"> the list of counties with a Register of Deeds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"Register of Deeds"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This list specifies the South Carolina counties </w:t>
      </w:r>
      <w:r w:rsidR="001F495E" w:rsidRPr="00587F3C">
        <w:rPr>
          <w:rFonts w:ascii="Book Antiqua" w:eastAsia="Calibri" w:hAnsi="Book Antiqua" w:cs="Times New Roman"/>
          <w:color w:val="000000" w:themeColor="text1"/>
          <w:sz w:val="24"/>
          <w:szCs w:val="24"/>
        </w:rPr>
        <w:t>that</w:t>
      </w:r>
      <w:r w:rsidRPr="00587F3C">
        <w:rPr>
          <w:rFonts w:ascii="Book Antiqua" w:eastAsia="Calibri" w:hAnsi="Book Antiqua" w:cs="Times New Roman"/>
          <w:color w:val="000000" w:themeColor="text1"/>
          <w:sz w:val="24"/>
          <w:szCs w:val="24"/>
        </w:rPr>
        <w:t xml:space="preserve"> have a Register of Deeds to handle all real estate</w:t>
      </w:r>
      <w:r w:rsidR="00742A21">
        <w:rPr>
          <w:rFonts w:ascii="Book Antiqua" w:eastAsia="Calibri" w:hAnsi="Book Antiqua" w:cs="Times New Roman"/>
          <w:color w:val="000000" w:themeColor="text1"/>
          <w:sz w:val="24"/>
          <w:szCs w:val="24"/>
        </w:rPr>
        <w:fldChar w:fldCharType="begin"/>
      </w:r>
      <w:r w:rsidR="00742A21">
        <w:instrText xml:space="preserve"> XE "</w:instrText>
      </w:r>
      <w:r w:rsidR="00742A21" w:rsidRPr="00EE0676">
        <w:rPr>
          <w:rFonts w:ascii="Book Antiqua" w:eastAsia="Calibri" w:hAnsi="Book Antiqua" w:cs="Times New Roman"/>
          <w:color w:val="000000" w:themeColor="text1"/>
          <w:sz w:val="24"/>
          <w:szCs w:val="24"/>
        </w:rPr>
        <w:instrText>real estate</w:instrText>
      </w:r>
      <w:r w:rsidR="00742A21">
        <w:instrText xml:space="preserve">" </w:instrText>
      </w:r>
      <w:r w:rsidR="00742A21">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-related matters.  In the past, county Clerks of Courts handled these documents.</w:t>
      </w:r>
    </w:p>
    <w:p w14:paraId="302C8AE4" w14:textId="1C09758C" w:rsidR="00232B80" w:rsidRPr="004E5358" w:rsidRDefault="00232B80" w:rsidP="004E5358">
      <w:pPr>
        <w:spacing w:after="40" w:line="240" w:lineRule="auto"/>
        <w:ind w:left="0"/>
        <w:jc w:val="left"/>
        <w:rPr>
          <w:rFonts w:ascii="Book Antiqua" w:hAnsi="Book Antiqua"/>
          <w:b/>
          <w:bCs/>
          <w:sz w:val="24"/>
          <w:szCs w:val="24"/>
        </w:rPr>
      </w:pPr>
      <w:bookmarkStart w:id="315" w:name="_Toc167868721"/>
      <w:bookmarkStart w:id="316" w:name="_Hlk166931061"/>
      <w:r w:rsidRPr="004E5358">
        <w:rPr>
          <w:rFonts w:ascii="Book Antiqua" w:hAnsi="Book Antiqua"/>
          <w:b/>
          <w:bCs/>
          <w:sz w:val="24"/>
          <w:szCs w:val="24"/>
        </w:rPr>
        <w:t xml:space="preserve">Fort Eisenhower to the Definition of Federal Military Installations [H. 3934, </w:t>
      </w:r>
      <w:r w:rsidR="00DA4FE7" w:rsidRPr="004E5358">
        <w:rPr>
          <w:rFonts w:ascii="Book Antiqua" w:hAnsi="Book Antiqua"/>
          <w:b/>
          <w:bCs/>
          <w:sz w:val="24"/>
          <w:szCs w:val="24"/>
        </w:rPr>
        <w:t xml:space="preserve">Act </w:t>
      </w:r>
      <w:r w:rsidR="00EB39BC">
        <w:rPr>
          <w:rFonts w:ascii="Book Antiqua" w:hAnsi="Book Antiqua"/>
          <w:b/>
          <w:bCs/>
          <w:sz w:val="24"/>
          <w:szCs w:val="24"/>
        </w:rPr>
        <w:t>173</w:t>
      </w:r>
      <w:r w:rsidRPr="004E5358">
        <w:rPr>
          <w:rFonts w:ascii="Book Antiqua" w:hAnsi="Book Antiqua"/>
          <w:b/>
          <w:bCs/>
          <w:sz w:val="24"/>
          <w:szCs w:val="24"/>
        </w:rPr>
        <w:t>]</w:t>
      </w:r>
      <w:bookmarkEnd w:id="315"/>
    </w:p>
    <w:p w14:paraId="37D92685" w14:textId="7708452C" w:rsidR="00232B80" w:rsidRPr="00742A21" w:rsidRDefault="00232B80" w:rsidP="003319F0">
      <w:pPr>
        <w:spacing w:line="240" w:lineRule="auto"/>
        <w:ind w:left="0"/>
        <w:rPr>
          <w:rFonts w:ascii="Book Antiqua" w:eastAsia="Calibri" w:hAnsi="Book Antiqua" w:cs="Times New Roman"/>
          <w:b/>
          <w:bCs/>
          <w:color w:val="000000" w:themeColor="text1"/>
          <w:sz w:val="24"/>
          <w:szCs w:val="24"/>
        </w:rPr>
      </w:pPr>
      <w:r w:rsidRPr="00587F3C">
        <w:rPr>
          <w:rFonts w:ascii="Book Antiqua" w:eastAsia="Calibri" w:hAnsi="Book Antiqua" w:cs="Times New Roman"/>
          <w:b/>
          <w:bCs/>
          <w:color w:val="000000" w:themeColor="text1"/>
          <w:sz w:val="24"/>
          <w:szCs w:val="24"/>
        </w:rPr>
        <w:t>H. 3934 (</w:t>
      </w:r>
      <w:r w:rsidR="00DA4FE7" w:rsidRPr="00587F3C">
        <w:rPr>
          <w:rFonts w:ascii="Book Antiqua" w:eastAsia="Calibri" w:hAnsi="Book Antiqua" w:cs="Times New Roman"/>
          <w:b/>
          <w:bCs/>
          <w:color w:val="000000" w:themeColor="text1"/>
          <w:sz w:val="24"/>
          <w:szCs w:val="24"/>
        </w:rPr>
        <w:t xml:space="preserve">Act </w:t>
      </w:r>
      <w:r w:rsidR="00EB39BC">
        <w:rPr>
          <w:rFonts w:ascii="Book Antiqua" w:eastAsia="Calibri" w:hAnsi="Book Antiqua" w:cs="Times New Roman"/>
          <w:b/>
          <w:bCs/>
          <w:color w:val="000000" w:themeColor="text1"/>
          <w:sz w:val="24"/>
          <w:szCs w:val="24"/>
        </w:rPr>
        <w:t>173</w:t>
      </w:r>
      <w:r w:rsidRPr="00587F3C">
        <w:rPr>
          <w:rFonts w:ascii="Book Antiqua" w:eastAsia="Calibri" w:hAnsi="Book Antiqua" w:cs="Times New Roman"/>
          <w:b/>
          <w:bCs/>
          <w:color w:val="000000" w:themeColor="text1"/>
          <w:sz w:val="24"/>
          <w:szCs w:val="24"/>
        </w:rPr>
        <w:t>)</w:t>
      </w:r>
      <w:r w:rsidR="00EB39BC">
        <w:rPr>
          <w:rFonts w:ascii="Book Antiqua" w:eastAsia="Calibri" w:hAnsi="Book Antiqua" w:cs="Times New Roman"/>
          <w:b/>
          <w:bCs/>
          <w:color w:val="000000" w:themeColor="text1"/>
          <w:sz w:val="24"/>
          <w:szCs w:val="24"/>
        </w:rPr>
        <w:fldChar w:fldCharType="begin"/>
      </w:r>
      <w:r w:rsidR="00EB39BC">
        <w:instrText xml:space="preserve"> </w:instrText>
      </w:r>
      <w:r w:rsidR="00EB39BC" w:rsidRPr="00EB39BC">
        <w:instrText>XE "</w:instrText>
      </w:r>
      <w:r w:rsidR="00EB39BC" w:rsidRPr="00EB39BC">
        <w:rPr>
          <w:rFonts w:ascii="Book Antiqua" w:eastAsia="Calibri" w:hAnsi="Book Antiqua" w:cs="Times New Roman"/>
          <w:color w:val="000000" w:themeColor="text1"/>
          <w:sz w:val="24"/>
          <w:szCs w:val="24"/>
        </w:rPr>
        <w:instrText>H. 3934 (Act 173)</w:instrText>
      </w:r>
      <w:r w:rsidR="00EB39BC" w:rsidRPr="00EB39BC">
        <w:instrText>"</w:instrText>
      </w:r>
      <w:r w:rsidR="00EB39BC">
        <w:instrText xml:space="preserve"> </w:instrText>
      </w:r>
      <w:r w:rsidR="00EB39B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color w:val="000000" w:themeColor="text1"/>
          <w:sz w:val="24"/>
          <w:szCs w:val="24"/>
        </w:rPr>
        <w:t>adds</w:t>
      </w:r>
      <w:r w:rsidRPr="00587F3C">
        <w:rPr>
          <w:rFonts w:ascii="Book Antiqua" w:eastAsia="Calibri" w:hAnsi="Book Antiqua" w:cs="Calibri"/>
          <w:b/>
          <w:bCs/>
          <w:color w:val="000000" w:themeColor="text1"/>
          <w:sz w:val="24"/>
          <w:szCs w:val="24"/>
        </w:rPr>
        <w:t xml:space="preserve"> Fort Eisenhower</w:t>
      </w:r>
      <w:r w:rsidRPr="00587F3C">
        <w:rPr>
          <w:rFonts w:ascii="Book Antiqua" w:eastAsia="Calibri" w:hAnsi="Book Antiqua" w:cs="Calibri"/>
          <w:b/>
          <w:bCs/>
          <w:color w:val="000000" w:themeColor="text1"/>
          <w:sz w:val="24"/>
          <w:szCs w:val="24"/>
        </w:rPr>
        <w:fldChar w:fldCharType="begin"/>
      </w:r>
      <w:r w:rsidRPr="00587F3C">
        <w:rPr>
          <w:rFonts w:ascii="Calibri" w:eastAsia="Calibri" w:hAnsi="Calibri" w:cs="Times New Roman"/>
          <w:color w:val="000000" w:themeColor="text1"/>
        </w:rPr>
        <w:instrText xml:space="preserve"> XE "</w:instrText>
      </w:r>
      <w:r w:rsidRPr="00587F3C">
        <w:rPr>
          <w:rFonts w:ascii="Book Antiqua" w:eastAsia="Calibri" w:hAnsi="Book Antiqua" w:cs="Calibri"/>
          <w:b/>
          <w:bCs/>
          <w:color w:val="000000" w:themeColor="text1"/>
          <w:sz w:val="24"/>
          <w:szCs w:val="24"/>
        </w:rPr>
        <w:instrText>Fort Eisenhower</w:instrText>
      </w:r>
      <w:r w:rsidRPr="00587F3C">
        <w:rPr>
          <w:rFonts w:ascii="Calibri" w:eastAsia="Calibri" w:hAnsi="Calibri" w:cs="Times New Roman"/>
          <w:color w:val="000000" w:themeColor="text1"/>
        </w:rPr>
        <w:instrText>" \t "</w:instrText>
      </w:r>
      <w:r w:rsidRPr="00587F3C">
        <w:rPr>
          <w:rFonts w:ascii="Calibri" w:eastAsia="Calibri" w:hAnsi="Calibri" w:cs="Calibri"/>
          <w:i/>
          <w:color w:val="000000" w:themeColor="text1"/>
        </w:rPr>
        <w:instrText>See</w:instrText>
      </w:r>
      <w:r w:rsidRPr="00587F3C">
        <w:rPr>
          <w:rFonts w:ascii="Calibri" w:eastAsia="Calibri" w:hAnsi="Calibri" w:cs="Calibri"/>
          <w:color w:val="000000" w:themeColor="text1"/>
        </w:rPr>
        <w:instrText xml:space="preserve"> H. 3934</w:instrText>
      </w:r>
      <w:r w:rsidRPr="00587F3C">
        <w:rPr>
          <w:rFonts w:ascii="Calibri" w:eastAsia="Calibri" w:hAnsi="Calibri" w:cs="Times New Roman"/>
          <w:color w:val="000000" w:themeColor="text1"/>
        </w:rPr>
        <w:instrText xml:space="preserve">"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2F6358">
        <w:rPr>
          <w:rFonts w:ascii="Book Antiqua" w:eastAsia="Calibri" w:hAnsi="Book Antiqua" w:cs="Calibri"/>
          <w:color w:val="000000" w:themeColor="text1"/>
          <w:sz w:val="24"/>
          <w:szCs w:val="24"/>
        </w:rPr>
        <w:t>name change for</w:t>
      </w:r>
      <w:r w:rsidRPr="00587F3C">
        <w:rPr>
          <w:rFonts w:ascii="Book Antiqua" w:eastAsia="Calibri" w:hAnsi="Book Antiqua" w:cs="Calibri"/>
          <w:b/>
          <w:bCs/>
          <w:color w:val="000000" w:themeColor="text1"/>
          <w:sz w:val="24"/>
          <w:szCs w:val="24"/>
        </w:rPr>
        <w:t xml:space="preserve"> Fort Gordon</w:t>
      </w:r>
      <w:r w:rsidRPr="00587F3C">
        <w:rPr>
          <w:rFonts w:ascii="Book Antiqua" w:eastAsia="Calibri" w:hAnsi="Book Antiqua" w:cs="Calibri"/>
          <w:b/>
          <w:bCs/>
          <w:color w:val="000000" w:themeColor="text1"/>
          <w:sz w:val="24"/>
          <w:szCs w:val="24"/>
        </w:rPr>
        <w:fldChar w:fldCharType="begin"/>
      </w:r>
      <w:r w:rsidRPr="00587F3C">
        <w:rPr>
          <w:rFonts w:ascii="Calibri" w:eastAsia="Calibri" w:hAnsi="Calibri" w:cs="Times New Roman"/>
          <w:color w:val="000000" w:themeColor="text1"/>
        </w:rPr>
        <w:instrText xml:space="preserve"> XE "</w:instrText>
      </w:r>
      <w:r w:rsidRPr="00587F3C">
        <w:rPr>
          <w:rFonts w:ascii="Book Antiqua" w:eastAsia="Calibri" w:hAnsi="Book Antiqua" w:cs="Calibri"/>
          <w:b/>
          <w:bCs/>
          <w:color w:val="000000" w:themeColor="text1"/>
          <w:sz w:val="24"/>
          <w:szCs w:val="24"/>
        </w:rPr>
        <w:instrText>Fort Gordon</w:instrText>
      </w:r>
      <w:r w:rsidRPr="00587F3C">
        <w:rPr>
          <w:rFonts w:ascii="Calibri" w:eastAsia="Calibri" w:hAnsi="Calibri" w:cs="Times New Roman"/>
          <w:color w:val="000000" w:themeColor="text1"/>
        </w:rPr>
        <w:instrText>" \t "</w:instrText>
      </w:r>
      <w:r w:rsidRPr="00587F3C">
        <w:rPr>
          <w:rFonts w:ascii="Calibri" w:eastAsia="Calibri" w:hAnsi="Calibri" w:cs="Calibri"/>
          <w:i/>
          <w:color w:val="000000" w:themeColor="text1"/>
        </w:rPr>
        <w:instrText>See</w:instrText>
      </w:r>
      <w:r w:rsidRPr="00587F3C">
        <w:rPr>
          <w:rFonts w:ascii="Calibri" w:eastAsia="Calibri" w:hAnsi="Calibri" w:cs="Calibri"/>
          <w:color w:val="000000" w:themeColor="text1"/>
        </w:rPr>
        <w:instrText xml:space="preserve"> H. 3934</w:instrText>
      </w:r>
      <w:r w:rsidRPr="00587F3C">
        <w:rPr>
          <w:rFonts w:ascii="Calibri" w:eastAsia="Calibri" w:hAnsi="Calibri" w:cs="Times New Roman"/>
          <w:color w:val="000000" w:themeColor="text1"/>
        </w:rPr>
        <w:instrText xml:space="preserve">"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to the definition of</w:t>
      </w:r>
      <w:r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b/>
          <w:bCs/>
          <w:color w:val="000000" w:themeColor="text1"/>
          <w:sz w:val="24"/>
          <w:szCs w:val="24"/>
        </w:rPr>
        <w:t>Federal Military Installations</w:t>
      </w:r>
      <w:r w:rsidR="00EB39BC" w:rsidRPr="00EB39BC">
        <w:rPr>
          <w:rFonts w:ascii="Book Antiqua" w:eastAsia="Calibri" w:hAnsi="Book Antiqua" w:cs="Calibri"/>
          <w:color w:val="000000" w:themeColor="text1"/>
          <w:sz w:val="24"/>
          <w:szCs w:val="24"/>
        </w:rPr>
        <w:fldChar w:fldCharType="begin"/>
      </w:r>
      <w:r w:rsidR="00EB39BC" w:rsidRPr="00EB39BC">
        <w:instrText xml:space="preserve"> XE "</w:instrText>
      </w:r>
      <w:r w:rsidR="00EB39BC" w:rsidRPr="00EB39BC">
        <w:rPr>
          <w:rFonts w:ascii="Book Antiqua" w:eastAsia="Calibri" w:hAnsi="Book Antiqua" w:cs="Calibri"/>
          <w:color w:val="000000" w:themeColor="text1"/>
          <w:sz w:val="24"/>
          <w:szCs w:val="24"/>
        </w:rPr>
        <w:instrText>Federal Military Installations (</w:instrText>
      </w:r>
      <w:r w:rsidR="00EB39BC" w:rsidRPr="00EB39BC">
        <w:rPr>
          <w:rFonts w:ascii="Book Antiqua" w:hAnsi="Book Antiqua"/>
          <w:sz w:val="24"/>
          <w:szCs w:val="24"/>
        </w:rPr>
        <w:instrText>H. 3934, Act 173)</w:instrText>
      </w:r>
      <w:r w:rsidR="00EB39BC" w:rsidRPr="00EB39BC">
        <w:instrText xml:space="preserve">" </w:instrText>
      </w:r>
      <w:r w:rsidR="00EB39BC" w:rsidRPr="00EB39BC">
        <w:rPr>
          <w:rFonts w:ascii="Book Antiqua" w:eastAsia="Calibri" w:hAnsi="Book Antiqua" w:cs="Calibri"/>
          <w:color w:val="000000" w:themeColor="text1"/>
          <w:sz w:val="24"/>
          <w:szCs w:val="24"/>
        </w:rPr>
        <w:fldChar w:fldCharType="end"/>
      </w:r>
      <w:r w:rsidR="00EB39B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also updates name changes for certain bases currently on the list.</w:t>
      </w:r>
    </w:p>
    <w:p w14:paraId="6FF8F488" w14:textId="56842B22" w:rsidR="00232B80" w:rsidRPr="004E5358" w:rsidRDefault="00232B80" w:rsidP="004E5358">
      <w:pPr>
        <w:spacing w:after="40" w:line="240" w:lineRule="auto"/>
        <w:ind w:left="0"/>
        <w:jc w:val="left"/>
        <w:rPr>
          <w:rFonts w:ascii="Book Antiqua" w:hAnsi="Book Antiqua"/>
          <w:b/>
          <w:bCs/>
          <w:sz w:val="24"/>
          <w:szCs w:val="24"/>
        </w:rPr>
      </w:pPr>
      <w:bookmarkStart w:id="317" w:name="_Toc167868722"/>
      <w:bookmarkEnd w:id="316"/>
      <w:r w:rsidRPr="004E5358">
        <w:rPr>
          <w:rFonts w:ascii="Book Antiqua" w:hAnsi="Book Antiqua"/>
          <w:b/>
          <w:bCs/>
          <w:sz w:val="24"/>
          <w:szCs w:val="24"/>
        </w:rPr>
        <w:t xml:space="preserve">Piedmont Gateway Scenic Byway [S. 207, </w:t>
      </w:r>
      <w:r w:rsidR="00DA4FE7" w:rsidRPr="004E5358">
        <w:rPr>
          <w:rFonts w:ascii="Book Antiqua" w:hAnsi="Book Antiqua"/>
          <w:b/>
          <w:bCs/>
          <w:sz w:val="24"/>
          <w:szCs w:val="24"/>
        </w:rPr>
        <w:t xml:space="preserve">Act </w:t>
      </w:r>
      <w:r w:rsidR="006F148C">
        <w:rPr>
          <w:rFonts w:ascii="Book Antiqua" w:hAnsi="Book Antiqua"/>
          <w:b/>
          <w:bCs/>
          <w:sz w:val="24"/>
          <w:szCs w:val="24"/>
        </w:rPr>
        <w:t>157</w:t>
      </w:r>
      <w:r w:rsidRPr="004E5358">
        <w:rPr>
          <w:rFonts w:ascii="Book Antiqua" w:hAnsi="Book Antiqua"/>
          <w:b/>
          <w:bCs/>
          <w:sz w:val="24"/>
          <w:szCs w:val="24"/>
        </w:rPr>
        <w:t>]</w:t>
      </w:r>
      <w:bookmarkEnd w:id="317"/>
    </w:p>
    <w:p w14:paraId="3CC9FE91" w14:textId="7D91DA76"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S. 207 (</w:t>
      </w:r>
      <w:r w:rsidR="00DA4FE7" w:rsidRPr="00587F3C">
        <w:rPr>
          <w:rFonts w:ascii="Book Antiqua" w:eastAsia="Calibri" w:hAnsi="Book Antiqua" w:cs="Calibri"/>
          <w:b/>
          <w:bCs/>
          <w:color w:val="000000" w:themeColor="text1"/>
          <w:sz w:val="24"/>
          <w:szCs w:val="24"/>
        </w:rPr>
        <w:t xml:space="preserve">Act </w:t>
      </w:r>
      <w:r w:rsidR="006F148C">
        <w:rPr>
          <w:rFonts w:ascii="Book Antiqua" w:eastAsia="Calibri" w:hAnsi="Book Antiqua" w:cs="Calibri"/>
          <w:b/>
          <w:bCs/>
          <w:color w:val="000000" w:themeColor="text1"/>
          <w:sz w:val="24"/>
          <w:szCs w:val="24"/>
        </w:rPr>
        <w:t>157</w:t>
      </w:r>
      <w:r w:rsidRPr="00587F3C">
        <w:rPr>
          <w:rFonts w:ascii="Book Antiqua" w:eastAsia="Calibri" w:hAnsi="Book Antiqua" w:cs="Calibri"/>
          <w:b/>
          <w:bCs/>
          <w:color w:val="000000" w:themeColor="text1"/>
          <w:sz w:val="24"/>
          <w:szCs w:val="24"/>
        </w:rPr>
        <w:t>)</w:t>
      </w:r>
      <w:r w:rsidR="006F148C">
        <w:rPr>
          <w:rFonts w:ascii="Book Antiqua" w:eastAsia="Calibri" w:hAnsi="Book Antiqua" w:cs="Calibri"/>
          <w:b/>
          <w:bCs/>
          <w:color w:val="000000" w:themeColor="text1"/>
          <w:sz w:val="24"/>
          <w:szCs w:val="24"/>
        </w:rPr>
        <w:fldChar w:fldCharType="begin"/>
      </w:r>
      <w:r w:rsidR="006F148C">
        <w:instrText xml:space="preserve"> </w:instrText>
      </w:r>
      <w:r w:rsidR="006F148C" w:rsidRPr="006F148C">
        <w:instrText>XE "</w:instrText>
      </w:r>
      <w:r w:rsidR="006F148C" w:rsidRPr="006F148C">
        <w:rPr>
          <w:rFonts w:ascii="Book Antiqua" w:eastAsia="Calibri" w:hAnsi="Book Antiqua" w:cs="Calibri"/>
          <w:color w:val="000000" w:themeColor="text1"/>
          <w:sz w:val="24"/>
          <w:szCs w:val="24"/>
        </w:rPr>
        <w:instrText xml:space="preserve">S. </w:instrText>
      </w:r>
      <w:r w:rsidR="004D2F84">
        <w:rPr>
          <w:rFonts w:ascii="Book Antiqua" w:eastAsia="Calibri" w:hAnsi="Book Antiqua" w:cs="Calibri"/>
          <w:color w:val="000000" w:themeColor="text1"/>
          <w:sz w:val="24"/>
          <w:szCs w:val="24"/>
        </w:rPr>
        <w:instrText>0</w:instrText>
      </w:r>
      <w:r w:rsidR="006F148C" w:rsidRPr="006F148C">
        <w:rPr>
          <w:rFonts w:ascii="Book Antiqua" w:eastAsia="Calibri" w:hAnsi="Book Antiqua" w:cs="Calibri"/>
          <w:color w:val="000000" w:themeColor="text1"/>
          <w:sz w:val="24"/>
          <w:szCs w:val="24"/>
        </w:rPr>
        <w:instrText>207 (Act 157)</w:instrText>
      </w:r>
      <w:r w:rsidR="006F148C" w:rsidRPr="006F148C">
        <w:instrText>"</w:instrText>
      </w:r>
      <w:r w:rsidR="006F148C">
        <w:instrText xml:space="preserve"> </w:instrText>
      </w:r>
      <w:r w:rsidR="006F148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color w:val="000000" w:themeColor="text1"/>
          <w:sz w:val="24"/>
          <w:szCs w:val="24"/>
        </w:rPr>
        <w:t xml:space="preserve"> creates the </w:t>
      </w:r>
      <w:r w:rsidRPr="00587F3C">
        <w:rPr>
          <w:rFonts w:ascii="Book Antiqua" w:eastAsia="Calibri" w:hAnsi="Book Antiqua" w:cs="Calibri"/>
          <w:b/>
          <w:bCs/>
          <w:color w:val="000000" w:themeColor="text1"/>
          <w:sz w:val="24"/>
          <w:szCs w:val="24"/>
        </w:rPr>
        <w:t>Piedmont Gateway Scenic Byway</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"Piedmont Gateway Scenic </w:instrText>
      </w:r>
      <w:r w:rsidRPr="006F148C">
        <w:rPr>
          <w:rFonts w:ascii="Book Antiqua" w:eastAsia="Calibri" w:hAnsi="Book Antiqua" w:cs="Calibri"/>
          <w:color w:val="000000" w:themeColor="text1"/>
          <w:sz w:val="24"/>
          <w:szCs w:val="24"/>
        </w:rPr>
        <w:instrText>Byway</w:instrText>
      </w:r>
      <w:r w:rsidR="006F148C" w:rsidRPr="006F148C">
        <w:rPr>
          <w:rFonts w:ascii="Book Antiqua" w:eastAsia="Calibri" w:hAnsi="Book Antiqua" w:cs="Calibri"/>
          <w:color w:val="000000" w:themeColor="text1"/>
          <w:sz w:val="24"/>
          <w:szCs w:val="24"/>
        </w:rPr>
        <w:instrText xml:space="preserve"> (</w:instrText>
      </w:r>
      <w:r w:rsidR="006F148C" w:rsidRPr="006F148C">
        <w:rPr>
          <w:rFonts w:ascii="Book Antiqua" w:hAnsi="Book Antiqua"/>
          <w:sz w:val="24"/>
          <w:szCs w:val="24"/>
        </w:rPr>
        <w:instrText>S. 207, Act 157)</w:instrText>
      </w:r>
      <w:r w:rsidRPr="006F148C">
        <w:rPr>
          <w:rFonts w:ascii="Book Antiqua" w:eastAsia="Calibri" w:hAnsi="Book Antiqua" w:cs="Calibri"/>
          <w:color w:val="000000" w:themeColor="text1"/>
          <w:sz w:val="24"/>
          <w:szCs w:val="24"/>
        </w:rPr>
        <w:instrText>"</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approximately </w:t>
      </w:r>
      <w:r w:rsidR="002F6358">
        <w:rPr>
          <w:rFonts w:ascii="Book Antiqua" w:eastAsia="Calibri" w:hAnsi="Book Antiqua" w:cs="Calibri"/>
          <w:color w:val="000000" w:themeColor="text1"/>
          <w:sz w:val="24"/>
          <w:szCs w:val="24"/>
        </w:rPr>
        <w:t xml:space="preserve">from </w:t>
      </w:r>
      <w:r w:rsidRPr="00587F3C">
        <w:rPr>
          <w:rFonts w:ascii="Book Antiqua" w:eastAsia="Calibri" w:hAnsi="Book Antiqua" w:cs="Calibri"/>
          <w:color w:val="000000" w:themeColor="text1"/>
          <w:sz w:val="24"/>
          <w:szCs w:val="24"/>
        </w:rPr>
        <w:t>Ridgeway to White Oak, South Carolina.</w:t>
      </w:r>
    </w:p>
    <w:p w14:paraId="7F3689C2" w14:textId="7837FD57" w:rsidR="00232B80" w:rsidRPr="004E5358" w:rsidRDefault="00232B80" w:rsidP="004E5358">
      <w:pPr>
        <w:spacing w:after="40" w:line="240" w:lineRule="auto"/>
        <w:ind w:left="0"/>
        <w:jc w:val="left"/>
        <w:rPr>
          <w:rFonts w:ascii="Book Antiqua" w:hAnsi="Book Antiqua"/>
          <w:b/>
          <w:bCs/>
          <w:sz w:val="24"/>
          <w:szCs w:val="24"/>
        </w:rPr>
      </w:pPr>
      <w:bookmarkStart w:id="318" w:name="_Toc163232569"/>
      <w:bookmarkStart w:id="319" w:name="_Toc164239594"/>
      <w:bookmarkStart w:id="320" w:name="_Toc166068863"/>
      <w:bookmarkStart w:id="321" w:name="_Toc167868723"/>
      <w:r w:rsidRPr="004E5358">
        <w:rPr>
          <w:rFonts w:ascii="Book Antiqua" w:hAnsi="Book Antiqua"/>
          <w:b/>
          <w:bCs/>
          <w:sz w:val="24"/>
          <w:szCs w:val="24"/>
        </w:rPr>
        <w:t xml:space="preserve">Water Professionals Day [H. 3799, </w:t>
      </w:r>
      <w:r w:rsidR="006C550A" w:rsidRPr="004E5358">
        <w:rPr>
          <w:rFonts w:ascii="Book Antiqua" w:hAnsi="Book Antiqua"/>
          <w:b/>
          <w:bCs/>
          <w:sz w:val="24"/>
          <w:szCs w:val="24"/>
        </w:rPr>
        <w:t>Act</w:t>
      </w:r>
      <w:r w:rsidRPr="004E5358">
        <w:rPr>
          <w:rFonts w:ascii="Book Antiqua" w:hAnsi="Book Antiqua"/>
          <w:b/>
          <w:bCs/>
          <w:sz w:val="24"/>
          <w:szCs w:val="24"/>
        </w:rPr>
        <w:t xml:space="preserve"> 105</w:t>
      </w:r>
      <w:bookmarkEnd w:id="318"/>
      <w:bookmarkEnd w:id="319"/>
      <w:bookmarkEnd w:id="320"/>
      <w:r w:rsidR="005A07FB" w:rsidRPr="004E5358">
        <w:rPr>
          <w:rFonts w:ascii="Book Antiqua" w:hAnsi="Book Antiqua"/>
          <w:b/>
          <w:bCs/>
          <w:sz w:val="24"/>
          <w:szCs w:val="24"/>
        </w:rPr>
        <w:t>]</w:t>
      </w:r>
      <w:bookmarkEnd w:id="321"/>
    </w:p>
    <w:p w14:paraId="6A4FD115" w14:textId="70C52763"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H. 3799 (</w:t>
      </w:r>
      <w:r w:rsidR="006C550A" w:rsidRPr="00587F3C">
        <w:rPr>
          <w:rFonts w:ascii="Book Antiqua" w:eastAsia="Calibri" w:hAnsi="Book Antiqua" w:cs="Calibri"/>
          <w:b/>
          <w:bCs/>
          <w:color w:val="000000" w:themeColor="text1"/>
          <w:sz w:val="24"/>
          <w:szCs w:val="24"/>
        </w:rPr>
        <w:t>Act</w:t>
      </w:r>
      <w:r w:rsidRPr="00587F3C">
        <w:rPr>
          <w:rFonts w:ascii="Book Antiqua" w:eastAsia="Calibri" w:hAnsi="Book Antiqua" w:cs="Calibri"/>
          <w:b/>
          <w:bCs/>
          <w:color w:val="000000" w:themeColor="text1"/>
          <w:sz w:val="24"/>
          <w:szCs w:val="24"/>
        </w:rPr>
        <w:t xml:space="preserve"> 105)</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Pr="00587F3C">
        <w:rPr>
          <w:rFonts w:ascii="Book Antiqua" w:eastAsia="Calibri" w:hAnsi="Book Antiqua" w:cs="Calibri"/>
          <w:color w:val="000000" w:themeColor="text1"/>
          <w:sz w:val="24"/>
          <w:szCs w:val="24"/>
        </w:rPr>
        <w:instrText>H. 3799 (</w:instrText>
      </w:r>
      <w:r w:rsidR="006C550A" w:rsidRPr="00587F3C">
        <w:rPr>
          <w:rFonts w:ascii="Book Antiqua" w:eastAsia="Calibri" w:hAnsi="Book Antiqua" w:cs="Calibri"/>
          <w:color w:val="000000" w:themeColor="text1"/>
          <w:sz w:val="24"/>
          <w:szCs w:val="24"/>
        </w:rPr>
        <w:instrText>Act</w:instrText>
      </w:r>
      <w:r w:rsidRPr="00587F3C">
        <w:rPr>
          <w:rFonts w:ascii="Book Antiqua" w:eastAsia="Calibri" w:hAnsi="Book Antiqua" w:cs="Calibri"/>
          <w:color w:val="000000" w:themeColor="text1"/>
          <w:sz w:val="24"/>
          <w:szCs w:val="24"/>
        </w:rPr>
        <w:instrText xml:space="preserve"> 105)</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designates the first Monday in March of each year as "</w:t>
      </w:r>
      <w:r w:rsidRPr="00587F3C">
        <w:rPr>
          <w:rFonts w:ascii="Book Antiqua" w:eastAsia="Calibri" w:hAnsi="Book Antiqua" w:cs="Calibri"/>
          <w:b/>
          <w:bCs/>
          <w:color w:val="000000" w:themeColor="text1"/>
          <w:sz w:val="24"/>
          <w:szCs w:val="24"/>
        </w:rPr>
        <w:t>Water Professionals Day</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"Water Professionals Day (H. 3799</w:instrText>
      </w:r>
      <w:r w:rsidR="006F148C">
        <w:rPr>
          <w:rFonts w:ascii="Book Antiqua" w:eastAsia="Calibri" w:hAnsi="Book Antiqua" w:cs="Calibri"/>
          <w:color w:val="000000" w:themeColor="text1"/>
          <w:sz w:val="24"/>
          <w:szCs w:val="24"/>
        </w:rPr>
        <w:instrText>, Act 105</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in South Carolina.</w:t>
      </w:r>
    </w:p>
    <w:p w14:paraId="281E0DD4" w14:textId="77777777" w:rsidR="00095356" w:rsidRPr="004E5358" w:rsidRDefault="00095356" w:rsidP="004E5358">
      <w:pPr>
        <w:spacing w:after="40" w:line="240" w:lineRule="auto"/>
        <w:ind w:left="0"/>
        <w:jc w:val="left"/>
        <w:rPr>
          <w:rFonts w:ascii="Book Antiqua" w:hAnsi="Book Antiqua"/>
          <w:b/>
          <w:bCs/>
          <w:sz w:val="24"/>
          <w:szCs w:val="24"/>
        </w:rPr>
      </w:pPr>
      <w:bookmarkStart w:id="322" w:name="_Toc167868724"/>
      <w:bookmarkStart w:id="323" w:name="_Hlk167026692"/>
      <w:r w:rsidRPr="004E5358">
        <w:rPr>
          <w:rFonts w:ascii="Book Antiqua" w:hAnsi="Book Antiqua"/>
          <w:b/>
          <w:bCs/>
          <w:sz w:val="24"/>
          <w:szCs w:val="24"/>
        </w:rPr>
        <w:t xml:space="preserve">Greenville Technical College Area Commission </w:t>
      </w:r>
      <w:r w:rsidRPr="006F148C">
        <w:rPr>
          <w:rFonts w:ascii="Book Antiqua" w:hAnsi="Book Antiqua"/>
          <w:b/>
          <w:bCs/>
          <w:sz w:val="24"/>
          <w:szCs w:val="24"/>
        </w:rPr>
        <w:t>(</w:t>
      </w:r>
      <w:hyperlink r:id="rId17" w:history="1">
        <w:r w:rsidRPr="006F148C">
          <w:rPr>
            <w:rStyle w:val="Hyperlink"/>
            <w:rFonts w:ascii="Book Antiqua" w:hAnsi="Book Antiqua"/>
            <w:b/>
            <w:bCs/>
            <w:color w:val="auto"/>
            <w:sz w:val="24"/>
            <w:szCs w:val="24"/>
            <w:u w:val="none"/>
          </w:rPr>
          <w:t>H. 4349</w:t>
        </w:r>
      </w:hyperlink>
      <w:r w:rsidRPr="006F148C">
        <w:rPr>
          <w:rFonts w:ascii="Book Antiqua" w:hAnsi="Book Antiqua"/>
          <w:b/>
          <w:bCs/>
          <w:sz w:val="24"/>
          <w:szCs w:val="24"/>
        </w:rPr>
        <w:t xml:space="preserve">, Act </w:t>
      </w:r>
      <w:r w:rsidRPr="004E5358">
        <w:rPr>
          <w:rFonts w:ascii="Book Antiqua" w:hAnsi="Book Antiqua"/>
          <w:b/>
          <w:bCs/>
          <w:sz w:val="24"/>
          <w:szCs w:val="24"/>
        </w:rPr>
        <w:t>141)</w:t>
      </w:r>
      <w:bookmarkEnd w:id="322"/>
    </w:p>
    <w:p w14:paraId="2405578F" w14:textId="07F9DF64" w:rsidR="00095356" w:rsidRPr="00587F3C" w:rsidRDefault="009856BB" w:rsidP="003319F0">
      <w:pPr>
        <w:spacing w:line="240" w:lineRule="auto"/>
        <w:ind w:left="0"/>
        <w:rPr>
          <w:rFonts w:ascii="Book Antiqua" w:hAnsi="Book Antiqua"/>
          <w:color w:val="000000" w:themeColor="text1"/>
          <w:sz w:val="24"/>
          <w:szCs w:val="24"/>
        </w:rPr>
      </w:pPr>
      <w:hyperlink r:id="rId18" w:history="1">
        <w:r w:rsidR="00095356" w:rsidRPr="00587F3C">
          <w:rPr>
            <w:rStyle w:val="Hyperlink"/>
            <w:rFonts w:ascii="Book Antiqua" w:hAnsi="Book Antiqua"/>
            <w:b/>
            <w:bCs/>
            <w:color w:val="000000" w:themeColor="text1"/>
            <w:sz w:val="24"/>
            <w:szCs w:val="24"/>
            <w:u w:val="none"/>
          </w:rPr>
          <w:t>H. 4349</w:t>
        </w:r>
      </w:hyperlink>
      <w:r w:rsidR="00095356" w:rsidRPr="00587F3C">
        <w:rPr>
          <w:rFonts w:ascii="Book Antiqua" w:hAnsi="Book Antiqua"/>
          <w:b/>
          <w:bCs/>
          <w:color w:val="000000" w:themeColor="text1"/>
          <w:sz w:val="24"/>
          <w:szCs w:val="24"/>
        </w:rPr>
        <w:t xml:space="preserve"> (Act 141</w:t>
      </w:r>
      <w:r w:rsidR="00240016" w:rsidRPr="00587F3C">
        <w:rPr>
          <w:rFonts w:ascii="Book Antiqua" w:hAnsi="Book Antiqua"/>
          <w:color w:val="000000" w:themeColor="text1"/>
          <w:sz w:val="24"/>
          <w:szCs w:val="24"/>
        </w:rPr>
        <w:t>)</w:t>
      </w:r>
      <w:r w:rsidR="00240016" w:rsidRPr="00587F3C">
        <w:rPr>
          <w:rFonts w:ascii="Book Antiqua" w:hAnsi="Book Antiqua"/>
          <w:color w:val="000000" w:themeColor="text1"/>
          <w:sz w:val="24"/>
          <w:szCs w:val="24"/>
        </w:rPr>
        <w:fldChar w:fldCharType="begin"/>
      </w:r>
      <w:r w:rsidR="00240016" w:rsidRPr="00587F3C">
        <w:rPr>
          <w:color w:val="000000" w:themeColor="text1"/>
        </w:rPr>
        <w:instrText xml:space="preserve"> XE "</w:instrText>
      </w:r>
      <w:r w:rsidR="00240016" w:rsidRPr="00587F3C">
        <w:rPr>
          <w:rFonts w:ascii="Book Antiqua" w:hAnsi="Book Antiqua"/>
          <w:color w:val="000000" w:themeColor="text1"/>
          <w:sz w:val="24"/>
          <w:szCs w:val="24"/>
        </w:rPr>
        <w:instrText>H. 4349 (Act 141)</w:instrText>
      </w:r>
      <w:r w:rsidR="00240016" w:rsidRPr="00587F3C">
        <w:rPr>
          <w:color w:val="000000" w:themeColor="text1"/>
        </w:rPr>
        <w:instrText xml:space="preserve">" </w:instrText>
      </w:r>
      <w:r w:rsidR="00240016" w:rsidRPr="00587F3C">
        <w:rPr>
          <w:rFonts w:ascii="Book Antiqua" w:hAnsi="Book Antiqua"/>
          <w:color w:val="000000" w:themeColor="text1"/>
          <w:sz w:val="24"/>
          <w:szCs w:val="24"/>
        </w:rPr>
        <w:fldChar w:fldCharType="end"/>
      </w:r>
      <w:r w:rsidR="00095356" w:rsidRPr="00587F3C">
        <w:rPr>
          <w:rFonts w:ascii="Book Antiqua" w:hAnsi="Book Antiqua"/>
          <w:color w:val="000000" w:themeColor="text1"/>
          <w:sz w:val="24"/>
          <w:szCs w:val="24"/>
        </w:rPr>
        <w:t xml:space="preserve"> relates to the </w:t>
      </w:r>
      <w:r w:rsidR="00095356" w:rsidRPr="00587F3C">
        <w:rPr>
          <w:rFonts w:ascii="Book Antiqua" w:hAnsi="Book Antiqua"/>
          <w:b/>
          <w:bCs/>
          <w:color w:val="000000" w:themeColor="text1"/>
          <w:sz w:val="24"/>
          <w:szCs w:val="24"/>
        </w:rPr>
        <w:t>Greenville Technical College Area Commission</w:t>
      </w:r>
      <w:r w:rsidR="00F05F2E" w:rsidRPr="00587F3C">
        <w:rPr>
          <w:rFonts w:ascii="Book Antiqua" w:hAnsi="Book Antiqua"/>
          <w:color w:val="000000" w:themeColor="text1"/>
          <w:sz w:val="24"/>
          <w:szCs w:val="24"/>
        </w:rPr>
        <w:fldChar w:fldCharType="begin"/>
      </w:r>
      <w:r w:rsidR="00F05F2E" w:rsidRPr="00587F3C">
        <w:rPr>
          <w:color w:val="000000" w:themeColor="text1"/>
        </w:rPr>
        <w:instrText xml:space="preserve"> XE "</w:instrText>
      </w:r>
      <w:r w:rsidR="00F05F2E" w:rsidRPr="00587F3C">
        <w:rPr>
          <w:rFonts w:ascii="Book Antiqua" w:hAnsi="Book Antiqua"/>
          <w:color w:val="000000" w:themeColor="text1"/>
          <w:sz w:val="24"/>
          <w:szCs w:val="24"/>
        </w:rPr>
        <w:instrText>Greenville Technical College Area Commission</w:instrText>
      </w:r>
      <w:r w:rsidR="00EB00BF">
        <w:rPr>
          <w:rFonts w:ascii="Book Antiqua" w:hAnsi="Book Antiqua"/>
          <w:color w:val="000000" w:themeColor="text1"/>
          <w:sz w:val="24"/>
          <w:szCs w:val="24"/>
        </w:rPr>
        <w:instrText xml:space="preserve"> (H. 4349, Act 141)</w:instrText>
      </w:r>
      <w:r w:rsidR="00F05F2E" w:rsidRPr="00587F3C">
        <w:rPr>
          <w:color w:val="000000" w:themeColor="text1"/>
        </w:rPr>
        <w:instrText xml:space="preserve">" </w:instrText>
      </w:r>
      <w:r w:rsidR="00F05F2E" w:rsidRPr="00587F3C">
        <w:rPr>
          <w:rFonts w:ascii="Book Antiqua" w:hAnsi="Book Antiqua"/>
          <w:color w:val="000000" w:themeColor="text1"/>
          <w:sz w:val="24"/>
          <w:szCs w:val="24"/>
        </w:rPr>
        <w:fldChar w:fldCharType="end"/>
      </w:r>
      <w:r w:rsidR="00095356" w:rsidRPr="00587F3C">
        <w:rPr>
          <w:rFonts w:ascii="Book Antiqua" w:hAnsi="Book Antiqua"/>
          <w:color w:val="000000" w:themeColor="text1"/>
          <w:sz w:val="24"/>
          <w:szCs w:val="24"/>
        </w:rPr>
        <w:t>. The Act sets out its powers and responsibilities</w:t>
      </w:r>
      <w:r w:rsidR="001F495E" w:rsidRPr="00587F3C">
        <w:rPr>
          <w:rFonts w:ascii="Book Antiqua" w:hAnsi="Book Antiqua"/>
          <w:color w:val="000000" w:themeColor="text1"/>
          <w:sz w:val="24"/>
          <w:szCs w:val="24"/>
        </w:rPr>
        <w:t xml:space="preserve">. It </w:t>
      </w:r>
      <w:r w:rsidR="00095356" w:rsidRPr="00587F3C">
        <w:rPr>
          <w:rFonts w:ascii="Book Antiqua" w:hAnsi="Book Antiqua"/>
          <w:color w:val="000000" w:themeColor="text1"/>
          <w:sz w:val="24"/>
          <w:szCs w:val="24"/>
        </w:rPr>
        <w:t>allows for the Greenville Technical College Commissioners to be able to serve on the board without term limits.</w:t>
      </w:r>
    </w:p>
    <w:p w14:paraId="7B537164" w14:textId="09EC6614" w:rsidR="00F05F2E" w:rsidRPr="004E5358" w:rsidRDefault="00F05F2E" w:rsidP="004E5358">
      <w:pPr>
        <w:spacing w:after="40" w:line="240" w:lineRule="auto"/>
        <w:ind w:left="0"/>
        <w:jc w:val="left"/>
        <w:rPr>
          <w:rFonts w:ascii="Book Antiqua" w:hAnsi="Book Antiqua"/>
          <w:b/>
          <w:bCs/>
          <w:sz w:val="24"/>
          <w:szCs w:val="24"/>
        </w:rPr>
      </w:pPr>
      <w:bookmarkStart w:id="324" w:name="_Toc167868725"/>
      <w:bookmarkEnd w:id="323"/>
      <w:r w:rsidRPr="004E5358">
        <w:rPr>
          <w:rFonts w:ascii="Book Antiqua" w:hAnsi="Book Antiqua"/>
          <w:b/>
          <w:bCs/>
          <w:sz w:val="24"/>
          <w:szCs w:val="24"/>
        </w:rPr>
        <w:t>Denmark Technical College (S. 1047, Act 124</w:t>
      </w:r>
      <w:r w:rsidR="005A07FB" w:rsidRPr="004E5358">
        <w:rPr>
          <w:rFonts w:ascii="Book Antiqua" w:hAnsi="Book Antiqua"/>
          <w:b/>
          <w:bCs/>
          <w:sz w:val="24"/>
          <w:szCs w:val="24"/>
        </w:rPr>
        <w:t>]</w:t>
      </w:r>
      <w:bookmarkEnd w:id="324"/>
    </w:p>
    <w:p w14:paraId="4B31FAB2" w14:textId="5B16712F" w:rsidR="00F05F2E" w:rsidRPr="00587F3C" w:rsidRDefault="00F05F2E"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S. 1047 (Act 124</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color w:val="000000" w:themeColor="text1"/>
        </w:rPr>
        <w:instrText xml:space="preserve"> XE "</w:instrText>
      </w:r>
      <w:r w:rsidRPr="00587F3C">
        <w:rPr>
          <w:rFonts w:ascii="Book Antiqua" w:hAnsi="Book Antiqua"/>
          <w:color w:val="000000" w:themeColor="text1"/>
          <w:sz w:val="24"/>
          <w:szCs w:val="24"/>
        </w:rPr>
        <w:instrText>S. 1047 (Act 124)</w:instrText>
      </w:r>
      <w:r w:rsidRPr="00587F3C">
        <w:rPr>
          <w:color w:val="000000" w:themeColor="text1"/>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 xml:space="preserve">relates </w:t>
      </w:r>
      <w:r w:rsidRPr="002F6358">
        <w:rPr>
          <w:rFonts w:ascii="Book Antiqua" w:hAnsi="Book Antiqua"/>
          <w:color w:val="000000" w:themeColor="text1"/>
          <w:sz w:val="24"/>
          <w:szCs w:val="24"/>
        </w:rPr>
        <w:t>to</w:t>
      </w:r>
      <w:r w:rsidRPr="00587F3C">
        <w:rPr>
          <w:rFonts w:ascii="Book Antiqua" w:hAnsi="Book Antiqua"/>
          <w:b/>
          <w:bCs/>
          <w:color w:val="000000" w:themeColor="text1"/>
          <w:sz w:val="24"/>
          <w:szCs w:val="24"/>
        </w:rPr>
        <w:t xml:space="preserve"> Denmark Technical College</w:t>
      </w:r>
      <w:r w:rsidRPr="00AE3831">
        <w:rPr>
          <w:rFonts w:ascii="Book Antiqua" w:hAnsi="Book Antiqua"/>
          <w:color w:val="000000" w:themeColor="text1"/>
          <w:sz w:val="24"/>
          <w:szCs w:val="24"/>
        </w:rPr>
        <w:fldChar w:fldCharType="begin"/>
      </w:r>
      <w:r w:rsidRPr="00AE3831">
        <w:rPr>
          <w:rFonts w:ascii="Book Antiqua" w:hAnsi="Book Antiqua"/>
          <w:color w:val="000000" w:themeColor="text1"/>
          <w:sz w:val="24"/>
          <w:szCs w:val="24"/>
        </w:rPr>
        <w:instrText xml:space="preserve"> XE "Denmark Technical College</w:instrText>
      </w:r>
      <w:r w:rsidR="00AE3831" w:rsidRPr="00AE3831">
        <w:rPr>
          <w:rFonts w:ascii="Book Antiqua" w:hAnsi="Book Antiqua"/>
          <w:color w:val="000000" w:themeColor="text1"/>
          <w:sz w:val="24"/>
          <w:szCs w:val="24"/>
        </w:rPr>
        <w:instrText xml:space="preserve"> (</w:instrText>
      </w:r>
      <w:r w:rsidR="00AE3831" w:rsidRPr="00AE3831">
        <w:rPr>
          <w:rFonts w:ascii="Book Antiqua" w:hAnsi="Book Antiqua"/>
          <w:sz w:val="24"/>
          <w:szCs w:val="24"/>
        </w:rPr>
        <w:instrText>S. 1047, Act 124)</w:instrText>
      </w:r>
      <w:r w:rsidRPr="00AE3831">
        <w:rPr>
          <w:rFonts w:ascii="Book Antiqua" w:hAnsi="Book Antiqua"/>
          <w:color w:val="000000" w:themeColor="text1"/>
          <w:sz w:val="24"/>
          <w:szCs w:val="24"/>
        </w:rPr>
        <w:instrText xml:space="preserve">" </w:instrText>
      </w:r>
      <w:r w:rsidRPr="00AE3831">
        <w:rPr>
          <w:rFonts w:ascii="Book Antiqua" w:hAnsi="Book Antiqua"/>
          <w:color w:val="000000" w:themeColor="text1"/>
          <w:sz w:val="24"/>
          <w:szCs w:val="24"/>
        </w:rPr>
        <w:fldChar w:fldCharType="end"/>
      </w:r>
      <w:r w:rsidRPr="00AE3831">
        <w:rPr>
          <w:rFonts w:ascii="Book Antiqua" w:hAnsi="Book Antiqua"/>
          <w:color w:val="000000" w:themeColor="text1"/>
          <w:sz w:val="24"/>
          <w:szCs w:val="24"/>
        </w:rPr>
        <w:t xml:space="preserve"> </w:t>
      </w:r>
      <w:r w:rsidRPr="00587F3C">
        <w:rPr>
          <w:rFonts w:ascii="Book Antiqua" w:hAnsi="Book Antiqua"/>
          <w:b/>
          <w:bCs/>
          <w:color w:val="000000" w:themeColor="text1"/>
          <w:sz w:val="24"/>
          <w:szCs w:val="24"/>
        </w:rPr>
        <w:t>area commission members</w:t>
      </w:r>
      <w:r w:rsidRPr="00587F3C">
        <w:rPr>
          <w:rFonts w:ascii="Book Antiqua" w:hAnsi="Book Antiqua"/>
          <w:color w:val="000000" w:themeColor="text1"/>
          <w:sz w:val="24"/>
          <w:szCs w:val="24"/>
        </w:rPr>
        <w:t>, providing that the manner by which commissioners are appointed shall be by appointment of the governor upon the recommendation of a majority of the members of the General Assembly representing Allendale, Bamberg, and Barnwell Counties.</w:t>
      </w:r>
    </w:p>
    <w:p w14:paraId="30C614D3" w14:textId="77777777" w:rsidR="005A07FB" w:rsidRPr="004E5358" w:rsidRDefault="005A07FB" w:rsidP="004E5358">
      <w:pPr>
        <w:spacing w:after="40" w:line="240" w:lineRule="auto"/>
        <w:ind w:left="0"/>
        <w:jc w:val="left"/>
        <w:rPr>
          <w:rFonts w:ascii="Book Antiqua" w:hAnsi="Book Antiqua"/>
          <w:b/>
          <w:bCs/>
          <w:sz w:val="24"/>
          <w:szCs w:val="24"/>
        </w:rPr>
      </w:pPr>
      <w:bookmarkStart w:id="325" w:name="_Toc167868726"/>
      <w:r w:rsidRPr="004E5358">
        <w:rPr>
          <w:rFonts w:ascii="Book Antiqua" w:hAnsi="Book Antiqua"/>
          <w:b/>
          <w:bCs/>
          <w:sz w:val="24"/>
          <w:szCs w:val="24"/>
        </w:rPr>
        <w:t>Lottery Participant Personal Information Protections [H. 3872, Act 106]</w:t>
      </w:r>
      <w:bookmarkEnd w:id="325"/>
    </w:p>
    <w:p w14:paraId="7D76BED8" w14:textId="568D3F22"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H. 3872 (</w:t>
      </w:r>
      <w:r w:rsidR="006C550A" w:rsidRPr="00587F3C">
        <w:rPr>
          <w:rFonts w:ascii="Book Antiqua" w:eastAsia="Calibri" w:hAnsi="Book Antiqua" w:cs="Calibri"/>
          <w:b/>
          <w:bCs/>
          <w:color w:val="000000" w:themeColor="text1"/>
          <w:sz w:val="24"/>
          <w:szCs w:val="24"/>
        </w:rPr>
        <w:t>Act</w:t>
      </w:r>
      <w:r w:rsidRPr="00587F3C">
        <w:rPr>
          <w:rFonts w:ascii="Book Antiqua" w:eastAsia="Calibri" w:hAnsi="Book Antiqua" w:cs="Calibri"/>
          <w:b/>
          <w:bCs/>
          <w:color w:val="000000" w:themeColor="text1"/>
          <w:sz w:val="24"/>
          <w:szCs w:val="24"/>
        </w:rPr>
        <w:t xml:space="preserve"> 106</w:t>
      </w:r>
      <w:r w:rsidRPr="00CC1194">
        <w:rPr>
          <w:rFonts w:ascii="Book Antiqua" w:eastAsia="Calibri" w:hAnsi="Book Antiqua" w:cs="Calibri"/>
          <w:color w:val="000000" w:themeColor="text1"/>
          <w:sz w:val="24"/>
          <w:szCs w:val="24"/>
        </w:rPr>
        <w:t>)</w:t>
      </w:r>
      <w:r w:rsidR="005A07FB" w:rsidRPr="00CC1194">
        <w:rPr>
          <w:rFonts w:ascii="Book Antiqua" w:eastAsia="Calibri" w:hAnsi="Book Antiqua" w:cs="Calibri"/>
          <w:color w:val="000000" w:themeColor="text1"/>
          <w:sz w:val="24"/>
          <w:szCs w:val="24"/>
        </w:rPr>
        <w:fldChar w:fldCharType="begin"/>
      </w:r>
      <w:r w:rsidR="005A07FB" w:rsidRPr="00CC1194">
        <w:rPr>
          <w:color w:val="000000" w:themeColor="text1"/>
        </w:rPr>
        <w:instrText xml:space="preserve"> XE "</w:instrText>
      </w:r>
      <w:r w:rsidR="005A07FB" w:rsidRPr="00CC1194">
        <w:rPr>
          <w:rFonts w:ascii="Book Antiqua" w:eastAsia="Calibri" w:hAnsi="Book Antiqua" w:cs="Calibri"/>
          <w:color w:val="000000" w:themeColor="text1"/>
          <w:sz w:val="24"/>
          <w:szCs w:val="24"/>
        </w:rPr>
        <w:instrText>H. 3872 (Act 106)</w:instrText>
      </w:r>
      <w:r w:rsidR="005A07FB" w:rsidRPr="00CC1194">
        <w:rPr>
          <w:color w:val="000000" w:themeColor="text1"/>
        </w:rPr>
        <w:instrText xml:space="preserve">" </w:instrText>
      </w:r>
      <w:r w:rsidR="005A07FB" w:rsidRPr="00CC1194">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provides South Carolina Education</w:t>
      </w:r>
      <w:r w:rsidRPr="00587F3C">
        <w:rPr>
          <w:rFonts w:ascii="Book Antiqua" w:eastAsia="Calibri" w:hAnsi="Book Antiqua" w:cs="Calibri"/>
          <w:b/>
          <w:bCs/>
          <w:color w:val="000000" w:themeColor="text1"/>
          <w:sz w:val="24"/>
          <w:szCs w:val="24"/>
        </w:rPr>
        <w:t xml:space="preserve"> Lottery participants</w:t>
      </w:r>
      <w:r w:rsidRPr="00CC1194">
        <w:rPr>
          <w:rFonts w:ascii="Book Antiqua" w:eastAsia="Calibri" w:hAnsi="Book Antiqua" w:cs="Calibri"/>
          <w:color w:val="000000" w:themeColor="text1"/>
          <w:sz w:val="24"/>
          <w:szCs w:val="24"/>
        </w:rPr>
        <w:fldChar w:fldCharType="begin"/>
      </w:r>
      <w:r w:rsidRPr="00CC1194">
        <w:rPr>
          <w:rFonts w:ascii="Book Antiqua" w:eastAsia="Calibri" w:hAnsi="Book Antiqua" w:cs="Times New Roman"/>
          <w:color w:val="000000" w:themeColor="text1"/>
          <w:sz w:val="24"/>
          <w:szCs w:val="24"/>
        </w:rPr>
        <w:instrText xml:space="preserve"> XE "</w:instrText>
      </w:r>
      <w:r w:rsidRPr="00CC1194">
        <w:rPr>
          <w:rFonts w:ascii="Book Antiqua" w:eastAsia="Calibri" w:hAnsi="Book Antiqua" w:cs="Calibri"/>
          <w:color w:val="000000" w:themeColor="text1"/>
          <w:sz w:val="24"/>
          <w:szCs w:val="24"/>
        </w:rPr>
        <w:instrText>lottery participants</w:instrText>
      </w:r>
      <w:r w:rsidR="00CC1194" w:rsidRPr="00CC1194">
        <w:rPr>
          <w:rFonts w:ascii="Book Antiqua" w:eastAsia="Calibri" w:hAnsi="Book Antiqua" w:cs="Calibri"/>
          <w:color w:val="000000" w:themeColor="text1"/>
          <w:sz w:val="24"/>
          <w:szCs w:val="24"/>
        </w:rPr>
        <w:instrText xml:space="preserve"> </w:instrText>
      </w:r>
      <w:r w:rsidRPr="00CC1194">
        <w:rPr>
          <w:rFonts w:ascii="Book Antiqua" w:eastAsia="Calibri" w:hAnsi="Book Antiqua" w:cs="Calibri"/>
          <w:color w:val="000000" w:themeColor="text1"/>
          <w:sz w:val="24"/>
          <w:szCs w:val="24"/>
        </w:rPr>
        <w:instrText>personal information protection</w:instrText>
      </w:r>
      <w:r w:rsidR="00CC1194" w:rsidRPr="00CC1194">
        <w:rPr>
          <w:rFonts w:ascii="Book Antiqua" w:eastAsia="Calibri" w:hAnsi="Book Antiqua" w:cs="Calibri"/>
          <w:color w:val="000000" w:themeColor="text1"/>
          <w:sz w:val="24"/>
          <w:szCs w:val="24"/>
        </w:rPr>
        <w:instrText xml:space="preserve"> (</w:instrText>
      </w:r>
      <w:r w:rsidR="00CC1194" w:rsidRPr="00CC1194">
        <w:rPr>
          <w:rFonts w:ascii="Book Antiqua" w:hAnsi="Book Antiqua"/>
          <w:sz w:val="24"/>
          <w:szCs w:val="24"/>
        </w:rPr>
        <w:instrText>H. 3872, Act 106)</w:instrText>
      </w:r>
      <w:r w:rsidRPr="00CC1194">
        <w:rPr>
          <w:rFonts w:ascii="Book Antiqua" w:eastAsia="Calibri" w:hAnsi="Book Antiqua" w:cs="Times New Roman"/>
          <w:color w:val="000000" w:themeColor="text1"/>
          <w:sz w:val="24"/>
          <w:szCs w:val="24"/>
        </w:rPr>
        <w:instrText xml:space="preserve">" </w:instrText>
      </w:r>
      <w:r w:rsidRPr="00CC1194">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personal information protection. </w:t>
      </w:r>
      <w:r w:rsidRPr="00587F3C">
        <w:rPr>
          <w:rFonts w:ascii="Book Antiqua" w:eastAsia="Calibri" w:hAnsi="Book Antiqua" w:cs="Calibri"/>
          <w:color w:val="000000" w:themeColor="text1"/>
          <w:sz w:val="24"/>
          <w:szCs w:val="24"/>
        </w:rPr>
        <w:t xml:space="preserve">The law will protect, as confidential, a lottery participant’s name, address, telephone number, birth date, Social Security number, and form of identification they gave to the commission. Public information </w:t>
      </w:r>
      <w:r w:rsidR="00F97BF1" w:rsidRPr="00587F3C">
        <w:rPr>
          <w:rFonts w:ascii="Book Antiqua" w:eastAsia="Calibri" w:hAnsi="Book Antiqua" w:cs="Calibri"/>
          <w:color w:val="000000" w:themeColor="text1"/>
          <w:sz w:val="24"/>
          <w:szCs w:val="24"/>
        </w:rPr>
        <w:t>is</w:t>
      </w:r>
      <w:r w:rsidRPr="00587F3C">
        <w:rPr>
          <w:rFonts w:ascii="Book Antiqua" w:eastAsia="Calibri" w:hAnsi="Book Antiqua" w:cs="Calibri"/>
          <w:color w:val="000000" w:themeColor="text1"/>
          <w:sz w:val="24"/>
          <w:szCs w:val="24"/>
        </w:rPr>
        <w:t xml:space="preserve"> limited to the date of the claim and draw, the game played, the prize amount, and location of the retailer that sold the ticket.</w:t>
      </w:r>
    </w:p>
    <w:p w14:paraId="4F84656B" w14:textId="4B403D31" w:rsidR="00232B80" w:rsidRPr="004E5358" w:rsidRDefault="00232B80" w:rsidP="004E5358">
      <w:pPr>
        <w:spacing w:after="40" w:line="240" w:lineRule="auto"/>
        <w:ind w:left="0"/>
        <w:jc w:val="left"/>
        <w:rPr>
          <w:rFonts w:ascii="Book Antiqua" w:hAnsi="Book Antiqua"/>
          <w:b/>
          <w:bCs/>
          <w:sz w:val="24"/>
          <w:szCs w:val="24"/>
        </w:rPr>
      </w:pPr>
      <w:bookmarkStart w:id="326" w:name="_Toc157693269"/>
      <w:bookmarkStart w:id="327" w:name="_Toc163232566"/>
      <w:bookmarkStart w:id="328" w:name="_Toc164239592"/>
      <w:bookmarkStart w:id="329" w:name="_Toc166068861"/>
      <w:bookmarkStart w:id="330" w:name="_Toc167868727"/>
      <w:r w:rsidRPr="004E5358">
        <w:rPr>
          <w:rFonts w:ascii="Book Antiqua" w:hAnsi="Book Antiqua"/>
          <w:b/>
          <w:bCs/>
          <w:sz w:val="24"/>
          <w:szCs w:val="24"/>
        </w:rPr>
        <w:lastRenderedPageBreak/>
        <w:t xml:space="preserve">South Carolina Poultry Festival [H. 3960, </w:t>
      </w:r>
      <w:r w:rsidR="006C550A" w:rsidRPr="004E5358">
        <w:rPr>
          <w:rFonts w:ascii="Book Antiqua" w:hAnsi="Book Antiqua"/>
          <w:b/>
          <w:bCs/>
          <w:sz w:val="24"/>
          <w:szCs w:val="24"/>
        </w:rPr>
        <w:t>Act</w:t>
      </w:r>
      <w:r w:rsidRPr="004E5358">
        <w:rPr>
          <w:rFonts w:ascii="Book Antiqua" w:hAnsi="Book Antiqua"/>
          <w:b/>
          <w:bCs/>
          <w:sz w:val="24"/>
          <w:szCs w:val="24"/>
        </w:rPr>
        <w:t xml:space="preserve"> 107</w:t>
      </w:r>
      <w:bookmarkEnd w:id="326"/>
      <w:bookmarkEnd w:id="327"/>
      <w:bookmarkEnd w:id="328"/>
      <w:bookmarkEnd w:id="329"/>
      <w:r w:rsidR="005A07FB" w:rsidRPr="004E5358">
        <w:rPr>
          <w:rFonts w:ascii="Book Antiqua" w:hAnsi="Book Antiqua"/>
          <w:b/>
          <w:bCs/>
          <w:sz w:val="24"/>
          <w:szCs w:val="24"/>
        </w:rPr>
        <w:t>]</w:t>
      </w:r>
      <w:bookmarkEnd w:id="330"/>
    </w:p>
    <w:p w14:paraId="10791A8F" w14:textId="77777777" w:rsidR="00CC1194" w:rsidRDefault="00232B80" w:rsidP="00CC1194">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H. 3960 (</w:t>
      </w:r>
      <w:r w:rsidR="006C550A" w:rsidRPr="00587F3C">
        <w:rPr>
          <w:rFonts w:ascii="Book Antiqua" w:eastAsia="Calibri" w:hAnsi="Book Antiqua" w:cs="Calibri"/>
          <w:b/>
          <w:bCs/>
          <w:color w:val="000000" w:themeColor="text1"/>
          <w:sz w:val="24"/>
          <w:szCs w:val="24"/>
        </w:rPr>
        <w:t>Act</w:t>
      </w:r>
      <w:r w:rsidRPr="00587F3C">
        <w:rPr>
          <w:rFonts w:ascii="Book Antiqua" w:eastAsia="Calibri" w:hAnsi="Book Antiqua" w:cs="Calibri"/>
          <w:b/>
          <w:bCs/>
          <w:color w:val="000000" w:themeColor="text1"/>
          <w:sz w:val="24"/>
          <w:szCs w:val="24"/>
        </w:rPr>
        <w:t xml:space="preserve"> 107)</w:t>
      </w:r>
      <w:r w:rsidRPr="00587F3C">
        <w:rPr>
          <w:rFonts w:ascii="Book Antiqua" w:eastAsia="Calibri" w:hAnsi="Book Antiqua" w:cs="Calibri"/>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Pr="00587F3C">
        <w:rPr>
          <w:rFonts w:ascii="Book Antiqua" w:eastAsia="Calibri" w:hAnsi="Book Antiqua" w:cs="Calibri"/>
          <w:color w:val="000000" w:themeColor="text1"/>
          <w:sz w:val="24"/>
          <w:szCs w:val="24"/>
        </w:rPr>
        <w:instrText>H. 3960 (</w:instrText>
      </w:r>
      <w:r w:rsidR="006C550A" w:rsidRPr="00587F3C">
        <w:rPr>
          <w:rFonts w:ascii="Book Antiqua" w:eastAsia="Calibri" w:hAnsi="Book Antiqua" w:cs="Calibri"/>
          <w:color w:val="000000" w:themeColor="text1"/>
          <w:sz w:val="24"/>
          <w:szCs w:val="24"/>
        </w:rPr>
        <w:instrText>Act</w:instrText>
      </w:r>
      <w:r w:rsidRPr="00587F3C">
        <w:rPr>
          <w:rFonts w:ascii="Book Antiqua" w:eastAsia="Calibri" w:hAnsi="Book Antiqua" w:cs="Calibri"/>
          <w:color w:val="000000" w:themeColor="text1"/>
          <w:sz w:val="24"/>
          <w:szCs w:val="24"/>
        </w:rPr>
        <w:instrText xml:space="preserve"> 107)</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color w:val="000000" w:themeColor="text1"/>
          <w:sz w:val="24"/>
          <w:szCs w:val="24"/>
        </w:rPr>
        <w:t xml:space="preserve"> designates the </w:t>
      </w:r>
      <w:r w:rsidRPr="00587F3C">
        <w:rPr>
          <w:rFonts w:ascii="Book Antiqua" w:eastAsia="Calibri" w:hAnsi="Book Antiqua" w:cs="Calibri"/>
          <w:b/>
          <w:bCs/>
          <w:color w:val="000000" w:themeColor="text1"/>
          <w:sz w:val="24"/>
          <w:szCs w:val="24"/>
        </w:rPr>
        <w:t>South Carolina Poultry Festival</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w:instrText>
      </w:r>
      <w:r w:rsidR="00CC1194">
        <w:rPr>
          <w:rFonts w:ascii="Book Antiqua" w:eastAsia="Calibri" w:hAnsi="Book Antiqua" w:cs="Calibri"/>
          <w:color w:val="000000" w:themeColor="text1"/>
          <w:sz w:val="24"/>
          <w:szCs w:val="24"/>
        </w:rPr>
        <w:instrText xml:space="preserve">State </w:instrText>
      </w:r>
      <w:r w:rsidRPr="00587F3C">
        <w:rPr>
          <w:rFonts w:ascii="Book Antiqua" w:eastAsia="Calibri" w:hAnsi="Book Antiqua" w:cs="Calibri"/>
          <w:color w:val="000000" w:themeColor="text1"/>
          <w:sz w:val="24"/>
          <w:szCs w:val="24"/>
        </w:rPr>
        <w:instrText xml:space="preserve">Poultry Festival (H. 3960, </w:instrText>
      </w:r>
      <w:r w:rsidR="006C550A" w:rsidRPr="00587F3C">
        <w:rPr>
          <w:rFonts w:ascii="Book Antiqua" w:eastAsia="Calibri" w:hAnsi="Book Antiqua" w:cs="Calibri"/>
          <w:color w:val="000000" w:themeColor="text1"/>
          <w:sz w:val="24"/>
          <w:szCs w:val="24"/>
        </w:rPr>
        <w:instrText>Act</w:instrText>
      </w:r>
      <w:r w:rsidRPr="00587F3C">
        <w:rPr>
          <w:rFonts w:ascii="Book Antiqua" w:eastAsia="Calibri" w:hAnsi="Book Antiqua" w:cs="Calibri"/>
          <w:color w:val="000000" w:themeColor="text1"/>
          <w:sz w:val="24"/>
          <w:szCs w:val="24"/>
        </w:rPr>
        <w:instrText xml:space="preserve"> 107)"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in Lexington County as the official State Poultry Festival</w:t>
      </w:r>
      <w:bookmarkStart w:id="331" w:name="_Toc167868728"/>
    </w:p>
    <w:p w14:paraId="4A3196B3" w14:textId="50E2DB8B" w:rsidR="00232B80" w:rsidRPr="004E5358" w:rsidRDefault="00232B80" w:rsidP="00133690">
      <w:pPr>
        <w:spacing w:after="40" w:line="240" w:lineRule="auto"/>
        <w:ind w:left="0"/>
        <w:rPr>
          <w:rFonts w:ascii="Book Antiqua" w:hAnsi="Book Antiqua"/>
          <w:b/>
          <w:bCs/>
          <w:sz w:val="24"/>
          <w:szCs w:val="24"/>
        </w:rPr>
      </w:pPr>
      <w:r w:rsidRPr="004E5358">
        <w:rPr>
          <w:rFonts w:ascii="Book Antiqua" w:hAnsi="Book Antiqua"/>
          <w:b/>
          <w:bCs/>
          <w:sz w:val="24"/>
          <w:szCs w:val="24"/>
        </w:rPr>
        <w:t xml:space="preserve">Paid Family Leave Insurance </w:t>
      </w:r>
      <w:r w:rsidR="006C550A" w:rsidRPr="004E5358">
        <w:rPr>
          <w:rFonts w:ascii="Book Antiqua" w:hAnsi="Book Antiqua"/>
          <w:b/>
          <w:bCs/>
          <w:sz w:val="24"/>
          <w:szCs w:val="24"/>
        </w:rPr>
        <w:t>Act</w:t>
      </w:r>
      <w:r w:rsidRPr="004E5358">
        <w:rPr>
          <w:rFonts w:ascii="Book Antiqua" w:hAnsi="Book Antiqua"/>
          <w:b/>
          <w:bCs/>
          <w:sz w:val="24"/>
          <w:szCs w:val="24"/>
        </w:rPr>
        <w:t xml:space="preserve"> [H. 4832, </w:t>
      </w:r>
      <w:r w:rsidR="00DA4FE7" w:rsidRPr="004E5358">
        <w:rPr>
          <w:rFonts w:ascii="Book Antiqua" w:hAnsi="Book Antiqua"/>
          <w:b/>
          <w:bCs/>
          <w:sz w:val="24"/>
          <w:szCs w:val="24"/>
        </w:rPr>
        <w:t xml:space="preserve">Act </w:t>
      </w:r>
      <w:r w:rsidR="00AB1586">
        <w:rPr>
          <w:rFonts w:ascii="Book Antiqua" w:hAnsi="Book Antiqua"/>
          <w:b/>
          <w:bCs/>
          <w:sz w:val="24"/>
          <w:szCs w:val="24"/>
        </w:rPr>
        <w:t>206</w:t>
      </w:r>
      <w:r w:rsidRPr="004E5358">
        <w:rPr>
          <w:rFonts w:ascii="Book Antiqua" w:hAnsi="Book Antiqua"/>
          <w:b/>
          <w:bCs/>
          <w:sz w:val="24"/>
          <w:szCs w:val="24"/>
        </w:rPr>
        <w:t>]</w:t>
      </w:r>
      <w:bookmarkEnd w:id="331"/>
    </w:p>
    <w:p w14:paraId="6B6F1EE0" w14:textId="3525E98C"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4832 (</w:t>
      </w:r>
      <w:r w:rsidR="00DA4FE7" w:rsidRPr="00587F3C">
        <w:rPr>
          <w:rFonts w:ascii="Book Antiqua" w:eastAsia="Calibri" w:hAnsi="Book Antiqua" w:cs="Times New Roman"/>
          <w:b/>
          <w:bCs/>
          <w:color w:val="000000" w:themeColor="text1"/>
          <w:sz w:val="24"/>
          <w:szCs w:val="24"/>
        </w:rPr>
        <w:t xml:space="preserve">Act </w:t>
      </w:r>
      <w:r w:rsidR="00AB1586">
        <w:rPr>
          <w:rFonts w:ascii="Book Antiqua" w:eastAsia="Calibri" w:hAnsi="Book Antiqua" w:cs="Times New Roman"/>
          <w:b/>
          <w:bCs/>
          <w:color w:val="000000" w:themeColor="text1"/>
          <w:sz w:val="24"/>
          <w:szCs w:val="24"/>
        </w:rPr>
        <w:t>206</w:t>
      </w:r>
      <w:r w:rsidRPr="00587F3C">
        <w:rPr>
          <w:rFonts w:ascii="Book Antiqua" w:eastAsia="Calibri" w:hAnsi="Book Antiqua" w:cs="Times New Roman"/>
          <w:b/>
          <w:bCs/>
          <w:color w:val="000000" w:themeColor="text1"/>
          <w:sz w:val="24"/>
          <w:szCs w:val="24"/>
        </w:rPr>
        <w:t>),</w:t>
      </w:r>
      <w:r w:rsidR="000C6977">
        <w:rPr>
          <w:rFonts w:ascii="Book Antiqua" w:eastAsia="Calibri" w:hAnsi="Book Antiqua" w:cs="Times New Roman"/>
          <w:b/>
          <w:bCs/>
          <w:color w:val="000000" w:themeColor="text1"/>
          <w:sz w:val="24"/>
          <w:szCs w:val="24"/>
        </w:rPr>
        <w:fldChar w:fldCharType="begin"/>
      </w:r>
      <w:r w:rsidR="000C6977">
        <w:instrText xml:space="preserve"> </w:instrText>
      </w:r>
      <w:r w:rsidR="000C6977" w:rsidRPr="000C6977">
        <w:instrText>XE "</w:instrText>
      </w:r>
      <w:r w:rsidR="000C6977" w:rsidRPr="000C6977">
        <w:rPr>
          <w:rFonts w:ascii="Book Antiqua" w:eastAsia="Calibri" w:hAnsi="Book Antiqua" w:cs="Times New Roman"/>
          <w:color w:val="000000" w:themeColor="text1"/>
          <w:sz w:val="24"/>
          <w:szCs w:val="24"/>
        </w:rPr>
        <w:instrText xml:space="preserve">H. 4832 (Act </w:instrText>
      </w:r>
      <w:r w:rsidR="00AB1586">
        <w:rPr>
          <w:rFonts w:ascii="Book Antiqua" w:eastAsia="Calibri" w:hAnsi="Book Antiqua" w:cs="Times New Roman"/>
          <w:color w:val="000000" w:themeColor="text1"/>
          <w:sz w:val="24"/>
          <w:szCs w:val="24"/>
        </w:rPr>
        <w:instrText>206</w:instrText>
      </w:r>
      <w:r w:rsidR="000C6977" w:rsidRPr="000C6977">
        <w:rPr>
          <w:rFonts w:ascii="Book Antiqua" w:eastAsia="Calibri" w:hAnsi="Book Antiqua" w:cs="Times New Roman"/>
          <w:color w:val="000000" w:themeColor="text1"/>
          <w:sz w:val="24"/>
          <w:szCs w:val="24"/>
        </w:rPr>
        <w:instrText>),</w:instrText>
      </w:r>
      <w:r w:rsidR="000C6977" w:rsidRPr="000C6977">
        <w:instrText>"</w:instrText>
      </w:r>
      <w:r w:rsidR="000C6977">
        <w:instrText xml:space="preserve"> </w:instrText>
      </w:r>
      <w:r w:rsidR="000C6977">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the </w:t>
      </w:r>
      <w:r w:rsidRPr="00587F3C">
        <w:rPr>
          <w:rFonts w:ascii="Book Antiqua" w:eastAsia="Calibri" w:hAnsi="Book Antiqua" w:cs="Times New Roman"/>
          <w:b/>
          <w:bCs/>
          <w:color w:val="000000" w:themeColor="text1"/>
          <w:sz w:val="24"/>
          <w:szCs w:val="24"/>
        </w:rPr>
        <w:t xml:space="preserve">“Paid Family Leave Insurance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Pr="000C6977">
        <w:rPr>
          <w:rFonts w:ascii="Book Antiqua" w:eastAsia="Calibri" w:hAnsi="Book Antiqua" w:cs="Times New Roman"/>
          <w:color w:val="000000" w:themeColor="text1"/>
          <w:sz w:val="24"/>
          <w:szCs w:val="24"/>
        </w:rPr>
        <w:instrText xml:space="preserve">"Paid Family Leave Insurance </w:instrText>
      </w:r>
      <w:r w:rsidR="006C550A" w:rsidRPr="000C6977">
        <w:rPr>
          <w:rFonts w:ascii="Book Antiqua" w:eastAsia="Calibri" w:hAnsi="Book Antiqua" w:cs="Times New Roman"/>
          <w:color w:val="000000" w:themeColor="text1"/>
          <w:sz w:val="24"/>
          <w:szCs w:val="24"/>
        </w:rPr>
        <w:instrText>Act</w:instrText>
      </w:r>
      <w:r w:rsidR="000C6977" w:rsidRPr="000C6977">
        <w:rPr>
          <w:rFonts w:ascii="Book Antiqua" w:eastAsia="Calibri" w:hAnsi="Book Antiqua" w:cs="Times New Roman"/>
          <w:color w:val="000000" w:themeColor="text1"/>
          <w:sz w:val="24"/>
          <w:szCs w:val="24"/>
        </w:rPr>
        <w:instrText xml:space="preserve"> (</w:instrText>
      </w:r>
      <w:r w:rsidR="000C6977" w:rsidRPr="000C6977">
        <w:rPr>
          <w:rFonts w:ascii="Book Antiqua" w:hAnsi="Book Antiqua"/>
          <w:sz w:val="24"/>
          <w:szCs w:val="24"/>
        </w:rPr>
        <w:instrText xml:space="preserve">H. 4832, Act </w:instrText>
      </w:r>
      <w:r w:rsidR="00AB1586">
        <w:rPr>
          <w:rFonts w:ascii="Book Antiqua" w:hAnsi="Book Antiqua"/>
          <w:sz w:val="24"/>
          <w:szCs w:val="24"/>
        </w:rPr>
        <w:instrText>206</w:instrText>
      </w:r>
      <w:r w:rsidR="000C6977" w:rsidRPr="000C6977">
        <w:rPr>
          <w:rFonts w:ascii="Book Antiqua" w:hAnsi="Book Antiqua"/>
          <w:sz w:val="24"/>
          <w:szCs w:val="24"/>
        </w:rPr>
        <w:instrText>)</w:instrText>
      </w:r>
      <w:r w:rsidRPr="000C6977">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w:t>
      </w:r>
      <w:r w:rsidRPr="00587F3C">
        <w:rPr>
          <w:rFonts w:ascii="Book Antiqua" w:eastAsia="Calibri" w:hAnsi="Book Antiqua" w:cs="Times New Roman"/>
          <w:color w:val="000000" w:themeColor="text1"/>
          <w:sz w:val="24"/>
          <w:szCs w:val="24"/>
        </w:rPr>
        <w:t xml:space="preserve"> establishes a framework for optional family leave insurance policies issued to employers that allow them to provide employees with a benefit program that pays for a percentage or portion of the employee’s income loss due to: the birth or adoption of a child; the placement of a child with the employee for foster care; care of a family member who has a serious health condition; or, the status of a family member who is a service member on </w:t>
      </w:r>
      <w:r w:rsidR="008564D0"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ive duty or who has been notified of an im</w:t>
      </w:r>
      <w:r w:rsidR="00DA4FE7" w:rsidRPr="00587F3C">
        <w:rPr>
          <w:rFonts w:ascii="Book Antiqua" w:eastAsia="Calibri" w:hAnsi="Book Antiqua" w:cs="Times New Roman"/>
          <w:color w:val="000000" w:themeColor="text1"/>
          <w:sz w:val="24"/>
          <w:szCs w:val="24"/>
        </w:rPr>
        <w:t>pending</w:t>
      </w:r>
      <w:r w:rsidRPr="00587F3C">
        <w:rPr>
          <w:rFonts w:ascii="Book Antiqua" w:eastAsia="Calibri" w:hAnsi="Book Antiqua" w:cs="Times New Roman"/>
          <w:color w:val="000000" w:themeColor="text1"/>
          <w:sz w:val="24"/>
          <w:szCs w:val="24"/>
        </w:rPr>
        <w:t xml:space="preserve"> call or order to </w:t>
      </w:r>
      <w:r w:rsidR="008564D0"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ive duty. The Department of Insurance is charged with making an annual report on the utilization of family leave insurance.</w:t>
      </w:r>
    </w:p>
    <w:p w14:paraId="2862ECD3" w14:textId="342F9190" w:rsidR="00232B80" w:rsidRPr="004E5358" w:rsidRDefault="00232B80" w:rsidP="004E5358">
      <w:pPr>
        <w:spacing w:after="40" w:line="240" w:lineRule="auto"/>
        <w:ind w:left="0"/>
        <w:jc w:val="left"/>
        <w:rPr>
          <w:rFonts w:ascii="Book Antiqua" w:hAnsi="Book Antiqua"/>
          <w:b/>
          <w:bCs/>
          <w:sz w:val="24"/>
          <w:szCs w:val="24"/>
        </w:rPr>
      </w:pPr>
      <w:bookmarkStart w:id="332" w:name="_Toc167868729"/>
      <w:bookmarkStart w:id="333" w:name="_Hlk166930662"/>
      <w:r w:rsidRPr="004E5358">
        <w:rPr>
          <w:rFonts w:ascii="Book Antiqua" w:hAnsi="Book Antiqua"/>
          <w:b/>
          <w:bCs/>
          <w:sz w:val="24"/>
          <w:szCs w:val="24"/>
        </w:rPr>
        <w:t xml:space="preserve">Willfully and Criminally Altering Geodetic or Other Surveying Monuments [H. 3748, </w:t>
      </w:r>
      <w:r w:rsidR="00DA4FE7" w:rsidRPr="004E5358">
        <w:rPr>
          <w:rFonts w:ascii="Book Antiqua" w:hAnsi="Book Antiqua"/>
          <w:b/>
          <w:bCs/>
          <w:sz w:val="24"/>
          <w:szCs w:val="24"/>
        </w:rPr>
        <w:t xml:space="preserve">Act </w:t>
      </w:r>
      <w:r w:rsidR="00A9585E">
        <w:rPr>
          <w:rFonts w:ascii="Book Antiqua" w:hAnsi="Book Antiqua"/>
          <w:b/>
          <w:bCs/>
          <w:sz w:val="24"/>
          <w:szCs w:val="24"/>
        </w:rPr>
        <w:t>171</w:t>
      </w:r>
      <w:r w:rsidRPr="004E5358">
        <w:rPr>
          <w:rFonts w:ascii="Book Antiqua" w:hAnsi="Book Antiqua"/>
          <w:b/>
          <w:bCs/>
          <w:sz w:val="24"/>
          <w:szCs w:val="24"/>
        </w:rPr>
        <w:t>]</w:t>
      </w:r>
      <w:bookmarkEnd w:id="332"/>
    </w:p>
    <w:p w14:paraId="7624213B" w14:textId="5CE41C97"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H. 3748 (</w:t>
      </w:r>
      <w:r w:rsidR="00DA4FE7" w:rsidRPr="00587F3C">
        <w:rPr>
          <w:rFonts w:ascii="Book Antiqua" w:eastAsia="Calibri" w:hAnsi="Book Antiqua" w:cs="Times New Roman"/>
          <w:b/>
          <w:bCs/>
          <w:color w:val="000000" w:themeColor="text1"/>
          <w:sz w:val="24"/>
          <w:szCs w:val="24"/>
        </w:rPr>
        <w:t xml:space="preserve">Act </w:t>
      </w:r>
      <w:r w:rsidR="00A9585E">
        <w:rPr>
          <w:rFonts w:ascii="Book Antiqua" w:eastAsia="Calibri" w:hAnsi="Book Antiqua" w:cs="Times New Roman"/>
          <w:b/>
          <w:bCs/>
          <w:color w:val="000000" w:themeColor="text1"/>
          <w:sz w:val="24"/>
          <w:szCs w:val="24"/>
        </w:rPr>
        <w:t>171</w:t>
      </w:r>
      <w:r w:rsidRPr="00587F3C">
        <w:rPr>
          <w:rFonts w:ascii="Book Antiqua" w:eastAsia="Calibri" w:hAnsi="Book Antiqua" w:cs="Times New Roman"/>
          <w:b/>
          <w:bCs/>
          <w:color w:val="000000" w:themeColor="text1"/>
          <w:sz w:val="24"/>
          <w:szCs w:val="24"/>
        </w:rPr>
        <w:t>)</w:t>
      </w:r>
      <w:r w:rsidR="007366E4">
        <w:rPr>
          <w:rFonts w:ascii="Book Antiqua" w:eastAsia="Calibri" w:hAnsi="Book Antiqua" w:cs="Times New Roman"/>
          <w:b/>
          <w:bCs/>
          <w:color w:val="000000" w:themeColor="text1"/>
          <w:sz w:val="24"/>
          <w:szCs w:val="24"/>
        </w:rPr>
        <w:fldChar w:fldCharType="begin"/>
      </w:r>
      <w:r w:rsidR="007366E4">
        <w:instrText xml:space="preserve"> </w:instrText>
      </w:r>
      <w:r w:rsidR="007366E4" w:rsidRPr="007366E4">
        <w:instrText>XE "</w:instrText>
      </w:r>
      <w:r w:rsidR="007366E4" w:rsidRPr="007366E4">
        <w:rPr>
          <w:rFonts w:ascii="Book Antiqua" w:eastAsia="Calibri" w:hAnsi="Book Antiqua" w:cs="Times New Roman"/>
          <w:color w:val="000000" w:themeColor="text1"/>
          <w:sz w:val="24"/>
          <w:szCs w:val="24"/>
        </w:rPr>
        <w:instrText>H. 3748 (Act 171)</w:instrText>
      </w:r>
      <w:r w:rsidR="007366E4" w:rsidRPr="007366E4">
        <w:instrText>"</w:instrText>
      </w:r>
      <w:r w:rsidR="007366E4">
        <w:instrText xml:space="preserve"> </w:instrText>
      </w:r>
      <w:r w:rsidR="007366E4">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b/>
          <w:bCs/>
          <w:color w:val="000000" w:themeColor="text1"/>
          <w:sz w:val="24"/>
          <w:szCs w:val="24"/>
        </w:rPr>
        <w:t>increases criminal penalties for altering, damaging, moving, or removing geodetic</w:t>
      </w:r>
      <w:r w:rsidR="00A9585E">
        <w:rPr>
          <w:rFonts w:ascii="Book Antiqua" w:eastAsia="Calibri" w:hAnsi="Book Antiqua" w:cs="Calibri"/>
          <w:b/>
          <w:bCs/>
          <w:color w:val="000000" w:themeColor="text1"/>
          <w:sz w:val="24"/>
          <w:szCs w:val="24"/>
        </w:rPr>
        <w:t xml:space="preserve"> markers</w:t>
      </w:r>
      <w:r w:rsidR="00A9585E">
        <w:rPr>
          <w:rFonts w:ascii="Book Antiqua" w:eastAsia="Calibri" w:hAnsi="Book Antiqua" w:cs="Calibri"/>
          <w:b/>
          <w:bCs/>
          <w:color w:val="000000" w:themeColor="text1"/>
          <w:sz w:val="24"/>
          <w:szCs w:val="24"/>
        </w:rPr>
        <w:fldChar w:fldCharType="begin"/>
      </w:r>
      <w:r w:rsidR="00A9585E">
        <w:instrText xml:space="preserve"> </w:instrText>
      </w:r>
      <w:r w:rsidR="00A9585E" w:rsidRPr="00436892">
        <w:instrText>XE "</w:instrText>
      </w:r>
      <w:r w:rsidR="00A9585E" w:rsidRPr="00436892">
        <w:rPr>
          <w:rFonts w:ascii="Book Antiqua" w:eastAsia="Calibri" w:hAnsi="Book Antiqua" w:cs="Calibri"/>
          <w:color w:val="000000" w:themeColor="text1"/>
          <w:sz w:val="24"/>
          <w:szCs w:val="24"/>
        </w:rPr>
        <w:instrText>geodetic markers</w:instrText>
      </w:r>
      <w:r w:rsidR="00A9585E" w:rsidRPr="00436892">
        <w:instrText>"</w:instrText>
      </w:r>
      <w:r w:rsidR="00A9585E">
        <w:instrText xml:space="preserve"> \t "</w:instrText>
      </w:r>
      <w:r w:rsidR="00A9585E" w:rsidRPr="00AB797D">
        <w:rPr>
          <w:rFonts w:cstheme="minorHAnsi"/>
          <w:i/>
        </w:rPr>
        <w:instrText>See</w:instrText>
      </w:r>
      <w:r w:rsidR="00A9585E" w:rsidRPr="00AB797D">
        <w:rPr>
          <w:rFonts w:cstheme="minorHAnsi"/>
        </w:rPr>
        <w:instrText xml:space="preserve"> H. 3748</w:instrText>
      </w:r>
      <w:r w:rsidR="00A9585E">
        <w:instrText xml:space="preserve">" </w:instrText>
      </w:r>
      <w:r w:rsidR="00A9585E">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color w:val="000000" w:themeColor="text1"/>
          <w:sz w:val="24"/>
          <w:szCs w:val="24"/>
        </w:rPr>
        <w:t xml:space="preserve">, property corner monuments, control monuments, and any </w:t>
      </w:r>
      <w:r w:rsidRPr="00587F3C">
        <w:rPr>
          <w:rFonts w:ascii="Book Antiqua" w:eastAsia="Calibri" w:hAnsi="Book Antiqua" w:cs="Calibri"/>
          <w:b/>
          <w:bCs/>
          <w:color w:val="000000" w:themeColor="text1"/>
          <w:sz w:val="24"/>
          <w:szCs w:val="24"/>
        </w:rPr>
        <w:t>other</w:t>
      </w:r>
      <w:r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b/>
          <w:bCs/>
          <w:color w:val="000000" w:themeColor="text1"/>
          <w:sz w:val="24"/>
          <w:szCs w:val="24"/>
        </w:rPr>
        <w:t>land surveying monuments and markers</w:t>
      </w:r>
      <w:r w:rsidRPr="00607E6F">
        <w:rPr>
          <w:rFonts w:ascii="Book Antiqua" w:eastAsia="Calibri" w:hAnsi="Book Antiqua" w:cs="Calibri"/>
          <w:color w:val="000000" w:themeColor="text1"/>
          <w:sz w:val="24"/>
          <w:szCs w:val="24"/>
        </w:rPr>
        <w:fldChar w:fldCharType="begin"/>
      </w:r>
      <w:r w:rsidRPr="00607E6F">
        <w:rPr>
          <w:rFonts w:ascii="Book Antiqua" w:eastAsia="Calibri" w:hAnsi="Book Antiqua" w:cs="Calibri"/>
          <w:color w:val="000000" w:themeColor="text1"/>
          <w:sz w:val="24"/>
          <w:szCs w:val="24"/>
        </w:rPr>
        <w:instrText xml:space="preserve"> XE "land surveying markers</w:instrText>
      </w:r>
      <w:r w:rsidR="00607E6F" w:rsidRPr="00607E6F">
        <w:rPr>
          <w:rFonts w:ascii="Book Antiqua" w:eastAsia="Calibri" w:hAnsi="Book Antiqua" w:cs="Calibri"/>
          <w:color w:val="000000" w:themeColor="text1"/>
          <w:sz w:val="24"/>
          <w:szCs w:val="24"/>
        </w:rPr>
        <w:instrText>, moving of prohibited</w:instrText>
      </w:r>
      <w:r w:rsidR="008564D0" w:rsidRPr="00607E6F">
        <w:rPr>
          <w:rFonts w:ascii="Book Antiqua" w:eastAsia="Calibri" w:hAnsi="Book Antiqua" w:cs="Calibri"/>
          <w:color w:val="000000" w:themeColor="text1"/>
          <w:sz w:val="24"/>
          <w:szCs w:val="24"/>
        </w:rPr>
        <w:instrText xml:space="preserve"> (</w:instrText>
      </w:r>
      <w:r w:rsidR="00607E6F" w:rsidRPr="00607E6F">
        <w:rPr>
          <w:rFonts w:ascii="Book Antiqua" w:hAnsi="Book Antiqua"/>
          <w:sz w:val="24"/>
          <w:szCs w:val="24"/>
        </w:rPr>
        <w:instrText xml:space="preserve">H. 3748, Act </w:instrText>
      </w:r>
      <w:r w:rsidR="00A15C29">
        <w:rPr>
          <w:rFonts w:ascii="Book Antiqua" w:hAnsi="Book Antiqua"/>
          <w:sz w:val="24"/>
          <w:szCs w:val="24"/>
        </w:rPr>
        <w:instrText>171</w:instrText>
      </w:r>
      <w:r w:rsidR="008564D0" w:rsidRPr="00607E6F">
        <w:rPr>
          <w:rFonts w:ascii="Book Antiqua" w:eastAsia="Calibri" w:hAnsi="Book Antiqua" w:cs="Calibri"/>
          <w:color w:val="000000" w:themeColor="text1"/>
          <w:sz w:val="24"/>
          <w:szCs w:val="24"/>
        </w:rPr>
        <w:instrText>)</w:instrText>
      </w:r>
      <w:r w:rsidRPr="00607E6F">
        <w:rPr>
          <w:rFonts w:ascii="Book Antiqua" w:eastAsia="Calibri" w:hAnsi="Book Antiqua" w:cs="Calibri"/>
          <w:color w:val="000000" w:themeColor="text1"/>
          <w:sz w:val="24"/>
          <w:szCs w:val="24"/>
        </w:rPr>
        <w:instrText xml:space="preserve">" </w:instrText>
      </w:r>
      <w:r w:rsidRPr="00607E6F">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Someone who inadvertently moves such a monument </w:t>
      </w:r>
      <w:r w:rsidR="001F495E" w:rsidRPr="00587F3C">
        <w:rPr>
          <w:rFonts w:ascii="Book Antiqua" w:eastAsia="Calibri" w:hAnsi="Book Antiqua" w:cs="Calibri"/>
          <w:color w:val="000000" w:themeColor="text1"/>
          <w:sz w:val="24"/>
          <w:szCs w:val="24"/>
        </w:rPr>
        <w:t>and</w:t>
      </w:r>
      <w:r w:rsidRPr="00587F3C">
        <w:rPr>
          <w:rFonts w:ascii="Book Antiqua" w:eastAsia="Calibri" w:hAnsi="Book Antiqua" w:cs="Calibri"/>
          <w:color w:val="000000" w:themeColor="text1"/>
          <w:sz w:val="24"/>
          <w:szCs w:val="24"/>
        </w:rPr>
        <w:t xml:space="preserve"> then notifies the affected owner of this occurrence will not be subject to prosecution.</w:t>
      </w:r>
    </w:p>
    <w:p w14:paraId="631BD8AE" w14:textId="1FDE3092" w:rsidR="00232B80" w:rsidRPr="004E5358" w:rsidRDefault="00232B80" w:rsidP="004E5358">
      <w:pPr>
        <w:spacing w:after="40" w:line="240" w:lineRule="auto"/>
        <w:ind w:left="0"/>
        <w:jc w:val="left"/>
        <w:rPr>
          <w:rFonts w:ascii="Book Antiqua" w:hAnsi="Book Antiqua"/>
          <w:b/>
          <w:bCs/>
          <w:sz w:val="24"/>
          <w:szCs w:val="24"/>
        </w:rPr>
      </w:pPr>
      <w:bookmarkStart w:id="334" w:name="_Toc167868730"/>
      <w:bookmarkStart w:id="335" w:name="_Hlk167023786"/>
      <w:bookmarkEnd w:id="333"/>
      <w:r w:rsidRPr="004E5358">
        <w:rPr>
          <w:rFonts w:ascii="Book Antiqua" w:hAnsi="Book Antiqua"/>
          <w:b/>
          <w:bCs/>
          <w:sz w:val="24"/>
          <w:szCs w:val="24"/>
        </w:rPr>
        <w:t xml:space="preserve">Ending Mandatory County Auditor Deed Endorsements  [H. 3608, </w:t>
      </w:r>
      <w:r w:rsidR="00DA4FE7" w:rsidRPr="004E5358">
        <w:rPr>
          <w:rFonts w:ascii="Book Antiqua" w:hAnsi="Book Antiqua"/>
          <w:b/>
          <w:bCs/>
          <w:sz w:val="24"/>
          <w:szCs w:val="24"/>
        </w:rPr>
        <w:t xml:space="preserve">Act </w:t>
      </w:r>
      <w:r w:rsidR="00A9585E">
        <w:rPr>
          <w:rFonts w:ascii="Book Antiqua" w:hAnsi="Book Antiqua"/>
          <w:b/>
          <w:bCs/>
          <w:sz w:val="24"/>
          <w:szCs w:val="24"/>
        </w:rPr>
        <w:t>133</w:t>
      </w:r>
      <w:r w:rsidRPr="004E5358">
        <w:rPr>
          <w:rFonts w:ascii="Book Antiqua" w:hAnsi="Book Antiqua"/>
          <w:b/>
          <w:bCs/>
          <w:sz w:val="24"/>
          <w:szCs w:val="24"/>
        </w:rPr>
        <w:t>]</w:t>
      </w:r>
      <w:bookmarkEnd w:id="334"/>
    </w:p>
    <w:p w14:paraId="7B5D6577" w14:textId="6C42833D" w:rsidR="007E69B6" w:rsidRPr="00587F3C" w:rsidRDefault="00232B80" w:rsidP="007E69B6">
      <w:pPr>
        <w:spacing w:line="240" w:lineRule="auto"/>
        <w:ind w:left="0"/>
        <w:rPr>
          <w:rFonts w:ascii="Book Antiqua" w:hAnsi="Book Antiqua"/>
          <w:color w:val="000000" w:themeColor="text1"/>
          <w:sz w:val="24"/>
          <w:szCs w:val="24"/>
        </w:rPr>
      </w:pPr>
      <w:r w:rsidRPr="00587F3C">
        <w:rPr>
          <w:rFonts w:ascii="Book Antiqua" w:eastAsia="Calibri" w:hAnsi="Book Antiqua" w:cs="Calibri"/>
          <w:b/>
          <w:bCs/>
          <w:color w:val="000000" w:themeColor="text1"/>
          <w:sz w:val="24"/>
          <w:szCs w:val="24"/>
        </w:rPr>
        <w:t>H. 3608</w:t>
      </w:r>
      <w:r w:rsidR="00A9585E">
        <w:rPr>
          <w:rFonts w:ascii="Book Antiqua" w:eastAsia="Calibri" w:hAnsi="Book Antiqua" w:cs="Calibri"/>
          <w:b/>
          <w:bCs/>
          <w:color w:val="000000" w:themeColor="text1"/>
          <w:sz w:val="24"/>
          <w:szCs w:val="24"/>
        </w:rPr>
        <w:t xml:space="preserve"> (Act 133</w:t>
      </w:r>
      <w:r w:rsidR="00A9585E" w:rsidRPr="00A9585E">
        <w:rPr>
          <w:rFonts w:ascii="Book Antiqua" w:eastAsia="Calibri" w:hAnsi="Book Antiqua" w:cs="Calibri"/>
          <w:color w:val="000000" w:themeColor="text1"/>
          <w:sz w:val="24"/>
          <w:szCs w:val="24"/>
        </w:rPr>
        <w:t>)</w:t>
      </w:r>
      <w:r w:rsidR="00A9585E" w:rsidRPr="00A9585E">
        <w:rPr>
          <w:rFonts w:ascii="Book Antiqua" w:eastAsia="Calibri" w:hAnsi="Book Antiqua" w:cs="Calibri"/>
          <w:color w:val="000000" w:themeColor="text1"/>
          <w:sz w:val="24"/>
          <w:szCs w:val="24"/>
        </w:rPr>
        <w:fldChar w:fldCharType="begin"/>
      </w:r>
      <w:r w:rsidR="00A9585E" w:rsidRPr="00A9585E">
        <w:instrText xml:space="preserve"> XE "</w:instrText>
      </w:r>
      <w:r w:rsidR="00A9585E" w:rsidRPr="00A9585E">
        <w:rPr>
          <w:rFonts w:ascii="Book Antiqua" w:eastAsia="Calibri" w:hAnsi="Book Antiqua" w:cs="Calibri"/>
          <w:color w:val="000000" w:themeColor="text1"/>
          <w:sz w:val="24"/>
          <w:szCs w:val="24"/>
        </w:rPr>
        <w:instrText>H. 3608 (Act 133)</w:instrText>
      </w:r>
      <w:r w:rsidR="00A9585E" w:rsidRPr="00A9585E">
        <w:instrText xml:space="preserve">" </w:instrText>
      </w:r>
      <w:r w:rsidR="00A9585E" w:rsidRPr="00A9585E">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discontinues mandatory county auditor preapproval of all deeds</w:t>
      </w:r>
      <w:r w:rsidR="002F6358">
        <w:rPr>
          <w:rFonts w:ascii="Book Antiqua" w:eastAsia="Calibri" w:hAnsi="Book Antiqua" w:cs="Calibri"/>
          <w:b/>
          <w:bCs/>
          <w:color w:val="000000" w:themeColor="text1"/>
          <w:sz w:val="24"/>
          <w:szCs w:val="24"/>
        </w:rPr>
        <w:t xml:space="preserve">, </w:t>
      </w:r>
      <w:r w:rsidRPr="00587F3C">
        <w:rPr>
          <w:rFonts w:ascii="Book Antiqua" w:eastAsia="Calibri" w:hAnsi="Book Antiqua" w:cs="Times New Roman"/>
          <w:color w:val="000000" w:themeColor="text1"/>
          <w:sz w:val="24"/>
          <w:szCs w:val="24"/>
        </w:rPr>
        <w:t>allowing county auditors</w:t>
      </w:r>
      <w:r w:rsidR="00D460DC" w:rsidRPr="00587F3C">
        <w:rPr>
          <w:rFonts w:ascii="Book Antiqua" w:eastAsia="Calibri" w:hAnsi="Book Antiqua" w:cs="Times New Roman"/>
          <w:color w:val="000000" w:themeColor="text1"/>
          <w:sz w:val="24"/>
          <w:szCs w:val="24"/>
        </w:rPr>
        <w:fldChar w:fldCharType="begin"/>
      </w:r>
      <w:r w:rsidR="00D460DC" w:rsidRPr="00587F3C">
        <w:rPr>
          <w:color w:val="000000" w:themeColor="text1"/>
        </w:rPr>
        <w:instrText xml:space="preserve"> XE "</w:instrText>
      </w:r>
      <w:r w:rsidR="00D460DC" w:rsidRPr="00587F3C">
        <w:rPr>
          <w:rFonts w:ascii="Book Antiqua" w:eastAsia="Calibri" w:hAnsi="Book Antiqua" w:cs="Times New Roman"/>
          <w:color w:val="000000" w:themeColor="text1"/>
          <w:sz w:val="24"/>
          <w:szCs w:val="24"/>
        </w:rPr>
        <w:instrText>county auditors</w:instrText>
      </w:r>
      <w:r w:rsidR="00D460DC" w:rsidRPr="00587F3C">
        <w:rPr>
          <w:color w:val="000000" w:themeColor="text1"/>
        </w:rPr>
        <w:instrText>" \t "</w:instrText>
      </w:r>
      <w:r w:rsidR="00D460DC" w:rsidRPr="00587F3C">
        <w:rPr>
          <w:rFonts w:cstheme="minorHAnsi"/>
          <w:i/>
          <w:color w:val="000000" w:themeColor="text1"/>
        </w:rPr>
        <w:instrText>See</w:instrText>
      </w:r>
      <w:r w:rsidR="00D460DC" w:rsidRPr="00587F3C">
        <w:rPr>
          <w:rFonts w:cstheme="minorHAnsi"/>
          <w:color w:val="000000" w:themeColor="text1"/>
        </w:rPr>
        <w:instrText xml:space="preserve"> auditors</w:instrText>
      </w:r>
      <w:r w:rsidR="00D460DC" w:rsidRPr="00587F3C">
        <w:rPr>
          <w:color w:val="000000" w:themeColor="text1"/>
        </w:rPr>
        <w:instrText xml:space="preserve">" </w:instrText>
      </w:r>
      <w:r w:rsidR="00D460DC"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"auditors</w:instrText>
      </w:r>
      <w:r w:rsidR="00D460DC" w:rsidRPr="00587F3C">
        <w:rPr>
          <w:rFonts w:ascii="Book Antiqua" w:eastAsia="Calibri" w:hAnsi="Book Antiqua" w:cs="Times New Roman"/>
          <w:color w:val="000000" w:themeColor="text1"/>
          <w:sz w:val="24"/>
          <w:szCs w:val="24"/>
        </w:rPr>
        <w:instrText xml:space="preserve"> (H. 3608, Act </w:instrText>
      </w:r>
      <w:r w:rsidR="00A9585E">
        <w:rPr>
          <w:rFonts w:ascii="Book Antiqua" w:eastAsia="Calibri" w:hAnsi="Book Antiqua" w:cs="Times New Roman"/>
          <w:color w:val="000000" w:themeColor="text1"/>
          <w:sz w:val="24"/>
          <w:szCs w:val="24"/>
        </w:rPr>
        <w:instrText>133</w:instrText>
      </w:r>
      <w:r w:rsidR="00D460DC" w:rsidRPr="00587F3C">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:county"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to opt-out of long-standing procedures for endorsing deeds recorded in a register of deeds or a registrar of mesne conveyances office.</w:t>
      </w:r>
      <w:r w:rsidR="007E69B6" w:rsidRPr="00587F3C">
        <w:rPr>
          <w:rFonts w:ascii="Book Antiqua" w:eastAsia="Calibri" w:hAnsi="Book Antiqua" w:cs="Times New Roman"/>
          <w:color w:val="000000" w:themeColor="text1"/>
          <w:sz w:val="24"/>
          <w:szCs w:val="24"/>
        </w:rPr>
        <w:t xml:space="preserve"> </w:t>
      </w:r>
      <w:r w:rsidR="007E69B6" w:rsidRPr="00587F3C">
        <w:rPr>
          <w:rFonts w:ascii="Book Antiqua" w:hAnsi="Book Antiqua"/>
          <w:color w:val="000000" w:themeColor="text1"/>
          <w:sz w:val="24"/>
          <w:szCs w:val="24"/>
        </w:rPr>
        <w:t>Auditor fees</w:t>
      </w:r>
      <w:r w:rsidR="001236A7">
        <w:rPr>
          <w:rFonts w:ascii="Book Antiqua" w:hAnsi="Book Antiqua"/>
          <w:color w:val="000000" w:themeColor="text1"/>
          <w:sz w:val="24"/>
          <w:szCs w:val="24"/>
        </w:rPr>
        <w:t xml:space="preserve"> </w:t>
      </w:r>
      <w:r w:rsidR="007E69B6" w:rsidRPr="00587F3C">
        <w:rPr>
          <w:rFonts w:ascii="Book Antiqua" w:hAnsi="Book Antiqua"/>
          <w:color w:val="000000" w:themeColor="text1"/>
          <w:sz w:val="24"/>
          <w:szCs w:val="24"/>
        </w:rPr>
        <w:t>for this task would end as well.</w:t>
      </w:r>
    </w:p>
    <w:p w14:paraId="4EBA25C7" w14:textId="3BA531D5" w:rsidR="00232B80" w:rsidRPr="00587F3C" w:rsidRDefault="00CA7131" w:rsidP="003319F0">
      <w:pPr>
        <w:pStyle w:val="Heading2"/>
        <w:spacing w:after="240"/>
        <w:ind w:left="0"/>
        <w:rPr>
          <w:rFonts w:ascii="Book Antiqua" w:eastAsia="Calibri" w:hAnsi="Book Antiqua"/>
          <w:color w:val="000000" w:themeColor="text1"/>
          <w:sz w:val="28"/>
          <w:szCs w:val="28"/>
        </w:rPr>
      </w:pPr>
      <w:bookmarkStart w:id="336" w:name="_Toc167868731"/>
      <w:bookmarkStart w:id="337" w:name="_Toc167992695"/>
      <w:bookmarkEnd w:id="335"/>
      <w:r w:rsidRPr="00587F3C">
        <w:rPr>
          <w:rFonts w:ascii="Book Antiqua" w:eastAsia="Calibri" w:hAnsi="Book Antiqua"/>
          <w:color w:val="000000" w:themeColor="text1"/>
          <w:sz w:val="28"/>
          <w:szCs w:val="28"/>
        </w:rPr>
        <w:t xml:space="preserve">Business </w:t>
      </w:r>
      <w:r w:rsidR="00E13ABA" w:rsidRPr="00587F3C">
        <w:rPr>
          <w:rFonts w:ascii="Book Antiqua" w:eastAsia="Calibri" w:hAnsi="Book Antiqua"/>
          <w:color w:val="000000" w:themeColor="text1"/>
          <w:sz w:val="28"/>
          <w:szCs w:val="28"/>
        </w:rPr>
        <w:t>a</w:t>
      </w:r>
      <w:r w:rsidRPr="00587F3C">
        <w:rPr>
          <w:rFonts w:ascii="Book Antiqua" w:eastAsia="Calibri" w:hAnsi="Book Antiqua"/>
          <w:color w:val="000000" w:themeColor="text1"/>
          <w:sz w:val="28"/>
          <w:szCs w:val="28"/>
        </w:rPr>
        <w:t>nd Commerce</w:t>
      </w:r>
      <w:bookmarkEnd w:id="336"/>
      <w:bookmarkEnd w:id="337"/>
    </w:p>
    <w:p w14:paraId="1C5CCD80" w14:textId="3CE3AAFA" w:rsidR="00232B80" w:rsidRPr="004E5358" w:rsidRDefault="00232B80" w:rsidP="004E5358">
      <w:pPr>
        <w:spacing w:after="40" w:line="240" w:lineRule="auto"/>
        <w:ind w:left="0"/>
        <w:jc w:val="left"/>
        <w:rPr>
          <w:rFonts w:ascii="Book Antiqua" w:hAnsi="Book Antiqua"/>
          <w:b/>
          <w:bCs/>
          <w:sz w:val="24"/>
          <w:szCs w:val="24"/>
        </w:rPr>
      </w:pPr>
      <w:bookmarkStart w:id="338" w:name="_Toc157693273"/>
      <w:bookmarkStart w:id="339" w:name="_Toc163232570"/>
      <w:bookmarkStart w:id="340" w:name="_Toc164239595"/>
      <w:bookmarkStart w:id="341" w:name="_Toc166068864"/>
      <w:bookmarkStart w:id="342" w:name="_Toc167868732"/>
      <w:r w:rsidRPr="004E5358">
        <w:rPr>
          <w:rFonts w:ascii="Book Antiqua" w:hAnsi="Book Antiqua"/>
          <w:b/>
          <w:bCs/>
          <w:sz w:val="24"/>
          <w:szCs w:val="24"/>
        </w:rPr>
        <w:t xml:space="preserve">ESG Pension Protection </w:t>
      </w:r>
      <w:r w:rsidR="006C550A" w:rsidRPr="004E5358">
        <w:rPr>
          <w:rFonts w:ascii="Book Antiqua" w:hAnsi="Book Antiqua"/>
          <w:b/>
          <w:bCs/>
          <w:sz w:val="24"/>
          <w:szCs w:val="24"/>
        </w:rPr>
        <w:t>Act</w:t>
      </w:r>
      <w:r w:rsidRPr="004E5358">
        <w:rPr>
          <w:rFonts w:ascii="Book Antiqua" w:hAnsi="Book Antiqua"/>
          <w:b/>
          <w:bCs/>
          <w:sz w:val="24"/>
          <w:szCs w:val="24"/>
        </w:rPr>
        <w:t xml:space="preserve"> [H. 3690, </w:t>
      </w:r>
      <w:r w:rsidR="006C550A" w:rsidRPr="004E5358">
        <w:rPr>
          <w:rFonts w:ascii="Book Antiqua" w:hAnsi="Book Antiqua"/>
          <w:b/>
          <w:bCs/>
          <w:sz w:val="24"/>
          <w:szCs w:val="24"/>
        </w:rPr>
        <w:t>Act</w:t>
      </w:r>
      <w:r w:rsidRPr="004E5358">
        <w:rPr>
          <w:rFonts w:ascii="Book Antiqua" w:hAnsi="Book Antiqua"/>
          <w:b/>
          <w:bCs/>
          <w:sz w:val="24"/>
          <w:szCs w:val="24"/>
        </w:rPr>
        <w:t xml:space="preserve"> 103</w:t>
      </w:r>
      <w:bookmarkEnd w:id="338"/>
      <w:bookmarkEnd w:id="339"/>
      <w:r w:rsidRPr="004E5358">
        <w:rPr>
          <w:rFonts w:ascii="Book Antiqua" w:hAnsi="Book Antiqua"/>
          <w:b/>
          <w:bCs/>
          <w:sz w:val="24"/>
          <w:szCs w:val="24"/>
        </w:rPr>
        <w:t>]</w:t>
      </w:r>
      <w:bookmarkEnd w:id="340"/>
      <w:bookmarkEnd w:id="341"/>
      <w:bookmarkEnd w:id="342"/>
    </w:p>
    <w:p w14:paraId="2F44780D" w14:textId="2EA24EEE"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H. 3690 (</w:t>
      </w:r>
      <w:r w:rsidR="006C550A" w:rsidRPr="00587F3C">
        <w:rPr>
          <w:rFonts w:ascii="Book Antiqua" w:eastAsia="Calibri" w:hAnsi="Book Antiqua" w:cs="Calibri"/>
          <w:b/>
          <w:bCs/>
          <w:color w:val="000000" w:themeColor="text1"/>
          <w:sz w:val="24"/>
          <w:szCs w:val="24"/>
        </w:rPr>
        <w:t>Act</w:t>
      </w:r>
      <w:r w:rsidRPr="00587F3C">
        <w:rPr>
          <w:rFonts w:ascii="Book Antiqua" w:eastAsia="Calibri" w:hAnsi="Book Antiqua" w:cs="Calibri"/>
          <w:b/>
          <w:bCs/>
          <w:color w:val="000000" w:themeColor="text1"/>
          <w:sz w:val="24"/>
          <w:szCs w:val="24"/>
        </w:rPr>
        <w:t xml:space="preserve"> 103),</w:t>
      </w:r>
      <w:r w:rsidRPr="00A9585E">
        <w:rPr>
          <w:rFonts w:ascii="Book Antiqua" w:eastAsia="Calibri" w:hAnsi="Book Antiqua" w:cs="Calibri"/>
          <w:color w:val="000000" w:themeColor="text1"/>
          <w:sz w:val="24"/>
          <w:szCs w:val="24"/>
        </w:rPr>
        <w:fldChar w:fldCharType="begin"/>
      </w:r>
      <w:r w:rsidRPr="00A9585E">
        <w:rPr>
          <w:rFonts w:ascii="Book Antiqua" w:eastAsia="Calibri" w:hAnsi="Book Antiqua" w:cs="Times New Roman"/>
          <w:color w:val="000000" w:themeColor="text1"/>
          <w:sz w:val="24"/>
          <w:szCs w:val="24"/>
        </w:rPr>
        <w:instrText xml:space="preserve"> XE "</w:instrText>
      </w:r>
      <w:r w:rsidRPr="00A9585E">
        <w:rPr>
          <w:rFonts w:ascii="Book Antiqua" w:eastAsia="Calibri" w:hAnsi="Book Antiqua" w:cs="Calibri"/>
          <w:color w:val="000000" w:themeColor="text1"/>
          <w:sz w:val="24"/>
          <w:szCs w:val="24"/>
        </w:rPr>
        <w:instrText>H. 3690 (</w:instrText>
      </w:r>
      <w:r w:rsidR="006C550A" w:rsidRPr="00A9585E">
        <w:rPr>
          <w:rFonts w:ascii="Book Antiqua" w:eastAsia="Calibri" w:hAnsi="Book Antiqua" w:cs="Calibri"/>
          <w:color w:val="000000" w:themeColor="text1"/>
          <w:sz w:val="24"/>
          <w:szCs w:val="24"/>
        </w:rPr>
        <w:instrText>Act</w:instrText>
      </w:r>
      <w:r w:rsidRPr="00A9585E">
        <w:rPr>
          <w:rFonts w:ascii="Book Antiqua" w:eastAsia="Calibri" w:hAnsi="Book Antiqua" w:cs="Calibri"/>
          <w:color w:val="000000" w:themeColor="text1"/>
          <w:sz w:val="24"/>
          <w:szCs w:val="24"/>
        </w:rPr>
        <w:instrText xml:space="preserve"> 103)</w:instrText>
      </w:r>
      <w:r w:rsidRPr="00A9585E">
        <w:rPr>
          <w:rFonts w:ascii="Book Antiqua" w:eastAsia="Calibri" w:hAnsi="Book Antiqua" w:cs="Times New Roman"/>
          <w:color w:val="000000" w:themeColor="text1"/>
          <w:sz w:val="24"/>
          <w:szCs w:val="24"/>
        </w:rPr>
        <w:instrText xml:space="preserve">" </w:instrText>
      </w:r>
      <w:r w:rsidRPr="00A9585E">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the "</w:t>
      </w:r>
      <w:r w:rsidRPr="00587F3C">
        <w:rPr>
          <w:rFonts w:ascii="Book Antiqua" w:eastAsia="Calibri" w:hAnsi="Book Antiqua" w:cs="Calibri"/>
          <w:b/>
          <w:bCs/>
          <w:color w:val="000000" w:themeColor="text1"/>
          <w:sz w:val="24"/>
          <w:szCs w:val="24"/>
        </w:rPr>
        <w:t xml:space="preserve">ESG Pension Protection </w:t>
      </w:r>
      <w:r w:rsidR="006C550A" w:rsidRPr="00587F3C">
        <w:rPr>
          <w:rFonts w:ascii="Book Antiqua" w:eastAsia="Calibri" w:hAnsi="Book Antiqua" w:cs="Calibri"/>
          <w:b/>
          <w:bCs/>
          <w:color w:val="000000" w:themeColor="text1"/>
          <w:sz w:val="24"/>
          <w:szCs w:val="24"/>
        </w:rPr>
        <w:t>Act</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"ESG Pension Protection </w:instrText>
      </w:r>
      <w:r w:rsidR="006C550A" w:rsidRPr="00587F3C">
        <w:rPr>
          <w:rFonts w:ascii="Book Antiqua" w:eastAsia="Calibri" w:hAnsi="Book Antiqua" w:cs="Calibri"/>
          <w:color w:val="000000" w:themeColor="text1"/>
          <w:sz w:val="24"/>
          <w:szCs w:val="24"/>
        </w:rPr>
        <w:instrText>Act</w:instrText>
      </w:r>
      <w:r w:rsidRPr="00587F3C">
        <w:rPr>
          <w:rFonts w:ascii="Book Antiqua" w:eastAsia="Calibri" w:hAnsi="Book Antiqua" w:cs="Calibri"/>
          <w:color w:val="000000" w:themeColor="text1"/>
          <w:sz w:val="24"/>
          <w:szCs w:val="24"/>
        </w:rPr>
        <w:instrText xml:space="preserve"> (H. 3690, </w:instrText>
      </w:r>
      <w:r w:rsidR="006C550A" w:rsidRPr="00587F3C">
        <w:rPr>
          <w:rFonts w:ascii="Book Antiqua" w:eastAsia="Calibri" w:hAnsi="Book Antiqua" w:cs="Calibri"/>
          <w:color w:val="000000" w:themeColor="text1"/>
          <w:sz w:val="24"/>
          <w:szCs w:val="24"/>
        </w:rPr>
        <w:instrText>Act</w:instrText>
      </w:r>
      <w:r w:rsidRPr="00587F3C">
        <w:rPr>
          <w:rFonts w:ascii="Book Antiqua" w:eastAsia="Calibri" w:hAnsi="Book Antiqua" w:cs="Calibri"/>
          <w:color w:val="000000" w:themeColor="text1"/>
          <w:sz w:val="24"/>
          <w:szCs w:val="24"/>
        </w:rPr>
        <w:instrText xml:space="preserve"> 103):</w:instrText>
      </w:r>
      <w:r w:rsidR="00F31C31" w:rsidRPr="00587F3C">
        <w:rPr>
          <w:rFonts w:ascii="Book Antiqua" w:eastAsia="Calibri" w:hAnsi="Book Antiqua" w:cs="Calibri"/>
          <w:color w:val="000000" w:themeColor="text1"/>
          <w:sz w:val="24"/>
          <w:szCs w:val="24"/>
        </w:rPr>
        <w:instrText xml:space="preserve">environmental, social, </w:instrText>
      </w:r>
      <w:r w:rsidR="00F31C31">
        <w:rPr>
          <w:rFonts w:ascii="Book Antiqua" w:eastAsia="Calibri" w:hAnsi="Book Antiqua" w:cs="Calibri"/>
          <w:color w:val="000000" w:themeColor="text1"/>
          <w:sz w:val="24"/>
          <w:szCs w:val="24"/>
        </w:rPr>
        <w:instrText>and</w:instrText>
      </w:r>
      <w:r w:rsidR="00F31C31" w:rsidRPr="00587F3C">
        <w:rPr>
          <w:rFonts w:ascii="Book Antiqua" w:eastAsia="Calibri" w:hAnsi="Book Antiqua" w:cs="Calibri"/>
          <w:color w:val="000000" w:themeColor="text1"/>
          <w:sz w:val="24"/>
          <w:szCs w:val="24"/>
        </w:rPr>
        <w:instrText xml:space="preserve"> </w:instrText>
      </w:r>
      <w:r w:rsidR="00F31C31">
        <w:rPr>
          <w:rFonts w:ascii="Book Antiqua" w:eastAsia="Calibri" w:hAnsi="Book Antiqua" w:cs="Calibri"/>
          <w:color w:val="000000" w:themeColor="text1"/>
          <w:sz w:val="24"/>
          <w:szCs w:val="24"/>
        </w:rPr>
        <w:instrText>governance:</w:instrText>
      </w:r>
      <w:r w:rsidRPr="00587F3C">
        <w:rPr>
          <w:rFonts w:ascii="Book Antiqua" w:eastAsia="Calibri" w:hAnsi="Book Antiqua" w:cs="Calibri"/>
          <w:color w:val="000000" w:themeColor="text1"/>
          <w:sz w:val="24"/>
          <w:szCs w:val="24"/>
        </w:rPr>
        <w:instrText>bars</w:instrText>
      </w:r>
      <w:r w:rsidRPr="00F31C31">
        <w:rPr>
          <w:rFonts w:ascii="Book Antiqua" w:eastAsia="Calibri" w:hAnsi="Book Antiqua" w:cs="Calibri"/>
          <w:color w:val="000000" w:themeColor="text1"/>
          <w:sz w:val="24"/>
          <w:szCs w:val="24"/>
        </w:rPr>
        <w:instrText xml:space="preserve"> nonpecuniary f</w:instrText>
      </w:r>
      <w:r w:rsidR="00F97BF1" w:rsidRPr="00F31C31">
        <w:rPr>
          <w:rFonts w:ascii="Book Antiqua" w:eastAsia="Calibri" w:hAnsi="Book Antiqua" w:cs="Calibri"/>
          <w:color w:val="000000" w:themeColor="text1"/>
          <w:sz w:val="24"/>
          <w:szCs w:val="24"/>
        </w:rPr>
        <w:instrText>a</w:instrText>
      </w:r>
      <w:r w:rsidR="006C550A" w:rsidRPr="00F31C31">
        <w:rPr>
          <w:rFonts w:ascii="Book Antiqua" w:eastAsia="Calibri" w:hAnsi="Book Antiqua" w:cs="Calibri"/>
          <w:color w:val="000000" w:themeColor="text1"/>
          <w:sz w:val="24"/>
          <w:szCs w:val="24"/>
        </w:rPr>
        <w:instrText>ct</w:instrText>
      </w:r>
      <w:r w:rsidRPr="00F31C31">
        <w:rPr>
          <w:rFonts w:ascii="Book Antiqua" w:eastAsia="Calibri" w:hAnsi="Book Antiqua" w:cs="Calibri"/>
          <w:color w:val="000000" w:themeColor="text1"/>
          <w:sz w:val="24"/>
          <w:szCs w:val="24"/>
        </w:rPr>
        <w:instrText>ors such as environmental, social, and governance issues"</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revises provisions governing South Carolina’s state retirement</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"pension, state"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system funds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"state retirement system funds:ESG"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to require decisions about investing and managing assets to be based solely on </w:t>
      </w:r>
      <w:r w:rsidRPr="00587F3C">
        <w:rPr>
          <w:rFonts w:ascii="Book Antiqua" w:eastAsia="Calibri" w:hAnsi="Book Antiqua" w:cs="Calibri"/>
          <w:b/>
          <w:bCs/>
          <w:color w:val="000000" w:themeColor="text1"/>
          <w:sz w:val="24"/>
          <w:szCs w:val="24"/>
        </w:rPr>
        <w:t>pecuniary f</w:t>
      </w:r>
      <w:r w:rsidR="00F97BF1" w:rsidRPr="00587F3C">
        <w:rPr>
          <w:rFonts w:ascii="Book Antiqua" w:eastAsia="Calibri" w:hAnsi="Book Antiqua" w:cs="Calibri"/>
          <w:b/>
          <w:bCs/>
          <w:color w:val="000000" w:themeColor="text1"/>
          <w:sz w:val="24"/>
          <w:szCs w:val="24"/>
        </w:rPr>
        <w:t>a</w:t>
      </w:r>
      <w:r w:rsidR="006C550A" w:rsidRPr="00587F3C">
        <w:rPr>
          <w:rFonts w:ascii="Book Antiqua" w:eastAsia="Calibri" w:hAnsi="Book Antiqua" w:cs="Calibri"/>
          <w:b/>
          <w:bCs/>
          <w:color w:val="000000" w:themeColor="text1"/>
          <w:sz w:val="24"/>
          <w:szCs w:val="24"/>
        </w:rPr>
        <w:t>ct</w:t>
      </w:r>
      <w:r w:rsidRPr="00587F3C">
        <w:rPr>
          <w:rFonts w:ascii="Book Antiqua" w:eastAsia="Calibri" w:hAnsi="Book Antiqua" w:cs="Calibri"/>
          <w:b/>
          <w:bCs/>
          <w:color w:val="000000" w:themeColor="text1"/>
          <w:sz w:val="24"/>
          <w:szCs w:val="24"/>
        </w:rPr>
        <w:t>ors (</w:t>
      </w:r>
      <w:r w:rsidRPr="00587F3C">
        <w:rPr>
          <w:rFonts w:ascii="Book Antiqua" w:eastAsia="Times New Roman" w:hAnsi="Book Antiqua" w:cs="Times New Roman"/>
          <w:color w:val="000000" w:themeColor="text1"/>
          <w:sz w:val="24"/>
          <w:szCs w:val="24"/>
        </w:rPr>
        <w:t xml:space="preserve">"Pecuniary </w:t>
      </w:r>
      <w:r w:rsidR="00F97BF1" w:rsidRPr="00587F3C">
        <w:rPr>
          <w:rFonts w:ascii="Book Antiqua" w:eastAsia="Times New Roman" w:hAnsi="Book Antiqua" w:cs="Times New Roman"/>
          <w:color w:val="000000" w:themeColor="text1"/>
          <w:sz w:val="24"/>
          <w:szCs w:val="24"/>
        </w:rPr>
        <w:t>fa</w:t>
      </w:r>
      <w:r w:rsidR="006C550A" w:rsidRPr="00587F3C">
        <w:rPr>
          <w:rFonts w:ascii="Book Antiqua" w:eastAsia="Times New Roman" w:hAnsi="Book Antiqua" w:cs="Times New Roman"/>
          <w:color w:val="000000" w:themeColor="text1"/>
          <w:sz w:val="24"/>
          <w:szCs w:val="24"/>
        </w:rPr>
        <w:t>ct</w:t>
      </w:r>
      <w:r w:rsidRPr="00587F3C">
        <w:rPr>
          <w:rFonts w:ascii="Book Antiqua" w:eastAsia="Times New Roman" w:hAnsi="Book Antiqua" w:cs="Times New Roman"/>
          <w:color w:val="000000" w:themeColor="text1"/>
          <w:sz w:val="24"/>
          <w:szCs w:val="24"/>
        </w:rPr>
        <w:t>or" means a f</w:t>
      </w:r>
      <w:r w:rsidR="00F97BF1" w:rsidRPr="00587F3C">
        <w:rPr>
          <w:rFonts w:ascii="Book Antiqua" w:eastAsia="Times New Roman" w:hAnsi="Book Antiqua" w:cs="Times New Roman"/>
          <w:color w:val="000000" w:themeColor="text1"/>
          <w:sz w:val="24"/>
          <w:szCs w:val="24"/>
        </w:rPr>
        <w:t>a</w:t>
      </w:r>
      <w:r w:rsidR="006C550A" w:rsidRPr="00587F3C">
        <w:rPr>
          <w:rFonts w:ascii="Book Antiqua" w:eastAsia="Times New Roman" w:hAnsi="Book Antiqua" w:cs="Times New Roman"/>
          <w:color w:val="000000" w:themeColor="text1"/>
          <w:sz w:val="24"/>
          <w:szCs w:val="24"/>
        </w:rPr>
        <w:t>ct</w:t>
      </w:r>
      <w:r w:rsidRPr="00587F3C">
        <w:rPr>
          <w:rFonts w:ascii="Book Antiqua" w:eastAsia="Times New Roman" w:hAnsi="Book Antiqua" w:cs="Times New Roman"/>
          <w:color w:val="000000" w:themeColor="text1"/>
          <w:sz w:val="24"/>
          <w:szCs w:val="24"/>
        </w:rPr>
        <w:t>or that a prudent person in a like capacity would reasonably believe has a material effect or imp</w:t>
      </w:r>
      <w:r w:rsidR="00F97BF1" w:rsidRPr="00587F3C">
        <w:rPr>
          <w:rFonts w:ascii="Book Antiqua" w:eastAsia="Times New Roman" w:hAnsi="Book Antiqua" w:cs="Times New Roman"/>
          <w:color w:val="000000" w:themeColor="text1"/>
          <w:sz w:val="24"/>
          <w:szCs w:val="24"/>
        </w:rPr>
        <w:t>a</w:t>
      </w:r>
      <w:r w:rsidR="006C550A" w:rsidRPr="00587F3C">
        <w:rPr>
          <w:rFonts w:ascii="Book Antiqua" w:eastAsia="Times New Roman" w:hAnsi="Book Antiqua" w:cs="Times New Roman"/>
          <w:color w:val="000000" w:themeColor="text1"/>
          <w:sz w:val="24"/>
          <w:szCs w:val="24"/>
        </w:rPr>
        <w:t>ct</w:t>
      </w:r>
      <w:r w:rsidRPr="00587F3C">
        <w:rPr>
          <w:rFonts w:ascii="Book Antiqua" w:eastAsia="Times New Roman" w:hAnsi="Book Antiqua" w:cs="Times New Roman"/>
          <w:color w:val="000000" w:themeColor="text1"/>
          <w:sz w:val="24"/>
          <w:szCs w:val="24"/>
        </w:rPr>
        <w:t xml:space="preserve"> on the financial risk or return on investment</w:t>
      </w:r>
      <w:r w:rsidRPr="00587F3C">
        <w:rPr>
          <w:rFonts w:ascii="Book Antiqua" w:eastAsia="Calibri" w:hAnsi="Book Antiqua" w:cs="Calibri"/>
          <w:color w:val="000000" w:themeColor="text1"/>
          <w:sz w:val="24"/>
          <w:szCs w:val="24"/>
        </w:rPr>
        <w:t>)</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"pecuniary f</w:instrText>
      </w:r>
      <w:r w:rsidR="00F97BF1" w:rsidRPr="00587F3C">
        <w:rPr>
          <w:rFonts w:ascii="Book Antiqua" w:eastAsia="Calibri" w:hAnsi="Book Antiqua" w:cs="Calibri"/>
          <w:color w:val="000000" w:themeColor="text1"/>
          <w:sz w:val="24"/>
          <w:szCs w:val="24"/>
        </w:rPr>
        <w:instrText>a</w:instrText>
      </w:r>
      <w:r w:rsidR="006C550A" w:rsidRPr="00587F3C">
        <w:rPr>
          <w:rFonts w:ascii="Book Antiqua" w:eastAsia="Calibri" w:hAnsi="Book Antiqua" w:cs="Calibri"/>
          <w:color w:val="000000" w:themeColor="text1"/>
          <w:sz w:val="24"/>
          <w:szCs w:val="24"/>
        </w:rPr>
        <w:instrText>ct</w:instrText>
      </w:r>
      <w:r w:rsidRPr="00587F3C">
        <w:rPr>
          <w:rFonts w:ascii="Book Antiqua" w:eastAsia="Calibri" w:hAnsi="Book Antiqua" w:cs="Calibri"/>
          <w:color w:val="000000" w:themeColor="text1"/>
          <w:sz w:val="24"/>
          <w:szCs w:val="24"/>
        </w:rPr>
        <w:instrText xml:space="preserve">ors (H. 3690, </w:instrText>
      </w:r>
      <w:r w:rsidR="006C550A" w:rsidRPr="00587F3C">
        <w:rPr>
          <w:rFonts w:ascii="Book Antiqua" w:eastAsia="Calibri" w:hAnsi="Book Antiqua" w:cs="Calibri"/>
          <w:color w:val="000000" w:themeColor="text1"/>
          <w:sz w:val="24"/>
          <w:szCs w:val="24"/>
        </w:rPr>
        <w:instrText>Act</w:instrText>
      </w:r>
      <w:r w:rsidRPr="00587F3C">
        <w:rPr>
          <w:rFonts w:ascii="Book Antiqua" w:eastAsia="Calibri" w:hAnsi="Book Antiqua" w:cs="Calibri"/>
          <w:color w:val="000000" w:themeColor="text1"/>
          <w:sz w:val="24"/>
          <w:szCs w:val="24"/>
        </w:rPr>
        <w:instrText xml:space="preserve"> 103)"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“that a prudent person in a like capacity would reasonably believe has a material effect or imp</w:t>
      </w:r>
      <w:r w:rsidR="00F97BF1" w:rsidRPr="00587F3C">
        <w:rPr>
          <w:rFonts w:ascii="Book Antiqua" w:eastAsia="Calibri" w:hAnsi="Book Antiqua" w:cs="Calibri"/>
          <w:color w:val="000000" w:themeColor="text1"/>
          <w:sz w:val="24"/>
          <w:szCs w:val="24"/>
        </w:rPr>
        <w:t>a</w:t>
      </w:r>
      <w:r w:rsidR="006C550A" w:rsidRPr="00587F3C">
        <w:rPr>
          <w:rFonts w:ascii="Book Antiqua" w:eastAsia="Calibri" w:hAnsi="Book Antiqua" w:cs="Calibri"/>
          <w:color w:val="000000" w:themeColor="text1"/>
          <w:sz w:val="24"/>
          <w:szCs w:val="24"/>
        </w:rPr>
        <w:t>ct</w:t>
      </w:r>
      <w:r w:rsidRPr="00587F3C">
        <w:rPr>
          <w:rFonts w:ascii="Book Antiqua" w:eastAsia="Calibri" w:hAnsi="Book Antiqua" w:cs="Calibri"/>
          <w:color w:val="000000" w:themeColor="text1"/>
          <w:sz w:val="24"/>
          <w:szCs w:val="24"/>
        </w:rPr>
        <w:t xml:space="preserve"> on the financial risk or return </w:t>
      </w:r>
      <w:r w:rsidRPr="00587F3C">
        <w:rPr>
          <w:rFonts w:ascii="Book Antiqua" w:eastAsia="Calibri" w:hAnsi="Book Antiqua" w:cs="Calibri"/>
          <w:color w:val="000000" w:themeColor="text1"/>
          <w:sz w:val="24"/>
          <w:szCs w:val="24"/>
        </w:rPr>
        <w:lastRenderedPageBreak/>
        <w:t>on an investment, including f</w:t>
      </w:r>
      <w:r w:rsidR="00F97BF1" w:rsidRPr="00587F3C">
        <w:rPr>
          <w:rFonts w:ascii="Book Antiqua" w:eastAsia="Calibri" w:hAnsi="Book Antiqua" w:cs="Calibri"/>
          <w:color w:val="000000" w:themeColor="text1"/>
          <w:sz w:val="24"/>
          <w:szCs w:val="24"/>
        </w:rPr>
        <w:t>a</w:t>
      </w:r>
      <w:r w:rsidR="006C550A" w:rsidRPr="00587F3C">
        <w:rPr>
          <w:rFonts w:ascii="Book Antiqua" w:eastAsia="Calibri" w:hAnsi="Book Antiqua" w:cs="Calibri"/>
          <w:color w:val="000000" w:themeColor="text1"/>
          <w:sz w:val="24"/>
          <w:szCs w:val="24"/>
        </w:rPr>
        <w:t>ct</w:t>
      </w:r>
      <w:r w:rsidRPr="00587F3C">
        <w:rPr>
          <w:rFonts w:ascii="Book Antiqua" w:eastAsia="Calibri" w:hAnsi="Book Antiqua" w:cs="Calibri"/>
          <w:color w:val="000000" w:themeColor="text1"/>
          <w:sz w:val="24"/>
          <w:szCs w:val="24"/>
        </w:rPr>
        <w:t xml:space="preserve">ors material to assessing an investment manager's operational capability, based on an appropriate investment horizon consistent with a retirement system's investment objectives and funding policy.” Under the new law, investment and management decisions must exclude </w:t>
      </w:r>
      <w:r w:rsidRPr="00587F3C">
        <w:rPr>
          <w:rFonts w:ascii="Book Antiqua" w:eastAsia="Calibri" w:hAnsi="Book Antiqua" w:cs="Calibri"/>
          <w:b/>
          <w:bCs/>
          <w:color w:val="000000" w:themeColor="text1"/>
          <w:sz w:val="24"/>
          <w:szCs w:val="24"/>
        </w:rPr>
        <w:t>nonpecuniary f</w:t>
      </w:r>
      <w:r w:rsidR="00F97BF1" w:rsidRPr="00587F3C">
        <w:rPr>
          <w:rFonts w:ascii="Book Antiqua" w:eastAsia="Calibri" w:hAnsi="Book Antiqua" w:cs="Calibri"/>
          <w:b/>
          <w:bCs/>
          <w:color w:val="000000" w:themeColor="text1"/>
          <w:sz w:val="24"/>
          <w:szCs w:val="24"/>
        </w:rPr>
        <w:t>a</w:t>
      </w:r>
      <w:r w:rsidR="006C550A" w:rsidRPr="00587F3C">
        <w:rPr>
          <w:rFonts w:ascii="Book Antiqua" w:eastAsia="Calibri" w:hAnsi="Book Antiqua" w:cs="Calibri"/>
          <w:b/>
          <w:bCs/>
          <w:color w:val="000000" w:themeColor="text1"/>
          <w:sz w:val="24"/>
          <w:szCs w:val="24"/>
        </w:rPr>
        <w:t>ct</w:t>
      </w:r>
      <w:r w:rsidRPr="00587F3C">
        <w:rPr>
          <w:rFonts w:ascii="Book Antiqua" w:eastAsia="Calibri" w:hAnsi="Book Antiqua" w:cs="Calibri"/>
          <w:b/>
          <w:bCs/>
          <w:color w:val="000000" w:themeColor="text1"/>
          <w:sz w:val="24"/>
          <w:szCs w:val="24"/>
        </w:rPr>
        <w:t>ors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"nonpecuniary f</w:instrText>
      </w:r>
      <w:r w:rsidR="00F97BF1" w:rsidRPr="00587F3C">
        <w:rPr>
          <w:rFonts w:ascii="Book Antiqua" w:eastAsia="Calibri" w:hAnsi="Book Antiqua" w:cs="Calibri"/>
          <w:color w:val="000000" w:themeColor="text1"/>
          <w:sz w:val="24"/>
          <w:szCs w:val="24"/>
        </w:rPr>
        <w:instrText>a</w:instrText>
      </w:r>
      <w:r w:rsidR="006C550A" w:rsidRPr="00587F3C">
        <w:rPr>
          <w:rFonts w:ascii="Book Antiqua" w:eastAsia="Calibri" w:hAnsi="Book Antiqua" w:cs="Calibri"/>
          <w:color w:val="000000" w:themeColor="text1"/>
          <w:sz w:val="24"/>
          <w:szCs w:val="24"/>
        </w:rPr>
        <w:instrText>ct</w:instrText>
      </w:r>
      <w:r w:rsidRPr="00587F3C">
        <w:rPr>
          <w:rFonts w:ascii="Book Antiqua" w:eastAsia="Calibri" w:hAnsi="Book Antiqua" w:cs="Calibri"/>
          <w:color w:val="000000" w:themeColor="text1"/>
          <w:sz w:val="24"/>
          <w:szCs w:val="24"/>
        </w:rPr>
        <w:instrText xml:space="preserve">ors (H. 3690, </w:instrText>
      </w:r>
      <w:r w:rsidR="006C550A" w:rsidRPr="00587F3C">
        <w:rPr>
          <w:rFonts w:ascii="Book Antiqua" w:eastAsia="Calibri" w:hAnsi="Book Antiqua" w:cs="Calibri"/>
          <w:color w:val="000000" w:themeColor="text1"/>
          <w:sz w:val="24"/>
          <w:szCs w:val="24"/>
        </w:rPr>
        <w:instrText>Act</w:instrText>
      </w:r>
      <w:r w:rsidRPr="00587F3C">
        <w:rPr>
          <w:rFonts w:ascii="Book Antiqua" w:eastAsia="Calibri" w:hAnsi="Book Antiqua" w:cs="Calibri"/>
          <w:color w:val="000000" w:themeColor="text1"/>
          <w:sz w:val="24"/>
          <w:szCs w:val="24"/>
        </w:rPr>
        <w:instrText xml:space="preserve"> 103):investment and management decisions must exclude"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that are collateral to or not reasonably likely to affect or imp</w:t>
      </w:r>
      <w:r w:rsidR="00F97BF1" w:rsidRPr="00587F3C">
        <w:rPr>
          <w:rFonts w:ascii="Book Antiqua" w:eastAsia="Calibri" w:hAnsi="Book Antiqua" w:cs="Calibri"/>
          <w:color w:val="000000" w:themeColor="text1"/>
          <w:sz w:val="24"/>
          <w:szCs w:val="24"/>
        </w:rPr>
        <w:t>a</w:t>
      </w:r>
      <w:r w:rsidR="006C550A" w:rsidRPr="00587F3C">
        <w:rPr>
          <w:rFonts w:ascii="Book Antiqua" w:eastAsia="Calibri" w:hAnsi="Book Antiqua" w:cs="Calibri"/>
          <w:color w:val="000000" w:themeColor="text1"/>
          <w:sz w:val="24"/>
          <w:szCs w:val="24"/>
        </w:rPr>
        <w:t>ct</w:t>
      </w:r>
      <w:r w:rsidRPr="00587F3C">
        <w:rPr>
          <w:rFonts w:ascii="Book Antiqua" w:eastAsia="Calibri" w:hAnsi="Book Antiqua" w:cs="Calibri"/>
          <w:color w:val="000000" w:themeColor="text1"/>
          <w:sz w:val="24"/>
          <w:szCs w:val="24"/>
        </w:rPr>
        <w:t xml:space="preserve"> the financial risk and return of the investment, such as the promotion, furtherance, or achievement of environmental, social, or political goals, objectives, or outcomes</w:t>
      </w:r>
      <w:r w:rsidR="00CE7339">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w:t>
      </w:r>
      <w:r w:rsidRPr="00587F3C">
        <w:rPr>
          <w:rFonts w:ascii="Book Antiqua" w:eastAsia="Calibri" w:hAnsi="Book Antiqua" w:cs="Calibri"/>
          <w:b/>
          <w:bCs/>
          <w:color w:val="000000" w:themeColor="text1"/>
          <w:sz w:val="24"/>
          <w:szCs w:val="24"/>
        </w:rPr>
        <w:t>ESG</w:t>
      </w:r>
      <w:r w:rsidRPr="00587F3C">
        <w:rPr>
          <w:rFonts w:ascii="Book Antiqua" w:eastAsia="Calibri" w:hAnsi="Book Antiqua" w:cs="Calibri"/>
          <w:color w:val="000000" w:themeColor="text1"/>
          <w:sz w:val="24"/>
          <w:szCs w:val="24"/>
        </w:rPr>
        <w:t>” refers to “</w:t>
      </w:r>
      <w:r w:rsidRPr="00587F3C">
        <w:rPr>
          <w:rFonts w:ascii="Book Antiqua" w:eastAsia="Calibri" w:hAnsi="Book Antiqua" w:cs="Calibri"/>
          <w:b/>
          <w:bCs/>
          <w:color w:val="000000" w:themeColor="text1"/>
          <w:sz w:val="24"/>
          <w:szCs w:val="24"/>
        </w:rPr>
        <w:t>Environmental, Social, and Governance</w:t>
      </w:r>
      <w:r w:rsidR="00CE7339">
        <w:rPr>
          <w:rFonts w:ascii="Book Antiqua" w:eastAsia="Calibri" w:hAnsi="Book Antiqua" w:cs="Calibri"/>
          <w:b/>
          <w:bCs/>
          <w:color w:val="000000" w:themeColor="text1"/>
          <w:sz w:val="24"/>
          <w:szCs w:val="24"/>
        </w:rPr>
        <w:t>.</w:t>
      </w:r>
      <w:r w:rsidRPr="00587F3C">
        <w:rPr>
          <w:rFonts w:ascii="Book Antiqua" w:eastAsia="Calibri" w:hAnsi="Book Antiqua" w:cs="Calibri"/>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Pr="000D6F53">
        <w:rPr>
          <w:rFonts w:ascii="Book Antiqua" w:eastAsia="Calibri" w:hAnsi="Book Antiqua" w:cs="Calibri"/>
          <w:color w:val="000000" w:themeColor="text1"/>
          <w:sz w:val="24"/>
          <w:szCs w:val="24"/>
        </w:rPr>
        <w:instrText>ESG</w:instrText>
      </w:r>
      <w:r w:rsidRPr="00587F3C">
        <w:rPr>
          <w:rFonts w:ascii="Book Antiqua" w:eastAsia="Calibri" w:hAnsi="Book Antiqua" w:cs="Times New Roman"/>
          <w:color w:val="000000" w:themeColor="text1"/>
          <w:sz w:val="24"/>
          <w:szCs w:val="24"/>
        </w:rPr>
        <w:instrText>" \t "</w:instrText>
      </w:r>
      <w:r w:rsidRPr="00587F3C">
        <w:rPr>
          <w:rFonts w:ascii="Book Antiqua" w:eastAsia="Calibri" w:hAnsi="Book Antiqua" w:cs="Calibri"/>
          <w:i/>
          <w:color w:val="000000" w:themeColor="text1"/>
          <w:sz w:val="24"/>
          <w:szCs w:val="24"/>
        </w:rPr>
        <w:instrText>See</w:instrText>
      </w:r>
      <w:r w:rsidRPr="00587F3C">
        <w:rPr>
          <w:rFonts w:ascii="Book Antiqua" w:eastAsia="Calibri" w:hAnsi="Book Antiqua" w:cs="Calibri"/>
          <w:color w:val="000000" w:themeColor="text1"/>
          <w:sz w:val="24"/>
          <w:szCs w:val="24"/>
        </w:rPr>
        <w:instrText xml:space="preserve"> ESG Pension Protection </w:instrText>
      </w:r>
      <w:r w:rsidR="006C550A" w:rsidRPr="00587F3C">
        <w:rPr>
          <w:rFonts w:ascii="Book Antiqua" w:eastAsia="Calibri" w:hAnsi="Book Antiqua" w:cs="Calibri"/>
          <w:color w:val="000000" w:themeColor="text1"/>
          <w:sz w:val="24"/>
          <w:szCs w:val="24"/>
        </w:rPr>
        <w:instrText>Act</w:instrText>
      </w:r>
      <w:r w:rsidRPr="00587F3C">
        <w:rPr>
          <w:rFonts w:ascii="Book Antiqua" w:eastAsia="Calibri" w:hAnsi="Book Antiqua" w:cs="Calibri"/>
          <w:color w:val="000000" w:themeColor="text1"/>
          <w:sz w:val="24"/>
          <w:szCs w:val="24"/>
        </w:rPr>
        <w:instrText xml:space="preserve"> (H. 3690, </w:instrText>
      </w:r>
      <w:r w:rsidR="006C550A" w:rsidRPr="00587F3C">
        <w:rPr>
          <w:rFonts w:ascii="Book Antiqua" w:eastAsia="Calibri" w:hAnsi="Book Antiqua" w:cs="Calibri"/>
          <w:color w:val="000000" w:themeColor="text1"/>
          <w:sz w:val="24"/>
          <w:szCs w:val="24"/>
        </w:rPr>
        <w:instrText>Act</w:instrText>
      </w:r>
      <w:r w:rsidRPr="00587F3C">
        <w:rPr>
          <w:rFonts w:ascii="Book Antiqua" w:eastAsia="Calibri" w:hAnsi="Book Antiqua" w:cs="Calibri"/>
          <w:color w:val="000000" w:themeColor="text1"/>
          <w:sz w:val="24"/>
          <w:szCs w:val="24"/>
        </w:rPr>
        <w:instrText xml:space="preserve"> 103)</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color w:val="000000" w:themeColor="text1"/>
          <w:sz w:val="24"/>
          <w:szCs w:val="24"/>
        </w:rPr>
        <w:t xml:space="preserve">” To the extent that it is economically </w:t>
      </w:r>
      <w:r w:rsidR="00F97BF1" w:rsidRPr="00587F3C">
        <w:rPr>
          <w:rFonts w:ascii="Book Antiqua" w:eastAsia="Calibri" w:hAnsi="Book Antiqua" w:cs="Calibri"/>
          <w:color w:val="000000" w:themeColor="text1"/>
          <w:sz w:val="24"/>
          <w:szCs w:val="24"/>
        </w:rPr>
        <w:t>practicable</w:t>
      </w:r>
      <w:r w:rsidRPr="00587F3C">
        <w:rPr>
          <w:rFonts w:ascii="Book Antiqua" w:eastAsia="Calibri" w:hAnsi="Book Antiqua" w:cs="Calibri"/>
          <w:color w:val="000000" w:themeColor="text1"/>
          <w:sz w:val="24"/>
          <w:szCs w:val="24"/>
        </w:rPr>
        <w:t xml:space="preserve">, the “commission must retain the authority to exercise </w:t>
      </w:r>
      <w:r w:rsidRPr="00CE7339">
        <w:rPr>
          <w:rFonts w:ascii="Book Antiqua" w:eastAsia="Calibri" w:hAnsi="Book Antiqua" w:cs="Calibri"/>
          <w:b/>
          <w:bCs/>
          <w:i/>
          <w:iCs/>
          <w:color w:val="000000" w:themeColor="text1"/>
          <w:sz w:val="24"/>
          <w:szCs w:val="24"/>
        </w:rPr>
        <w:t>shareholder</w:t>
      </w:r>
      <w:r w:rsidRPr="00587F3C">
        <w:rPr>
          <w:rFonts w:ascii="Book Antiqua" w:eastAsia="Calibri" w:hAnsi="Book Antiqua" w:cs="Calibri"/>
          <w:b/>
          <w:bCs/>
          <w:color w:val="000000" w:themeColor="text1"/>
          <w:sz w:val="24"/>
          <w:szCs w:val="24"/>
        </w:rPr>
        <w:t xml:space="preserve"> proxy voting rights</w:t>
      </w:r>
      <w:r w:rsidRPr="00587F3C">
        <w:rPr>
          <w:rFonts w:ascii="Book Antiqua" w:eastAsia="Calibri" w:hAnsi="Book Antiqua" w:cs="Calibri"/>
          <w:color w:val="000000" w:themeColor="text1"/>
          <w:sz w:val="24"/>
          <w:szCs w:val="24"/>
        </w:rPr>
        <w:t xml:space="preserve"> for shares that are owned directly or indirectly on behalf of a system.” 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asserts the </w:t>
      </w:r>
      <w:r w:rsidRPr="00587F3C">
        <w:rPr>
          <w:rFonts w:ascii="Book Antiqua" w:eastAsia="Calibri" w:hAnsi="Book Antiqua" w:cs="Times New Roman"/>
          <w:color w:val="000000" w:themeColor="text1"/>
          <w:sz w:val="24"/>
          <w:szCs w:val="24"/>
        </w:rPr>
        <w:t xml:space="preserve">Investment Commission’s </w:t>
      </w:r>
      <w:r w:rsidRPr="00587F3C">
        <w:rPr>
          <w:rFonts w:ascii="Book Antiqua" w:eastAsia="Calibri" w:hAnsi="Book Antiqua" w:cs="Calibri"/>
          <w:color w:val="000000" w:themeColor="text1"/>
          <w:sz w:val="24"/>
          <w:szCs w:val="24"/>
        </w:rPr>
        <w:t xml:space="preserve">fiduciary duty regarding </w:t>
      </w:r>
      <w:r w:rsidRPr="00587F3C">
        <w:rPr>
          <w:rFonts w:ascii="Book Antiqua" w:eastAsia="Calibri" w:hAnsi="Book Antiqua" w:cs="Times New Roman"/>
          <w:color w:val="000000" w:themeColor="text1"/>
          <w:sz w:val="24"/>
          <w:szCs w:val="24"/>
        </w:rPr>
        <w:t xml:space="preserve">shareholder proxy voting authority. </w:t>
      </w:r>
      <w:r w:rsidRPr="00587F3C">
        <w:rPr>
          <w:rFonts w:ascii="Book Antiqua" w:eastAsia="Calibri" w:hAnsi="Book Antiqua" w:cs="Calibri"/>
          <w:color w:val="000000" w:themeColor="text1"/>
          <w:sz w:val="24"/>
          <w:szCs w:val="24"/>
        </w:rPr>
        <w:t>The legislation includes requirements for the Retirement System Investment Commission to certify compliance. The Attorney General</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"Attorney General"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is authorized to bring legal </w:t>
      </w:r>
      <w:r w:rsidR="0089331A" w:rsidRPr="00587F3C">
        <w:rPr>
          <w:rFonts w:ascii="Book Antiqua" w:eastAsia="Calibri" w:hAnsi="Book Antiqua" w:cs="Calibri"/>
          <w:color w:val="000000" w:themeColor="text1"/>
          <w:sz w:val="24"/>
          <w:szCs w:val="24"/>
        </w:rPr>
        <w:t>a</w:t>
      </w:r>
      <w:r w:rsidR="006C550A" w:rsidRPr="00587F3C">
        <w:rPr>
          <w:rFonts w:ascii="Book Antiqua" w:eastAsia="Calibri" w:hAnsi="Book Antiqua" w:cs="Calibri"/>
          <w:color w:val="000000" w:themeColor="text1"/>
          <w:sz w:val="24"/>
          <w:szCs w:val="24"/>
        </w:rPr>
        <w:t>ct</w:t>
      </w:r>
      <w:r w:rsidRPr="00587F3C">
        <w:rPr>
          <w:rFonts w:ascii="Book Antiqua" w:eastAsia="Calibri" w:hAnsi="Book Antiqua" w:cs="Calibri"/>
          <w:color w:val="000000" w:themeColor="text1"/>
          <w:sz w:val="24"/>
          <w:szCs w:val="24"/>
        </w:rPr>
        <w:t>ions to enforce these provisions.</w:t>
      </w:r>
    </w:p>
    <w:p w14:paraId="34723CBE" w14:textId="0D0150F1" w:rsidR="00232B80" w:rsidRPr="004E5358" w:rsidRDefault="00232B80" w:rsidP="004E5358">
      <w:pPr>
        <w:spacing w:after="40" w:line="240" w:lineRule="auto"/>
        <w:ind w:left="0"/>
        <w:jc w:val="left"/>
        <w:rPr>
          <w:rFonts w:ascii="Book Antiqua" w:hAnsi="Book Antiqua"/>
          <w:b/>
          <w:bCs/>
          <w:sz w:val="24"/>
          <w:szCs w:val="24"/>
        </w:rPr>
      </w:pPr>
      <w:bookmarkStart w:id="343" w:name="_Toc167868739"/>
      <w:bookmarkStart w:id="344" w:name="_Hlk166919532"/>
      <w:r w:rsidRPr="004E5358">
        <w:rPr>
          <w:rFonts w:ascii="Book Antiqua" w:hAnsi="Book Antiqua"/>
          <w:b/>
          <w:bCs/>
          <w:sz w:val="24"/>
          <w:szCs w:val="24"/>
        </w:rPr>
        <w:t xml:space="preserve">Pharmacy Service Administrative Organizations [S. 962, </w:t>
      </w:r>
      <w:r w:rsidR="00DA4FE7" w:rsidRPr="004E5358">
        <w:rPr>
          <w:rFonts w:ascii="Book Antiqua" w:hAnsi="Book Antiqua"/>
          <w:b/>
          <w:bCs/>
          <w:sz w:val="24"/>
          <w:szCs w:val="24"/>
        </w:rPr>
        <w:t xml:space="preserve">Act </w:t>
      </w:r>
      <w:r w:rsidR="006F148C">
        <w:rPr>
          <w:rFonts w:ascii="Book Antiqua" w:hAnsi="Book Antiqua"/>
          <w:b/>
          <w:bCs/>
          <w:sz w:val="24"/>
          <w:szCs w:val="24"/>
        </w:rPr>
        <w:t>166</w:t>
      </w:r>
      <w:r w:rsidRPr="004E5358">
        <w:rPr>
          <w:rFonts w:ascii="Book Antiqua" w:hAnsi="Book Antiqua"/>
          <w:b/>
          <w:bCs/>
          <w:sz w:val="24"/>
          <w:szCs w:val="24"/>
        </w:rPr>
        <w:t>]</w:t>
      </w:r>
      <w:bookmarkEnd w:id="343"/>
    </w:p>
    <w:p w14:paraId="1D9104CA" w14:textId="433B19BB"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962 (</w:t>
      </w:r>
      <w:r w:rsidR="00DA4FE7" w:rsidRPr="00587F3C">
        <w:rPr>
          <w:rFonts w:ascii="Book Antiqua" w:eastAsia="Times New Roman" w:hAnsi="Book Antiqua" w:cs="Times New Roman"/>
          <w:b/>
          <w:bCs/>
          <w:color w:val="000000" w:themeColor="text1"/>
          <w:sz w:val="24"/>
          <w:szCs w:val="24"/>
        </w:rPr>
        <w:t xml:space="preserve">Act </w:t>
      </w:r>
      <w:r w:rsidR="006F148C">
        <w:rPr>
          <w:rFonts w:ascii="Book Antiqua" w:eastAsia="Times New Roman" w:hAnsi="Book Antiqua" w:cs="Times New Roman"/>
          <w:b/>
          <w:bCs/>
          <w:color w:val="000000" w:themeColor="text1"/>
          <w:sz w:val="24"/>
          <w:szCs w:val="24"/>
        </w:rPr>
        <w:t>166</w:t>
      </w:r>
      <w:r w:rsidRPr="006F148C">
        <w:rPr>
          <w:rFonts w:ascii="Book Antiqua" w:eastAsia="Times New Roman" w:hAnsi="Book Antiqua" w:cs="Times New Roman"/>
          <w:b/>
          <w:bCs/>
          <w:color w:val="000000" w:themeColor="text1"/>
          <w:sz w:val="24"/>
          <w:szCs w:val="24"/>
        </w:rPr>
        <w:t>)</w:t>
      </w:r>
      <w:r w:rsidR="006F148C" w:rsidRPr="006F148C">
        <w:rPr>
          <w:rFonts w:ascii="Book Antiqua" w:eastAsia="Times New Roman" w:hAnsi="Book Antiqua" w:cs="Times New Roman"/>
          <w:b/>
          <w:bCs/>
          <w:color w:val="000000" w:themeColor="text1"/>
          <w:sz w:val="24"/>
          <w:szCs w:val="24"/>
        </w:rPr>
        <w:fldChar w:fldCharType="begin"/>
      </w:r>
      <w:r w:rsidR="006F148C" w:rsidRPr="006F148C">
        <w:rPr>
          <w:b/>
          <w:bCs/>
        </w:rPr>
        <w:instrText xml:space="preserve"> </w:instrText>
      </w:r>
      <w:r w:rsidR="006F148C" w:rsidRPr="006F148C">
        <w:instrText>XE "</w:instrText>
      </w:r>
      <w:r w:rsidR="006F148C" w:rsidRPr="006F148C">
        <w:rPr>
          <w:rFonts w:ascii="Book Antiqua" w:eastAsia="Times New Roman" w:hAnsi="Book Antiqua" w:cs="Times New Roman"/>
          <w:color w:val="000000" w:themeColor="text1"/>
          <w:sz w:val="24"/>
          <w:szCs w:val="24"/>
        </w:rPr>
        <w:instrText xml:space="preserve">S. </w:instrText>
      </w:r>
      <w:r w:rsidR="00830939">
        <w:rPr>
          <w:rFonts w:ascii="Book Antiqua" w:eastAsia="Times New Roman" w:hAnsi="Book Antiqua" w:cs="Times New Roman"/>
          <w:color w:val="000000" w:themeColor="text1"/>
          <w:sz w:val="24"/>
          <w:szCs w:val="24"/>
        </w:rPr>
        <w:instrText>0</w:instrText>
      </w:r>
      <w:r w:rsidR="006F148C" w:rsidRPr="006F148C">
        <w:rPr>
          <w:rFonts w:ascii="Book Antiqua" w:eastAsia="Times New Roman" w:hAnsi="Book Antiqua" w:cs="Times New Roman"/>
          <w:color w:val="000000" w:themeColor="text1"/>
          <w:sz w:val="24"/>
          <w:szCs w:val="24"/>
        </w:rPr>
        <w:instrText>962 (Act 166)</w:instrText>
      </w:r>
      <w:r w:rsidR="006F148C" w:rsidRPr="006F148C">
        <w:instrText>"</w:instrText>
      </w:r>
      <w:r w:rsidR="006F148C" w:rsidRPr="006F148C">
        <w:rPr>
          <w:b/>
          <w:bCs/>
        </w:rPr>
        <w:instrText xml:space="preserve"> </w:instrText>
      </w:r>
      <w:r w:rsidR="006F148C" w:rsidRPr="006F148C">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revises the duties of </w:t>
      </w:r>
      <w:r w:rsidRPr="00587F3C">
        <w:rPr>
          <w:rFonts w:ascii="Book Antiqua" w:eastAsia="Calibri" w:hAnsi="Book Antiqua" w:cs="Times New Roman"/>
          <w:b/>
          <w:bCs/>
          <w:color w:val="000000" w:themeColor="text1"/>
          <w:sz w:val="24"/>
          <w:szCs w:val="24"/>
        </w:rPr>
        <w:t>pharmacy service administrative organizations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"pharmacy service administrative </w:instrText>
      </w:r>
      <w:r w:rsidRPr="006F148C">
        <w:rPr>
          <w:rFonts w:ascii="Book Antiqua" w:eastAsia="Calibri" w:hAnsi="Book Antiqua" w:cs="Times New Roman"/>
          <w:color w:val="000000" w:themeColor="text1"/>
          <w:sz w:val="24"/>
          <w:szCs w:val="24"/>
        </w:rPr>
        <w:instrText>organizations</w:instrText>
      </w:r>
      <w:r w:rsidR="006F148C" w:rsidRPr="006F148C">
        <w:rPr>
          <w:rFonts w:ascii="Book Antiqua" w:eastAsia="Calibri" w:hAnsi="Book Antiqua" w:cs="Times New Roman"/>
          <w:color w:val="000000" w:themeColor="text1"/>
          <w:sz w:val="24"/>
          <w:szCs w:val="24"/>
        </w:rPr>
        <w:instrText xml:space="preserve"> (</w:instrText>
      </w:r>
      <w:r w:rsidR="006F148C" w:rsidRPr="006F148C">
        <w:rPr>
          <w:rFonts w:ascii="Book Antiqua" w:hAnsi="Book Antiqua"/>
          <w:sz w:val="24"/>
          <w:szCs w:val="24"/>
        </w:rPr>
        <w:instrText>S. 962, Act 166)</w:instrText>
      </w:r>
      <w:r w:rsidRPr="006F148C">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established in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30 of 2023 to remove the requirement that pharmacy service administrative organizations must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as “fiduciaries” to pharmacies  and </w:t>
      </w:r>
      <w:r w:rsidRPr="00587F3C">
        <w:rPr>
          <w:rFonts w:ascii="Book Antiqua" w:hAnsi="Book Antiqua"/>
          <w:color w:val="000000" w:themeColor="text1"/>
          <w:sz w:val="24"/>
          <w:szCs w:val="24"/>
        </w:rPr>
        <w:t>“perform its duties to a pharmacy exercising good faith and fair dealing.”</w:t>
      </w:r>
    </w:p>
    <w:p w14:paraId="6B7B9C02" w14:textId="77777777" w:rsidR="00133690" w:rsidRPr="004E5358" w:rsidRDefault="00133690" w:rsidP="00133690">
      <w:pPr>
        <w:spacing w:after="40" w:line="240" w:lineRule="auto"/>
        <w:ind w:left="0"/>
        <w:jc w:val="left"/>
        <w:rPr>
          <w:rFonts w:ascii="Book Antiqua" w:hAnsi="Book Antiqua"/>
          <w:b/>
          <w:bCs/>
          <w:sz w:val="24"/>
          <w:szCs w:val="24"/>
        </w:rPr>
      </w:pPr>
      <w:bookmarkStart w:id="345" w:name="_Toc167868733"/>
      <w:bookmarkStart w:id="346" w:name="_Toc167868740"/>
      <w:bookmarkEnd w:id="344"/>
      <w:r w:rsidRPr="004E5358">
        <w:rPr>
          <w:rFonts w:ascii="Book Antiqua" w:hAnsi="Book Antiqua"/>
          <w:b/>
          <w:bCs/>
          <w:sz w:val="24"/>
          <w:szCs w:val="24"/>
        </w:rPr>
        <w:t xml:space="preserve">“South Carolina Earned Wage Access Services Act” [S. 700, Act </w:t>
      </w:r>
      <w:bookmarkEnd w:id="345"/>
      <w:r>
        <w:rPr>
          <w:rFonts w:ascii="Book Antiqua" w:hAnsi="Book Antiqua"/>
          <w:b/>
          <w:bCs/>
          <w:sz w:val="24"/>
          <w:szCs w:val="24"/>
        </w:rPr>
        <w:t>190]</w:t>
      </w:r>
    </w:p>
    <w:p w14:paraId="001CF231" w14:textId="5879EC74" w:rsidR="00133690" w:rsidRPr="00587F3C" w:rsidRDefault="00133690" w:rsidP="0013369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 xml:space="preserve">S. 700 (Act </w:t>
      </w:r>
      <w:r>
        <w:rPr>
          <w:rFonts w:ascii="Book Antiqua" w:eastAsia="Times New Roman" w:hAnsi="Book Antiqua" w:cs="Times New Roman"/>
          <w:b/>
          <w:bCs/>
          <w:color w:val="000000" w:themeColor="text1"/>
          <w:sz w:val="24"/>
          <w:szCs w:val="24"/>
        </w:rPr>
        <w:t>190</w:t>
      </w:r>
      <w:r w:rsidRPr="00587F3C">
        <w:rPr>
          <w:rFonts w:ascii="Book Antiqua" w:eastAsia="Times New Roman" w:hAnsi="Book Antiqua" w:cs="Times New Roman"/>
          <w:b/>
          <w:bCs/>
          <w:color w:val="000000" w:themeColor="text1"/>
          <w:sz w:val="24"/>
          <w:szCs w:val="24"/>
        </w:rPr>
        <w:t>)</w:t>
      </w:r>
      <w:r>
        <w:rPr>
          <w:rFonts w:ascii="Book Antiqua" w:eastAsia="Times New Roman" w:hAnsi="Book Antiqua" w:cs="Times New Roman"/>
          <w:b/>
          <w:bCs/>
          <w:color w:val="000000" w:themeColor="text1"/>
          <w:sz w:val="24"/>
          <w:szCs w:val="24"/>
        </w:rPr>
        <w:fldChar w:fldCharType="begin"/>
      </w:r>
      <w:r>
        <w:instrText xml:space="preserve"> </w:instrText>
      </w:r>
      <w:r w:rsidRPr="007D3762">
        <w:instrText>XE "</w:instrText>
      </w:r>
      <w:r w:rsidRPr="007D3762">
        <w:rPr>
          <w:rFonts w:ascii="Book Antiqua" w:eastAsia="Times New Roman" w:hAnsi="Book Antiqua" w:cs="Times New Roman"/>
          <w:color w:val="000000" w:themeColor="text1"/>
          <w:sz w:val="24"/>
          <w:szCs w:val="24"/>
        </w:rPr>
        <w:instrText xml:space="preserve">S. </w:instrText>
      </w:r>
      <w:r w:rsidR="000D6F53">
        <w:rPr>
          <w:rFonts w:ascii="Book Antiqua" w:eastAsia="Times New Roman" w:hAnsi="Book Antiqua" w:cs="Times New Roman"/>
          <w:color w:val="000000" w:themeColor="text1"/>
          <w:sz w:val="24"/>
          <w:szCs w:val="24"/>
        </w:rPr>
        <w:instrText>0</w:instrText>
      </w:r>
      <w:r w:rsidRPr="007D3762">
        <w:rPr>
          <w:rFonts w:ascii="Book Antiqua" w:eastAsia="Times New Roman" w:hAnsi="Book Antiqua" w:cs="Times New Roman"/>
          <w:color w:val="000000" w:themeColor="text1"/>
          <w:sz w:val="24"/>
          <w:szCs w:val="24"/>
        </w:rPr>
        <w:instrText>700 (Act 190)</w:instrText>
      </w:r>
      <w:r w:rsidRPr="007D3762">
        <w:instrText>"</w:instrText>
      </w:r>
      <w:r>
        <w:instrText xml:space="preserve"> </w:instrText>
      </w:r>
      <w:r>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establishes guidelines and requirements governing the provision of </w:t>
      </w:r>
      <w:r w:rsidRPr="00587F3C">
        <w:rPr>
          <w:rFonts w:ascii="Book Antiqua" w:eastAsia="Calibri" w:hAnsi="Book Antiqua" w:cs="Times New Roman"/>
          <w:b/>
          <w:bCs/>
          <w:color w:val="000000" w:themeColor="text1"/>
          <w:sz w:val="24"/>
          <w:szCs w:val="24"/>
        </w:rPr>
        <w:t>earned wage access services</w:t>
      </w:r>
      <w:r w:rsidRPr="00B264F1">
        <w:rPr>
          <w:rFonts w:ascii="Book Antiqua" w:eastAsia="Calibri" w:hAnsi="Book Antiqua" w:cs="Times New Roman"/>
          <w:color w:val="000000" w:themeColor="text1"/>
          <w:sz w:val="24"/>
          <w:szCs w:val="24"/>
        </w:rPr>
        <w:fldChar w:fldCharType="begin"/>
      </w:r>
      <w:r w:rsidRPr="00B264F1">
        <w:instrText xml:space="preserve"> XE "</w:instrText>
      </w:r>
      <w:r w:rsidRPr="00B264F1">
        <w:rPr>
          <w:rFonts w:ascii="Book Antiqua" w:eastAsia="Calibri" w:hAnsi="Book Antiqua" w:cs="Times New Roman"/>
          <w:color w:val="000000" w:themeColor="text1"/>
          <w:sz w:val="24"/>
          <w:szCs w:val="24"/>
        </w:rPr>
        <w:instrText>earned wage access services (</w:instrText>
      </w:r>
      <w:r w:rsidRPr="00B264F1">
        <w:rPr>
          <w:rFonts w:ascii="Book Antiqua" w:hAnsi="Book Antiqua"/>
          <w:sz w:val="24"/>
          <w:szCs w:val="24"/>
        </w:rPr>
        <w:instrText>S. 700, Act 190)</w:instrText>
      </w:r>
      <w:r w:rsidRPr="00B264F1">
        <w:instrText xml:space="preserve">" </w:instrText>
      </w:r>
      <w:r w:rsidRPr="00B264F1">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which allow consumers to obtain wages they have already earned ahead of their employer’s regularly scheduled payday.</w:t>
      </w:r>
    </w:p>
    <w:p w14:paraId="7183DFD8" w14:textId="77777777" w:rsidR="00133690" w:rsidRPr="004E5358" w:rsidRDefault="00133690" w:rsidP="00133690">
      <w:pPr>
        <w:spacing w:after="40" w:line="240" w:lineRule="auto"/>
        <w:ind w:left="0"/>
        <w:jc w:val="left"/>
        <w:rPr>
          <w:rFonts w:ascii="Book Antiqua" w:hAnsi="Book Antiqua"/>
          <w:b/>
          <w:bCs/>
          <w:sz w:val="24"/>
          <w:szCs w:val="24"/>
        </w:rPr>
      </w:pPr>
      <w:bookmarkStart w:id="347" w:name="_Toc167868734"/>
      <w:r w:rsidRPr="004E5358">
        <w:rPr>
          <w:rFonts w:ascii="Book Antiqua" w:hAnsi="Book Antiqua"/>
          <w:b/>
          <w:bCs/>
          <w:sz w:val="24"/>
          <w:szCs w:val="24"/>
        </w:rPr>
        <w:t xml:space="preserve">Dues Paid to a Golf Club [H. 3880, Act </w:t>
      </w:r>
      <w:r>
        <w:rPr>
          <w:rFonts w:ascii="Book Antiqua" w:hAnsi="Book Antiqua"/>
          <w:b/>
          <w:bCs/>
          <w:sz w:val="24"/>
          <w:szCs w:val="24"/>
        </w:rPr>
        <w:t>135</w:t>
      </w:r>
      <w:r w:rsidRPr="004E5358">
        <w:rPr>
          <w:rFonts w:ascii="Book Antiqua" w:hAnsi="Book Antiqua"/>
          <w:b/>
          <w:bCs/>
          <w:sz w:val="24"/>
          <w:szCs w:val="24"/>
        </w:rPr>
        <w:t>]</w:t>
      </w:r>
      <w:bookmarkEnd w:id="347"/>
    </w:p>
    <w:p w14:paraId="6B2F5B73" w14:textId="1A31DF57" w:rsidR="00133690" w:rsidRPr="00631A16" w:rsidRDefault="00133690" w:rsidP="00133690">
      <w:pPr>
        <w:spacing w:line="240" w:lineRule="auto"/>
        <w:ind w:left="0"/>
        <w:rPr>
          <w:rFonts w:ascii="Book Antiqua" w:eastAsia="Calibri" w:hAnsi="Book Antiqua" w:cs="Times New Roman"/>
          <w:color w:val="000000" w:themeColor="text1"/>
          <w:sz w:val="24"/>
          <w:szCs w:val="24"/>
        </w:rPr>
      </w:pPr>
      <w:r w:rsidRPr="00631A16">
        <w:rPr>
          <w:rFonts w:ascii="Book Antiqua" w:hAnsi="Book Antiqua"/>
          <w:b/>
          <w:bCs/>
          <w:color w:val="000000" w:themeColor="text1"/>
          <w:sz w:val="24"/>
          <w:szCs w:val="24"/>
        </w:rPr>
        <w:t>H. 3880 (Act 135)</w:t>
      </w:r>
      <w:r w:rsidRPr="00631A16">
        <w:rPr>
          <w:rFonts w:ascii="Book Antiqua" w:hAnsi="Book Antiqua"/>
          <w:b/>
          <w:bCs/>
          <w:color w:val="000000" w:themeColor="text1"/>
          <w:sz w:val="24"/>
          <w:szCs w:val="24"/>
        </w:rPr>
        <w:fldChar w:fldCharType="begin"/>
      </w:r>
      <w:r w:rsidRPr="00631A16">
        <w:rPr>
          <w:rFonts w:ascii="Book Antiqua" w:hAnsi="Book Antiqua"/>
          <w:sz w:val="24"/>
          <w:szCs w:val="24"/>
        </w:rPr>
        <w:instrText xml:space="preserve"> XE "</w:instrText>
      </w:r>
      <w:r w:rsidRPr="00631A16">
        <w:rPr>
          <w:rFonts w:ascii="Book Antiqua" w:hAnsi="Book Antiqua"/>
          <w:color w:val="000000" w:themeColor="text1"/>
          <w:sz w:val="24"/>
          <w:szCs w:val="24"/>
        </w:rPr>
        <w:instrText>H. 3880 (Act 135)</w:instrText>
      </w:r>
      <w:r w:rsidRPr="00631A16">
        <w:rPr>
          <w:rFonts w:ascii="Book Antiqua" w:hAnsi="Book Antiqua"/>
          <w:sz w:val="24"/>
          <w:szCs w:val="24"/>
        </w:rPr>
        <w:instrText xml:space="preserve">" </w:instrText>
      </w:r>
      <w:r w:rsidRPr="00631A16">
        <w:rPr>
          <w:rFonts w:ascii="Book Antiqua" w:hAnsi="Book Antiqua"/>
          <w:b/>
          <w:bCs/>
          <w:color w:val="000000" w:themeColor="text1"/>
          <w:sz w:val="24"/>
          <w:szCs w:val="24"/>
        </w:rPr>
        <w:fldChar w:fldCharType="end"/>
      </w:r>
      <w:r w:rsidRPr="00631A16">
        <w:rPr>
          <w:rFonts w:ascii="Book Antiqua" w:eastAsia="Calibri" w:hAnsi="Book Antiqua" w:cs="Times New Roman"/>
          <w:color w:val="000000" w:themeColor="text1"/>
          <w:sz w:val="24"/>
          <w:szCs w:val="24"/>
        </w:rPr>
        <w:t xml:space="preserve"> r</w:t>
      </w:r>
      <w:r w:rsidRPr="00631A16">
        <w:rPr>
          <w:rFonts w:ascii="Book Antiqua" w:hAnsi="Book Antiqua"/>
          <w:color w:val="000000" w:themeColor="text1"/>
          <w:sz w:val="24"/>
          <w:szCs w:val="24"/>
        </w:rPr>
        <w:t xml:space="preserve">elates to the admissions tax. It provides that no tax may be charged or collected on annual or monthly dues paid to a </w:t>
      </w:r>
      <w:r w:rsidRPr="005E0292">
        <w:rPr>
          <w:rFonts w:ascii="Book Antiqua" w:hAnsi="Book Antiqua"/>
          <w:b/>
          <w:bCs/>
          <w:color w:val="000000" w:themeColor="text1"/>
          <w:sz w:val="24"/>
          <w:szCs w:val="24"/>
        </w:rPr>
        <w:t>golf club</w:t>
      </w:r>
      <w:r w:rsidRPr="00631A16">
        <w:rPr>
          <w:rFonts w:ascii="Book Antiqua" w:hAnsi="Book Antiqua"/>
          <w:color w:val="000000" w:themeColor="text1"/>
          <w:sz w:val="24"/>
          <w:szCs w:val="24"/>
        </w:rPr>
        <w:fldChar w:fldCharType="begin"/>
      </w:r>
      <w:r w:rsidRPr="00631A16">
        <w:rPr>
          <w:rFonts w:ascii="Book Antiqua" w:hAnsi="Book Antiqua"/>
          <w:sz w:val="24"/>
          <w:szCs w:val="24"/>
        </w:rPr>
        <w:instrText xml:space="preserve"> XE "</w:instrText>
      </w:r>
      <w:r w:rsidR="00631A16" w:rsidRPr="00631A16">
        <w:rPr>
          <w:rFonts w:ascii="Book Antiqua" w:hAnsi="Book Antiqua"/>
          <w:sz w:val="24"/>
          <w:szCs w:val="24"/>
        </w:rPr>
        <w:instrText>taxes:</w:instrText>
      </w:r>
      <w:r w:rsidRPr="00631A16">
        <w:rPr>
          <w:rFonts w:ascii="Book Antiqua" w:hAnsi="Book Antiqua"/>
          <w:color w:val="000000" w:themeColor="text1"/>
          <w:sz w:val="24"/>
          <w:szCs w:val="24"/>
        </w:rPr>
        <w:instrText>golf club</w:instrText>
      </w:r>
      <w:r w:rsidR="00631A16" w:rsidRPr="00631A16">
        <w:rPr>
          <w:rFonts w:ascii="Book Antiqua" w:hAnsi="Book Antiqua"/>
          <w:color w:val="000000" w:themeColor="text1"/>
          <w:sz w:val="24"/>
          <w:szCs w:val="24"/>
        </w:rPr>
        <w:instrText xml:space="preserve">:no tax may be charged or collected on annual or monthly dues paid to </w:instrText>
      </w:r>
      <w:r w:rsidR="00631A16">
        <w:rPr>
          <w:rFonts w:ascii="Book Antiqua" w:hAnsi="Book Antiqua"/>
          <w:color w:val="000000" w:themeColor="text1"/>
          <w:sz w:val="24"/>
          <w:szCs w:val="24"/>
        </w:rPr>
        <w:instrText xml:space="preserve">a </w:instrText>
      </w:r>
      <w:r w:rsidRPr="00631A16">
        <w:rPr>
          <w:rFonts w:ascii="Book Antiqua" w:hAnsi="Book Antiqua"/>
          <w:color w:val="000000" w:themeColor="text1"/>
          <w:sz w:val="24"/>
          <w:szCs w:val="24"/>
        </w:rPr>
        <w:instrText>(</w:instrText>
      </w:r>
      <w:r w:rsidRPr="00631A16">
        <w:rPr>
          <w:rFonts w:ascii="Book Antiqua" w:hAnsi="Book Antiqua"/>
          <w:sz w:val="24"/>
          <w:szCs w:val="24"/>
        </w:rPr>
        <w:instrText xml:space="preserve">H. 3880, Act 135)" </w:instrText>
      </w:r>
      <w:r w:rsidRPr="00631A16">
        <w:rPr>
          <w:rFonts w:ascii="Book Antiqua" w:hAnsi="Book Antiqua"/>
          <w:color w:val="000000" w:themeColor="text1"/>
          <w:sz w:val="24"/>
          <w:szCs w:val="24"/>
        </w:rPr>
        <w:fldChar w:fldCharType="end"/>
      </w:r>
      <w:r w:rsidRPr="00631A16">
        <w:rPr>
          <w:rFonts w:ascii="Book Antiqua" w:hAnsi="Book Antiqua"/>
          <w:color w:val="000000" w:themeColor="text1"/>
          <w:sz w:val="24"/>
          <w:szCs w:val="24"/>
        </w:rPr>
        <w:t>.</w:t>
      </w:r>
    </w:p>
    <w:p w14:paraId="12D44E48" w14:textId="77777777" w:rsidR="00133690" w:rsidRPr="004E5358" w:rsidRDefault="00133690" w:rsidP="00133690">
      <w:pPr>
        <w:spacing w:after="40" w:line="240" w:lineRule="auto"/>
        <w:ind w:left="0"/>
        <w:jc w:val="left"/>
        <w:rPr>
          <w:rFonts w:ascii="Book Antiqua" w:hAnsi="Book Antiqua"/>
          <w:b/>
          <w:bCs/>
          <w:sz w:val="24"/>
          <w:szCs w:val="24"/>
        </w:rPr>
      </w:pPr>
      <w:bookmarkStart w:id="348" w:name="_Toc167868735"/>
      <w:r w:rsidRPr="004E5358">
        <w:rPr>
          <w:rFonts w:ascii="Book Antiqua" w:hAnsi="Book Antiqua"/>
          <w:b/>
          <w:bCs/>
          <w:sz w:val="24"/>
          <w:szCs w:val="24"/>
        </w:rPr>
        <w:t xml:space="preserve">Delinquent Unemployment Compensation Tax Payments [H. 3992, Act </w:t>
      </w:r>
      <w:r>
        <w:rPr>
          <w:rFonts w:ascii="Book Antiqua" w:hAnsi="Book Antiqua"/>
          <w:b/>
          <w:bCs/>
          <w:sz w:val="24"/>
          <w:szCs w:val="24"/>
        </w:rPr>
        <w:t>136</w:t>
      </w:r>
      <w:r w:rsidRPr="004E5358">
        <w:rPr>
          <w:rFonts w:ascii="Book Antiqua" w:hAnsi="Book Antiqua"/>
          <w:b/>
          <w:bCs/>
          <w:sz w:val="24"/>
          <w:szCs w:val="24"/>
        </w:rPr>
        <w:t>]</w:t>
      </w:r>
      <w:bookmarkEnd w:id="348"/>
    </w:p>
    <w:p w14:paraId="144665EE" w14:textId="77777777" w:rsidR="003E1480" w:rsidRDefault="00133690" w:rsidP="0013369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 xml:space="preserve">H. 3992 (Act </w:t>
      </w:r>
      <w:r>
        <w:rPr>
          <w:rFonts w:ascii="Book Antiqua" w:hAnsi="Book Antiqua"/>
          <w:b/>
          <w:bCs/>
          <w:color w:val="000000" w:themeColor="text1"/>
          <w:sz w:val="24"/>
          <w:szCs w:val="24"/>
        </w:rPr>
        <w:t>136</w:t>
      </w:r>
      <w:r w:rsidRPr="00587F3C">
        <w:rPr>
          <w:rFonts w:ascii="Book Antiqua" w:hAnsi="Book Antiqua"/>
          <w:b/>
          <w:bCs/>
          <w:color w:val="000000" w:themeColor="text1"/>
          <w:sz w:val="24"/>
          <w:szCs w:val="24"/>
        </w:rPr>
        <w:t>)</w:t>
      </w:r>
      <w:r>
        <w:rPr>
          <w:rFonts w:ascii="Book Antiqua" w:hAnsi="Book Antiqua"/>
          <w:b/>
          <w:bCs/>
          <w:color w:val="000000" w:themeColor="text1"/>
          <w:sz w:val="24"/>
          <w:szCs w:val="24"/>
        </w:rPr>
        <w:fldChar w:fldCharType="begin"/>
      </w:r>
      <w:r>
        <w:instrText xml:space="preserve"> </w:instrText>
      </w:r>
      <w:r w:rsidRPr="00AF0855">
        <w:instrText>XE "</w:instrText>
      </w:r>
      <w:r w:rsidRPr="00AF0855">
        <w:rPr>
          <w:rFonts w:ascii="Book Antiqua" w:hAnsi="Book Antiqua"/>
          <w:color w:val="000000" w:themeColor="text1"/>
          <w:sz w:val="24"/>
          <w:szCs w:val="24"/>
        </w:rPr>
        <w:instrText>H. 3992 (Act 136)</w:instrText>
      </w:r>
      <w:r w:rsidRPr="00AF0855">
        <w:instrText>"</w:instrText>
      </w:r>
      <w:r>
        <w:instrText xml:space="preserve"> </w:instrText>
      </w:r>
      <w:r>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addresses </w:t>
      </w:r>
      <w:r w:rsidRPr="00587F3C">
        <w:rPr>
          <w:rFonts w:ascii="Book Antiqua" w:hAnsi="Book Antiqua"/>
          <w:b/>
          <w:bCs/>
          <w:color w:val="000000" w:themeColor="text1"/>
          <w:sz w:val="24"/>
          <w:szCs w:val="24"/>
        </w:rPr>
        <w:t>delinquent unemployment compensation tax payments</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"unemployment compensation tax payments</w:instrText>
      </w:r>
      <w:r w:rsidR="00BB7431">
        <w:rPr>
          <w:rFonts w:ascii="Book Antiqua" w:hAnsi="Book Antiqua"/>
          <w:color w:val="000000" w:themeColor="text1"/>
          <w:sz w:val="24"/>
          <w:szCs w:val="24"/>
        </w:rPr>
        <w:instrText>, deliquent</w:instrText>
      </w:r>
      <w:r w:rsidRPr="00587F3C">
        <w:rPr>
          <w:rFonts w:ascii="Book Antiqua" w:hAnsi="Book Antiqua"/>
          <w:color w:val="000000" w:themeColor="text1"/>
          <w:sz w:val="24"/>
          <w:szCs w:val="24"/>
        </w:rPr>
        <w:instrText xml:space="preserve"> (H. 3992</w:instrText>
      </w:r>
      <w:r>
        <w:rPr>
          <w:rFonts w:ascii="Book Antiqua" w:hAnsi="Book Antiqua"/>
          <w:color w:val="000000" w:themeColor="text1"/>
          <w:sz w:val="24"/>
          <w:szCs w:val="24"/>
        </w:rPr>
        <w:instrText>, Act 136</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The legislation provides that an employer with an installment payment agreement approved by the Department of Employment and Workforce </w:t>
      </w:r>
      <w:r w:rsidR="003E1480">
        <w:rPr>
          <w:rFonts w:ascii="Book Antiqua" w:hAnsi="Book Antiqua"/>
          <w:color w:val="000000" w:themeColor="text1"/>
          <w:sz w:val="24"/>
          <w:szCs w:val="24"/>
        </w:rPr>
        <w:br w:type="page"/>
      </w:r>
    </w:p>
    <w:p w14:paraId="75CBCB3D" w14:textId="40A1A511" w:rsidR="00133690" w:rsidRPr="00587F3C" w:rsidRDefault="00133690" w:rsidP="00133690">
      <w:pPr>
        <w:spacing w:line="240" w:lineRule="auto"/>
        <w:ind w:left="0"/>
        <w:rPr>
          <w:rFonts w:ascii="Book Antiqua" w:eastAsia="Calibri" w:hAnsi="Book Antiqua" w:cs="Times New Roman"/>
          <w:color w:val="000000" w:themeColor="text1"/>
          <w:sz w:val="24"/>
          <w:szCs w:val="24"/>
        </w:rPr>
      </w:pPr>
      <w:r w:rsidRPr="00587F3C">
        <w:rPr>
          <w:rFonts w:ascii="Book Antiqua" w:hAnsi="Book Antiqua"/>
          <w:color w:val="000000" w:themeColor="text1"/>
          <w:sz w:val="24"/>
          <w:szCs w:val="24"/>
        </w:rPr>
        <w:lastRenderedPageBreak/>
        <w:t>shall be permitted to pay its unemployment compensation tax at</w:t>
      </w:r>
      <w:bookmarkStart w:id="349" w:name="_Toc157693264"/>
      <w:bookmarkStart w:id="350" w:name="_Toc163232561"/>
      <w:bookmarkStart w:id="351" w:name="_Toc164239587"/>
      <w:bookmarkStart w:id="352" w:name="_Toc166068856"/>
      <w:bookmarkStart w:id="353" w:name="_Toc167868736"/>
      <w:r w:rsidRPr="00587F3C">
        <w:rPr>
          <w:rFonts w:ascii="Book Antiqua" w:eastAsia="Calibri" w:hAnsi="Book Antiqua" w:cs="Times New Roman"/>
          <w:color w:val="000000" w:themeColor="text1"/>
          <w:sz w:val="24"/>
          <w:szCs w:val="24"/>
        </w:rPr>
        <w:t xml:space="preserve"> a reduced rate, prescribed by statute. If the employer does not comply with the installment agreement, the employer’s tax rate shall immediately revert to the tax class twenty rate.</w:t>
      </w:r>
    </w:p>
    <w:p w14:paraId="2640CE03" w14:textId="77777777" w:rsidR="00133690" w:rsidRPr="004E5358" w:rsidRDefault="00133690" w:rsidP="00133690">
      <w:pPr>
        <w:spacing w:after="40" w:line="240" w:lineRule="auto"/>
        <w:ind w:left="0"/>
        <w:jc w:val="left"/>
        <w:rPr>
          <w:rFonts w:ascii="Book Antiqua" w:hAnsi="Book Antiqua"/>
          <w:b/>
          <w:bCs/>
          <w:sz w:val="24"/>
          <w:szCs w:val="24"/>
        </w:rPr>
      </w:pPr>
      <w:r w:rsidRPr="004E5358">
        <w:rPr>
          <w:rFonts w:ascii="Book Antiqua" w:hAnsi="Book Antiqua"/>
          <w:b/>
          <w:bCs/>
          <w:sz w:val="24"/>
          <w:szCs w:val="24"/>
        </w:rPr>
        <w:t>Video Service Definition [H. 3782, Act 104</w:t>
      </w:r>
      <w:bookmarkEnd w:id="349"/>
      <w:bookmarkEnd w:id="350"/>
      <w:r w:rsidRPr="004E5358">
        <w:rPr>
          <w:rFonts w:ascii="Book Antiqua" w:hAnsi="Book Antiqua"/>
          <w:b/>
          <w:bCs/>
          <w:sz w:val="24"/>
          <w:szCs w:val="24"/>
        </w:rPr>
        <w:t>]</w:t>
      </w:r>
      <w:bookmarkEnd w:id="351"/>
      <w:bookmarkEnd w:id="352"/>
      <w:bookmarkEnd w:id="353"/>
    </w:p>
    <w:p w14:paraId="1F2BFD78" w14:textId="77777777" w:rsidR="00133690" w:rsidRPr="00587F3C" w:rsidRDefault="00133690" w:rsidP="0013369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H. 3782</w:t>
      </w:r>
      <w:r>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w:t>
      </w:r>
      <w:r w:rsidRPr="00587F3C">
        <w:rPr>
          <w:rFonts w:ascii="Book Antiqua" w:eastAsia="Times New Roman" w:hAnsi="Book Antiqua" w:cs="Calibri"/>
          <w:b/>
          <w:bCs/>
          <w:color w:val="000000" w:themeColor="text1"/>
          <w:sz w:val="24"/>
          <w:szCs w:val="24"/>
        </w:rPr>
        <w:t>Act 104</w:t>
      </w:r>
      <w:r w:rsidRPr="00EB39BC">
        <w:rPr>
          <w:rFonts w:ascii="Book Antiqua" w:eastAsia="Times New Roman" w:hAnsi="Book Antiqua" w:cs="Calibri"/>
          <w:color w:val="000000" w:themeColor="text1"/>
          <w:sz w:val="24"/>
          <w:szCs w:val="24"/>
        </w:rPr>
        <w:t>)</w:t>
      </w:r>
      <w:r w:rsidRPr="00EB39BC">
        <w:rPr>
          <w:rFonts w:ascii="Book Antiqua" w:eastAsia="Times New Roman" w:hAnsi="Book Antiqua" w:cs="Calibri"/>
          <w:color w:val="000000" w:themeColor="text1"/>
          <w:sz w:val="24"/>
          <w:szCs w:val="24"/>
        </w:rPr>
        <w:fldChar w:fldCharType="begin"/>
      </w:r>
      <w:r w:rsidRPr="00EB39BC">
        <w:instrText xml:space="preserve"> XE "</w:instrText>
      </w:r>
      <w:r w:rsidRPr="00EB39BC">
        <w:rPr>
          <w:rFonts w:ascii="Book Antiqua" w:eastAsia="Calibri" w:hAnsi="Book Antiqua" w:cs="Calibri"/>
          <w:color w:val="000000" w:themeColor="text1"/>
          <w:sz w:val="24"/>
          <w:szCs w:val="24"/>
        </w:rPr>
        <w:instrText>H. 3782 (</w:instrText>
      </w:r>
      <w:r w:rsidRPr="00EB39BC">
        <w:rPr>
          <w:rFonts w:ascii="Book Antiqua" w:eastAsia="Times New Roman" w:hAnsi="Book Antiqua" w:cs="Calibri"/>
          <w:color w:val="000000" w:themeColor="text1"/>
          <w:sz w:val="24"/>
          <w:szCs w:val="24"/>
        </w:rPr>
        <w:instrText>Act 104)</w:instrText>
      </w:r>
      <w:r w:rsidRPr="00EB39BC">
        <w:instrText xml:space="preserve">" </w:instrText>
      </w:r>
      <w:r w:rsidRPr="00EB39BC">
        <w:rPr>
          <w:rFonts w:ascii="Book Antiqua" w:eastAsia="Times New Roman" w:hAnsi="Book Antiqua" w:cs="Calibri"/>
          <w:color w:val="000000" w:themeColor="text1"/>
          <w:sz w:val="24"/>
          <w:szCs w:val="24"/>
        </w:rPr>
        <w:fldChar w:fldCharType="end"/>
      </w:r>
      <w:r w:rsidRPr="00587F3C">
        <w:rPr>
          <w:rFonts w:ascii="Book Antiqua" w:eastAsia="Times New Roman"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revises statutes governing telephone, cable television services, and other telecommunications public utilities to specify that </w:t>
      </w:r>
      <w:r w:rsidRPr="00587F3C">
        <w:rPr>
          <w:rFonts w:ascii="Book Antiqua" w:eastAsia="Calibri" w:hAnsi="Book Antiqua" w:cs="Calibri"/>
          <w:b/>
          <w:bCs/>
          <w:color w:val="000000" w:themeColor="text1"/>
          <w:sz w:val="24"/>
          <w:szCs w:val="24"/>
        </w:rPr>
        <w:t>video streaming services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"video streaming services (H. 3782, Act 104)"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are not subject to the franchise fees that local governments charge for using public rights of way.</w:t>
      </w:r>
    </w:p>
    <w:p w14:paraId="75A796CB" w14:textId="77777777" w:rsidR="00133690" w:rsidRPr="004E5358" w:rsidRDefault="00133690" w:rsidP="00133690">
      <w:pPr>
        <w:spacing w:after="40" w:line="240" w:lineRule="auto"/>
        <w:ind w:left="0"/>
        <w:jc w:val="left"/>
        <w:rPr>
          <w:rFonts w:ascii="Book Antiqua" w:hAnsi="Book Antiqua"/>
          <w:b/>
          <w:bCs/>
          <w:sz w:val="24"/>
          <w:szCs w:val="24"/>
        </w:rPr>
      </w:pPr>
      <w:bookmarkStart w:id="354" w:name="_Toc157693266"/>
      <w:bookmarkStart w:id="355" w:name="_Toc163232563"/>
      <w:bookmarkStart w:id="356" w:name="_Toc164239589"/>
      <w:bookmarkStart w:id="357" w:name="_Toc166068858"/>
      <w:bookmarkStart w:id="358" w:name="_Toc167868737"/>
      <w:r w:rsidRPr="004E5358">
        <w:rPr>
          <w:rFonts w:ascii="Book Antiqua" w:hAnsi="Book Antiqua"/>
          <w:b/>
          <w:bCs/>
          <w:sz w:val="24"/>
          <w:szCs w:val="24"/>
        </w:rPr>
        <w:t>Property and Casualty Insurance Policies [H. 3977, Act 108</w:t>
      </w:r>
      <w:bookmarkEnd w:id="354"/>
      <w:bookmarkEnd w:id="355"/>
      <w:bookmarkEnd w:id="356"/>
      <w:bookmarkEnd w:id="357"/>
      <w:r w:rsidRPr="004E5358">
        <w:rPr>
          <w:rFonts w:ascii="Book Antiqua" w:hAnsi="Book Antiqua"/>
          <w:b/>
          <w:bCs/>
          <w:sz w:val="24"/>
          <w:szCs w:val="24"/>
        </w:rPr>
        <w:t>]</w:t>
      </w:r>
      <w:bookmarkEnd w:id="358"/>
    </w:p>
    <w:p w14:paraId="3950DE69" w14:textId="77777777" w:rsidR="00133690" w:rsidRPr="00587F3C" w:rsidRDefault="00133690" w:rsidP="0013369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H. 3977 (</w:t>
      </w:r>
      <w:r w:rsidRPr="00587F3C">
        <w:rPr>
          <w:rFonts w:ascii="Book Antiqua" w:eastAsia="Times New Roman" w:hAnsi="Book Antiqua" w:cs="Calibri"/>
          <w:b/>
          <w:bCs/>
          <w:color w:val="000000" w:themeColor="text1"/>
          <w:sz w:val="24"/>
          <w:szCs w:val="24"/>
        </w:rPr>
        <w:t>Act 108)</w:t>
      </w:r>
      <w:r w:rsidRPr="007366E4">
        <w:rPr>
          <w:rFonts w:ascii="Book Antiqua" w:eastAsia="Times New Roman" w:hAnsi="Book Antiqua" w:cs="Calibri"/>
          <w:color w:val="000000" w:themeColor="text1"/>
          <w:sz w:val="24"/>
          <w:szCs w:val="24"/>
        </w:rPr>
        <w:fldChar w:fldCharType="begin"/>
      </w:r>
      <w:r w:rsidRPr="007366E4">
        <w:rPr>
          <w:rFonts w:ascii="Book Antiqua" w:eastAsia="Calibri" w:hAnsi="Book Antiqua" w:cs="Times New Roman"/>
          <w:color w:val="000000" w:themeColor="text1"/>
          <w:sz w:val="24"/>
          <w:szCs w:val="24"/>
        </w:rPr>
        <w:instrText xml:space="preserve"> XE "</w:instrText>
      </w:r>
      <w:r w:rsidRPr="007366E4">
        <w:rPr>
          <w:rFonts w:ascii="Book Antiqua" w:eastAsia="Calibri" w:hAnsi="Book Antiqua" w:cs="Calibri"/>
          <w:color w:val="000000" w:themeColor="text1"/>
          <w:sz w:val="24"/>
          <w:szCs w:val="24"/>
        </w:rPr>
        <w:instrText>H. 3977 (</w:instrText>
      </w:r>
      <w:r w:rsidRPr="007366E4">
        <w:rPr>
          <w:rFonts w:ascii="Book Antiqua" w:eastAsia="Times New Roman" w:hAnsi="Book Antiqua" w:cs="Calibri"/>
          <w:color w:val="000000" w:themeColor="text1"/>
          <w:sz w:val="24"/>
          <w:szCs w:val="24"/>
        </w:rPr>
        <w:instrText>Act 108)</w:instrText>
      </w:r>
      <w:r w:rsidRPr="007366E4">
        <w:rPr>
          <w:rFonts w:ascii="Book Antiqua" w:eastAsia="Calibri" w:hAnsi="Book Antiqua" w:cs="Times New Roman"/>
          <w:color w:val="000000" w:themeColor="text1"/>
          <w:sz w:val="24"/>
          <w:szCs w:val="24"/>
        </w:rPr>
        <w:instrText xml:space="preserve">" </w:instrText>
      </w:r>
      <w:r w:rsidRPr="007366E4">
        <w:rPr>
          <w:rFonts w:ascii="Book Antiqua" w:eastAsia="Times New Roman" w:hAnsi="Book Antiqua" w:cs="Calibri"/>
          <w:color w:val="000000" w:themeColor="text1"/>
          <w:sz w:val="24"/>
          <w:szCs w:val="24"/>
        </w:rPr>
        <w:fldChar w:fldCharType="end"/>
      </w:r>
      <w:r w:rsidRPr="00587F3C">
        <w:rPr>
          <w:rFonts w:ascii="Book Antiqua" w:eastAsia="Times New Roman"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facilitates </w:t>
      </w:r>
      <w:r w:rsidRPr="00587F3C">
        <w:rPr>
          <w:rFonts w:ascii="Book Antiqua" w:eastAsia="Calibri" w:hAnsi="Book Antiqua" w:cs="Calibri"/>
          <w:b/>
          <w:bCs/>
          <w:color w:val="000000" w:themeColor="text1"/>
          <w:sz w:val="24"/>
          <w:szCs w:val="24"/>
        </w:rPr>
        <w:t>property and casualty insurance policies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"insurance policies posted online (H. </w:instrText>
      </w:r>
      <w:r w:rsidRPr="00587F3C">
        <w:rPr>
          <w:rFonts w:ascii="Book Antiqua" w:eastAsia="Times New Roman" w:hAnsi="Book Antiqua" w:cs="Calibri"/>
          <w:color w:val="000000" w:themeColor="text1"/>
          <w:sz w:val="24"/>
          <w:szCs w:val="24"/>
        </w:rPr>
        <w:instrText>3977, Act 108)</w:instrText>
      </w:r>
      <w:r w:rsidRPr="00587F3C">
        <w:rPr>
          <w:rFonts w:ascii="Book Antiqua" w:eastAsia="Calibri" w:hAnsi="Book Antiqua" w:cs="Calibri"/>
          <w:color w:val="000000" w:themeColor="text1"/>
          <w:sz w:val="24"/>
          <w:szCs w:val="24"/>
        </w:rPr>
        <w:instrText xml:space="preserve">:property and casualty"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that are posted on a website. The Act establishes conditions under which an insurer may post a standard property and casualty policy or endorsement (that does not contain personally identifiable information) on its website instead of mailing the document to the insured. Should an insurance company exercise its option to post e-policies online, the insured must still be able to obtain, upon request, a paper copy of the policy without charge.</w:t>
      </w:r>
    </w:p>
    <w:p w14:paraId="1A89775B" w14:textId="79FD5923" w:rsidR="00232B80" w:rsidRPr="004E5358" w:rsidRDefault="00232B80" w:rsidP="004E5358">
      <w:pPr>
        <w:spacing w:after="40" w:line="240" w:lineRule="auto"/>
        <w:ind w:left="0"/>
        <w:jc w:val="left"/>
        <w:rPr>
          <w:rFonts w:ascii="Book Antiqua" w:hAnsi="Book Antiqua"/>
          <w:b/>
          <w:bCs/>
          <w:sz w:val="24"/>
          <w:szCs w:val="24"/>
        </w:rPr>
      </w:pPr>
      <w:bookmarkStart w:id="359" w:name="_Toc166691127"/>
      <w:bookmarkStart w:id="360" w:name="_Toc166749729"/>
      <w:bookmarkStart w:id="361" w:name="_Toc166752998"/>
      <w:bookmarkStart w:id="362" w:name="_Toc167868741"/>
      <w:bookmarkStart w:id="363" w:name="_Hlk166920433"/>
      <w:bookmarkEnd w:id="346"/>
      <w:r w:rsidRPr="004E5358">
        <w:rPr>
          <w:rFonts w:ascii="Book Antiqua" w:hAnsi="Book Antiqua"/>
          <w:b/>
          <w:bCs/>
          <w:sz w:val="24"/>
          <w:szCs w:val="24"/>
        </w:rPr>
        <w:t>Paying Inmates Federal Minimum Wages</w:t>
      </w:r>
      <w:bookmarkEnd w:id="359"/>
      <w:bookmarkEnd w:id="360"/>
      <w:bookmarkEnd w:id="361"/>
      <w:r w:rsidRPr="004E5358">
        <w:rPr>
          <w:rFonts w:ascii="Book Antiqua" w:hAnsi="Book Antiqua"/>
          <w:b/>
          <w:bCs/>
          <w:sz w:val="24"/>
          <w:szCs w:val="24"/>
        </w:rPr>
        <w:t xml:space="preserve"> [S. 1001, </w:t>
      </w:r>
      <w:r w:rsidR="00DA4FE7" w:rsidRPr="004E5358">
        <w:rPr>
          <w:rFonts w:ascii="Book Antiqua" w:hAnsi="Book Antiqua"/>
          <w:b/>
          <w:bCs/>
          <w:sz w:val="24"/>
          <w:szCs w:val="24"/>
        </w:rPr>
        <w:t xml:space="preserve">Act </w:t>
      </w:r>
      <w:r w:rsidR="0053429C">
        <w:rPr>
          <w:rFonts w:ascii="Book Antiqua" w:hAnsi="Book Antiqua"/>
          <w:b/>
          <w:bCs/>
          <w:sz w:val="24"/>
          <w:szCs w:val="24"/>
        </w:rPr>
        <w:t>192</w:t>
      </w:r>
      <w:r w:rsidRPr="004E5358">
        <w:rPr>
          <w:rFonts w:ascii="Book Antiqua" w:hAnsi="Book Antiqua"/>
          <w:b/>
          <w:bCs/>
          <w:sz w:val="24"/>
          <w:szCs w:val="24"/>
        </w:rPr>
        <w:t>]</w:t>
      </w:r>
      <w:bookmarkEnd w:id="362"/>
    </w:p>
    <w:p w14:paraId="26B4A7B7" w14:textId="1DC8E99F"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1001 (</w:t>
      </w:r>
      <w:r w:rsidR="00DA4FE7" w:rsidRPr="00587F3C">
        <w:rPr>
          <w:rFonts w:ascii="Book Antiqua" w:eastAsia="Times New Roman" w:hAnsi="Book Antiqua" w:cs="Times New Roman"/>
          <w:b/>
          <w:bCs/>
          <w:color w:val="000000" w:themeColor="text1"/>
          <w:sz w:val="24"/>
          <w:szCs w:val="24"/>
        </w:rPr>
        <w:t xml:space="preserve">Act </w:t>
      </w:r>
      <w:r w:rsidR="0053429C">
        <w:rPr>
          <w:rFonts w:ascii="Book Antiqua" w:eastAsia="Times New Roman" w:hAnsi="Book Antiqua" w:cs="Times New Roman"/>
          <w:b/>
          <w:bCs/>
          <w:color w:val="000000" w:themeColor="text1"/>
          <w:sz w:val="24"/>
          <w:szCs w:val="24"/>
        </w:rPr>
        <w:t>192</w:t>
      </w:r>
      <w:r w:rsidRPr="00587F3C">
        <w:rPr>
          <w:rFonts w:ascii="Book Antiqua" w:eastAsia="Calibri" w:hAnsi="Book Antiqua" w:cs="Times New Roman"/>
          <w:color w:val="000000" w:themeColor="text1"/>
          <w:sz w:val="24"/>
          <w:szCs w:val="24"/>
        </w:rPr>
        <w:t>)</w:t>
      </w:r>
      <w:r w:rsidR="0053429C">
        <w:rPr>
          <w:rFonts w:ascii="Book Antiqua" w:eastAsia="Calibri" w:hAnsi="Book Antiqua" w:cs="Times New Roman"/>
          <w:color w:val="000000" w:themeColor="text1"/>
          <w:sz w:val="24"/>
          <w:szCs w:val="24"/>
        </w:rPr>
        <w:fldChar w:fldCharType="begin"/>
      </w:r>
      <w:r w:rsidR="0053429C">
        <w:instrText xml:space="preserve"> </w:instrText>
      </w:r>
      <w:r w:rsidR="0053429C" w:rsidRPr="0053429C">
        <w:instrText>XE "</w:instrText>
      </w:r>
      <w:r w:rsidR="0053429C" w:rsidRPr="0053429C">
        <w:rPr>
          <w:rFonts w:ascii="Book Antiqua" w:eastAsia="Times New Roman" w:hAnsi="Book Antiqua" w:cs="Times New Roman"/>
          <w:color w:val="000000" w:themeColor="text1"/>
          <w:sz w:val="24"/>
          <w:szCs w:val="24"/>
        </w:rPr>
        <w:instrText>S. 1001 (Act 192</w:instrText>
      </w:r>
      <w:r w:rsidR="0053429C" w:rsidRPr="0053429C">
        <w:rPr>
          <w:rFonts w:ascii="Book Antiqua" w:eastAsia="Calibri" w:hAnsi="Book Antiqua" w:cs="Times New Roman"/>
          <w:color w:val="000000" w:themeColor="text1"/>
          <w:sz w:val="24"/>
          <w:szCs w:val="24"/>
        </w:rPr>
        <w:instrText>)</w:instrText>
      </w:r>
      <w:r w:rsidR="0053429C" w:rsidRPr="0053429C">
        <w:instrText>"</w:instrText>
      </w:r>
      <w:r w:rsidR="0053429C">
        <w:instrText xml:space="preserve"> </w:instrText>
      </w:r>
      <w:r w:rsidR="0053429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requires that </w:t>
      </w:r>
      <w:r w:rsidRPr="00587F3C">
        <w:rPr>
          <w:rFonts w:ascii="Book Antiqua" w:eastAsia="Calibri" w:hAnsi="Book Antiqua" w:cs="Times New Roman"/>
          <w:b/>
          <w:bCs/>
          <w:color w:val="000000" w:themeColor="text1"/>
          <w:sz w:val="24"/>
          <w:szCs w:val="24"/>
        </w:rPr>
        <w:t>inmates</w:t>
      </w:r>
      <w:r w:rsidRPr="00587F3C">
        <w:rPr>
          <w:rFonts w:ascii="Book Antiqua" w:eastAsia="Calibri" w:hAnsi="Book Antiqua" w:cs="Times New Roman"/>
          <w:color w:val="000000" w:themeColor="text1"/>
          <w:sz w:val="24"/>
          <w:szCs w:val="24"/>
        </w:rPr>
        <w:t xml:space="preserve"> participating in programs established by the Director of the Department of Corrections</w:t>
      </w:r>
      <w:r w:rsidR="00AE3831">
        <w:rPr>
          <w:rFonts w:ascii="Book Antiqua" w:eastAsia="Calibri" w:hAnsi="Book Antiqua" w:cs="Times New Roman"/>
          <w:color w:val="000000" w:themeColor="text1"/>
          <w:sz w:val="24"/>
          <w:szCs w:val="24"/>
        </w:rPr>
        <w:fldChar w:fldCharType="begin"/>
      </w:r>
      <w:r w:rsidR="00AE3831">
        <w:instrText xml:space="preserve"> XE "</w:instrText>
      </w:r>
      <w:r w:rsidR="00AE3831" w:rsidRPr="00A178D5">
        <w:rPr>
          <w:rFonts w:ascii="Book Antiqua" w:eastAsia="Calibri" w:hAnsi="Book Antiqua" w:cs="Times New Roman"/>
          <w:color w:val="000000" w:themeColor="text1"/>
          <w:sz w:val="24"/>
          <w:szCs w:val="24"/>
        </w:rPr>
        <w:instrText>Department of Corrections</w:instrText>
      </w:r>
      <w:r w:rsidR="00AE3831">
        <w:instrText xml:space="preserve">" </w:instrText>
      </w:r>
      <w:r w:rsidR="00AE3831">
        <w:rPr>
          <w:rFonts w:ascii="Book Antiqua" w:eastAsia="Calibri" w:hAnsi="Book Antiqua" w:cs="Times New Roman"/>
          <w:color w:val="000000" w:themeColor="text1"/>
          <w:sz w:val="24"/>
          <w:szCs w:val="24"/>
        </w:rPr>
        <w:fldChar w:fldCharType="end"/>
      </w:r>
      <w:r w:rsidR="00633A41"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work</w:t>
      </w:r>
      <w:r w:rsidR="00633A41" w:rsidRPr="00587F3C">
        <w:rPr>
          <w:rFonts w:ascii="Book Antiqua" w:eastAsia="Calibri" w:hAnsi="Book Antiqua" w:cs="Times New Roman"/>
          <w:color w:val="000000" w:themeColor="text1"/>
          <w:sz w:val="24"/>
          <w:szCs w:val="24"/>
        </w:rPr>
        <w:t>ing</w:t>
      </w:r>
      <w:r w:rsidRPr="00587F3C">
        <w:rPr>
          <w:rFonts w:ascii="Book Antiqua" w:eastAsia="Calibri" w:hAnsi="Book Antiqua" w:cs="Times New Roman"/>
          <w:color w:val="000000" w:themeColor="text1"/>
          <w:sz w:val="24"/>
          <w:szCs w:val="24"/>
        </w:rPr>
        <w:t xml:space="preserve"> in the private sector</w:t>
      </w:r>
      <w:r w:rsidR="00633A41"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be paid the</w:t>
      </w: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federal minimum wage</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0053429C">
        <w:rPr>
          <w:rFonts w:ascii="Book Antiqua" w:eastAsia="Calibri" w:hAnsi="Book Antiqua" w:cs="Times New Roman"/>
          <w:color w:val="000000" w:themeColor="text1"/>
          <w:sz w:val="24"/>
          <w:szCs w:val="24"/>
        </w:rPr>
        <w:instrText xml:space="preserve">prisoners, </w:instrText>
      </w:r>
      <w:r w:rsidRPr="00587F3C">
        <w:rPr>
          <w:rFonts w:ascii="Book Antiqua" w:eastAsia="Calibri" w:hAnsi="Book Antiqua" w:cs="Times New Roman"/>
          <w:color w:val="000000" w:themeColor="text1"/>
          <w:sz w:val="24"/>
          <w:szCs w:val="24"/>
        </w:rPr>
        <w:instrText>minimum wage</w:instrText>
      </w:r>
      <w:r w:rsidR="0053429C">
        <w:rPr>
          <w:rFonts w:ascii="Book Antiqua" w:eastAsia="Calibri" w:hAnsi="Book Antiqua" w:cs="Times New Roman"/>
          <w:color w:val="000000" w:themeColor="text1"/>
          <w:sz w:val="24"/>
          <w:szCs w:val="24"/>
        </w:rPr>
        <w:instrText xml:space="preserve"> for </w:instrText>
      </w:r>
      <w:r w:rsidRPr="00587F3C">
        <w:rPr>
          <w:rFonts w:ascii="Book Antiqua" w:eastAsia="Calibri" w:hAnsi="Book Antiqua" w:cs="Times New Roman"/>
          <w:color w:val="000000" w:themeColor="text1"/>
          <w:sz w:val="24"/>
          <w:szCs w:val="24"/>
        </w:rPr>
        <w:instrText>(S. 1001</w:instrText>
      </w:r>
      <w:r w:rsidR="0053429C">
        <w:rPr>
          <w:rFonts w:ascii="Book Antiqua" w:eastAsia="Calibri" w:hAnsi="Book Antiqua" w:cs="Times New Roman"/>
          <w:color w:val="000000" w:themeColor="text1"/>
          <w:sz w:val="24"/>
          <w:szCs w:val="24"/>
        </w:rPr>
        <w:instrText>, Act 192</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for their work.</w:t>
      </w:r>
    </w:p>
    <w:p w14:paraId="7B92E028" w14:textId="667AF512" w:rsidR="00232B80" w:rsidRPr="004E5358" w:rsidRDefault="00232B80" w:rsidP="004E5358">
      <w:pPr>
        <w:spacing w:after="40" w:line="240" w:lineRule="auto"/>
        <w:ind w:left="0"/>
        <w:jc w:val="left"/>
        <w:rPr>
          <w:rFonts w:ascii="Book Antiqua" w:hAnsi="Book Antiqua"/>
          <w:b/>
          <w:bCs/>
          <w:sz w:val="24"/>
          <w:szCs w:val="24"/>
        </w:rPr>
      </w:pPr>
      <w:bookmarkStart w:id="364" w:name="_Toc167868742"/>
      <w:bookmarkStart w:id="365" w:name="_Hlk166850748"/>
      <w:bookmarkEnd w:id="363"/>
      <w:r w:rsidRPr="004E5358">
        <w:rPr>
          <w:rFonts w:ascii="Book Antiqua" w:hAnsi="Book Antiqua"/>
          <w:b/>
          <w:bCs/>
          <w:sz w:val="24"/>
          <w:szCs w:val="24"/>
        </w:rPr>
        <w:t xml:space="preserve">Automatic Renewal Provisions </w:t>
      </w:r>
      <w:r w:rsidR="008564D0" w:rsidRPr="004E5358">
        <w:rPr>
          <w:rFonts w:ascii="Book Antiqua" w:hAnsi="Book Antiqua"/>
          <w:b/>
          <w:bCs/>
          <w:sz w:val="24"/>
          <w:szCs w:val="24"/>
        </w:rPr>
        <w:t>i</w:t>
      </w:r>
      <w:r w:rsidRPr="004E5358">
        <w:rPr>
          <w:rFonts w:ascii="Book Antiqua" w:hAnsi="Book Antiqua"/>
          <w:b/>
          <w:bCs/>
          <w:sz w:val="24"/>
          <w:szCs w:val="24"/>
        </w:rPr>
        <w:t>n Service Contr</w:t>
      </w:r>
      <w:r w:rsidR="008564D0" w:rsidRPr="004E5358">
        <w:rPr>
          <w:rFonts w:ascii="Book Antiqua" w:hAnsi="Book Antiqua"/>
          <w:b/>
          <w:bCs/>
          <w:sz w:val="24"/>
          <w:szCs w:val="24"/>
        </w:rPr>
        <w:t>a</w:t>
      </w:r>
      <w:r w:rsidR="006C550A" w:rsidRPr="004E5358">
        <w:rPr>
          <w:rFonts w:ascii="Book Antiqua" w:hAnsi="Book Antiqua"/>
          <w:b/>
          <w:bCs/>
          <w:sz w:val="24"/>
          <w:szCs w:val="24"/>
        </w:rPr>
        <w:t>ct</w:t>
      </w:r>
      <w:r w:rsidRPr="004E5358">
        <w:rPr>
          <w:rFonts w:ascii="Book Antiqua" w:hAnsi="Book Antiqua"/>
          <w:b/>
          <w:bCs/>
          <w:sz w:val="24"/>
          <w:szCs w:val="24"/>
        </w:rPr>
        <w:t xml:space="preserve">s [S. 434, </w:t>
      </w:r>
      <w:r w:rsidR="00DA4FE7" w:rsidRPr="004E5358">
        <w:rPr>
          <w:rFonts w:ascii="Book Antiqua" w:hAnsi="Book Antiqua"/>
          <w:b/>
          <w:bCs/>
          <w:sz w:val="24"/>
          <w:szCs w:val="24"/>
        </w:rPr>
        <w:t xml:space="preserve">Act </w:t>
      </w:r>
      <w:r w:rsidR="006156EB">
        <w:rPr>
          <w:rFonts w:ascii="Book Antiqua" w:hAnsi="Book Antiqua"/>
          <w:b/>
          <w:bCs/>
          <w:sz w:val="24"/>
          <w:szCs w:val="24"/>
        </w:rPr>
        <w:t>159</w:t>
      </w:r>
      <w:r w:rsidRPr="004E5358">
        <w:rPr>
          <w:rFonts w:ascii="Book Antiqua" w:hAnsi="Book Antiqua"/>
          <w:b/>
          <w:bCs/>
          <w:sz w:val="24"/>
          <w:szCs w:val="24"/>
        </w:rPr>
        <w:t>]</w:t>
      </w:r>
      <w:bookmarkEnd w:id="364"/>
    </w:p>
    <w:p w14:paraId="28266708" w14:textId="7D4D7A45" w:rsidR="003E1480"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color w:val="000000" w:themeColor="text1"/>
          <w:sz w:val="24"/>
          <w:szCs w:val="24"/>
        </w:rPr>
        <w:t>S. 434 (</w:t>
      </w:r>
      <w:r w:rsidR="00DA4FE7" w:rsidRPr="00587F3C">
        <w:rPr>
          <w:rFonts w:ascii="Book Antiqua" w:eastAsia="Calibri" w:hAnsi="Book Antiqua" w:cs="Times New Roman"/>
          <w:color w:val="000000" w:themeColor="text1"/>
          <w:sz w:val="24"/>
          <w:szCs w:val="24"/>
        </w:rPr>
        <w:t xml:space="preserve">Act </w:t>
      </w:r>
      <w:r w:rsidR="006156EB">
        <w:rPr>
          <w:rFonts w:ascii="Book Antiqua" w:eastAsia="Calibri" w:hAnsi="Book Antiqua" w:cs="Times New Roman"/>
          <w:color w:val="000000" w:themeColor="text1"/>
          <w:sz w:val="24"/>
          <w:szCs w:val="24"/>
        </w:rPr>
        <w:t>159</w:t>
      </w:r>
      <w:r w:rsidRPr="00587F3C">
        <w:rPr>
          <w:rFonts w:ascii="Book Antiqua" w:eastAsia="Calibri" w:hAnsi="Book Antiqua" w:cs="Times New Roman"/>
          <w:color w:val="000000" w:themeColor="text1"/>
          <w:sz w:val="24"/>
          <w:szCs w:val="24"/>
        </w:rPr>
        <w:t>)</w:t>
      </w:r>
      <w:r w:rsidR="00B11715" w:rsidRPr="00587F3C">
        <w:rPr>
          <w:rFonts w:ascii="Book Antiqua" w:eastAsia="Calibri" w:hAnsi="Book Antiqua" w:cs="Times New Roman"/>
          <w:color w:val="000000" w:themeColor="text1"/>
          <w:sz w:val="24"/>
          <w:szCs w:val="24"/>
        </w:rPr>
        <w:fldChar w:fldCharType="begin"/>
      </w:r>
      <w:r w:rsidR="00B11715" w:rsidRPr="00587F3C">
        <w:rPr>
          <w:color w:val="000000" w:themeColor="text1"/>
        </w:rPr>
        <w:instrText xml:space="preserve"> XE "</w:instrText>
      </w:r>
      <w:r w:rsidR="00B11715" w:rsidRPr="00587F3C">
        <w:rPr>
          <w:rFonts w:ascii="Book Antiqua" w:eastAsia="Calibri" w:hAnsi="Book Antiqua" w:cs="Times New Roman"/>
          <w:color w:val="000000" w:themeColor="text1"/>
          <w:sz w:val="24"/>
          <w:szCs w:val="24"/>
        </w:rPr>
        <w:instrText xml:space="preserve">S. </w:instrText>
      </w:r>
      <w:r w:rsidR="004D2F84">
        <w:rPr>
          <w:rFonts w:ascii="Book Antiqua" w:eastAsia="Calibri" w:hAnsi="Book Antiqua" w:cs="Times New Roman"/>
          <w:color w:val="000000" w:themeColor="text1"/>
          <w:sz w:val="24"/>
          <w:szCs w:val="24"/>
        </w:rPr>
        <w:instrText>0</w:instrText>
      </w:r>
      <w:r w:rsidR="00B11715" w:rsidRPr="00587F3C">
        <w:rPr>
          <w:rFonts w:ascii="Book Antiqua" w:eastAsia="Calibri" w:hAnsi="Book Antiqua" w:cs="Times New Roman"/>
          <w:color w:val="000000" w:themeColor="text1"/>
          <w:sz w:val="24"/>
          <w:szCs w:val="24"/>
        </w:rPr>
        <w:instrText xml:space="preserve">434 (Act </w:instrText>
      </w:r>
      <w:r w:rsidR="006156EB">
        <w:rPr>
          <w:rFonts w:ascii="Book Antiqua" w:eastAsia="Calibri" w:hAnsi="Book Antiqua" w:cs="Times New Roman"/>
          <w:color w:val="000000" w:themeColor="text1"/>
          <w:sz w:val="24"/>
          <w:szCs w:val="24"/>
        </w:rPr>
        <w:instrText>159</w:instrText>
      </w:r>
      <w:r w:rsidR="00B11715" w:rsidRPr="00587F3C">
        <w:rPr>
          <w:rFonts w:ascii="Book Antiqua" w:eastAsia="Calibri" w:hAnsi="Book Antiqua" w:cs="Times New Roman"/>
          <w:color w:val="000000" w:themeColor="text1"/>
          <w:sz w:val="24"/>
          <w:szCs w:val="24"/>
        </w:rPr>
        <w:instrText>)</w:instrText>
      </w:r>
      <w:r w:rsidR="00B11715" w:rsidRPr="00587F3C">
        <w:rPr>
          <w:color w:val="000000" w:themeColor="text1"/>
        </w:rPr>
        <w:instrText xml:space="preserve">" </w:instrText>
      </w:r>
      <w:r w:rsidR="00B11715"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addresses </w:t>
      </w:r>
      <w:r w:rsidRPr="00587F3C">
        <w:rPr>
          <w:rFonts w:ascii="Book Antiqua" w:eastAsia="Calibri" w:hAnsi="Book Antiqua" w:cs="Times New Roman"/>
          <w:b/>
          <w:bCs/>
          <w:color w:val="000000" w:themeColor="text1"/>
          <w:sz w:val="24"/>
          <w:szCs w:val="24"/>
        </w:rPr>
        <w:t>automatic renewal provisions in service contr</w:t>
      </w:r>
      <w:r w:rsidR="008564D0" w:rsidRPr="00587F3C">
        <w:rPr>
          <w:rFonts w:ascii="Book Antiqua" w:eastAsia="Calibri" w:hAnsi="Book Antiqua" w:cs="Times New Roman"/>
          <w:b/>
          <w:bCs/>
          <w:color w:val="000000" w:themeColor="text1"/>
          <w:sz w:val="24"/>
          <w:szCs w:val="24"/>
        </w:rPr>
        <w:t>a</w:t>
      </w:r>
      <w:r w:rsidR="006C550A" w:rsidRPr="00587F3C">
        <w:rPr>
          <w:rFonts w:ascii="Book Antiqua" w:eastAsia="Calibri" w:hAnsi="Book Antiqua" w:cs="Times New Roman"/>
          <w:b/>
          <w:bCs/>
          <w:color w:val="000000" w:themeColor="text1"/>
          <w:sz w:val="24"/>
          <w:szCs w:val="24"/>
        </w:rPr>
        <w:t>ct</w:t>
      </w:r>
      <w:r w:rsidRPr="00587F3C">
        <w:rPr>
          <w:rFonts w:ascii="Book Antiqua" w:eastAsia="Calibri" w:hAnsi="Book Antiqua" w:cs="Times New Roman"/>
          <w:b/>
          <w:bCs/>
          <w:color w:val="000000" w:themeColor="text1"/>
          <w:sz w:val="24"/>
          <w:szCs w:val="24"/>
        </w:rPr>
        <w:t>s</w:t>
      </w:r>
      <w:r w:rsidRPr="00587F3C">
        <w:rPr>
          <w:rFonts w:ascii="Book Antiqua" w:eastAsia="Calibri" w:hAnsi="Book Antiqua" w:cs="Times New Roman"/>
          <w:color w:val="000000" w:themeColor="text1"/>
          <w:sz w:val="24"/>
          <w:szCs w:val="24"/>
        </w:rPr>
        <w:fldChar w:fldCharType="begin"/>
      </w:r>
      <w:r w:rsidRPr="00587F3C">
        <w:rPr>
          <w:rFonts w:ascii="Calibri" w:eastAsia="Calibri" w:hAnsi="Calibri" w:cs="Times New Roman"/>
          <w:color w:val="000000" w:themeColor="text1"/>
        </w:rPr>
        <w:instrText xml:space="preserve"> XE "</w:instrText>
      </w:r>
      <w:r w:rsidRPr="00587F3C">
        <w:rPr>
          <w:rFonts w:ascii="Book Antiqua" w:eastAsia="Calibri" w:hAnsi="Book Antiqua" w:cs="Times New Roman"/>
          <w:color w:val="000000" w:themeColor="text1"/>
          <w:sz w:val="24"/>
          <w:szCs w:val="24"/>
        </w:rPr>
        <w:instrText>automatic renewal provisions in service contr</w:instrText>
      </w:r>
      <w:r w:rsidR="008564D0" w:rsidRPr="00587F3C">
        <w:rPr>
          <w:rFonts w:ascii="Book Antiqua" w:eastAsia="Calibri" w:hAnsi="Book Antiqua" w:cs="Times New Roman"/>
          <w:color w:val="000000" w:themeColor="text1"/>
          <w:sz w:val="24"/>
          <w:szCs w:val="24"/>
        </w:rPr>
        <w:instrText>a</w:instrText>
      </w:r>
      <w:r w:rsidR="006C550A" w:rsidRPr="00587F3C">
        <w:rPr>
          <w:rFonts w:ascii="Book Antiqua" w:eastAsia="Calibri" w:hAnsi="Book Antiqua" w:cs="Times New Roman"/>
          <w:color w:val="000000" w:themeColor="text1"/>
          <w:sz w:val="24"/>
          <w:szCs w:val="24"/>
        </w:rPr>
        <w:instrText>ct</w:instrText>
      </w:r>
      <w:r w:rsidRPr="00587F3C">
        <w:rPr>
          <w:rFonts w:ascii="Book Antiqua" w:eastAsia="Calibri" w:hAnsi="Book Antiqua" w:cs="Times New Roman"/>
          <w:color w:val="000000" w:themeColor="text1"/>
          <w:sz w:val="24"/>
          <w:szCs w:val="24"/>
        </w:rPr>
        <w:instrText>s</w:instrText>
      </w:r>
      <w:r w:rsidR="00B11715" w:rsidRPr="00587F3C">
        <w:rPr>
          <w:rFonts w:ascii="Book Antiqua" w:eastAsia="Calibri" w:hAnsi="Book Antiqua" w:cs="Times New Roman"/>
          <w:color w:val="000000" w:themeColor="text1"/>
          <w:sz w:val="24"/>
          <w:szCs w:val="24"/>
        </w:rPr>
        <w:instrText xml:space="preserve"> (S. 434, Act </w:instrText>
      </w:r>
      <w:r w:rsidR="006156EB">
        <w:rPr>
          <w:rFonts w:ascii="Book Antiqua" w:eastAsia="Calibri" w:hAnsi="Book Antiqua" w:cs="Times New Roman"/>
          <w:color w:val="000000" w:themeColor="text1"/>
          <w:sz w:val="24"/>
          <w:szCs w:val="24"/>
        </w:rPr>
        <w:instrText>159</w:instrText>
      </w:r>
      <w:r w:rsidR="00B11715" w:rsidRPr="00587F3C">
        <w:rPr>
          <w:rFonts w:ascii="Book Antiqua" w:eastAsia="Calibri" w:hAnsi="Book Antiqua" w:cs="Times New Roman"/>
          <w:color w:val="000000" w:themeColor="text1"/>
          <w:sz w:val="24"/>
          <w:szCs w:val="24"/>
        </w:rPr>
        <w:instrText>)</w:instrText>
      </w:r>
      <w:r w:rsidRPr="00587F3C">
        <w:rPr>
          <w:rFonts w:ascii="Calibri" w:eastAsia="Calibri" w:hAnsi="Calibri" w:cs="Times New Roman"/>
          <w:color w:val="000000" w:themeColor="text1"/>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providing that no automatic renewal provision in a service contr</w:t>
      </w:r>
      <w:r w:rsidR="008564D0"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 shall be enforceable against the contr</w:t>
      </w:r>
      <w:r w:rsidR="007A266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 holder unless the contr</w:t>
      </w:r>
      <w:r w:rsidR="008564D0"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 holder was presented written or electronic notification of that automatic renewal provision not less than </w:t>
      </w:r>
      <w:r w:rsidR="005E0292">
        <w:rPr>
          <w:rFonts w:ascii="Book Antiqua" w:eastAsia="Calibri" w:hAnsi="Book Antiqua" w:cs="Times New Roman"/>
          <w:color w:val="000000" w:themeColor="text1"/>
          <w:sz w:val="24"/>
          <w:szCs w:val="24"/>
        </w:rPr>
        <w:t>30</w:t>
      </w:r>
      <w:r w:rsidRPr="00587F3C">
        <w:rPr>
          <w:rFonts w:ascii="Book Antiqua" w:eastAsia="Calibri" w:hAnsi="Book Antiqua" w:cs="Times New Roman"/>
          <w:color w:val="000000" w:themeColor="text1"/>
          <w:sz w:val="24"/>
          <w:szCs w:val="24"/>
        </w:rPr>
        <w:t xml:space="preserve"> days nor more than </w:t>
      </w:r>
      <w:r w:rsidR="00B11715" w:rsidRPr="00587F3C">
        <w:rPr>
          <w:rFonts w:ascii="Book Antiqua" w:eastAsia="Calibri" w:hAnsi="Book Antiqua" w:cs="Times New Roman"/>
          <w:color w:val="000000" w:themeColor="text1"/>
          <w:sz w:val="24"/>
          <w:szCs w:val="24"/>
        </w:rPr>
        <w:t>60</w:t>
      </w:r>
      <w:r w:rsidRPr="00587F3C">
        <w:rPr>
          <w:rFonts w:ascii="Book Antiqua" w:eastAsia="Calibri" w:hAnsi="Book Antiqua" w:cs="Times New Roman"/>
          <w:color w:val="000000" w:themeColor="text1"/>
          <w:sz w:val="24"/>
          <w:szCs w:val="24"/>
        </w:rPr>
        <w:t xml:space="preserve"> days before the cancellation deadline required by the automatic renewal provision. This notification shall conspicuously disclose</w:t>
      </w:r>
      <w:r w:rsidR="008E655C"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(A) that unless the service contr</w:t>
      </w:r>
      <w:r w:rsidR="007A266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 holder cancels the </w:t>
      </w:r>
      <w:r w:rsidR="007A266A" w:rsidRPr="00587F3C">
        <w:rPr>
          <w:rFonts w:ascii="Book Antiqua" w:eastAsia="Calibri" w:hAnsi="Book Antiqua" w:cs="Times New Roman"/>
          <w:color w:val="000000" w:themeColor="text1"/>
          <w:sz w:val="24"/>
          <w:szCs w:val="24"/>
        </w:rPr>
        <w:t>contract</w:t>
      </w:r>
      <w:r w:rsidRPr="00587F3C">
        <w:rPr>
          <w:rFonts w:ascii="Book Antiqua" w:eastAsia="Calibri" w:hAnsi="Book Antiqua" w:cs="Times New Roman"/>
          <w:color w:val="000000" w:themeColor="text1"/>
          <w:sz w:val="24"/>
          <w:szCs w:val="24"/>
        </w:rPr>
        <w:t>, the contr</w:t>
      </w:r>
      <w:r w:rsidR="007A266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 will automatically renew; (B) the amount that will be charged upon renewal; and (C) methods by which the service contr</w:t>
      </w:r>
      <w:r w:rsidR="007A266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 holder may obtain details of the automatic renewal provision and cancellation procedure, which </w:t>
      </w:r>
      <w:r w:rsidR="003E1480">
        <w:rPr>
          <w:rFonts w:ascii="Book Antiqua" w:eastAsia="Calibri" w:hAnsi="Book Antiqua" w:cs="Times New Roman"/>
          <w:color w:val="000000" w:themeColor="text1"/>
          <w:sz w:val="24"/>
          <w:szCs w:val="24"/>
        </w:rPr>
        <w:br w:type="page"/>
      </w:r>
    </w:p>
    <w:p w14:paraId="4CAE6613" w14:textId="68052341"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color w:val="000000" w:themeColor="text1"/>
          <w:sz w:val="24"/>
          <w:szCs w:val="24"/>
        </w:rPr>
        <w:lastRenderedPageBreak/>
        <w:t xml:space="preserve">shall include a toll-free telephone number, electronic email address, a postal address if the seller directly bills the consumer, or another cost-effective, timely, and easy-to-use mechanism for cancellation.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w:t>
      </w:r>
      <w:r w:rsidR="008E655C" w:rsidRPr="00587F3C">
        <w:rPr>
          <w:rFonts w:ascii="Book Antiqua" w:eastAsia="Calibri" w:hAnsi="Book Antiqua" w:cs="Times New Roman"/>
          <w:color w:val="000000" w:themeColor="text1"/>
          <w:sz w:val="24"/>
          <w:szCs w:val="24"/>
        </w:rPr>
        <w:t xml:space="preserve">defines </w:t>
      </w:r>
      <w:r w:rsidRPr="00587F3C">
        <w:rPr>
          <w:rFonts w:ascii="Book Antiqua" w:eastAsia="Calibri" w:hAnsi="Book Antiqua" w:cs="Times New Roman"/>
          <w:color w:val="000000" w:themeColor="text1"/>
          <w:sz w:val="24"/>
          <w:szCs w:val="24"/>
        </w:rPr>
        <w:t>“automatic renewal provision” and “service contr</w:t>
      </w:r>
      <w:r w:rsidR="007A266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 </w:t>
      </w:r>
    </w:p>
    <w:p w14:paraId="26091309" w14:textId="77719B7E" w:rsidR="00232B80" w:rsidRPr="004E5358" w:rsidRDefault="00232B80" w:rsidP="004E5358">
      <w:pPr>
        <w:spacing w:after="40" w:line="240" w:lineRule="auto"/>
        <w:ind w:left="0"/>
        <w:jc w:val="left"/>
        <w:rPr>
          <w:rFonts w:ascii="Book Antiqua" w:hAnsi="Book Antiqua"/>
          <w:b/>
          <w:bCs/>
          <w:sz w:val="24"/>
          <w:szCs w:val="24"/>
        </w:rPr>
      </w:pPr>
      <w:bookmarkStart w:id="366" w:name="_Toc167868744"/>
      <w:bookmarkStart w:id="367" w:name="_Hlk167006016"/>
      <w:bookmarkEnd w:id="365"/>
      <w:r w:rsidRPr="004E5358">
        <w:rPr>
          <w:rFonts w:ascii="Book Antiqua" w:hAnsi="Book Antiqua"/>
          <w:b/>
          <w:bCs/>
          <w:sz w:val="24"/>
          <w:szCs w:val="24"/>
        </w:rPr>
        <w:t xml:space="preserve">Alternative Nicotine Product Sold through a Vending Machine [H. 4817, </w:t>
      </w:r>
      <w:r w:rsidR="00DA4FE7" w:rsidRPr="004E5358">
        <w:rPr>
          <w:rFonts w:ascii="Book Antiqua" w:hAnsi="Book Antiqua"/>
          <w:b/>
          <w:bCs/>
          <w:sz w:val="24"/>
          <w:szCs w:val="24"/>
        </w:rPr>
        <w:t xml:space="preserve">Act </w:t>
      </w:r>
      <w:r w:rsidR="00551933">
        <w:rPr>
          <w:rFonts w:ascii="Book Antiqua" w:hAnsi="Book Antiqua"/>
          <w:b/>
          <w:bCs/>
          <w:sz w:val="24"/>
          <w:szCs w:val="24"/>
        </w:rPr>
        <w:t>205</w:t>
      </w:r>
      <w:r w:rsidRPr="004E5358">
        <w:rPr>
          <w:rFonts w:ascii="Book Antiqua" w:hAnsi="Book Antiqua"/>
          <w:b/>
          <w:bCs/>
          <w:sz w:val="24"/>
          <w:szCs w:val="24"/>
        </w:rPr>
        <w:t>]</w:t>
      </w:r>
      <w:bookmarkEnd w:id="366"/>
    </w:p>
    <w:p w14:paraId="452C0C8C" w14:textId="3E9D04C1" w:rsidR="00232B80"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4817 (</w:t>
      </w:r>
      <w:r w:rsidR="00DA4FE7" w:rsidRPr="00587F3C">
        <w:rPr>
          <w:rFonts w:ascii="Book Antiqua" w:hAnsi="Book Antiqua"/>
          <w:b/>
          <w:bCs/>
          <w:color w:val="000000" w:themeColor="text1"/>
          <w:sz w:val="24"/>
          <w:szCs w:val="24"/>
        </w:rPr>
        <w:t xml:space="preserve">Act </w:t>
      </w:r>
      <w:r w:rsidR="00551933">
        <w:rPr>
          <w:rFonts w:ascii="Book Antiqua" w:hAnsi="Book Antiqua"/>
          <w:b/>
          <w:bCs/>
          <w:color w:val="000000" w:themeColor="text1"/>
          <w:sz w:val="24"/>
          <w:szCs w:val="24"/>
        </w:rPr>
        <w:t>205</w:t>
      </w:r>
      <w:r w:rsidRPr="00587F3C">
        <w:rPr>
          <w:rFonts w:ascii="Book Antiqua" w:hAnsi="Book Antiqua"/>
          <w:b/>
          <w:bCs/>
          <w:color w:val="000000" w:themeColor="text1"/>
          <w:sz w:val="24"/>
          <w:szCs w:val="24"/>
        </w:rPr>
        <w:t>)</w:t>
      </w:r>
      <w:r w:rsidR="00EC2B63">
        <w:rPr>
          <w:rFonts w:ascii="Book Antiqua" w:hAnsi="Book Antiqua"/>
          <w:b/>
          <w:bCs/>
          <w:color w:val="000000" w:themeColor="text1"/>
          <w:sz w:val="24"/>
          <w:szCs w:val="24"/>
        </w:rPr>
        <w:fldChar w:fldCharType="begin"/>
      </w:r>
      <w:r w:rsidR="00EC2B63">
        <w:instrText xml:space="preserve"> </w:instrText>
      </w:r>
      <w:r w:rsidR="00EC2B63" w:rsidRPr="00EC2B63">
        <w:instrText>XE "</w:instrText>
      </w:r>
      <w:r w:rsidR="00EC2B63" w:rsidRPr="00EC2B63">
        <w:rPr>
          <w:rFonts w:ascii="Book Antiqua" w:hAnsi="Book Antiqua"/>
          <w:color w:val="000000" w:themeColor="text1"/>
          <w:sz w:val="24"/>
          <w:szCs w:val="24"/>
        </w:rPr>
        <w:instrText xml:space="preserve">H. 4817 (Act </w:instrText>
      </w:r>
      <w:r w:rsidR="00551933">
        <w:rPr>
          <w:rFonts w:ascii="Book Antiqua" w:hAnsi="Book Antiqua"/>
          <w:color w:val="000000" w:themeColor="text1"/>
          <w:sz w:val="24"/>
          <w:szCs w:val="24"/>
        </w:rPr>
        <w:instrText>205</w:instrText>
      </w:r>
      <w:r w:rsidR="00EC2B63" w:rsidRPr="00EC2B63">
        <w:rPr>
          <w:rFonts w:ascii="Book Antiqua" w:hAnsi="Book Antiqua"/>
          <w:color w:val="000000" w:themeColor="text1"/>
          <w:sz w:val="24"/>
          <w:szCs w:val="24"/>
        </w:rPr>
        <w:instrText>)</w:instrText>
      </w:r>
      <w:r w:rsidR="00EC2B63" w:rsidRPr="00EC2B63">
        <w:instrText>"</w:instrText>
      </w:r>
      <w:r w:rsidR="00EC2B63">
        <w:instrText xml:space="preserve"> </w:instrText>
      </w:r>
      <w:r w:rsidR="00EC2B63">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outlines that it is unlawful to sell an </w:t>
      </w:r>
      <w:r w:rsidRPr="00587F3C">
        <w:rPr>
          <w:rFonts w:ascii="Book Antiqua" w:hAnsi="Book Antiqua"/>
          <w:b/>
          <w:bCs/>
          <w:color w:val="000000" w:themeColor="text1"/>
          <w:sz w:val="24"/>
          <w:szCs w:val="24"/>
        </w:rPr>
        <w:t>alternative nicotine or tobacco</w:t>
      </w:r>
      <w:r w:rsidR="00EC2B63" w:rsidRPr="00EC2B63">
        <w:rPr>
          <w:rFonts w:ascii="Book Antiqua" w:hAnsi="Book Antiqua"/>
          <w:color w:val="000000" w:themeColor="text1"/>
          <w:sz w:val="24"/>
          <w:szCs w:val="24"/>
        </w:rPr>
        <w:fldChar w:fldCharType="begin"/>
      </w:r>
      <w:r w:rsidR="00EC2B63" w:rsidRPr="00EC2B63">
        <w:instrText xml:space="preserve"> XE "</w:instrText>
      </w:r>
      <w:r w:rsidR="00EC2B63" w:rsidRPr="00EC2B63">
        <w:rPr>
          <w:rFonts w:ascii="Book Antiqua" w:hAnsi="Book Antiqua"/>
          <w:color w:val="000000" w:themeColor="text1"/>
          <w:sz w:val="24"/>
          <w:szCs w:val="24"/>
        </w:rPr>
        <w:instrText>tobacco (</w:instrText>
      </w:r>
      <w:r w:rsidR="00EC2B63" w:rsidRPr="00EC2B63">
        <w:rPr>
          <w:rFonts w:ascii="Book Antiqua" w:hAnsi="Book Antiqua"/>
          <w:sz w:val="24"/>
          <w:szCs w:val="24"/>
        </w:rPr>
        <w:instrText xml:space="preserve">H. 4817, Act </w:instrText>
      </w:r>
      <w:r w:rsidR="00551933">
        <w:rPr>
          <w:rFonts w:ascii="Book Antiqua" w:hAnsi="Book Antiqua"/>
          <w:sz w:val="24"/>
          <w:szCs w:val="24"/>
        </w:rPr>
        <w:instrText>205</w:instrText>
      </w:r>
      <w:r w:rsidR="00EC2B63" w:rsidRPr="00EC2B63">
        <w:rPr>
          <w:rFonts w:ascii="Book Antiqua" w:hAnsi="Book Antiqua"/>
          <w:sz w:val="24"/>
          <w:szCs w:val="24"/>
        </w:rPr>
        <w:instrText>)</w:instrText>
      </w:r>
      <w:r w:rsidR="00EC2B63" w:rsidRPr="00EC2B63">
        <w:instrText xml:space="preserve">" </w:instrText>
      </w:r>
      <w:r w:rsidR="00EC2B63" w:rsidRPr="00EC2B63">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product through a vending machine</w:t>
      </w:r>
      <w:r w:rsidR="00EC2B63" w:rsidRPr="00EC2B63">
        <w:rPr>
          <w:rFonts w:ascii="Book Antiqua" w:hAnsi="Book Antiqua"/>
          <w:color w:val="000000" w:themeColor="text1"/>
          <w:sz w:val="24"/>
          <w:szCs w:val="24"/>
        </w:rPr>
        <w:fldChar w:fldCharType="begin"/>
      </w:r>
      <w:r w:rsidR="00EC2B63" w:rsidRPr="00EC2B63">
        <w:instrText xml:space="preserve"> XE "</w:instrText>
      </w:r>
      <w:r w:rsidR="00EC2B63" w:rsidRPr="00EC2B63">
        <w:rPr>
          <w:rFonts w:ascii="Book Antiqua" w:hAnsi="Book Antiqua"/>
          <w:color w:val="000000" w:themeColor="text1"/>
          <w:sz w:val="24"/>
          <w:szCs w:val="24"/>
        </w:rPr>
        <w:instrText>vending machines</w:instrText>
      </w:r>
      <w:r w:rsidR="00BB7431">
        <w:rPr>
          <w:rFonts w:ascii="Book Antiqua" w:hAnsi="Book Antiqua"/>
          <w:color w:val="000000" w:themeColor="text1"/>
          <w:sz w:val="24"/>
          <w:szCs w:val="24"/>
        </w:rPr>
        <w:instrText xml:space="preserve"> and tobacco </w:instrText>
      </w:r>
      <w:r w:rsidR="00EC2B63" w:rsidRPr="00EC2B63">
        <w:rPr>
          <w:rFonts w:ascii="Book Antiqua" w:hAnsi="Book Antiqua"/>
          <w:color w:val="000000" w:themeColor="text1"/>
          <w:sz w:val="24"/>
          <w:szCs w:val="24"/>
        </w:rPr>
        <w:instrText>(</w:instrText>
      </w:r>
      <w:r w:rsidR="00EC2B63" w:rsidRPr="00EC2B63">
        <w:rPr>
          <w:rFonts w:ascii="Book Antiqua" w:hAnsi="Book Antiqua"/>
          <w:sz w:val="24"/>
          <w:szCs w:val="24"/>
        </w:rPr>
        <w:instrText xml:space="preserve">H. 4817, Act </w:instrText>
      </w:r>
      <w:r w:rsidR="00551933">
        <w:rPr>
          <w:rFonts w:ascii="Book Antiqua" w:hAnsi="Book Antiqua"/>
          <w:sz w:val="24"/>
          <w:szCs w:val="24"/>
        </w:rPr>
        <w:instrText>205</w:instrText>
      </w:r>
      <w:r w:rsidR="00EC2B63" w:rsidRPr="00EC2B63">
        <w:rPr>
          <w:rFonts w:ascii="Book Antiqua" w:hAnsi="Book Antiqua"/>
          <w:sz w:val="24"/>
          <w:szCs w:val="24"/>
        </w:rPr>
        <w:instrText>)</w:instrText>
      </w:r>
      <w:r w:rsidR="00EC2B63" w:rsidRPr="00EC2B63">
        <w:instrText xml:space="preserve">" </w:instrText>
      </w:r>
      <w:r w:rsidR="00EC2B63" w:rsidRPr="00EC2B63">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unless the machine is located in an establishment only open to those aged 18 or older. In addition, the vending machine must be under continuous control by the owner or licensee of the premises or his employee</w:t>
      </w:r>
      <w:r w:rsidR="008E655C" w:rsidRPr="00587F3C">
        <w:rPr>
          <w:rFonts w:ascii="Book Antiqua" w:hAnsi="Book Antiqua"/>
          <w:color w:val="000000" w:themeColor="text1"/>
          <w:sz w:val="24"/>
          <w:szCs w:val="24"/>
        </w:rPr>
        <w:t>s</w:t>
      </w:r>
      <w:r w:rsidRPr="00587F3C">
        <w:rPr>
          <w:rFonts w:ascii="Book Antiqua" w:hAnsi="Book Antiqua"/>
          <w:color w:val="000000" w:themeColor="text1"/>
          <w:sz w:val="24"/>
          <w:szCs w:val="24"/>
        </w:rPr>
        <w:t xml:space="preserve"> and is not accessible to the public when the establishment is closed. This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also prohibits the sale of an alternative nicotine product</w:t>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to a person who does not present proof of age.</w:t>
      </w:r>
    </w:p>
    <w:p w14:paraId="4AFA198C" w14:textId="77777777" w:rsidR="009C4FA4" w:rsidRPr="004E5358" w:rsidRDefault="009C4FA4" w:rsidP="009C4FA4">
      <w:pPr>
        <w:spacing w:after="40" w:line="240" w:lineRule="auto"/>
        <w:ind w:left="0"/>
        <w:jc w:val="left"/>
        <w:rPr>
          <w:rFonts w:ascii="Book Antiqua" w:hAnsi="Book Antiqua"/>
          <w:b/>
          <w:bCs/>
          <w:sz w:val="24"/>
          <w:szCs w:val="24"/>
        </w:rPr>
      </w:pPr>
      <w:bookmarkStart w:id="368" w:name="_Toc167868743"/>
      <w:bookmarkStart w:id="369" w:name="_Hlk167015208"/>
      <w:r w:rsidRPr="004E5358">
        <w:rPr>
          <w:rFonts w:ascii="Book Antiqua" w:hAnsi="Book Antiqua"/>
          <w:b/>
          <w:bCs/>
          <w:sz w:val="24"/>
          <w:szCs w:val="24"/>
        </w:rPr>
        <w:t>South Carolina Ireland Trade Commission [S. 621, Act 121]</w:t>
      </w:r>
      <w:bookmarkEnd w:id="368"/>
    </w:p>
    <w:p w14:paraId="77B2DAEF" w14:textId="77777777" w:rsidR="009C4FA4" w:rsidRPr="00587F3C" w:rsidRDefault="009C4FA4" w:rsidP="009C4FA4">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S. 621 (Act 121</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color w:val="000000" w:themeColor="text1"/>
        </w:rPr>
        <w:instrText xml:space="preserve"> XE "</w:instrText>
      </w:r>
      <w:r w:rsidRPr="00587F3C">
        <w:rPr>
          <w:rFonts w:ascii="Book Antiqua" w:hAnsi="Book Antiqua"/>
          <w:color w:val="000000" w:themeColor="text1"/>
          <w:sz w:val="24"/>
          <w:szCs w:val="24"/>
        </w:rPr>
        <w:instrText xml:space="preserve">S. </w:instrText>
      </w:r>
      <w:r>
        <w:rPr>
          <w:rFonts w:ascii="Book Antiqua" w:hAnsi="Book Antiqua"/>
          <w:color w:val="000000" w:themeColor="text1"/>
          <w:sz w:val="24"/>
          <w:szCs w:val="24"/>
        </w:rPr>
        <w:instrText>0</w:instrText>
      </w:r>
      <w:r w:rsidRPr="00587F3C">
        <w:rPr>
          <w:rFonts w:ascii="Book Antiqua" w:hAnsi="Book Antiqua"/>
          <w:color w:val="000000" w:themeColor="text1"/>
          <w:sz w:val="24"/>
          <w:szCs w:val="24"/>
        </w:rPr>
        <w:instrText>621 (Act 121)</w:instrText>
      </w:r>
      <w:r w:rsidRPr="00587F3C">
        <w:rPr>
          <w:color w:val="000000" w:themeColor="text1"/>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establishes the “</w:t>
      </w:r>
      <w:r w:rsidRPr="00587F3C">
        <w:rPr>
          <w:rFonts w:ascii="Book Antiqua" w:hAnsi="Book Antiqua"/>
          <w:b/>
          <w:bCs/>
          <w:color w:val="000000" w:themeColor="text1"/>
          <w:sz w:val="24"/>
          <w:szCs w:val="24"/>
        </w:rPr>
        <w:t>South Carolina Ireland Trade Commission</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"South Carolina Ireland Trade Commission"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to advance bilateral trade and investment between South Carolina and Ireland.</w:t>
      </w:r>
    </w:p>
    <w:p w14:paraId="39F4224D" w14:textId="0D04C714" w:rsidR="00232B80" w:rsidRPr="00587F3C" w:rsidRDefault="00CA7131" w:rsidP="003319F0">
      <w:pPr>
        <w:pStyle w:val="Heading2"/>
        <w:spacing w:after="240"/>
        <w:ind w:left="0"/>
        <w:rPr>
          <w:rFonts w:ascii="Book Antiqua" w:eastAsia="Calibri" w:hAnsi="Book Antiqua"/>
          <w:color w:val="000000" w:themeColor="text1"/>
          <w:sz w:val="28"/>
          <w:szCs w:val="28"/>
        </w:rPr>
      </w:pPr>
      <w:bookmarkStart w:id="370" w:name="_Toc167868745"/>
      <w:bookmarkStart w:id="371" w:name="_Toc167992696"/>
      <w:bookmarkStart w:id="372" w:name="_Hlk167381317"/>
      <w:bookmarkEnd w:id="369"/>
      <w:bookmarkEnd w:id="367"/>
      <w:r w:rsidRPr="00587F3C">
        <w:rPr>
          <w:rFonts w:ascii="Book Antiqua" w:eastAsia="Calibri" w:hAnsi="Book Antiqua"/>
          <w:color w:val="000000" w:themeColor="text1"/>
          <w:sz w:val="28"/>
          <w:szCs w:val="28"/>
        </w:rPr>
        <w:t>Real Estate</w:t>
      </w:r>
      <w:bookmarkEnd w:id="370"/>
      <w:bookmarkEnd w:id="371"/>
    </w:p>
    <w:p w14:paraId="29F92EF9" w14:textId="44047BBA" w:rsidR="00232B80" w:rsidRPr="004E5358" w:rsidRDefault="00232B80" w:rsidP="004E5358">
      <w:pPr>
        <w:spacing w:after="40" w:line="240" w:lineRule="auto"/>
        <w:ind w:left="0"/>
        <w:jc w:val="left"/>
        <w:rPr>
          <w:rFonts w:ascii="Book Antiqua" w:hAnsi="Book Antiqua"/>
          <w:b/>
          <w:bCs/>
          <w:sz w:val="24"/>
          <w:szCs w:val="24"/>
        </w:rPr>
      </w:pPr>
      <w:bookmarkStart w:id="373" w:name="_Toc167868746"/>
      <w:r w:rsidRPr="004E5358">
        <w:rPr>
          <w:rFonts w:ascii="Book Antiqua" w:hAnsi="Book Antiqua"/>
          <w:b/>
          <w:bCs/>
          <w:sz w:val="24"/>
          <w:szCs w:val="24"/>
        </w:rPr>
        <w:t xml:space="preserve">Real Estate Professionals [H. 4754, </w:t>
      </w:r>
      <w:r w:rsidR="00DA4FE7" w:rsidRPr="004E5358">
        <w:rPr>
          <w:rFonts w:ascii="Book Antiqua" w:hAnsi="Book Antiqua"/>
          <w:b/>
          <w:bCs/>
          <w:sz w:val="24"/>
          <w:szCs w:val="24"/>
        </w:rPr>
        <w:t xml:space="preserve">Act </w:t>
      </w:r>
      <w:r w:rsidR="00551933">
        <w:rPr>
          <w:rFonts w:ascii="Book Antiqua" w:hAnsi="Book Antiqua"/>
          <w:b/>
          <w:bCs/>
          <w:sz w:val="24"/>
          <w:szCs w:val="24"/>
        </w:rPr>
        <w:t>204</w:t>
      </w:r>
      <w:r w:rsidRPr="004E5358">
        <w:rPr>
          <w:rFonts w:ascii="Book Antiqua" w:hAnsi="Book Antiqua"/>
          <w:b/>
          <w:bCs/>
          <w:sz w:val="24"/>
          <w:szCs w:val="24"/>
        </w:rPr>
        <w:t>]</w:t>
      </w:r>
      <w:bookmarkEnd w:id="373"/>
    </w:p>
    <w:p w14:paraId="7E9DECAC" w14:textId="13F33758" w:rsidR="00414979" w:rsidRPr="00587F3C" w:rsidRDefault="00232B80" w:rsidP="00414979">
      <w:pPr>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4754 (</w:t>
      </w:r>
      <w:r w:rsidR="00DA4FE7" w:rsidRPr="00587F3C">
        <w:rPr>
          <w:rFonts w:ascii="Book Antiqua" w:hAnsi="Book Antiqua"/>
          <w:b/>
          <w:bCs/>
          <w:color w:val="000000" w:themeColor="text1"/>
          <w:sz w:val="24"/>
          <w:szCs w:val="24"/>
        </w:rPr>
        <w:t xml:space="preserve">Act </w:t>
      </w:r>
      <w:r w:rsidR="00551933">
        <w:rPr>
          <w:rFonts w:ascii="Book Antiqua" w:hAnsi="Book Antiqua"/>
          <w:b/>
          <w:bCs/>
          <w:color w:val="000000" w:themeColor="text1"/>
          <w:sz w:val="24"/>
          <w:szCs w:val="24"/>
        </w:rPr>
        <w:t>204</w:t>
      </w:r>
      <w:r w:rsidRPr="00587F3C">
        <w:rPr>
          <w:rFonts w:ascii="Book Antiqua" w:hAnsi="Book Antiqua"/>
          <w:b/>
          <w:bCs/>
          <w:color w:val="000000" w:themeColor="text1"/>
          <w:sz w:val="24"/>
          <w:szCs w:val="24"/>
        </w:rPr>
        <w:t>)</w:t>
      </w:r>
      <w:r w:rsidR="005233A6" w:rsidRPr="005233A6">
        <w:rPr>
          <w:rFonts w:ascii="Book Antiqua" w:hAnsi="Book Antiqua"/>
          <w:color w:val="000000" w:themeColor="text1"/>
          <w:sz w:val="24"/>
          <w:szCs w:val="24"/>
        </w:rPr>
        <w:fldChar w:fldCharType="begin"/>
      </w:r>
      <w:r w:rsidR="005233A6" w:rsidRPr="005233A6">
        <w:instrText xml:space="preserve"> XE "</w:instrText>
      </w:r>
      <w:r w:rsidR="005233A6" w:rsidRPr="005233A6">
        <w:rPr>
          <w:rFonts w:ascii="Book Antiqua" w:hAnsi="Book Antiqua"/>
          <w:color w:val="000000" w:themeColor="text1"/>
          <w:sz w:val="24"/>
          <w:szCs w:val="24"/>
        </w:rPr>
        <w:instrText xml:space="preserve">H. 4754 (Act </w:instrText>
      </w:r>
      <w:r w:rsidR="00551933">
        <w:rPr>
          <w:rFonts w:ascii="Book Antiqua" w:hAnsi="Book Antiqua"/>
          <w:color w:val="000000" w:themeColor="text1"/>
          <w:sz w:val="24"/>
          <w:szCs w:val="24"/>
        </w:rPr>
        <w:instrText>204</w:instrText>
      </w:r>
      <w:r w:rsidR="005233A6" w:rsidRPr="005233A6">
        <w:rPr>
          <w:rFonts w:ascii="Book Antiqua" w:hAnsi="Book Antiqua"/>
          <w:color w:val="000000" w:themeColor="text1"/>
          <w:sz w:val="24"/>
          <w:szCs w:val="24"/>
        </w:rPr>
        <w:instrText>)</w:instrText>
      </w:r>
      <w:r w:rsidR="005233A6" w:rsidRPr="005233A6">
        <w:instrText xml:space="preserve">" </w:instrText>
      </w:r>
      <w:r w:rsidR="005233A6" w:rsidRPr="005233A6">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makes comprehensive revisions and updates to the provisions governing the licensing and regulation of real estate</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"real estate professionals:brokers, brokers</w:instrText>
      </w:r>
      <w:r w:rsidRPr="00587F3C">
        <w:rPr>
          <w:rFonts w:ascii="Times New Roman" w:hAnsi="Times New Roman" w:cs="Times New Roman"/>
          <w:color w:val="000000" w:themeColor="text1"/>
          <w:sz w:val="24"/>
          <w:szCs w:val="24"/>
        </w:rPr>
        <w:instrText>‑</w:instrText>
      </w:r>
      <w:r w:rsidRPr="00587F3C">
        <w:rPr>
          <w:rFonts w:ascii="Book Antiqua" w:hAnsi="Book Antiqua"/>
          <w:color w:val="000000" w:themeColor="text1"/>
          <w:sz w:val="24"/>
          <w:szCs w:val="24"/>
        </w:rPr>
        <w:instrText>in</w:instrText>
      </w:r>
      <w:r w:rsidRPr="00587F3C">
        <w:rPr>
          <w:rFonts w:ascii="Times New Roman" w:hAnsi="Times New Roman" w:cs="Times New Roman"/>
          <w:color w:val="000000" w:themeColor="text1"/>
          <w:sz w:val="24"/>
          <w:szCs w:val="24"/>
        </w:rPr>
        <w:instrText>‑</w:instrText>
      </w:r>
      <w:r w:rsidRPr="00587F3C">
        <w:rPr>
          <w:rFonts w:ascii="Book Antiqua" w:hAnsi="Book Antiqua"/>
          <w:color w:val="000000" w:themeColor="text1"/>
          <w:sz w:val="24"/>
          <w:szCs w:val="24"/>
        </w:rPr>
        <w:instrText xml:space="preserve">charge, associates, and </w:instrText>
      </w:r>
      <w:r w:rsidRPr="005233A6">
        <w:rPr>
          <w:rFonts w:ascii="Book Antiqua" w:hAnsi="Book Antiqua"/>
          <w:color w:val="000000" w:themeColor="text1"/>
          <w:sz w:val="24"/>
          <w:szCs w:val="24"/>
        </w:rPr>
        <w:instrText>property managers</w:instrText>
      </w:r>
      <w:r w:rsidR="005233A6" w:rsidRPr="005233A6">
        <w:rPr>
          <w:rFonts w:ascii="Book Antiqua" w:hAnsi="Book Antiqua"/>
          <w:color w:val="000000" w:themeColor="text1"/>
          <w:sz w:val="24"/>
          <w:szCs w:val="24"/>
        </w:rPr>
        <w:instrText xml:space="preserve"> (</w:instrText>
      </w:r>
      <w:r w:rsidR="005233A6" w:rsidRPr="005233A6">
        <w:rPr>
          <w:rFonts w:ascii="Book Antiqua" w:hAnsi="Book Antiqua"/>
          <w:sz w:val="24"/>
          <w:szCs w:val="24"/>
        </w:rPr>
        <w:instrText xml:space="preserve">H. 4754, Act </w:instrText>
      </w:r>
      <w:r w:rsidR="00551933">
        <w:rPr>
          <w:rFonts w:ascii="Book Antiqua" w:hAnsi="Book Antiqua"/>
          <w:sz w:val="24"/>
          <w:szCs w:val="24"/>
        </w:rPr>
        <w:instrText>204</w:instrText>
      </w:r>
      <w:r w:rsidR="005233A6" w:rsidRPr="005233A6">
        <w:rPr>
          <w:rFonts w:ascii="Book Antiqua" w:hAnsi="Book Antiqua"/>
          <w:sz w:val="24"/>
          <w:szCs w:val="24"/>
        </w:rPr>
        <w:instrText>)</w:instrText>
      </w:r>
      <w:r w:rsidRPr="005233A6">
        <w:rPr>
          <w:rFonts w:ascii="Book Antiqua" w:hAnsi="Book Antiqua"/>
          <w:color w:val="000000" w:themeColor="text1"/>
          <w:sz w:val="24"/>
          <w:szCs w:val="24"/>
        </w:rPr>
        <w:instrText>"</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brokers, brokers</w:t>
      </w:r>
      <w:r w:rsidRPr="00587F3C">
        <w:rPr>
          <w:rFonts w:ascii="Times New Roman" w:hAnsi="Times New Roman" w:cs="Times New Roman"/>
          <w:color w:val="000000" w:themeColor="text1"/>
          <w:sz w:val="24"/>
          <w:szCs w:val="24"/>
        </w:rPr>
        <w:t>‑</w:t>
      </w:r>
      <w:r w:rsidRPr="00587F3C">
        <w:rPr>
          <w:rFonts w:ascii="Book Antiqua" w:hAnsi="Book Antiqua"/>
          <w:color w:val="000000" w:themeColor="text1"/>
          <w:sz w:val="24"/>
          <w:szCs w:val="24"/>
        </w:rPr>
        <w:t>in</w:t>
      </w:r>
      <w:r w:rsidRPr="00587F3C">
        <w:rPr>
          <w:rFonts w:ascii="Times New Roman" w:hAnsi="Times New Roman" w:cs="Times New Roman"/>
          <w:color w:val="000000" w:themeColor="text1"/>
          <w:sz w:val="24"/>
          <w:szCs w:val="24"/>
        </w:rPr>
        <w:t>‑</w:t>
      </w:r>
      <w:r w:rsidRPr="00587F3C">
        <w:rPr>
          <w:rFonts w:ascii="Book Antiqua" w:hAnsi="Book Antiqua"/>
          <w:color w:val="000000" w:themeColor="text1"/>
          <w:sz w:val="24"/>
          <w:szCs w:val="24"/>
        </w:rPr>
        <w:t xml:space="preserve">charge, associates, and property managers. </w:t>
      </w:r>
      <w:bookmarkStart w:id="374" w:name="_Hlk167004974"/>
      <w:r w:rsidRPr="00587F3C">
        <w:rPr>
          <w:rFonts w:ascii="Book Antiqua" w:hAnsi="Book Antiqua"/>
          <w:color w:val="000000" w:themeColor="text1"/>
          <w:sz w:val="24"/>
          <w:szCs w:val="24"/>
        </w:rPr>
        <w:t xml:space="preserve">The revisions include prohibiting the </w:t>
      </w:r>
      <w:r w:rsidR="00F97BF1" w:rsidRPr="00587F3C">
        <w:rPr>
          <w:rFonts w:ascii="Book Antiqua" w:hAnsi="Book Antiqua"/>
          <w:color w:val="000000" w:themeColor="text1"/>
          <w:sz w:val="24"/>
          <w:szCs w:val="24"/>
        </w:rPr>
        <w:t>practice</w:t>
      </w:r>
      <w:r w:rsidRPr="00587F3C">
        <w:rPr>
          <w:rFonts w:ascii="Book Antiqua" w:hAnsi="Book Antiqua"/>
          <w:color w:val="000000" w:themeColor="text1"/>
          <w:sz w:val="24"/>
          <w:szCs w:val="24"/>
        </w:rPr>
        <w:t xml:space="preserve"> of “wholesaling</w:t>
      </w:r>
      <w:r w:rsidR="008E655C" w:rsidRPr="00587F3C">
        <w:rPr>
          <w:rFonts w:ascii="Book Antiqua" w:hAnsi="Book Antiqua"/>
          <w:color w:val="000000" w:themeColor="text1"/>
          <w:sz w:val="24"/>
          <w:szCs w:val="24"/>
        </w:rPr>
        <w:t>,</w:t>
      </w:r>
      <w:r w:rsidRPr="00587F3C">
        <w:rPr>
          <w:rFonts w:ascii="Book Antiqua" w:hAnsi="Book Antiqua"/>
          <w:color w:val="000000" w:themeColor="text1"/>
          <w:sz w:val="24"/>
          <w:szCs w:val="24"/>
        </w:rPr>
        <w:t>” which involves having a contr</w:t>
      </w:r>
      <w:r w:rsidR="007A266A"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ual interest in purchasing residential real estate</w:t>
      </w:r>
      <w:r w:rsidR="00742A21">
        <w:rPr>
          <w:rFonts w:ascii="Book Antiqua" w:hAnsi="Book Antiqua"/>
          <w:color w:val="000000" w:themeColor="text1"/>
          <w:sz w:val="24"/>
          <w:szCs w:val="24"/>
        </w:rPr>
        <w:fldChar w:fldCharType="begin"/>
      </w:r>
      <w:r w:rsidR="00742A21">
        <w:instrText xml:space="preserve"> XE "</w:instrText>
      </w:r>
      <w:r w:rsidR="00742A21" w:rsidRPr="00EE0676">
        <w:rPr>
          <w:rFonts w:ascii="Book Antiqua" w:eastAsia="Calibri" w:hAnsi="Book Antiqua" w:cs="Times New Roman"/>
          <w:color w:val="000000" w:themeColor="text1"/>
          <w:sz w:val="24"/>
          <w:szCs w:val="24"/>
        </w:rPr>
        <w:instrText>real estate</w:instrText>
      </w:r>
      <w:r w:rsidR="00742A21">
        <w:instrText xml:space="preserve">" </w:instrText>
      </w:r>
      <w:r w:rsidR="00742A21">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from a property owner, then marketing the property for sale to a different buyer prior to taking legal ownership of the property; enhancing provisions for brokers</w:t>
      </w:r>
      <w:r w:rsidRPr="00587F3C">
        <w:rPr>
          <w:rFonts w:ascii="Times New Roman" w:hAnsi="Times New Roman" w:cs="Times New Roman"/>
          <w:color w:val="000000" w:themeColor="text1"/>
          <w:sz w:val="24"/>
          <w:szCs w:val="24"/>
        </w:rPr>
        <w:t>‑</w:t>
      </w:r>
      <w:r w:rsidRPr="00587F3C">
        <w:rPr>
          <w:rFonts w:ascii="Book Antiqua" w:hAnsi="Book Antiqua"/>
          <w:color w:val="000000" w:themeColor="text1"/>
          <w:sz w:val="24"/>
          <w:szCs w:val="24"/>
        </w:rPr>
        <w:t>in</w:t>
      </w:r>
      <w:r w:rsidRPr="00587F3C">
        <w:rPr>
          <w:rFonts w:ascii="Times New Roman" w:hAnsi="Times New Roman" w:cs="Times New Roman"/>
          <w:color w:val="000000" w:themeColor="text1"/>
          <w:sz w:val="24"/>
          <w:szCs w:val="24"/>
        </w:rPr>
        <w:t>‑</w:t>
      </w:r>
      <w:r w:rsidRPr="00587F3C">
        <w:rPr>
          <w:rFonts w:ascii="Book Antiqua" w:hAnsi="Book Antiqua"/>
          <w:color w:val="000000" w:themeColor="text1"/>
          <w:sz w:val="24"/>
          <w:szCs w:val="24"/>
        </w:rPr>
        <w:t>charge to provide for greater responsibility; updating advertising rules; raising the minimum fine for violations from $5,000 to $10,000; establishing criminal background checks for associates; and, specifying that licensees are responsible for all work product generated with the assistance of artificial intelligence, machine learning, or similar programs.</w:t>
      </w:r>
      <w:bookmarkStart w:id="375" w:name="_Hlk166925306"/>
      <w:r w:rsidR="00414979" w:rsidRPr="00587F3C">
        <w:rPr>
          <w:rFonts w:ascii="Book Antiqua" w:hAnsi="Book Antiqua"/>
          <w:color w:val="000000" w:themeColor="text1"/>
          <w:sz w:val="24"/>
          <w:szCs w:val="24"/>
        </w:rPr>
        <w:t xml:space="preserve"> Further provisions distinguished the practice of wholesaling from contract assignments and advertising a contractual interest in real property to clarify </w:t>
      </w:r>
      <w:r w:rsidR="00AE6A22" w:rsidRPr="00587F3C">
        <w:rPr>
          <w:rFonts w:ascii="Book Antiqua" w:hAnsi="Book Antiqua"/>
          <w:color w:val="000000" w:themeColor="text1"/>
          <w:sz w:val="24"/>
          <w:szCs w:val="24"/>
        </w:rPr>
        <w:t xml:space="preserve">further </w:t>
      </w:r>
      <w:r w:rsidR="00414979" w:rsidRPr="00587F3C">
        <w:rPr>
          <w:rFonts w:ascii="Book Antiqua" w:hAnsi="Book Antiqua"/>
          <w:color w:val="000000" w:themeColor="text1"/>
          <w:sz w:val="24"/>
          <w:szCs w:val="24"/>
        </w:rPr>
        <w:t xml:space="preserve">that both are permissible practices. </w:t>
      </w:r>
    </w:p>
    <w:p w14:paraId="172CB483" w14:textId="77777777" w:rsidR="00546121" w:rsidRDefault="00546121" w:rsidP="004E5358">
      <w:pPr>
        <w:spacing w:after="40" w:line="240" w:lineRule="auto"/>
        <w:ind w:left="0"/>
        <w:jc w:val="left"/>
        <w:rPr>
          <w:rFonts w:ascii="Book Antiqua" w:hAnsi="Book Antiqua"/>
          <w:b/>
          <w:bCs/>
          <w:sz w:val="24"/>
          <w:szCs w:val="24"/>
        </w:rPr>
      </w:pPr>
      <w:bookmarkStart w:id="376" w:name="_Toc167868747"/>
      <w:r>
        <w:rPr>
          <w:rFonts w:ascii="Book Antiqua" w:hAnsi="Book Antiqua"/>
          <w:b/>
          <w:bCs/>
          <w:sz w:val="24"/>
          <w:szCs w:val="24"/>
        </w:rPr>
        <w:br w:type="page"/>
      </w:r>
    </w:p>
    <w:p w14:paraId="2B28C0CB" w14:textId="0CCFB3AD" w:rsidR="00232B80" w:rsidRPr="004E5358" w:rsidRDefault="00232B80" w:rsidP="004E5358">
      <w:pPr>
        <w:spacing w:after="40" w:line="240" w:lineRule="auto"/>
        <w:ind w:left="0"/>
        <w:jc w:val="left"/>
        <w:rPr>
          <w:rFonts w:ascii="Book Antiqua" w:hAnsi="Book Antiqua"/>
          <w:b/>
          <w:bCs/>
          <w:sz w:val="24"/>
          <w:szCs w:val="24"/>
        </w:rPr>
      </w:pPr>
      <w:r w:rsidRPr="004E5358">
        <w:rPr>
          <w:rFonts w:ascii="Book Antiqua" w:hAnsi="Book Antiqua"/>
          <w:b/>
          <w:bCs/>
          <w:sz w:val="24"/>
          <w:szCs w:val="24"/>
        </w:rPr>
        <w:lastRenderedPageBreak/>
        <w:t xml:space="preserve">Real Estate Appraisers [H. 3278, </w:t>
      </w:r>
      <w:r w:rsidR="00DA4FE7" w:rsidRPr="004E5358">
        <w:rPr>
          <w:rFonts w:ascii="Book Antiqua" w:hAnsi="Book Antiqua"/>
          <w:b/>
          <w:bCs/>
          <w:sz w:val="24"/>
          <w:szCs w:val="24"/>
        </w:rPr>
        <w:t xml:space="preserve">Act </w:t>
      </w:r>
      <w:r w:rsidR="006719B7">
        <w:rPr>
          <w:rFonts w:ascii="Book Antiqua" w:hAnsi="Book Antiqua"/>
          <w:b/>
          <w:bCs/>
          <w:sz w:val="24"/>
          <w:szCs w:val="24"/>
        </w:rPr>
        <w:t>196</w:t>
      </w:r>
      <w:r w:rsidRPr="004E5358">
        <w:rPr>
          <w:rFonts w:ascii="Book Antiqua" w:hAnsi="Book Antiqua"/>
          <w:b/>
          <w:bCs/>
          <w:sz w:val="24"/>
          <w:szCs w:val="24"/>
        </w:rPr>
        <w:t>]</w:t>
      </w:r>
      <w:bookmarkEnd w:id="376"/>
    </w:p>
    <w:p w14:paraId="5578F447" w14:textId="3454D419"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3278 (</w:t>
      </w:r>
      <w:r w:rsidR="00DA4FE7" w:rsidRPr="00587F3C">
        <w:rPr>
          <w:rFonts w:ascii="Book Antiqua" w:eastAsia="Calibri" w:hAnsi="Book Antiqua" w:cs="Times New Roman"/>
          <w:b/>
          <w:bCs/>
          <w:color w:val="000000" w:themeColor="text1"/>
          <w:sz w:val="24"/>
          <w:szCs w:val="24"/>
        </w:rPr>
        <w:t xml:space="preserve">Act </w:t>
      </w:r>
      <w:r w:rsidR="006719B7">
        <w:rPr>
          <w:rFonts w:ascii="Book Antiqua" w:eastAsia="Calibri" w:hAnsi="Book Antiqua" w:cs="Times New Roman"/>
          <w:b/>
          <w:bCs/>
          <w:color w:val="000000" w:themeColor="text1"/>
          <w:sz w:val="24"/>
          <w:szCs w:val="24"/>
        </w:rPr>
        <w:t>196</w:t>
      </w:r>
      <w:r w:rsidRPr="00587F3C">
        <w:rPr>
          <w:rFonts w:ascii="Book Antiqua" w:eastAsia="Calibri" w:hAnsi="Book Antiqua" w:cs="Times New Roman"/>
          <w:b/>
          <w:bCs/>
          <w:color w:val="000000" w:themeColor="text1"/>
          <w:sz w:val="24"/>
          <w:szCs w:val="24"/>
        </w:rPr>
        <w:t>)</w:t>
      </w:r>
      <w:r w:rsidR="005233A6">
        <w:rPr>
          <w:rFonts w:ascii="Book Antiqua" w:eastAsia="Calibri" w:hAnsi="Book Antiqua" w:cs="Times New Roman"/>
          <w:b/>
          <w:bCs/>
          <w:color w:val="000000" w:themeColor="text1"/>
          <w:sz w:val="24"/>
          <w:szCs w:val="24"/>
        </w:rPr>
        <w:fldChar w:fldCharType="begin"/>
      </w:r>
      <w:r w:rsidR="005233A6">
        <w:instrText xml:space="preserve"> </w:instrText>
      </w:r>
      <w:r w:rsidR="005233A6" w:rsidRPr="005233A6">
        <w:instrText>XE "</w:instrText>
      </w:r>
      <w:r w:rsidR="005233A6" w:rsidRPr="005233A6">
        <w:rPr>
          <w:rFonts w:ascii="Book Antiqua" w:eastAsia="Calibri" w:hAnsi="Book Antiqua" w:cs="Times New Roman"/>
          <w:color w:val="000000" w:themeColor="text1"/>
          <w:sz w:val="24"/>
          <w:szCs w:val="24"/>
        </w:rPr>
        <w:instrText xml:space="preserve">H. 3278 (Act </w:instrText>
      </w:r>
      <w:r w:rsidR="006719B7">
        <w:rPr>
          <w:rFonts w:ascii="Book Antiqua" w:eastAsia="Calibri" w:hAnsi="Book Antiqua" w:cs="Times New Roman"/>
          <w:color w:val="000000" w:themeColor="text1"/>
          <w:sz w:val="24"/>
          <w:szCs w:val="24"/>
        </w:rPr>
        <w:instrText>196</w:instrText>
      </w:r>
      <w:r w:rsidR="005233A6" w:rsidRPr="005233A6">
        <w:rPr>
          <w:rFonts w:ascii="Book Antiqua" w:eastAsia="Calibri" w:hAnsi="Book Antiqua" w:cs="Times New Roman"/>
          <w:color w:val="000000" w:themeColor="text1"/>
          <w:sz w:val="24"/>
          <w:szCs w:val="24"/>
        </w:rPr>
        <w:instrText>)</w:instrText>
      </w:r>
      <w:r w:rsidR="005233A6" w:rsidRPr="005233A6">
        <w:instrText>"</w:instrText>
      </w:r>
      <w:r w:rsidR="005233A6">
        <w:instrText xml:space="preserve"> </w:instrText>
      </w:r>
      <w:r w:rsidR="005233A6">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makes comprehensive revisions to qualifications and other provisions governing the licensure and regulation of </w:t>
      </w:r>
      <w:r w:rsidRPr="00587F3C">
        <w:rPr>
          <w:rFonts w:ascii="Book Antiqua" w:eastAsia="Calibri" w:hAnsi="Book Antiqua" w:cs="Times New Roman"/>
          <w:b/>
          <w:bCs/>
          <w:color w:val="000000" w:themeColor="text1"/>
          <w:sz w:val="24"/>
          <w:szCs w:val="24"/>
        </w:rPr>
        <w:t>real estate</w:t>
      </w:r>
      <w:r w:rsidR="00742A21">
        <w:rPr>
          <w:rFonts w:ascii="Book Antiqua" w:eastAsia="Calibri" w:hAnsi="Book Antiqua" w:cs="Times New Roman"/>
          <w:b/>
          <w:bCs/>
          <w:color w:val="000000" w:themeColor="text1"/>
          <w:sz w:val="24"/>
          <w:szCs w:val="24"/>
        </w:rPr>
        <w:fldChar w:fldCharType="begin"/>
      </w:r>
      <w:r w:rsidR="00742A21">
        <w:instrText xml:space="preserve"> XE "</w:instrText>
      </w:r>
      <w:r w:rsidR="00742A21" w:rsidRPr="00EE0676">
        <w:rPr>
          <w:rFonts w:ascii="Book Antiqua" w:eastAsia="Calibri" w:hAnsi="Book Antiqua" w:cs="Times New Roman"/>
          <w:color w:val="000000" w:themeColor="text1"/>
          <w:sz w:val="24"/>
          <w:szCs w:val="24"/>
        </w:rPr>
        <w:instrText>real estate</w:instrText>
      </w:r>
      <w:r w:rsidR="00742A21">
        <w:instrText xml:space="preserve">" </w:instrText>
      </w:r>
      <w:r w:rsidR="00742A21">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appraisers</w:t>
      </w:r>
      <w:r w:rsidRPr="005233A6">
        <w:rPr>
          <w:rFonts w:ascii="Book Antiqua" w:eastAsia="Calibri" w:hAnsi="Book Antiqua" w:cs="Times New Roman"/>
          <w:color w:val="000000" w:themeColor="text1"/>
          <w:sz w:val="24"/>
          <w:szCs w:val="24"/>
        </w:rPr>
        <w:fldChar w:fldCharType="begin"/>
      </w:r>
      <w:r w:rsidRPr="005233A6">
        <w:rPr>
          <w:rFonts w:ascii="Book Antiqua" w:eastAsia="Calibri" w:hAnsi="Book Antiqua" w:cs="Times New Roman"/>
          <w:color w:val="000000" w:themeColor="text1"/>
          <w:sz w:val="24"/>
          <w:szCs w:val="24"/>
        </w:rPr>
        <w:instrText xml:space="preserve"> XE "real estate appraisers</w:instrText>
      </w:r>
      <w:r w:rsidR="005233A6" w:rsidRPr="005233A6">
        <w:rPr>
          <w:rFonts w:ascii="Book Antiqua" w:eastAsia="Calibri" w:hAnsi="Book Antiqua" w:cs="Times New Roman"/>
          <w:color w:val="000000" w:themeColor="text1"/>
          <w:sz w:val="24"/>
          <w:szCs w:val="24"/>
        </w:rPr>
        <w:instrText xml:space="preserve"> (</w:instrText>
      </w:r>
      <w:r w:rsidR="005233A6" w:rsidRPr="005233A6">
        <w:rPr>
          <w:rFonts w:ascii="Book Antiqua" w:hAnsi="Book Antiqua"/>
          <w:sz w:val="24"/>
          <w:szCs w:val="24"/>
        </w:rPr>
        <w:instrText xml:space="preserve">H. 3278, Act </w:instrText>
      </w:r>
      <w:r w:rsidR="006719B7">
        <w:rPr>
          <w:rFonts w:ascii="Book Antiqua" w:hAnsi="Book Antiqua"/>
          <w:sz w:val="24"/>
          <w:szCs w:val="24"/>
        </w:rPr>
        <w:instrText>196</w:instrText>
      </w:r>
      <w:r w:rsidR="005233A6" w:rsidRPr="005233A6">
        <w:rPr>
          <w:rFonts w:ascii="Book Antiqua" w:hAnsi="Book Antiqua"/>
          <w:sz w:val="24"/>
          <w:szCs w:val="24"/>
        </w:rPr>
        <w:instrText>)</w:instrText>
      </w:r>
      <w:r w:rsidRPr="005233A6">
        <w:rPr>
          <w:rFonts w:ascii="Book Antiqua" w:eastAsia="Calibri" w:hAnsi="Book Antiqua" w:cs="Times New Roman"/>
          <w:color w:val="000000" w:themeColor="text1"/>
          <w:sz w:val="24"/>
          <w:szCs w:val="24"/>
        </w:rPr>
        <w:instrText xml:space="preserve">" </w:instrText>
      </w:r>
      <w:r w:rsidRPr="005233A6">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brings state provisions into alignment with federal standards</w:t>
      </w:r>
      <w:r w:rsidR="00AE6A22" w:rsidRPr="00587F3C">
        <w:rPr>
          <w:rFonts w:ascii="Book Antiqua" w:eastAsia="Calibri" w:hAnsi="Book Antiqua" w:cs="Times New Roman"/>
          <w:color w:val="000000" w:themeColor="text1"/>
          <w:sz w:val="24"/>
          <w:szCs w:val="24"/>
        </w:rPr>
        <w:t xml:space="preserve">. It </w:t>
      </w:r>
      <w:r w:rsidRPr="00587F3C">
        <w:rPr>
          <w:rFonts w:ascii="Book Antiqua" w:eastAsia="Calibri" w:hAnsi="Book Antiqua" w:cs="Times New Roman"/>
          <w:color w:val="000000" w:themeColor="text1"/>
          <w:sz w:val="24"/>
          <w:szCs w:val="24"/>
        </w:rPr>
        <w:t xml:space="preserve">provides for enhancements </w:t>
      </w:r>
      <w:r w:rsidR="00AE6A22" w:rsidRPr="00587F3C">
        <w:rPr>
          <w:rFonts w:ascii="Book Antiqua" w:eastAsia="Calibri" w:hAnsi="Book Antiqua" w:cs="Times New Roman"/>
          <w:color w:val="000000" w:themeColor="text1"/>
          <w:sz w:val="24"/>
          <w:szCs w:val="24"/>
        </w:rPr>
        <w:t>to e</w:t>
      </w:r>
      <w:r w:rsidRPr="00587F3C">
        <w:rPr>
          <w:rFonts w:ascii="Book Antiqua" w:eastAsia="Calibri" w:hAnsi="Book Antiqua" w:cs="Times New Roman"/>
          <w:color w:val="000000" w:themeColor="text1"/>
          <w:sz w:val="24"/>
          <w:szCs w:val="24"/>
        </w:rPr>
        <w:t>ncourag</w:t>
      </w:r>
      <w:r w:rsidR="00AE6A22" w:rsidRPr="00587F3C">
        <w:rPr>
          <w:rFonts w:ascii="Book Antiqua" w:eastAsia="Calibri" w:hAnsi="Book Antiqua" w:cs="Times New Roman"/>
          <w:color w:val="000000" w:themeColor="text1"/>
          <w:sz w:val="24"/>
          <w:szCs w:val="24"/>
        </w:rPr>
        <w:t>e</w:t>
      </w:r>
      <w:r w:rsidRPr="00587F3C">
        <w:rPr>
          <w:rFonts w:ascii="Book Antiqua" w:eastAsia="Calibri" w:hAnsi="Book Antiqua" w:cs="Times New Roman"/>
          <w:color w:val="000000" w:themeColor="text1"/>
          <w:sz w:val="24"/>
          <w:szCs w:val="24"/>
        </w:rPr>
        <w:t xml:space="preserve"> more to enter the profession</w:t>
      </w:r>
      <w:r w:rsidR="00AE6A22" w:rsidRPr="00587F3C">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t xml:space="preserve"> address</w:t>
      </w:r>
      <w:r w:rsidR="00AE6A22" w:rsidRPr="00587F3C">
        <w:rPr>
          <w:rFonts w:ascii="Book Antiqua" w:eastAsia="Calibri" w:hAnsi="Book Antiqua" w:cs="Times New Roman"/>
          <w:color w:val="000000" w:themeColor="text1"/>
          <w:sz w:val="24"/>
          <w:szCs w:val="24"/>
        </w:rPr>
        <w:t>ing</w:t>
      </w:r>
      <w:r w:rsidRPr="00587F3C">
        <w:rPr>
          <w:rFonts w:ascii="Book Antiqua" w:eastAsia="Calibri" w:hAnsi="Book Antiqua" w:cs="Times New Roman"/>
          <w:color w:val="000000" w:themeColor="text1"/>
          <w:sz w:val="24"/>
          <w:szCs w:val="24"/>
        </w:rPr>
        <w:t xml:space="preserve"> the state’s shortfall in qualified</w:t>
      </w:r>
      <w:r w:rsidR="00742A21">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real estate appraisers.</w:t>
      </w:r>
    </w:p>
    <w:p w14:paraId="1C401B0A" w14:textId="3B042DA5" w:rsidR="00232B80" w:rsidRPr="004E5358" w:rsidRDefault="00232B80" w:rsidP="004E5358">
      <w:pPr>
        <w:spacing w:after="40" w:line="240" w:lineRule="auto"/>
        <w:ind w:left="0"/>
        <w:jc w:val="left"/>
        <w:rPr>
          <w:rFonts w:ascii="Book Antiqua" w:hAnsi="Book Antiqua"/>
          <w:b/>
          <w:bCs/>
          <w:sz w:val="24"/>
          <w:szCs w:val="24"/>
        </w:rPr>
      </w:pPr>
      <w:bookmarkStart w:id="377" w:name="_Toc167868748"/>
      <w:bookmarkEnd w:id="375"/>
      <w:r w:rsidRPr="004E5358">
        <w:rPr>
          <w:rFonts w:ascii="Book Antiqua" w:hAnsi="Book Antiqua"/>
          <w:b/>
          <w:bCs/>
          <w:sz w:val="24"/>
          <w:szCs w:val="24"/>
        </w:rPr>
        <w:t xml:space="preserve">Regulation of Insurers [H. 4869, </w:t>
      </w:r>
      <w:r w:rsidR="00DA4FE7" w:rsidRPr="004E5358">
        <w:rPr>
          <w:rFonts w:ascii="Book Antiqua" w:hAnsi="Book Antiqua"/>
          <w:b/>
          <w:bCs/>
          <w:sz w:val="24"/>
          <w:szCs w:val="24"/>
        </w:rPr>
        <w:t xml:space="preserve">Act </w:t>
      </w:r>
      <w:r w:rsidR="00AB1586">
        <w:rPr>
          <w:rFonts w:ascii="Book Antiqua" w:hAnsi="Book Antiqua"/>
          <w:b/>
          <w:bCs/>
          <w:sz w:val="24"/>
          <w:szCs w:val="24"/>
        </w:rPr>
        <w:t>180</w:t>
      </w:r>
      <w:r w:rsidRPr="004E5358">
        <w:rPr>
          <w:rFonts w:ascii="Book Antiqua" w:hAnsi="Book Antiqua"/>
          <w:b/>
          <w:bCs/>
          <w:sz w:val="24"/>
          <w:szCs w:val="24"/>
        </w:rPr>
        <w:t>]</w:t>
      </w:r>
      <w:bookmarkEnd w:id="377"/>
    </w:p>
    <w:p w14:paraId="394BDCB7" w14:textId="417FADD6" w:rsidR="00414979" w:rsidRPr="00587F3C" w:rsidRDefault="00232B80" w:rsidP="00414979">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4869 (</w:t>
      </w:r>
      <w:r w:rsidR="00DA4FE7" w:rsidRPr="00587F3C">
        <w:rPr>
          <w:rFonts w:ascii="Book Antiqua" w:eastAsia="Calibri" w:hAnsi="Book Antiqua" w:cs="Times New Roman"/>
          <w:b/>
          <w:bCs/>
          <w:color w:val="000000" w:themeColor="text1"/>
          <w:sz w:val="24"/>
          <w:szCs w:val="24"/>
        </w:rPr>
        <w:t xml:space="preserve">Act </w:t>
      </w:r>
      <w:r w:rsidR="00AB1586">
        <w:rPr>
          <w:rFonts w:ascii="Book Antiqua" w:eastAsia="Calibri" w:hAnsi="Book Antiqua" w:cs="Times New Roman"/>
          <w:b/>
          <w:bCs/>
          <w:color w:val="000000" w:themeColor="text1"/>
          <w:sz w:val="24"/>
          <w:szCs w:val="24"/>
        </w:rPr>
        <w:t>180</w:t>
      </w:r>
      <w:r w:rsidRPr="005233A6">
        <w:rPr>
          <w:rFonts w:ascii="Book Antiqua" w:eastAsia="Calibri" w:hAnsi="Book Antiqua" w:cs="Times New Roman"/>
          <w:b/>
          <w:bCs/>
          <w:color w:val="000000" w:themeColor="text1"/>
          <w:sz w:val="24"/>
          <w:szCs w:val="24"/>
        </w:rPr>
        <w:t>)</w:t>
      </w:r>
      <w:r w:rsidR="005233A6" w:rsidRPr="005233A6">
        <w:rPr>
          <w:rFonts w:ascii="Book Antiqua" w:eastAsia="Calibri" w:hAnsi="Book Antiqua" w:cs="Times New Roman"/>
          <w:color w:val="000000" w:themeColor="text1"/>
          <w:sz w:val="24"/>
          <w:szCs w:val="24"/>
        </w:rPr>
        <w:fldChar w:fldCharType="begin"/>
      </w:r>
      <w:r w:rsidR="005233A6" w:rsidRPr="005233A6">
        <w:instrText xml:space="preserve"> XE "</w:instrText>
      </w:r>
      <w:r w:rsidR="005233A6" w:rsidRPr="005233A6">
        <w:rPr>
          <w:rFonts w:ascii="Book Antiqua" w:eastAsia="Calibri" w:hAnsi="Book Antiqua" w:cs="Times New Roman"/>
          <w:color w:val="000000" w:themeColor="text1"/>
          <w:sz w:val="24"/>
          <w:szCs w:val="24"/>
        </w:rPr>
        <w:instrText xml:space="preserve">H. 4869 (Act </w:instrText>
      </w:r>
      <w:r w:rsidR="00AB1586">
        <w:rPr>
          <w:rFonts w:ascii="Book Antiqua" w:eastAsia="Calibri" w:hAnsi="Book Antiqua" w:cs="Times New Roman"/>
          <w:color w:val="000000" w:themeColor="text1"/>
          <w:sz w:val="24"/>
          <w:szCs w:val="24"/>
        </w:rPr>
        <w:instrText>180</w:instrText>
      </w:r>
      <w:r w:rsidR="005233A6" w:rsidRPr="005233A6">
        <w:rPr>
          <w:rFonts w:ascii="Book Antiqua" w:eastAsia="Calibri" w:hAnsi="Book Antiqua" w:cs="Times New Roman"/>
          <w:color w:val="000000" w:themeColor="text1"/>
          <w:sz w:val="24"/>
          <w:szCs w:val="24"/>
        </w:rPr>
        <w:instrText>)</w:instrText>
      </w:r>
      <w:r w:rsidR="005233A6" w:rsidRPr="005233A6">
        <w:instrText xml:space="preserve">" </w:instrText>
      </w:r>
      <w:r w:rsidR="005233A6" w:rsidRPr="005233A6">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relates to </w:t>
      </w:r>
      <w:r w:rsidRPr="00587F3C">
        <w:rPr>
          <w:rFonts w:ascii="Book Antiqua" w:eastAsia="Calibri" w:hAnsi="Book Antiqua" w:cs="Times New Roman"/>
          <w:b/>
          <w:bCs/>
          <w:color w:val="000000" w:themeColor="text1"/>
          <w:sz w:val="24"/>
          <w:szCs w:val="24"/>
        </w:rPr>
        <w:t>Department of Insurance procedures</w:t>
      </w:r>
      <w:r w:rsidRPr="00587F3C">
        <w:rPr>
          <w:rFonts w:ascii="Book Antiqua" w:eastAsia="Calibri" w:hAnsi="Book Antiqua" w:cs="Times New Roman"/>
          <w:color w:val="000000" w:themeColor="text1"/>
          <w:sz w:val="24"/>
          <w:szCs w:val="24"/>
        </w:rPr>
        <w:t>. The legislation implements recommendations from the Department of Insurance for revising various provisions relating to the regulation of insurers</w:t>
      </w:r>
      <w:r w:rsidR="00F2762D">
        <w:rPr>
          <w:rFonts w:ascii="Book Antiqua" w:eastAsia="Calibri" w:hAnsi="Book Antiqua" w:cs="Times New Roman"/>
          <w:color w:val="000000" w:themeColor="text1"/>
          <w:sz w:val="24"/>
          <w:szCs w:val="24"/>
        </w:rPr>
        <w:fldChar w:fldCharType="begin"/>
      </w:r>
      <w:r w:rsidR="00F2762D">
        <w:instrText xml:space="preserve"> XE "</w:instrText>
      </w:r>
      <w:r w:rsidR="00F2762D" w:rsidRPr="00697E9D">
        <w:rPr>
          <w:rFonts w:ascii="Book Antiqua" w:eastAsia="Calibri" w:hAnsi="Book Antiqua" w:cs="Times New Roman"/>
          <w:color w:val="000000" w:themeColor="text1"/>
          <w:sz w:val="24"/>
          <w:szCs w:val="24"/>
        </w:rPr>
        <w:instrText xml:space="preserve">regulation of </w:instrText>
      </w:r>
      <w:r w:rsidR="00F2762D" w:rsidRPr="00F2762D">
        <w:rPr>
          <w:rFonts w:ascii="Book Antiqua" w:eastAsia="Calibri" w:hAnsi="Book Antiqua" w:cs="Times New Roman"/>
          <w:color w:val="000000" w:themeColor="text1"/>
          <w:sz w:val="24"/>
          <w:szCs w:val="24"/>
        </w:rPr>
        <w:instrText>insurers (</w:instrText>
      </w:r>
      <w:r w:rsidR="00F2762D" w:rsidRPr="00F2762D">
        <w:rPr>
          <w:rFonts w:ascii="Book Antiqua" w:hAnsi="Book Antiqua"/>
          <w:sz w:val="24"/>
          <w:szCs w:val="24"/>
        </w:rPr>
        <w:instrText xml:space="preserve">H. 4869, Act </w:instrText>
      </w:r>
      <w:r w:rsidR="00AB1586">
        <w:rPr>
          <w:rFonts w:ascii="Book Antiqua" w:hAnsi="Book Antiqua"/>
          <w:sz w:val="24"/>
          <w:szCs w:val="24"/>
        </w:rPr>
        <w:instrText>180</w:instrText>
      </w:r>
      <w:r w:rsidR="00F2762D" w:rsidRPr="00F2762D">
        <w:rPr>
          <w:rFonts w:ascii="Book Antiqua" w:hAnsi="Book Antiqua"/>
          <w:sz w:val="24"/>
          <w:szCs w:val="24"/>
        </w:rPr>
        <w:instrText>)</w:instrText>
      </w:r>
      <w:r w:rsidR="00F2762D" w:rsidRPr="00F2762D">
        <w:instrText xml:space="preserve">" </w:instrText>
      </w:r>
      <w:r w:rsidR="00F2762D">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These revisions include</w:t>
      </w:r>
      <w:r w:rsidR="00AE6A22"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confidentiality provisions for </w:t>
      </w:r>
      <w:r w:rsidR="00F2762D" w:rsidRPr="00587F3C">
        <w:rPr>
          <w:rFonts w:ascii="Book Antiqua" w:eastAsia="Calibri" w:hAnsi="Book Antiqua" w:cs="Times New Roman"/>
          <w:color w:val="000000" w:themeColor="text1"/>
          <w:sz w:val="24"/>
          <w:szCs w:val="24"/>
        </w:rPr>
        <w:t>workpapers,</w:t>
      </w:r>
      <w:r w:rsidRPr="00587F3C">
        <w:rPr>
          <w:rFonts w:ascii="Book Antiqua" w:eastAsia="Calibri" w:hAnsi="Book Antiqua" w:cs="Times New Roman"/>
          <w:color w:val="000000" w:themeColor="text1"/>
          <w:sz w:val="24"/>
          <w:szCs w:val="24"/>
        </w:rPr>
        <w:t xml:space="preserve"> and other materials involved in </w:t>
      </w:r>
      <w:r w:rsidR="00DA4FE7" w:rsidRPr="00587F3C">
        <w:rPr>
          <w:rFonts w:ascii="Book Antiqua" w:eastAsia="Calibri" w:hAnsi="Book Antiqua" w:cs="Times New Roman"/>
          <w:color w:val="000000" w:themeColor="text1"/>
          <w:sz w:val="24"/>
          <w:szCs w:val="24"/>
        </w:rPr>
        <w:t>pending</w:t>
      </w:r>
      <w:r w:rsidRPr="00587F3C">
        <w:rPr>
          <w:rFonts w:ascii="Book Antiqua" w:eastAsia="Calibri" w:hAnsi="Book Antiqua" w:cs="Times New Roman"/>
          <w:color w:val="000000" w:themeColor="text1"/>
          <w:sz w:val="24"/>
          <w:szCs w:val="24"/>
        </w:rPr>
        <w:t xml:space="preserve"> investigations; authority for conducting a market analysis and participat</w:t>
      </w:r>
      <w:r w:rsidR="00AE6A22" w:rsidRPr="00587F3C">
        <w:rPr>
          <w:rFonts w:ascii="Book Antiqua" w:eastAsia="Calibri" w:hAnsi="Book Antiqua" w:cs="Times New Roman"/>
          <w:color w:val="000000" w:themeColor="text1"/>
          <w:sz w:val="24"/>
          <w:szCs w:val="24"/>
        </w:rPr>
        <w:t>ing</w:t>
      </w:r>
      <w:r w:rsidRPr="00587F3C">
        <w:rPr>
          <w:rFonts w:ascii="Book Antiqua" w:eastAsia="Calibri" w:hAnsi="Book Antiqua" w:cs="Times New Roman"/>
          <w:color w:val="000000" w:themeColor="text1"/>
          <w:sz w:val="24"/>
          <w:szCs w:val="24"/>
        </w:rPr>
        <w:t xml:space="preserve"> in multistate examinations of market pr</w:t>
      </w:r>
      <w:r w:rsidR="007A266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ices; and</w:t>
      </w:r>
      <w:r w:rsidR="00AE6A22"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more expansive provisions clarifying that an insurer or producer, by or through employees, affiliates or third</w:t>
      </w:r>
      <w:r w:rsidRPr="00587F3C">
        <w:rPr>
          <w:rFonts w:ascii="Times New Roman" w:eastAsia="Calibri" w:hAnsi="Times New Roman" w:cs="Times New Roman"/>
          <w:color w:val="000000" w:themeColor="text1"/>
          <w:sz w:val="24"/>
          <w:szCs w:val="24"/>
        </w:rPr>
        <w:t>‑</w:t>
      </w:r>
      <w:r w:rsidRPr="00587F3C">
        <w:rPr>
          <w:rFonts w:ascii="Book Antiqua" w:eastAsia="Calibri" w:hAnsi="Book Antiqua" w:cs="Times New Roman"/>
          <w:color w:val="000000" w:themeColor="text1"/>
          <w:sz w:val="24"/>
          <w:szCs w:val="24"/>
        </w:rPr>
        <w:t>party representatives,</w:t>
      </w:r>
      <w:r w:rsidR="00AE6A22"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may offer value</w:t>
      </w:r>
      <w:r w:rsidRPr="00587F3C">
        <w:rPr>
          <w:rFonts w:ascii="Times New Roman" w:eastAsia="Calibri" w:hAnsi="Times New Roman" w:cs="Times New Roman"/>
          <w:color w:val="000000" w:themeColor="text1"/>
          <w:sz w:val="24"/>
          <w:szCs w:val="24"/>
        </w:rPr>
        <w:t>‑</w:t>
      </w:r>
      <w:r w:rsidRPr="00587F3C">
        <w:rPr>
          <w:rFonts w:ascii="Book Antiqua" w:eastAsia="Calibri" w:hAnsi="Book Antiqua" w:cs="Times New Roman"/>
          <w:color w:val="000000" w:themeColor="text1"/>
          <w:sz w:val="24"/>
          <w:szCs w:val="24"/>
        </w:rPr>
        <w:t>added products or services at no or reduced cost.</w:t>
      </w:r>
      <w:r w:rsidR="00414979" w:rsidRPr="00587F3C">
        <w:rPr>
          <w:rFonts w:ascii="Book Antiqua" w:eastAsia="Calibri" w:hAnsi="Book Antiqua" w:cs="Times New Roman"/>
          <w:color w:val="000000" w:themeColor="text1"/>
          <w:sz w:val="24"/>
          <w:szCs w:val="24"/>
        </w:rPr>
        <w:t xml:space="preserve"> Further provisions</w:t>
      </w:r>
      <w:r w:rsidR="00414979" w:rsidRPr="00587F3C">
        <w:rPr>
          <w:rFonts w:ascii="Book Antiqua" w:hAnsi="Book Antiqua"/>
          <w:color w:val="000000" w:themeColor="text1"/>
          <w:sz w:val="24"/>
          <w:szCs w:val="24"/>
        </w:rPr>
        <w:t xml:space="preserve"> clarified the conditions required to sue or recover under the uninsured motorist provision for accidents involving an unknown vehicle.</w:t>
      </w:r>
    </w:p>
    <w:p w14:paraId="2BFEE1EC" w14:textId="1321926C" w:rsidR="00232B80" w:rsidRPr="004E5358" w:rsidRDefault="00232B80" w:rsidP="004E5358">
      <w:pPr>
        <w:spacing w:after="40" w:line="240" w:lineRule="auto"/>
        <w:ind w:left="0"/>
        <w:jc w:val="left"/>
        <w:rPr>
          <w:rFonts w:ascii="Book Antiqua" w:hAnsi="Book Antiqua"/>
          <w:b/>
          <w:bCs/>
          <w:sz w:val="24"/>
          <w:szCs w:val="24"/>
        </w:rPr>
      </w:pPr>
      <w:bookmarkStart w:id="378" w:name="_Toc167868749"/>
      <w:bookmarkStart w:id="379" w:name="_Hlk166917778"/>
      <w:r w:rsidRPr="004E5358">
        <w:rPr>
          <w:rFonts w:ascii="Book Antiqua" w:hAnsi="Book Antiqua"/>
          <w:b/>
          <w:bCs/>
          <w:sz w:val="24"/>
          <w:szCs w:val="24"/>
        </w:rPr>
        <w:t xml:space="preserve">Prohibition of Unfair Real Estate Service Agreements </w:t>
      </w:r>
      <w:r w:rsidR="006C550A" w:rsidRPr="004E5358">
        <w:rPr>
          <w:rFonts w:ascii="Book Antiqua" w:hAnsi="Book Antiqua"/>
          <w:b/>
          <w:bCs/>
          <w:sz w:val="24"/>
          <w:szCs w:val="24"/>
        </w:rPr>
        <w:t>Act</w:t>
      </w:r>
      <w:r w:rsidRPr="004E5358">
        <w:rPr>
          <w:rFonts w:ascii="Book Antiqua" w:hAnsi="Book Antiqua"/>
          <w:b/>
          <w:bCs/>
          <w:sz w:val="24"/>
          <w:szCs w:val="24"/>
        </w:rPr>
        <w:t xml:space="preserve"> [S. 881, </w:t>
      </w:r>
      <w:r w:rsidR="00DA4FE7" w:rsidRPr="004E5358">
        <w:rPr>
          <w:rFonts w:ascii="Book Antiqua" w:hAnsi="Book Antiqua"/>
          <w:b/>
          <w:bCs/>
          <w:sz w:val="24"/>
          <w:szCs w:val="24"/>
        </w:rPr>
        <w:t xml:space="preserve">Act </w:t>
      </w:r>
      <w:r w:rsidR="00A15C29">
        <w:rPr>
          <w:rFonts w:ascii="Book Antiqua" w:hAnsi="Book Antiqua"/>
          <w:b/>
          <w:bCs/>
          <w:sz w:val="24"/>
          <w:szCs w:val="24"/>
        </w:rPr>
        <w:t>16</w:t>
      </w:r>
      <w:r w:rsidR="00EB39BC">
        <w:rPr>
          <w:rFonts w:ascii="Book Antiqua" w:hAnsi="Book Antiqua"/>
          <w:b/>
          <w:bCs/>
          <w:sz w:val="24"/>
          <w:szCs w:val="24"/>
        </w:rPr>
        <w:t>5</w:t>
      </w:r>
      <w:r w:rsidRPr="004E5358">
        <w:rPr>
          <w:rFonts w:ascii="Book Antiqua" w:hAnsi="Book Antiqua"/>
          <w:b/>
          <w:bCs/>
          <w:sz w:val="24"/>
          <w:szCs w:val="24"/>
        </w:rPr>
        <w:t>]</w:t>
      </w:r>
      <w:bookmarkEnd w:id="378"/>
      <w:r w:rsidRPr="004E5358">
        <w:rPr>
          <w:rFonts w:ascii="Book Antiqua" w:hAnsi="Book Antiqua"/>
          <w:b/>
          <w:bCs/>
          <w:sz w:val="24"/>
          <w:szCs w:val="24"/>
        </w:rPr>
        <w:t xml:space="preserve"> </w:t>
      </w:r>
    </w:p>
    <w:p w14:paraId="6C2DE97B" w14:textId="550B269F"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881 (</w:t>
      </w:r>
      <w:r w:rsidR="00DA4FE7" w:rsidRPr="00587F3C">
        <w:rPr>
          <w:rFonts w:ascii="Book Antiqua" w:eastAsia="Times New Roman" w:hAnsi="Book Antiqua" w:cs="Times New Roman"/>
          <w:b/>
          <w:bCs/>
          <w:color w:val="000000" w:themeColor="text1"/>
          <w:sz w:val="24"/>
          <w:szCs w:val="24"/>
        </w:rPr>
        <w:t xml:space="preserve">Act </w:t>
      </w:r>
      <w:r w:rsidR="00A15C29">
        <w:rPr>
          <w:rFonts w:ascii="Book Antiqua" w:eastAsia="Times New Roman" w:hAnsi="Book Antiqua" w:cs="Times New Roman"/>
          <w:b/>
          <w:bCs/>
          <w:color w:val="000000" w:themeColor="text1"/>
          <w:sz w:val="24"/>
          <w:szCs w:val="24"/>
        </w:rPr>
        <w:t>165</w:t>
      </w:r>
      <w:r w:rsidRPr="00587F3C">
        <w:rPr>
          <w:rFonts w:ascii="Book Antiqua" w:eastAsia="Times New Roman" w:hAnsi="Book Antiqua" w:cs="Times New Roman"/>
          <w:b/>
          <w:bCs/>
          <w:color w:val="000000" w:themeColor="text1"/>
          <w:sz w:val="24"/>
          <w:szCs w:val="24"/>
        </w:rPr>
        <w:t>),</w:t>
      </w:r>
      <w:r w:rsidR="005233A6">
        <w:rPr>
          <w:rFonts w:ascii="Book Antiqua" w:eastAsia="Times New Roman" w:hAnsi="Book Antiqua" w:cs="Times New Roman"/>
          <w:b/>
          <w:bCs/>
          <w:color w:val="000000" w:themeColor="text1"/>
          <w:sz w:val="24"/>
          <w:szCs w:val="24"/>
        </w:rPr>
        <w:fldChar w:fldCharType="begin"/>
      </w:r>
      <w:r w:rsidR="005233A6">
        <w:instrText xml:space="preserve"> </w:instrText>
      </w:r>
      <w:r w:rsidR="005233A6" w:rsidRPr="005233A6">
        <w:instrText>XE "</w:instrText>
      </w:r>
      <w:r w:rsidR="005233A6" w:rsidRPr="005233A6">
        <w:rPr>
          <w:rFonts w:ascii="Book Antiqua" w:eastAsia="Times New Roman" w:hAnsi="Book Antiqua" w:cs="Times New Roman"/>
          <w:color w:val="000000" w:themeColor="text1"/>
          <w:sz w:val="24"/>
          <w:szCs w:val="24"/>
        </w:rPr>
        <w:instrText xml:space="preserve">S. </w:instrText>
      </w:r>
      <w:r w:rsidR="00830939">
        <w:rPr>
          <w:rFonts w:ascii="Book Antiqua" w:eastAsia="Times New Roman" w:hAnsi="Book Antiqua" w:cs="Times New Roman"/>
          <w:color w:val="000000" w:themeColor="text1"/>
          <w:sz w:val="24"/>
          <w:szCs w:val="24"/>
        </w:rPr>
        <w:instrText>0</w:instrText>
      </w:r>
      <w:r w:rsidR="005233A6" w:rsidRPr="005233A6">
        <w:rPr>
          <w:rFonts w:ascii="Book Antiqua" w:eastAsia="Times New Roman" w:hAnsi="Book Antiqua" w:cs="Times New Roman"/>
          <w:color w:val="000000" w:themeColor="text1"/>
          <w:sz w:val="24"/>
          <w:szCs w:val="24"/>
        </w:rPr>
        <w:instrText xml:space="preserve">881 (Act </w:instrText>
      </w:r>
      <w:r w:rsidR="00A15C29">
        <w:rPr>
          <w:rFonts w:ascii="Book Antiqua" w:eastAsia="Times New Roman" w:hAnsi="Book Antiqua" w:cs="Times New Roman"/>
          <w:color w:val="000000" w:themeColor="text1"/>
          <w:sz w:val="24"/>
          <w:szCs w:val="24"/>
        </w:rPr>
        <w:instrText>165</w:instrText>
      </w:r>
      <w:r w:rsidR="005233A6" w:rsidRPr="005233A6">
        <w:rPr>
          <w:rFonts w:ascii="Book Antiqua" w:eastAsia="Times New Roman" w:hAnsi="Book Antiqua" w:cs="Times New Roman"/>
          <w:color w:val="000000" w:themeColor="text1"/>
          <w:sz w:val="24"/>
          <w:szCs w:val="24"/>
        </w:rPr>
        <w:instrText>)</w:instrText>
      </w:r>
      <w:r w:rsidR="005233A6" w:rsidRPr="005233A6">
        <w:instrText>"</w:instrText>
      </w:r>
      <w:r w:rsidR="005233A6">
        <w:instrText xml:space="preserve"> </w:instrText>
      </w:r>
      <w:r w:rsidR="005233A6">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the</w:t>
      </w:r>
      <w:r w:rsidRPr="00587F3C">
        <w:rPr>
          <w:rFonts w:ascii="Book Antiqua" w:eastAsia="Calibri" w:hAnsi="Book Antiqua" w:cs="Times New Roman"/>
          <w:b/>
          <w:bCs/>
          <w:color w:val="000000" w:themeColor="text1"/>
          <w:sz w:val="24"/>
          <w:szCs w:val="24"/>
        </w:rPr>
        <w:t xml:space="preserve"> “Prohibition of Unfair Real Estate Service Agreements </w:t>
      </w:r>
      <w:r w:rsidR="006C550A" w:rsidRPr="00587F3C">
        <w:rPr>
          <w:rFonts w:ascii="Book Antiqua" w:eastAsia="Calibri" w:hAnsi="Book Antiqua" w:cs="Times New Roman"/>
          <w:b/>
          <w:bCs/>
          <w:color w:val="000000" w:themeColor="text1"/>
          <w:sz w:val="24"/>
          <w:szCs w:val="24"/>
        </w:rPr>
        <w:t>Act</w:t>
      </w:r>
      <w:r w:rsidRPr="005233A6">
        <w:rPr>
          <w:rFonts w:ascii="Book Antiqua" w:eastAsia="Calibri" w:hAnsi="Book Antiqua" w:cs="Times New Roman"/>
          <w:color w:val="000000" w:themeColor="text1"/>
          <w:sz w:val="24"/>
          <w:szCs w:val="24"/>
        </w:rPr>
        <w:fldChar w:fldCharType="begin"/>
      </w:r>
      <w:r w:rsidRPr="005233A6">
        <w:rPr>
          <w:rFonts w:ascii="Calibri" w:eastAsia="Calibri" w:hAnsi="Calibri" w:cs="Times New Roman"/>
          <w:color w:val="000000" w:themeColor="text1"/>
        </w:rPr>
        <w:instrText xml:space="preserve"> XE "</w:instrText>
      </w:r>
      <w:r w:rsidRPr="005233A6">
        <w:rPr>
          <w:rFonts w:ascii="Book Antiqua" w:eastAsia="Calibri" w:hAnsi="Book Antiqua" w:cs="Times New Roman"/>
          <w:color w:val="000000" w:themeColor="text1"/>
          <w:sz w:val="24"/>
          <w:szCs w:val="24"/>
        </w:rPr>
        <w:instrText xml:space="preserve">Prohibition of Unfair Real Estate Service Agreements </w:instrText>
      </w:r>
      <w:r w:rsidR="006C550A" w:rsidRPr="005233A6">
        <w:rPr>
          <w:rFonts w:ascii="Book Antiqua" w:eastAsia="Calibri" w:hAnsi="Book Antiqua" w:cs="Times New Roman"/>
          <w:color w:val="000000" w:themeColor="text1"/>
          <w:sz w:val="24"/>
          <w:szCs w:val="24"/>
        </w:rPr>
        <w:instrText>Act</w:instrText>
      </w:r>
      <w:r w:rsidR="005233A6" w:rsidRPr="005233A6">
        <w:rPr>
          <w:rFonts w:ascii="Book Antiqua" w:eastAsia="Calibri" w:hAnsi="Book Antiqua" w:cs="Times New Roman"/>
          <w:color w:val="000000" w:themeColor="text1"/>
          <w:sz w:val="24"/>
          <w:szCs w:val="24"/>
        </w:rPr>
        <w:instrText xml:space="preserve"> (</w:instrText>
      </w:r>
      <w:r w:rsidR="005233A6" w:rsidRPr="005233A6">
        <w:rPr>
          <w:rFonts w:ascii="Book Antiqua" w:hAnsi="Book Antiqua"/>
          <w:sz w:val="24"/>
          <w:szCs w:val="24"/>
        </w:rPr>
        <w:instrText xml:space="preserve">S. 881, Act </w:instrText>
      </w:r>
      <w:r w:rsidR="00A15C29">
        <w:rPr>
          <w:rFonts w:ascii="Book Antiqua" w:hAnsi="Book Antiqua"/>
          <w:sz w:val="24"/>
          <w:szCs w:val="24"/>
        </w:rPr>
        <w:instrText>165</w:instrText>
      </w:r>
      <w:r w:rsidR="005233A6" w:rsidRPr="005233A6">
        <w:rPr>
          <w:rFonts w:ascii="Book Antiqua" w:hAnsi="Book Antiqua"/>
          <w:sz w:val="24"/>
          <w:szCs w:val="24"/>
        </w:rPr>
        <w:instrText>)</w:instrText>
      </w:r>
      <w:r w:rsidRPr="005233A6">
        <w:rPr>
          <w:rFonts w:ascii="Calibri" w:eastAsia="Calibri" w:hAnsi="Calibri" w:cs="Times New Roman"/>
          <w:color w:val="000000" w:themeColor="text1"/>
        </w:rPr>
        <w:instrText xml:space="preserve">" </w:instrText>
      </w:r>
      <w:r w:rsidRPr="005233A6">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w:t>
      </w:r>
      <w:r w:rsidRPr="00587F3C">
        <w:rPr>
          <w:rFonts w:ascii="Book Antiqua" w:eastAsia="Calibri" w:hAnsi="Book Antiqua" w:cs="Times New Roman"/>
          <w:color w:val="000000" w:themeColor="text1"/>
          <w:sz w:val="24"/>
          <w:szCs w:val="24"/>
        </w:rPr>
        <w:t xml:space="preserve"> prohibits the use of certain real estate</w:t>
      </w:r>
      <w:r w:rsidR="00742A21">
        <w:rPr>
          <w:rFonts w:ascii="Book Antiqua" w:eastAsia="Calibri" w:hAnsi="Book Antiqua" w:cs="Times New Roman"/>
          <w:color w:val="000000" w:themeColor="text1"/>
          <w:sz w:val="24"/>
          <w:szCs w:val="24"/>
        </w:rPr>
        <w:fldChar w:fldCharType="begin"/>
      </w:r>
      <w:r w:rsidR="00742A21">
        <w:instrText xml:space="preserve"> XE "</w:instrText>
      </w:r>
      <w:r w:rsidR="00742A21" w:rsidRPr="00EE0676">
        <w:rPr>
          <w:rFonts w:ascii="Book Antiqua" w:eastAsia="Calibri" w:hAnsi="Book Antiqua" w:cs="Times New Roman"/>
          <w:color w:val="000000" w:themeColor="text1"/>
          <w:sz w:val="24"/>
          <w:szCs w:val="24"/>
        </w:rPr>
        <w:instrText>real estate</w:instrText>
      </w:r>
      <w:r w:rsidR="00742A21">
        <w:instrText xml:space="preserve">" </w:instrText>
      </w:r>
      <w:r w:rsidR="00742A21">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service agreements as unfair to an owner of residential real estate or to other persons who may become owners of that real estate in the future. Under the legislation, a real estate service agreement is considered in violation, unfair, and void if the agreement is to be in effect for more than one year and either expressly or implicitly aims to do any of the following: (1) run with the land or bind future owners of residential real estate identified in the real estate service agreement; (2) allow for the assignment of the right to provide services without notice or consent of the owner or buyer; or, (3) create a lien, encumbrance, or other real property security interest.  The legislation also prohibits the recording of such residential real estate service agreements so that </w:t>
      </w:r>
      <w:r w:rsidR="00AE6A22" w:rsidRPr="00587F3C">
        <w:rPr>
          <w:rFonts w:ascii="Book Antiqua" w:eastAsia="Calibri" w:hAnsi="Book Antiqua" w:cs="Times New Roman"/>
          <w:color w:val="000000" w:themeColor="text1"/>
          <w:sz w:val="24"/>
          <w:szCs w:val="24"/>
        </w:rPr>
        <w:t>they will not cloud the public records</w:t>
      </w:r>
      <w:r w:rsidRPr="00587F3C">
        <w:rPr>
          <w:rFonts w:ascii="Book Antiqua" w:eastAsia="Calibri" w:hAnsi="Book Antiqua" w:cs="Times New Roman"/>
          <w:color w:val="000000" w:themeColor="text1"/>
          <w:sz w:val="24"/>
          <w:szCs w:val="24"/>
        </w:rPr>
        <w:t xml:space="preserve"> and provides remedies for owners who are inconvenienced or damaged by the recording of such agreements. The legislation allows for the recovery of damages, costs, and attorney’s fees from service providers who violate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’s prohibitions and provides for causes of </w:t>
      </w:r>
      <w:r w:rsidR="0089331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ion to be brought under the South Carolina Unfair Trade </w:t>
      </w:r>
      <w:r w:rsidR="00F97BF1" w:rsidRPr="00587F3C">
        <w:rPr>
          <w:rFonts w:ascii="Book Antiqua" w:eastAsia="Calibri" w:hAnsi="Book Antiqua" w:cs="Times New Roman"/>
          <w:color w:val="000000" w:themeColor="text1"/>
          <w:sz w:val="24"/>
          <w:szCs w:val="24"/>
        </w:rPr>
        <w:t>Practices</w:t>
      </w:r>
      <w:r w:rsidRPr="00587F3C">
        <w:rPr>
          <w:rFonts w:ascii="Book Antiqua" w:eastAsia="Calibri" w:hAnsi="Book Antiqua" w:cs="Times New Roman"/>
          <w:color w:val="000000" w:themeColor="text1"/>
          <w:sz w:val="24"/>
          <w:szCs w:val="24"/>
        </w:rPr>
        <w:t xml:space="preserv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w:t>
      </w:r>
    </w:p>
    <w:p w14:paraId="5EEA1B9E" w14:textId="1539DE43" w:rsidR="00232B80" w:rsidRPr="00587F3C" w:rsidRDefault="00CA7131" w:rsidP="003319F0">
      <w:pPr>
        <w:pStyle w:val="Heading2"/>
        <w:spacing w:after="240"/>
        <w:ind w:left="0"/>
        <w:rPr>
          <w:rFonts w:ascii="Book Antiqua" w:eastAsia="Calibri" w:hAnsi="Book Antiqua"/>
          <w:color w:val="000000" w:themeColor="text1"/>
          <w:sz w:val="28"/>
          <w:szCs w:val="28"/>
        </w:rPr>
      </w:pPr>
      <w:bookmarkStart w:id="380" w:name="_Toc167868750"/>
      <w:bookmarkStart w:id="381" w:name="_Toc167992697"/>
      <w:bookmarkEnd w:id="372"/>
      <w:bookmarkEnd w:id="374"/>
      <w:bookmarkEnd w:id="379"/>
      <w:r w:rsidRPr="00587F3C">
        <w:rPr>
          <w:rFonts w:ascii="Book Antiqua" w:eastAsia="Calibri" w:hAnsi="Book Antiqua"/>
          <w:color w:val="000000" w:themeColor="text1"/>
          <w:sz w:val="28"/>
          <w:szCs w:val="28"/>
        </w:rPr>
        <w:lastRenderedPageBreak/>
        <w:t xml:space="preserve">Energy </w:t>
      </w:r>
      <w:r w:rsidR="005D442D" w:rsidRPr="00587F3C">
        <w:rPr>
          <w:rFonts w:ascii="Book Antiqua" w:eastAsia="Calibri" w:hAnsi="Book Antiqua"/>
          <w:color w:val="000000" w:themeColor="text1"/>
          <w:sz w:val="28"/>
          <w:szCs w:val="28"/>
        </w:rPr>
        <w:t>a</w:t>
      </w:r>
      <w:r w:rsidRPr="00587F3C">
        <w:rPr>
          <w:rFonts w:ascii="Book Antiqua" w:eastAsia="Calibri" w:hAnsi="Book Antiqua"/>
          <w:color w:val="000000" w:themeColor="text1"/>
          <w:sz w:val="28"/>
          <w:szCs w:val="28"/>
        </w:rPr>
        <w:t>nd Utilities</w:t>
      </w:r>
      <w:bookmarkEnd w:id="380"/>
      <w:bookmarkEnd w:id="381"/>
    </w:p>
    <w:p w14:paraId="63DE36EF" w14:textId="004093E0" w:rsidR="00232B80" w:rsidRPr="004E5358" w:rsidRDefault="00232B80" w:rsidP="004E5358">
      <w:pPr>
        <w:spacing w:after="40" w:line="240" w:lineRule="auto"/>
        <w:ind w:left="0"/>
        <w:jc w:val="left"/>
        <w:rPr>
          <w:rFonts w:ascii="Book Antiqua" w:hAnsi="Book Antiqua"/>
          <w:b/>
          <w:bCs/>
          <w:sz w:val="24"/>
          <w:szCs w:val="24"/>
        </w:rPr>
      </w:pPr>
      <w:bookmarkStart w:id="382" w:name="_Toc160456950"/>
      <w:bookmarkStart w:id="383" w:name="_Toc160612156"/>
      <w:bookmarkStart w:id="384" w:name="_Toc162535975"/>
      <w:bookmarkStart w:id="385" w:name="_Toc163232578"/>
      <w:bookmarkStart w:id="386" w:name="_Toc164239604"/>
      <w:bookmarkStart w:id="387" w:name="_Toc166068874"/>
      <w:bookmarkStart w:id="388" w:name="_Toc167868751"/>
      <w:r w:rsidRPr="004E5358">
        <w:rPr>
          <w:rFonts w:ascii="Book Antiqua" w:hAnsi="Book Antiqua"/>
          <w:b/>
          <w:bCs/>
          <w:sz w:val="24"/>
          <w:szCs w:val="24"/>
        </w:rPr>
        <w:t>South Carolina Nexus for Advanced Resilient Energy</w:t>
      </w:r>
      <w:bookmarkEnd w:id="382"/>
      <w:bookmarkEnd w:id="383"/>
      <w:bookmarkEnd w:id="384"/>
      <w:bookmarkEnd w:id="385"/>
      <w:r w:rsidRPr="004E5358">
        <w:rPr>
          <w:rFonts w:ascii="Book Antiqua" w:hAnsi="Book Antiqua"/>
          <w:b/>
          <w:bCs/>
          <w:sz w:val="24"/>
          <w:szCs w:val="24"/>
        </w:rPr>
        <w:t xml:space="preserve"> [S. 912, </w:t>
      </w:r>
      <w:r w:rsidR="00DA4FE7" w:rsidRPr="004E5358">
        <w:rPr>
          <w:rFonts w:ascii="Book Antiqua" w:hAnsi="Book Antiqua"/>
          <w:b/>
          <w:bCs/>
          <w:sz w:val="24"/>
          <w:szCs w:val="24"/>
        </w:rPr>
        <w:t xml:space="preserve">Act </w:t>
      </w:r>
      <w:r w:rsidR="00A15C29">
        <w:rPr>
          <w:rFonts w:ascii="Book Antiqua" w:hAnsi="Book Antiqua"/>
          <w:b/>
          <w:bCs/>
          <w:sz w:val="24"/>
          <w:szCs w:val="24"/>
        </w:rPr>
        <w:t>210</w:t>
      </w:r>
      <w:r w:rsidRPr="004E5358">
        <w:rPr>
          <w:rFonts w:ascii="Book Antiqua" w:hAnsi="Book Antiqua"/>
          <w:b/>
          <w:bCs/>
          <w:sz w:val="24"/>
          <w:szCs w:val="24"/>
        </w:rPr>
        <w:t>]</w:t>
      </w:r>
      <w:bookmarkEnd w:id="386"/>
      <w:bookmarkEnd w:id="387"/>
      <w:bookmarkEnd w:id="388"/>
    </w:p>
    <w:p w14:paraId="5EEE5E64" w14:textId="16E401F8" w:rsidR="00232B80" w:rsidRPr="00587F3C" w:rsidRDefault="009856BB" w:rsidP="003319F0">
      <w:pPr>
        <w:spacing w:line="240" w:lineRule="auto"/>
        <w:ind w:left="0"/>
        <w:rPr>
          <w:rFonts w:ascii="Book Antiqua" w:eastAsia="Times New Roman" w:hAnsi="Book Antiqua" w:cs="Times New Roman"/>
          <w:color w:val="000000" w:themeColor="text1"/>
          <w:sz w:val="24"/>
          <w:szCs w:val="24"/>
        </w:rPr>
      </w:pPr>
      <w:hyperlink r:id="rId19" w:history="1">
        <w:r w:rsidR="00232B80" w:rsidRPr="00587F3C">
          <w:rPr>
            <w:rFonts w:ascii="Book Antiqua" w:eastAsia="Times New Roman" w:hAnsi="Book Antiqua" w:cs="Times New Roman"/>
            <w:b/>
            <w:bCs/>
            <w:color w:val="000000" w:themeColor="text1"/>
            <w:sz w:val="24"/>
            <w:szCs w:val="24"/>
          </w:rPr>
          <w:t>S. 912</w:t>
        </w:r>
      </w:hyperlink>
      <w:r w:rsidR="00232B80" w:rsidRPr="00587F3C">
        <w:rPr>
          <w:rFonts w:ascii="Book Antiqua" w:eastAsia="Times New Roman" w:hAnsi="Book Antiqua" w:cs="Times New Roman"/>
          <w:b/>
          <w:bCs/>
          <w:color w:val="000000" w:themeColor="text1"/>
          <w:sz w:val="24"/>
          <w:szCs w:val="24"/>
        </w:rPr>
        <w:t xml:space="preserve"> (</w:t>
      </w:r>
      <w:r w:rsidR="00DA4FE7" w:rsidRPr="00587F3C">
        <w:rPr>
          <w:rFonts w:ascii="Book Antiqua" w:eastAsia="Times New Roman" w:hAnsi="Book Antiqua" w:cs="Times New Roman"/>
          <w:b/>
          <w:bCs/>
          <w:color w:val="000000" w:themeColor="text1"/>
          <w:sz w:val="24"/>
          <w:szCs w:val="24"/>
        </w:rPr>
        <w:t xml:space="preserve">Act </w:t>
      </w:r>
      <w:r w:rsidR="00A15C29">
        <w:rPr>
          <w:rFonts w:ascii="Book Antiqua" w:eastAsia="Times New Roman" w:hAnsi="Book Antiqua" w:cs="Times New Roman"/>
          <w:b/>
          <w:bCs/>
          <w:color w:val="000000" w:themeColor="text1"/>
          <w:sz w:val="24"/>
          <w:szCs w:val="24"/>
        </w:rPr>
        <w:t>210</w:t>
      </w:r>
      <w:r w:rsidR="00232B80" w:rsidRPr="005233A6">
        <w:rPr>
          <w:rFonts w:ascii="Book Antiqua" w:eastAsia="Times New Roman" w:hAnsi="Book Antiqua" w:cs="Times New Roman"/>
          <w:color w:val="000000" w:themeColor="text1"/>
          <w:sz w:val="24"/>
          <w:szCs w:val="24"/>
        </w:rPr>
        <w:t>)</w:t>
      </w:r>
      <w:r w:rsidR="005233A6" w:rsidRPr="005233A6">
        <w:rPr>
          <w:rFonts w:ascii="Book Antiqua" w:eastAsia="Times New Roman" w:hAnsi="Book Antiqua" w:cs="Times New Roman"/>
          <w:color w:val="000000" w:themeColor="text1"/>
          <w:sz w:val="24"/>
          <w:szCs w:val="24"/>
        </w:rPr>
        <w:fldChar w:fldCharType="begin"/>
      </w:r>
      <w:r w:rsidR="005233A6" w:rsidRPr="005233A6">
        <w:instrText xml:space="preserve"> XE "</w:instrText>
      </w:r>
      <w:r w:rsidR="005233A6" w:rsidRPr="005233A6">
        <w:rPr>
          <w:rFonts w:ascii="Book Antiqua" w:eastAsia="Times New Roman" w:hAnsi="Book Antiqua" w:cs="Times New Roman"/>
          <w:color w:val="000000" w:themeColor="text1"/>
          <w:sz w:val="24"/>
          <w:szCs w:val="24"/>
        </w:rPr>
        <w:instrText xml:space="preserve">S. </w:instrText>
      </w:r>
      <w:r w:rsidR="00830939">
        <w:rPr>
          <w:rFonts w:ascii="Book Antiqua" w:eastAsia="Times New Roman" w:hAnsi="Book Antiqua" w:cs="Times New Roman"/>
          <w:color w:val="000000" w:themeColor="text1"/>
          <w:sz w:val="24"/>
          <w:szCs w:val="24"/>
        </w:rPr>
        <w:instrText>0</w:instrText>
      </w:r>
      <w:r w:rsidR="005233A6" w:rsidRPr="005233A6">
        <w:rPr>
          <w:rFonts w:ascii="Book Antiqua" w:eastAsia="Times New Roman" w:hAnsi="Book Antiqua" w:cs="Times New Roman"/>
          <w:color w:val="000000" w:themeColor="text1"/>
          <w:sz w:val="24"/>
          <w:szCs w:val="24"/>
        </w:rPr>
        <w:instrText xml:space="preserve">912 (Act </w:instrText>
      </w:r>
      <w:r w:rsidR="00A15C29">
        <w:rPr>
          <w:rFonts w:ascii="Book Antiqua" w:eastAsia="Times New Roman" w:hAnsi="Book Antiqua" w:cs="Times New Roman"/>
          <w:color w:val="000000" w:themeColor="text1"/>
          <w:sz w:val="24"/>
          <w:szCs w:val="24"/>
        </w:rPr>
        <w:instrText>210</w:instrText>
      </w:r>
      <w:r w:rsidR="005233A6" w:rsidRPr="005233A6">
        <w:rPr>
          <w:rFonts w:ascii="Book Antiqua" w:eastAsia="Times New Roman" w:hAnsi="Book Antiqua" w:cs="Times New Roman"/>
          <w:color w:val="000000" w:themeColor="text1"/>
          <w:sz w:val="24"/>
          <w:szCs w:val="24"/>
        </w:rPr>
        <w:instrText>)</w:instrText>
      </w:r>
      <w:r w:rsidR="005233A6" w:rsidRPr="005233A6">
        <w:instrText xml:space="preserve">" </w:instrText>
      </w:r>
      <w:r w:rsidR="005233A6" w:rsidRPr="005233A6">
        <w:rPr>
          <w:rFonts w:ascii="Book Antiqua" w:eastAsia="Times New Roman" w:hAnsi="Book Antiqua" w:cs="Times New Roman"/>
          <w:color w:val="000000" w:themeColor="text1"/>
          <w:sz w:val="24"/>
          <w:szCs w:val="24"/>
        </w:rPr>
        <w:fldChar w:fldCharType="end"/>
      </w:r>
      <w:r w:rsidR="00232B80" w:rsidRPr="00587F3C">
        <w:rPr>
          <w:rFonts w:ascii="Book Antiqua" w:eastAsia="Times New Roman" w:hAnsi="Book Antiqua" w:cs="Times New Roman"/>
          <w:b/>
          <w:bCs/>
          <w:color w:val="000000" w:themeColor="text1"/>
          <w:sz w:val="24"/>
          <w:szCs w:val="24"/>
        </w:rPr>
        <w:t xml:space="preserve"> </w:t>
      </w:r>
      <w:r w:rsidR="00232B80" w:rsidRPr="00587F3C">
        <w:rPr>
          <w:rFonts w:ascii="Book Antiqua" w:eastAsia="Times New Roman" w:hAnsi="Book Antiqua" w:cs="Times New Roman"/>
          <w:color w:val="000000" w:themeColor="text1"/>
          <w:sz w:val="24"/>
          <w:szCs w:val="24"/>
        </w:rPr>
        <w:t>is a</w:t>
      </w:r>
      <w:r w:rsidR="00232B80" w:rsidRPr="00587F3C">
        <w:rPr>
          <w:rFonts w:ascii="Book Antiqua" w:eastAsia="Times New Roman" w:hAnsi="Book Antiqua" w:cs="Times New Roman"/>
          <w:b/>
          <w:bCs/>
          <w:color w:val="000000" w:themeColor="text1"/>
          <w:sz w:val="24"/>
          <w:szCs w:val="24"/>
        </w:rPr>
        <w:t xml:space="preserve"> </w:t>
      </w:r>
      <w:r w:rsidR="00232B80" w:rsidRPr="00587F3C">
        <w:rPr>
          <w:rFonts w:ascii="Book Antiqua" w:eastAsia="Calibri" w:hAnsi="Book Antiqua" w:cs="Times New Roman"/>
          <w:color w:val="000000" w:themeColor="text1"/>
          <w:sz w:val="24"/>
          <w:szCs w:val="24"/>
        </w:rPr>
        <w:t>joint resolution</w:t>
      </w:r>
      <w:r w:rsidR="00232B80" w:rsidRPr="00587F3C">
        <w:rPr>
          <w:rFonts w:ascii="Book Antiqua" w:eastAsia="Times New Roman" w:hAnsi="Book Antiqua" w:cs="Times New Roman"/>
          <w:color w:val="000000" w:themeColor="text1"/>
          <w:sz w:val="24"/>
          <w:szCs w:val="24"/>
        </w:rPr>
        <w:t xml:space="preserve"> </w:t>
      </w:r>
      <w:r w:rsidR="00B460E1" w:rsidRPr="00587F3C">
        <w:rPr>
          <w:rFonts w:ascii="Book Antiqua" w:eastAsia="Times New Roman" w:hAnsi="Book Antiqua" w:cs="Times New Roman"/>
          <w:color w:val="000000" w:themeColor="text1"/>
          <w:sz w:val="24"/>
          <w:szCs w:val="24"/>
        </w:rPr>
        <w:t xml:space="preserve">that </w:t>
      </w:r>
      <w:r w:rsidR="00232B80" w:rsidRPr="00587F3C">
        <w:rPr>
          <w:rFonts w:ascii="Book Antiqua" w:eastAsia="Times New Roman" w:hAnsi="Book Antiqua" w:cs="Times New Roman"/>
          <w:color w:val="000000" w:themeColor="text1"/>
          <w:sz w:val="24"/>
          <w:szCs w:val="24"/>
        </w:rPr>
        <w:t xml:space="preserve">expresses support for </w:t>
      </w:r>
      <w:r w:rsidR="00232B80" w:rsidRPr="00587F3C">
        <w:rPr>
          <w:rFonts w:ascii="Book Antiqua" w:eastAsia="Calibri" w:hAnsi="Book Antiqua" w:cs="Times New Roman"/>
          <w:color w:val="000000" w:themeColor="text1"/>
          <w:sz w:val="24"/>
          <w:szCs w:val="24"/>
        </w:rPr>
        <w:t xml:space="preserve">South Carolina </w:t>
      </w:r>
      <w:r w:rsidR="00232B80" w:rsidRPr="00587F3C">
        <w:rPr>
          <w:rFonts w:ascii="Book Antiqua" w:eastAsia="Times New Roman" w:hAnsi="Book Antiqua" w:cs="Times New Roman"/>
          <w:color w:val="000000" w:themeColor="text1"/>
          <w:sz w:val="24"/>
          <w:szCs w:val="24"/>
        </w:rPr>
        <w:t xml:space="preserve">as the </w:t>
      </w:r>
      <w:r w:rsidR="000D6F53" w:rsidRPr="00587F3C">
        <w:rPr>
          <w:rFonts w:ascii="Book Antiqua" w:eastAsia="Times New Roman" w:hAnsi="Book Antiqua" w:cs="Times New Roman"/>
          <w:b/>
          <w:bCs/>
          <w:color w:val="000000" w:themeColor="text1"/>
          <w:sz w:val="24"/>
          <w:szCs w:val="24"/>
        </w:rPr>
        <w:t>nexus for advanced, resilient energy</w:t>
      </w:r>
      <w:r w:rsidR="000D6F53" w:rsidRPr="00587F3C">
        <w:rPr>
          <w:rFonts w:ascii="Book Antiqua" w:eastAsia="Times New Roman" w:hAnsi="Book Antiqua" w:cs="Times New Roman"/>
          <w:color w:val="000000" w:themeColor="text1"/>
          <w:sz w:val="24"/>
          <w:szCs w:val="24"/>
        </w:rPr>
        <w:fldChar w:fldCharType="begin"/>
      </w:r>
      <w:r w:rsidR="000D6F53" w:rsidRPr="00587F3C">
        <w:rPr>
          <w:rFonts w:ascii="Book Antiqua" w:eastAsia="Calibri" w:hAnsi="Book Antiqua" w:cs="Times New Roman"/>
          <w:color w:val="000000" w:themeColor="text1"/>
          <w:sz w:val="24"/>
          <w:szCs w:val="24"/>
        </w:rPr>
        <w:instrText xml:space="preserve"> XE "</w:instrText>
      </w:r>
      <w:r w:rsidR="000D6F53" w:rsidRPr="00587F3C">
        <w:rPr>
          <w:rFonts w:ascii="Book Antiqua" w:eastAsia="Times New Roman" w:hAnsi="Book Antiqua" w:cs="Times New Roman"/>
          <w:color w:val="000000" w:themeColor="text1"/>
          <w:sz w:val="24"/>
          <w:szCs w:val="24"/>
        </w:rPr>
        <w:instrText>energy (S. 912</w:instrText>
      </w:r>
      <w:r w:rsidR="000D6F53">
        <w:rPr>
          <w:rFonts w:ascii="Book Antiqua" w:eastAsia="Times New Roman" w:hAnsi="Book Antiqua" w:cs="Times New Roman"/>
          <w:color w:val="000000" w:themeColor="text1"/>
          <w:sz w:val="24"/>
          <w:szCs w:val="24"/>
        </w:rPr>
        <w:instrText>, Act 210</w:instrText>
      </w:r>
      <w:r w:rsidR="000D6F53" w:rsidRPr="00587F3C">
        <w:rPr>
          <w:rFonts w:ascii="Book Antiqua" w:eastAsia="Times New Roman" w:hAnsi="Book Antiqua" w:cs="Times New Roman"/>
          <w:color w:val="000000" w:themeColor="text1"/>
          <w:sz w:val="24"/>
          <w:szCs w:val="24"/>
        </w:rPr>
        <w:instrText>):</w:instrText>
      </w:r>
      <w:r w:rsidR="000D6F53" w:rsidRPr="00587F3C">
        <w:rPr>
          <w:rFonts w:ascii="Book Antiqua" w:eastAsia="Calibri" w:hAnsi="Book Antiqua" w:cs="Times New Roman"/>
          <w:color w:val="000000" w:themeColor="text1"/>
          <w:sz w:val="24"/>
          <w:szCs w:val="24"/>
        </w:rPr>
        <w:instrText xml:space="preserve">South Carolina </w:instrText>
      </w:r>
      <w:r w:rsidR="000D6F53" w:rsidRPr="00587F3C">
        <w:rPr>
          <w:rFonts w:ascii="Book Antiqua" w:eastAsia="Times New Roman" w:hAnsi="Book Antiqua" w:cs="Times New Roman"/>
          <w:color w:val="000000" w:themeColor="text1"/>
          <w:sz w:val="24"/>
          <w:szCs w:val="24"/>
        </w:rPr>
        <w:instrText>as the nexus for advanced</w:instrText>
      </w:r>
      <w:r w:rsidR="000D6F53">
        <w:rPr>
          <w:rFonts w:ascii="Book Antiqua" w:eastAsia="Times New Roman" w:hAnsi="Book Antiqua" w:cs="Times New Roman"/>
          <w:color w:val="000000" w:themeColor="text1"/>
          <w:sz w:val="24"/>
          <w:szCs w:val="24"/>
        </w:rPr>
        <w:instrText>,</w:instrText>
      </w:r>
      <w:r w:rsidR="000D6F53" w:rsidRPr="00587F3C">
        <w:rPr>
          <w:rFonts w:ascii="Book Antiqua" w:eastAsia="Times New Roman" w:hAnsi="Book Antiqua" w:cs="Times New Roman"/>
          <w:color w:val="000000" w:themeColor="text1"/>
          <w:sz w:val="24"/>
          <w:szCs w:val="24"/>
        </w:rPr>
        <w:instrText xml:space="preserve"> resilient energy</w:instrText>
      </w:r>
      <w:r w:rsidR="000D6F53" w:rsidRPr="00587F3C">
        <w:rPr>
          <w:rFonts w:ascii="Book Antiqua" w:eastAsia="Calibri" w:hAnsi="Book Antiqua" w:cs="Times New Roman"/>
          <w:color w:val="000000" w:themeColor="text1"/>
          <w:sz w:val="24"/>
          <w:szCs w:val="24"/>
        </w:rPr>
        <w:instrText xml:space="preserve">" </w:instrText>
      </w:r>
      <w:r w:rsidR="000D6F53" w:rsidRPr="00587F3C">
        <w:rPr>
          <w:rFonts w:ascii="Book Antiqua" w:eastAsia="Times New Roman" w:hAnsi="Book Antiqua" w:cs="Times New Roman"/>
          <w:color w:val="000000" w:themeColor="text1"/>
          <w:sz w:val="24"/>
          <w:szCs w:val="24"/>
        </w:rPr>
        <w:fldChar w:fldCharType="end"/>
      </w:r>
      <w:r w:rsidR="000D6F53">
        <w:rPr>
          <w:rFonts w:ascii="Book Antiqua" w:eastAsia="Times New Roman" w:hAnsi="Book Antiqua" w:cs="Times New Roman"/>
          <w:b/>
          <w:bCs/>
          <w:color w:val="000000" w:themeColor="text1"/>
          <w:sz w:val="24"/>
          <w:szCs w:val="24"/>
        </w:rPr>
        <w:t xml:space="preserve"> </w:t>
      </w:r>
      <w:r w:rsidR="00232B80" w:rsidRPr="00587F3C">
        <w:rPr>
          <w:rFonts w:ascii="Book Antiqua" w:eastAsia="Times New Roman" w:hAnsi="Book Antiqua" w:cs="Times New Roman"/>
          <w:color w:val="000000" w:themeColor="text1"/>
          <w:sz w:val="24"/>
          <w:szCs w:val="24"/>
        </w:rPr>
        <w:t>and encourage</w:t>
      </w:r>
      <w:r w:rsidR="00B460E1" w:rsidRPr="00587F3C">
        <w:rPr>
          <w:rFonts w:ascii="Book Antiqua" w:eastAsia="Times New Roman" w:hAnsi="Book Antiqua" w:cs="Times New Roman"/>
          <w:color w:val="000000" w:themeColor="text1"/>
          <w:sz w:val="24"/>
          <w:szCs w:val="24"/>
        </w:rPr>
        <w:t>s</w:t>
      </w:r>
      <w:r w:rsidR="00232B80" w:rsidRPr="00587F3C">
        <w:rPr>
          <w:rFonts w:ascii="Book Antiqua" w:eastAsia="Times New Roman" w:hAnsi="Book Antiqua" w:cs="Times New Roman"/>
          <w:color w:val="000000" w:themeColor="text1"/>
          <w:sz w:val="24"/>
          <w:szCs w:val="24"/>
        </w:rPr>
        <w:t xml:space="preserve"> the continued global leadership to reduce the state's environmental imp</w:t>
      </w:r>
      <w:r w:rsidR="00F97BF1" w:rsidRPr="00587F3C">
        <w:rPr>
          <w:rFonts w:ascii="Book Antiqua" w:eastAsia="Times New Roman" w:hAnsi="Book Antiqua" w:cs="Times New Roman"/>
          <w:color w:val="000000" w:themeColor="text1"/>
          <w:sz w:val="24"/>
          <w:szCs w:val="24"/>
        </w:rPr>
        <w:t>a</w:t>
      </w:r>
      <w:r w:rsidR="006C550A" w:rsidRPr="00587F3C">
        <w:rPr>
          <w:rFonts w:ascii="Book Antiqua" w:eastAsia="Times New Roman" w:hAnsi="Book Antiqua" w:cs="Times New Roman"/>
          <w:color w:val="000000" w:themeColor="text1"/>
          <w:sz w:val="24"/>
          <w:szCs w:val="24"/>
        </w:rPr>
        <w:t>ct</w:t>
      </w:r>
      <w:r w:rsidR="00232B80" w:rsidRPr="00587F3C">
        <w:rPr>
          <w:rFonts w:ascii="Book Antiqua" w:eastAsia="Times New Roman" w:hAnsi="Book Antiqua" w:cs="Times New Roman"/>
          <w:color w:val="000000" w:themeColor="text1"/>
          <w:sz w:val="24"/>
          <w:szCs w:val="24"/>
        </w:rPr>
        <w:t xml:space="preserve"> while enhancing the economic output.</w:t>
      </w:r>
    </w:p>
    <w:p w14:paraId="79A80DEC" w14:textId="45903F32" w:rsidR="00232B80" w:rsidRPr="004E5358" w:rsidRDefault="00232B80" w:rsidP="004E5358">
      <w:pPr>
        <w:spacing w:after="40" w:line="240" w:lineRule="auto"/>
        <w:ind w:left="0"/>
        <w:jc w:val="left"/>
        <w:rPr>
          <w:rFonts w:ascii="Book Antiqua" w:hAnsi="Book Antiqua"/>
          <w:b/>
          <w:bCs/>
          <w:sz w:val="24"/>
          <w:szCs w:val="24"/>
        </w:rPr>
      </w:pPr>
      <w:bookmarkStart w:id="389" w:name="_Toc167868752"/>
      <w:r w:rsidRPr="004E5358">
        <w:rPr>
          <w:rFonts w:ascii="Book Antiqua" w:hAnsi="Book Antiqua"/>
          <w:b/>
          <w:bCs/>
          <w:sz w:val="24"/>
          <w:szCs w:val="24"/>
        </w:rPr>
        <w:t xml:space="preserve">Gas Utilities [H. 5154, </w:t>
      </w:r>
      <w:r w:rsidR="00DA4FE7" w:rsidRPr="004E5358">
        <w:rPr>
          <w:rFonts w:ascii="Book Antiqua" w:hAnsi="Book Antiqua"/>
          <w:b/>
          <w:bCs/>
          <w:sz w:val="24"/>
          <w:szCs w:val="24"/>
        </w:rPr>
        <w:t xml:space="preserve">Act </w:t>
      </w:r>
      <w:r w:rsidR="00483C2D">
        <w:rPr>
          <w:rFonts w:ascii="Book Antiqua" w:hAnsi="Book Antiqua"/>
          <w:b/>
          <w:bCs/>
          <w:sz w:val="24"/>
          <w:szCs w:val="24"/>
        </w:rPr>
        <w:t>208</w:t>
      </w:r>
      <w:r w:rsidRPr="004E5358">
        <w:rPr>
          <w:rFonts w:ascii="Book Antiqua" w:hAnsi="Book Antiqua"/>
          <w:b/>
          <w:bCs/>
          <w:sz w:val="24"/>
          <w:szCs w:val="24"/>
        </w:rPr>
        <w:t>]</w:t>
      </w:r>
      <w:bookmarkEnd w:id="389"/>
    </w:p>
    <w:p w14:paraId="3F2B10A5" w14:textId="210A96D1"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5154</w:t>
      </w:r>
      <w:r w:rsidR="009465A9"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Act </w:t>
      </w:r>
      <w:r w:rsidR="00483C2D">
        <w:rPr>
          <w:rFonts w:ascii="Book Antiqua" w:hAnsi="Book Antiqua"/>
          <w:b/>
          <w:bCs/>
          <w:color w:val="000000" w:themeColor="text1"/>
          <w:sz w:val="24"/>
          <w:szCs w:val="24"/>
        </w:rPr>
        <w:t>208</w:t>
      </w:r>
      <w:r w:rsidRPr="005233A6">
        <w:rPr>
          <w:rFonts w:ascii="Book Antiqua" w:hAnsi="Book Antiqua"/>
          <w:color w:val="000000" w:themeColor="text1"/>
          <w:sz w:val="24"/>
          <w:szCs w:val="24"/>
        </w:rPr>
        <w:t>)</w:t>
      </w:r>
      <w:r w:rsidR="005233A6" w:rsidRPr="005233A6">
        <w:rPr>
          <w:rFonts w:ascii="Book Antiqua" w:hAnsi="Book Antiqua"/>
          <w:color w:val="000000" w:themeColor="text1"/>
          <w:sz w:val="24"/>
          <w:szCs w:val="24"/>
        </w:rPr>
        <w:fldChar w:fldCharType="begin"/>
      </w:r>
      <w:r w:rsidR="005233A6" w:rsidRPr="005233A6">
        <w:instrText xml:space="preserve"> XE "</w:instrText>
      </w:r>
      <w:r w:rsidR="005233A6" w:rsidRPr="005233A6">
        <w:rPr>
          <w:rFonts w:ascii="Book Antiqua" w:hAnsi="Book Antiqua"/>
          <w:color w:val="000000" w:themeColor="text1"/>
          <w:sz w:val="24"/>
          <w:szCs w:val="24"/>
        </w:rPr>
        <w:instrText xml:space="preserve">H. 5154 (Act </w:instrText>
      </w:r>
      <w:r w:rsidR="00483C2D">
        <w:rPr>
          <w:rFonts w:ascii="Book Antiqua" w:hAnsi="Book Antiqua"/>
          <w:color w:val="000000" w:themeColor="text1"/>
          <w:sz w:val="24"/>
          <w:szCs w:val="24"/>
        </w:rPr>
        <w:instrText>208</w:instrText>
      </w:r>
      <w:r w:rsidR="005233A6" w:rsidRPr="005233A6">
        <w:rPr>
          <w:rFonts w:ascii="Book Antiqua" w:hAnsi="Book Antiqua"/>
          <w:color w:val="000000" w:themeColor="text1"/>
          <w:sz w:val="24"/>
          <w:szCs w:val="24"/>
        </w:rPr>
        <w:instrText>)</w:instrText>
      </w:r>
      <w:r w:rsidR="005233A6" w:rsidRPr="005233A6">
        <w:instrText xml:space="preserve">" </w:instrText>
      </w:r>
      <w:r w:rsidR="005233A6" w:rsidRPr="005233A6">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revises provisions setting the </w:t>
      </w:r>
      <w:r w:rsidRPr="005E0292">
        <w:rPr>
          <w:rFonts w:ascii="Book Antiqua" w:hAnsi="Book Antiqua"/>
          <w:b/>
          <w:bCs/>
          <w:color w:val="000000" w:themeColor="text1"/>
          <w:sz w:val="24"/>
          <w:szCs w:val="24"/>
        </w:rPr>
        <w:t>maximum civil penalty imposed on gas utilities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"gas utilities (H. 5154</w:instrText>
      </w:r>
      <w:r w:rsidR="005233A6">
        <w:rPr>
          <w:rFonts w:ascii="Book Antiqua" w:hAnsi="Book Antiqua"/>
          <w:color w:val="000000" w:themeColor="text1"/>
          <w:sz w:val="24"/>
          <w:szCs w:val="24"/>
        </w:rPr>
        <w:instrText xml:space="preserve">, Act </w:instrText>
      </w:r>
      <w:r w:rsidR="00483C2D">
        <w:rPr>
          <w:rFonts w:ascii="Book Antiqua" w:hAnsi="Book Antiqua"/>
          <w:color w:val="000000" w:themeColor="text1"/>
          <w:sz w:val="24"/>
          <w:szCs w:val="24"/>
        </w:rPr>
        <w:instrText>208</w:instrText>
      </w:r>
      <w:r w:rsidRPr="00587F3C">
        <w:rPr>
          <w:rFonts w:ascii="Book Antiqua" w:hAnsi="Book Antiqua"/>
          <w:color w:val="000000" w:themeColor="text1"/>
          <w:sz w:val="24"/>
          <w:szCs w:val="24"/>
        </w:rPr>
        <w:instrText xml:space="preserve">):revising provisions setting the maximum civil penalty imposed on"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for regulatory violations to align</w:t>
      </w:r>
      <w:r w:rsidR="00B460E1" w:rsidRPr="00587F3C">
        <w:rPr>
          <w:rFonts w:ascii="Book Antiqua" w:hAnsi="Book Antiqua"/>
          <w:color w:val="000000" w:themeColor="text1"/>
          <w:sz w:val="24"/>
          <w:szCs w:val="24"/>
        </w:rPr>
        <w:t xml:space="preserve"> them</w:t>
      </w:r>
      <w:r w:rsidRPr="00587F3C">
        <w:rPr>
          <w:rFonts w:ascii="Book Antiqua" w:hAnsi="Book Antiqua"/>
          <w:color w:val="000000" w:themeColor="text1"/>
          <w:sz w:val="24"/>
          <w:szCs w:val="24"/>
        </w:rPr>
        <w:t xml:space="preserve"> with federal law.</w:t>
      </w:r>
    </w:p>
    <w:p w14:paraId="30387472" w14:textId="77777777" w:rsidR="003427CE" w:rsidRPr="00587F3C" w:rsidRDefault="003427CE" w:rsidP="003319F0">
      <w:pPr>
        <w:pStyle w:val="Heading2"/>
        <w:spacing w:after="240"/>
        <w:rPr>
          <w:rFonts w:ascii="Book Antiqua" w:eastAsia="Calibri" w:hAnsi="Book Antiqua"/>
          <w:color w:val="000000" w:themeColor="text1"/>
          <w:sz w:val="28"/>
          <w:szCs w:val="28"/>
        </w:rPr>
      </w:pPr>
      <w:r w:rsidRPr="00587F3C">
        <w:rPr>
          <w:rFonts w:ascii="Book Antiqua" w:eastAsia="Calibri" w:hAnsi="Book Antiqua"/>
          <w:color w:val="000000" w:themeColor="text1"/>
          <w:sz w:val="28"/>
          <w:szCs w:val="28"/>
        </w:rPr>
        <w:br w:type="page"/>
      </w:r>
    </w:p>
    <w:p w14:paraId="23BED072" w14:textId="73D2E5D6" w:rsidR="00232B80" w:rsidRPr="00587F3C" w:rsidRDefault="00CA7131" w:rsidP="003319F0">
      <w:pPr>
        <w:pStyle w:val="Heading2"/>
        <w:spacing w:after="240"/>
        <w:rPr>
          <w:rFonts w:ascii="Book Antiqua" w:eastAsia="Calibri" w:hAnsi="Book Antiqua"/>
          <w:color w:val="000000" w:themeColor="text1"/>
          <w:sz w:val="28"/>
          <w:szCs w:val="28"/>
        </w:rPr>
      </w:pPr>
      <w:bookmarkStart w:id="390" w:name="_Toc167868753"/>
      <w:bookmarkStart w:id="391" w:name="_Toc167992698"/>
      <w:r w:rsidRPr="00587F3C">
        <w:rPr>
          <w:rFonts w:ascii="Book Antiqua" w:eastAsia="Calibri" w:hAnsi="Book Antiqua"/>
          <w:color w:val="000000" w:themeColor="text1"/>
          <w:sz w:val="28"/>
          <w:szCs w:val="28"/>
        </w:rPr>
        <w:lastRenderedPageBreak/>
        <w:t>Agriculture</w:t>
      </w:r>
      <w:r w:rsidR="005233A6">
        <w:rPr>
          <w:rFonts w:ascii="Book Antiqua" w:eastAsia="Calibri" w:hAnsi="Book Antiqua"/>
          <w:color w:val="000000" w:themeColor="text1"/>
          <w:sz w:val="28"/>
          <w:szCs w:val="28"/>
        </w:rPr>
        <w:t xml:space="preserve">, </w:t>
      </w:r>
      <w:r w:rsidRPr="00587F3C">
        <w:rPr>
          <w:rFonts w:ascii="Book Antiqua" w:eastAsia="Calibri" w:hAnsi="Book Antiqua"/>
          <w:color w:val="000000" w:themeColor="text1"/>
          <w:sz w:val="28"/>
          <w:szCs w:val="28"/>
        </w:rPr>
        <w:t>Environment</w:t>
      </w:r>
      <w:r w:rsidR="005233A6">
        <w:rPr>
          <w:rFonts w:ascii="Book Antiqua" w:eastAsia="Calibri" w:hAnsi="Book Antiqua"/>
          <w:color w:val="000000" w:themeColor="text1"/>
          <w:sz w:val="28"/>
          <w:szCs w:val="28"/>
        </w:rPr>
        <w:t xml:space="preserve">, </w:t>
      </w:r>
      <w:r w:rsidR="005D442D" w:rsidRPr="00587F3C">
        <w:rPr>
          <w:rFonts w:ascii="Book Antiqua" w:eastAsia="Calibri" w:hAnsi="Book Antiqua"/>
          <w:color w:val="000000" w:themeColor="text1"/>
          <w:sz w:val="28"/>
          <w:szCs w:val="28"/>
        </w:rPr>
        <w:t>a</w:t>
      </w:r>
      <w:r w:rsidRPr="00587F3C">
        <w:rPr>
          <w:rFonts w:ascii="Book Antiqua" w:eastAsia="Calibri" w:hAnsi="Book Antiqua"/>
          <w:color w:val="000000" w:themeColor="text1"/>
          <w:sz w:val="28"/>
          <w:szCs w:val="28"/>
        </w:rPr>
        <w:t>nd Natural Resources</w:t>
      </w:r>
      <w:bookmarkEnd w:id="390"/>
      <w:bookmarkEnd w:id="391"/>
    </w:p>
    <w:p w14:paraId="068135E9" w14:textId="2FD48CDF" w:rsidR="00232B80" w:rsidRPr="004E5358" w:rsidRDefault="00232B80" w:rsidP="004E5358">
      <w:pPr>
        <w:spacing w:after="40" w:line="240" w:lineRule="auto"/>
        <w:ind w:left="0"/>
        <w:jc w:val="left"/>
        <w:rPr>
          <w:rFonts w:ascii="Book Antiqua" w:hAnsi="Book Antiqua"/>
          <w:b/>
          <w:bCs/>
          <w:sz w:val="24"/>
          <w:szCs w:val="24"/>
        </w:rPr>
      </w:pPr>
      <w:bookmarkStart w:id="392" w:name="_Toc167868754"/>
      <w:bookmarkStart w:id="393" w:name="_Hlk167013651"/>
      <w:r w:rsidRPr="004E5358">
        <w:rPr>
          <w:rFonts w:ascii="Book Antiqua" w:hAnsi="Book Antiqua"/>
          <w:b/>
          <w:bCs/>
          <w:sz w:val="24"/>
          <w:szCs w:val="24"/>
        </w:rPr>
        <w:t xml:space="preserve">Eastern Brown Pelican [H. 5246, </w:t>
      </w:r>
      <w:r w:rsidR="00DA4FE7" w:rsidRPr="004E5358">
        <w:rPr>
          <w:rFonts w:ascii="Book Antiqua" w:hAnsi="Book Antiqua"/>
          <w:b/>
          <w:bCs/>
          <w:sz w:val="24"/>
          <w:szCs w:val="24"/>
        </w:rPr>
        <w:t xml:space="preserve">Act </w:t>
      </w:r>
      <w:r w:rsidR="00392CBE">
        <w:rPr>
          <w:rFonts w:ascii="Book Antiqua" w:hAnsi="Book Antiqua"/>
          <w:b/>
          <w:bCs/>
          <w:sz w:val="24"/>
          <w:szCs w:val="24"/>
        </w:rPr>
        <w:t>186</w:t>
      </w:r>
      <w:r w:rsidRPr="004E5358">
        <w:rPr>
          <w:rFonts w:ascii="Book Antiqua" w:hAnsi="Book Antiqua"/>
          <w:b/>
          <w:bCs/>
          <w:sz w:val="24"/>
          <w:szCs w:val="24"/>
        </w:rPr>
        <w:t>]</w:t>
      </w:r>
      <w:bookmarkEnd w:id="392"/>
    </w:p>
    <w:p w14:paraId="25FDDEF9" w14:textId="679C3894"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5246 (</w:t>
      </w:r>
      <w:r w:rsidR="00DA4FE7" w:rsidRPr="00587F3C">
        <w:rPr>
          <w:rFonts w:ascii="Book Antiqua" w:hAnsi="Book Antiqua"/>
          <w:b/>
          <w:bCs/>
          <w:color w:val="000000" w:themeColor="text1"/>
          <w:sz w:val="24"/>
          <w:szCs w:val="24"/>
        </w:rPr>
        <w:t>Act</w:t>
      </w:r>
      <w:r w:rsidR="00F46393" w:rsidRPr="00587F3C">
        <w:rPr>
          <w:rFonts w:ascii="Book Antiqua" w:hAnsi="Book Antiqua"/>
          <w:b/>
          <w:bCs/>
          <w:color w:val="000000" w:themeColor="text1"/>
          <w:sz w:val="24"/>
          <w:szCs w:val="24"/>
        </w:rPr>
        <w:t xml:space="preserve"> </w:t>
      </w:r>
      <w:r w:rsidR="00392CBE">
        <w:rPr>
          <w:rFonts w:ascii="Book Antiqua" w:hAnsi="Book Antiqua"/>
          <w:b/>
          <w:bCs/>
          <w:color w:val="000000" w:themeColor="text1"/>
          <w:sz w:val="24"/>
          <w:szCs w:val="24"/>
        </w:rPr>
        <w:t>186</w:t>
      </w:r>
      <w:r w:rsidRPr="00587F3C">
        <w:rPr>
          <w:rFonts w:ascii="Book Antiqua" w:hAnsi="Book Antiqua"/>
          <w:b/>
          <w:bCs/>
          <w:color w:val="000000" w:themeColor="text1"/>
          <w:sz w:val="24"/>
          <w:szCs w:val="24"/>
        </w:rPr>
        <w:t>)</w:t>
      </w:r>
      <w:r w:rsidR="005233A6">
        <w:rPr>
          <w:rFonts w:ascii="Book Antiqua" w:hAnsi="Book Antiqua"/>
          <w:b/>
          <w:bCs/>
          <w:color w:val="000000" w:themeColor="text1"/>
          <w:sz w:val="24"/>
          <w:szCs w:val="24"/>
        </w:rPr>
        <w:fldChar w:fldCharType="begin"/>
      </w:r>
      <w:r w:rsidR="005233A6">
        <w:instrText xml:space="preserve"> </w:instrText>
      </w:r>
      <w:r w:rsidR="005233A6" w:rsidRPr="005233A6">
        <w:instrText>XE "</w:instrText>
      </w:r>
      <w:r w:rsidR="005233A6" w:rsidRPr="005233A6">
        <w:rPr>
          <w:rFonts w:ascii="Book Antiqua" w:hAnsi="Book Antiqua"/>
          <w:color w:val="000000" w:themeColor="text1"/>
          <w:sz w:val="24"/>
          <w:szCs w:val="24"/>
        </w:rPr>
        <w:instrText xml:space="preserve">H. 5246 (Act </w:instrText>
      </w:r>
      <w:r w:rsidR="00392CBE">
        <w:rPr>
          <w:rFonts w:ascii="Book Antiqua" w:hAnsi="Book Antiqua"/>
          <w:color w:val="000000" w:themeColor="text1"/>
          <w:sz w:val="24"/>
          <w:szCs w:val="24"/>
        </w:rPr>
        <w:instrText>186</w:instrText>
      </w:r>
      <w:r w:rsidR="005233A6" w:rsidRPr="005233A6">
        <w:rPr>
          <w:rFonts w:ascii="Book Antiqua" w:hAnsi="Book Antiqua"/>
          <w:color w:val="000000" w:themeColor="text1"/>
          <w:sz w:val="24"/>
          <w:szCs w:val="24"/>
        </w:rPr>
        <w:instrText>)</w:instrText>
      </w:r>
      <w:r w:rsidR="005233A6" w:rsidRPr="005233A6">
        <w:instrText>"</w:instrText>
      </w:r>
      <w:r w:rsidR="005233A6">
        <w:instrText xml:space="preserve"> </w:instrText>
      </w:r>
      <w:r w:rsidR="005233A6">
        <w:rPr>
          <w:rFonts w:ascii="Book Antiqua" w:hAnsi="Book Antiqua"/>
          <w:b/>
          <w:bCs/>
          <w:color w:val="000000" w:themeColor="text1"/>
          <w:sz w:val="24"/>
          <w:szCs w:val="24"/>
        </w:rPr>
        <w:fldChar w:fldCharType="end"/>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 xml:space="preserve">designates the </w:t>
      </w:r>
      <w:r w:rsidRPr="00587F3C">
        <w:rPr>
          <w:rFonts w:ascii="Book Antiqua" w:hAnsi="Book Antiqua"/>
          <w:b/>
          <w:bCs/>
          <w:color w:val="000000" w:themeColor="text1"/>
          <w:sz w:val="24"/>
          <w:szCs w:val="24"/>
        </w:rPr>
        <w:t>eastern brown pelican</w:t>
      </w:r>
      <w:r w:rsidRPr="005233A6">
        <w:rPr>
          <w:rFonts w:ascii="Book Antiqua" w:hAnsi="Book Antiqua"/>
          <w:color w:val="000000" w:themeColor="text1"/>
          <w:sz w:val="24"/>
          <w:szCs w:val="24"/>
        </w:rPr>
        <w:fldChar w:fldCharType="begin"/>
      </w:r>
      <w:r w:rsidRPr="005233A6">
        <w:rPr>
          <w:rFonts w:ascii="Book Antiqua" w:hAnsi="Book Antiqua"/>
          <w:color w:val="000000" w:themeColor="text1"/>
          <w:sz w:val="24"/>
          <w:szCs w:val="24"/>
        </w:rPr>
        <w:instrText xml:space="preserve"> XE "eastern brown pelican</w:instrText>
      </w:r>
      <w:r w:rsidR="005D6F9F">
        <w:rPr>
          <w:rFonts w:ascii="Book Antiqua" w:hAnsi="Book Antiqua"/>
          <w:color w:val="000000" w:themeColor="text1"/>
          <w:sz w:val="24"/>
          <w:szCs w:val="24"/>
        </w:rPr>
        <w:instrText xml:space="preserve"> (</w:instrText>
      </w:r>
      <w:r w:rsidR="005D6F9F" w:rsidRPr="00587F3C">
        <w:rPr>
          <w:rFonts w:ascii="Book Antiqua" w:hAnsi="Book Antiqua"/>
          <w:i/>
          <w:iCs/>
          <w:color w:val="000000" w:themeColor="text1"/>
          <w:sz w:val="24"/>
          <w:szCs w:val="24"/>
        </w:rPr>
        <w:instrText>Pelecanus occidentalis</w:instrText>
      </w:r>
      <w:r w:rsidR="005D6F9F" w:rsidRPr="00587F3C">
        <w:rPr>
          <w:rFonts w:ascii="Book Antiqua" w:hAnsi="Book Antiqua"/>
          <w:color w:val="000000" w:themeColor="text1"/>
          <w:sz w:val="24"/>
          <w:szCs w:val="24"/>
        </w:rPr>
        <w:instrText xml:space="preserve">) </w:instrText>
      </w:r>
      <w:r w:rsidR="005233A6" w:rsidRPr="005233A6">
        <w:rPr>
          <w:rFonts w:ascii="Book Antiqua" w:hAnsi="Book Antiqua"/>
          <w:color w:val="000000" w:themeColor="text1"/>
          <w:sz w:val="24"/>
          <w:szCs w:val="24"/>
        </w:rPr>
        <w:instrText xml:space="preserve"> (</w:instrText>
      </w:r>
      <w:r w:rsidR="005233A6" w:rsidRPr="005233A6">
        <w:rPr>
          <w:rFonts w:ascii="Book Antiqua" w:hAnsi="Book Antiqua"/>
          <w:sz w:val="24"/>
          <w:szCs w:val="24"/>
        </w:rPr>
        <w:instrText xml:space="preserve">H. 5246, Act </w:instrText>
      </w:r>
      <w:r w:rsidR="00483C2D">
        <w:rPr>
          <w:rFonts w:ascii="Book Antiqua" w:hAnsi="Book Antiqua"/>
          <w:sz w:val="24"/>
          <w:szCs w:val="24"/>
        </w:rPr>
        <w:instrText>186</w:instrText>
      </w:r>
      <w:r w:rsidR="005233A6" w:rsidRPr="005233A6">
        <w:rPr>
          <w:rFonts w:ascii="Book Antiqua" w:hAnsi="Book Antiqua"/>
          <w:sz w:val="24"/>
          <w:szCs w:val="24"/>
        </w:rPr>
        <w:instrText>)</w:instrText>
      </w:r>
      <w:r w:rsidRPr="005233A6">
        <w:rPr>
          <w:rFonts w:ascii="Book Antiqua" w:hAnsi="Book Antiqua"/>
          <w:color w:val="000000" w:themeColor="text1"/>
          <w:sz w:val="24"/>
          <w:szCs w:val="24"/>
        </w:rPr>
        <w:instrText xml:space="preserve">" </w:instrText>
      </w:r>
      <w:r w:rsidRPr="005233A6">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r w:rsidRPr="00587F3C">
        <w:rPr>
          <w:rFonts w:ascii="Book Antiqua" w:hAnsi="Book Antiqua"/>
          <w:i/>
          <w:iCs/>
          <w:color w:val="000000" w:themeColor="text1"/>
          <w:sz w:val="24"/>
          <w:szCs w:val="24"/>
        </w:rPr>
        <w:t>Pelecanus occidentalis</w:t>
      </w:r>
      <w:r w:rsidRPr="00587F3C">
        <w:rPr>
          <w:rFonts w:ascii="Book Antiqua" w:hAnsi="Book Antiqua"/>
          <w:color w:val="000000" w:themeColor="text1"/>
          <w:sz w:val="24"/>
          <w:szCs w:val="24"/>
        </w:rPr>
        <w:t xml:space="preserve">) </w:t>
      </w:r>
      <w:r w:rsidR="00B460E1" w:rsidRPr="00587F3C">
        <w:rPr>
          <w:rFonts w:ascii="Book Antiqua" w:hAnsi="Book Antiqua"/>
          <w:color w:val="000000" w:themeColor="text1"/>
          <w:sz w:val="24"/>
          <w:szCs w:val="24"/>
        </w:rPr>
        <w:t xml:space="preserve">as </w:t>
      </w:r>
      <w:r w:rsidRPr="00587F3C">
        <w:rPr>
          <w:rFonts w:ascii="Book Antiqua" w:hAnsi="Book Antiqua"/>
          <w:color w:val="000000" w:themeColor="text1"/>
          <w:sz w:val="24"/>
          <w:szCs w:val="24"/>
        </w:rPr>
        <w:t>the official seabird of South Carolina</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"seabird of South Carolina"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The General Assembly designated the eastern brown pelican as the </w:t>
      </w:r>
      <w:r w:rsidR="005233A6" w:rsidRPr="005233A6">
        <w:rPr>
          <w:rFonts w:ascii="Book Antiqua" w:hAnsi="Book Antiqua"/>
          <w:b/>
          <w:bCs/>
          <w:color w:val="000000" w:themeColor="text1"/>
          <w:sz w:val="24"/>
          <w:szCs w:val="24"/>
        </w:rPr>
        <w:t xml:space="preserve">official </w:t>
      </w:r>
      <w:r w:rsidRPr="005233A6">
        <w:rPr>
          <w:rFonts w:ascii="Book Antiqua" w:hAnsi="Book Antiqua"/>
          <w:b/>
          <w:bCs/>
          <w:color w:val="000000" w:themeColor="text1"/>
          <w:sz w:val="24"/>
          <w:szCs w:val="24"/>
        </w:rPr>
        <w:t>state seabird of South Carolina</w:t>
      </w:r>
      <w:r w:rsidRPr="00587F3C">
        <w:rPr>
          <w:rFonts w:ascii="Book Antiqua" w:hAnsi="Book Antiqua"/>
          <w:color w:val="000000" w:themeColor="text1"/>
          <w:sz w:val="24"/>
          <w:szCs w:val="24"/>
        </w:rPr>
        <w:t xml:space="preserve"> to highlight the importance of preserving and enhancing the habitat of this species and other seabirds along the South Carolina coastline and to serve as a symbol of South Carolina’s commitment to environmental stewardship and wildlife conservation.</w:t>
      </w:r>
      <w:r w:rsidR="003427CE" w:rsidRPr="00587F3C">
        <w:rPr>
          <w:rFonts w:ascii="Book Antiqua" w:hAnsi="Book Antiqua"/>
          <w:color w:val="000000" w:themeColor="text1"/>
          <w:sz w:val="24"/>
          <w:szCs w:val="24"/>
        </w:rPr>
        <w:t xml:space="preserve"> A close contender for the official seabird of South Carolina was the </w:t>
      </w:r>
      <w:r w:rsidR="003427CE" w:rsidRPr="00587F3C">
        <w:rPr>
          <w:rFonts w:ascii="Book Antiqua" w:hAnsi="Book Antiqua"/>
          <w:b/>
          <w:bCs/>
          <w:color w:val="000000" w:themeColor="text1"/>
          <w:sz w:val="24"/>
          <w:szCs w:val="24"/>
        </w:rPr>
        <w:t>black skimmer</w:t>
      </w:r>
      <w:r w:rsidR="003427CE" w:rsidRPr="00587F3C">
        <w:rPr>
          <w:rFonts w:ascii="Book Antiqua" w:hAnsi="Book Antiqua"/>
          <w:color w:val="000000" w:themeColor="text1"/>
          <w:sz w:val="24"/>
          <w:szCs w:val="24"/>
        </w:rPr>
        <w:fldChar w:fldCharType="begin"/>
      </w:r>
      <w:r w:rsidR="003427CE" w:rsidRPr="00587F3C">
        <w:rPr>
          <w:color w:val="000000" w:themeColor="text1"/>
        </w:rPr>
        <w:instrText xml:space="preserve"> XE "</w:instrText>
      </w:r>
      <w:r w:rsidR="003427CE" w:rsidRPr="00587F3C">
        <w:rPr>
          <w:rFonts w:ascii="Book Antiqua" w:hAnsi="Book Antiqua"/>
          <w:color w:val="000000" w:themeColor="text1"/>
          <w:sz w:val="24"/>
          <w:szCs w:val="24"/>
        </w:rPr>
        <w:instrText>black skimmer</w:instrText>
      </w:r>
      <w:r w:rsidR="00EF40CA">
        <w:rPr>
          <w:rFonts w:ascii="Book Antiqua" w:hAnsi="Book Antiqua"/>
          <w:color w:val="000000" w:themeColor="text1"/>
          <w:sz w:val="24"/>
          <w:szCs w:val="24"/>
        </w:rPr>
        <w:instrText>, the</w:instrText>
      </w:r>
      <w:r w:rsidR="003427CE" w:rsidRPr="00587F3C">
        <w:rPr>
          <w:color w:val="000000" w:themeColor="text1"/>
        </w:rPr>
        <w:instrText xml:space="preserve">" </w:instrText>
      </w:r>
      <w:r w:rsidR="003427CE" w:rsidRPr="00587F3C">
        <w:rPr>
          <w:rFonts w:ascii="Book Antiqua" w:hAnsi="Book Antiqua"/>
          <w:color w:val="000000" w:themeColor="text1"/>
          <w:sz w:val="24"/>
          <w:szCs w:val="24"/>
        </w:rPr>
        <w:fldChar w:fldCharType="end"/>
      </w:r>
      <w:r w:rsidR="003427CE" w:rsidRPr="00587F3C">
        <w:rPr>
          <w:rFonts w:ascii="Book Antiqua" w:hAnsi="Book Antiqua"/>
          <w:color w:val="000000" w:themeColor="text1"/>
          <w:sz w:val="24"/>
          <w:szCs w:val="24"/>
        </w:rPr>
        <w:t>.</w:t>
      </w:r>
    </w:p>
    <w:p w14:paraId="175FBA32" w14:textId="77777777" w:rsidR="00232B80" w:rsidRPr="00587F3C" w:rsidRDefault="00232B80" w:rsidP="003319F0">
      <w:pPr>
        <w:keepNext/>
        <w:spacing w:line="240" w:lineRule="auto"/>
        <w:ind w:left="0"/>
        <w:outlineLvl w:val="1"/>
        <w:rPr>
          <w:rFonts w:ascii="Book Antiqua" w:eastAsia="Times New Roman" w:hAnsi="Book Antiqua" w:cs="Times New Roman"/>
          <w:color w:val="000000" w:themeColor="text1"/>
          <w:sz w:val="24"/>
          <w:szCs w:val="24"/>
        </w:rPr>
      </w:pPr>
    </w:p>
    <w:p w14:paraId="4E76CB6F" w14:textId="77777777" w:rsidR="00232B80" w:rsidRPr="00587F3C" w:rsidRDefault="00232B80" w:rsidP="003319F0">
      <w:pPr>
        <w:spacing w:line="240" w:lineRule="auto"/>
        <w:ind w:left="0"/>
        <w:rPr>
          <w:rFonts w:ascii="Book Antiqua" w:eastAsia="Times New Roman" w:hAnsi="Book Antiqua" w:cs="Times New Roman"/>
          <w:color w:val="000000" w:themeColor="text1"/>
          <w:sz w:val="24"/>
          <w:szCs w:val="24"/>
        </w:rPr>
      </w:pPr>
      <w:r w:rsidRPr="00587F3C">
        <w:rPr>
          <w:rFonts w:ascii="Book Antiqua" w:eastAsia="Times New Roman" w:hAnsi="Book Antiqua" w:cs="Times New Roman"/>
          <w:noProof/>
          <w:color w:val="000000" w:themeColor="text1"/>
          <w:sz w:val="24"/>
          <w:szCs w:val="24"/>
        </w:rPr>
        <w:drawing>
          <wp:inline distT="0" distB="0" distL="0" distR="0" wp14:anchorId="3C869D5F" wp14:editId="177047FE">
            <wp:extent cx="5312093" cy="3730581"/>
            <wp:effectExtent l="0" t="0" r="3175" b="3810"/>
            <wp:docPr id="1042444022"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2093" cy="3730581"/>
                    </a:xfrm>
                    <a:prstGeom prst="rect">
                      <a:avLst/>
                    </a:prstGeom>
                    <a:noFill/>
                    <a:ln>
                      <a:noFill/>
                    </a:ln>
                  </pic:spPr>
                </pic:pic>
              </a:graphicData>
            </a:graphic>
          </wp:inline>
        </w:drawing>
      </w:r>
    </w:p>
    <w:p w14:paraId="3E672ECD" w14:textId="77777777" w:rsidR="00232B80" w:rsidRPr="007A406C" w:rsidRDefault="00232B80" w:rsidP="007A406C">
      <w:pPr>
        <w:jc w:val="center"/>
        <w:rPr>
          <w:rFonts w:ascii="Book Antiqua" w:hAnsi="Book Antiqua"/>
          <w:sz w:val="24"/>
          <w:szCs w:val="24"/>
        </w:rPr>
      </w:pPr>
      <w:bookmarkStart w:id="394" w:name="_Toc167868755"/>
      <w:r w:rsidRPr="007A406C">
        <w:rPr>
          <w:rFonts w:ascii="Book Antiqua" w:hAnsi="Book Antiqua"/>
          <w:sz w:val="24"/>
          <w:szCs w:val="24"/>
        </w:rPr>
        <w:t>The Eastern Brown Pelican</w:t>
      </w:r>
      <w:bookmarkEnd w:id="394"/>
    </w:p>
    <w:p w14:paraId="5A3F219C" w14:textId="77777777" w:rsidR="003427CE" w:rsidRPr="00587F3C" w:rsidRDefault="003427CE" w:rsidP="003427CE">
      <w:pPr>
        <w:pStyle w:val="Heading2"/>
        <w:spacing w:before="100" w:beforeAutospacing="1" w:after="40"/>
        <w:ind w:left="0"/>
        <w:jc w:val="left"/>
        <w:rPr>
          <w:rFonts w:ascii="Book Antiqua" w:hAnsi="Book Antiqua"/>
          <w:color w:val="000000" w:themeColor="text1"/>
          <w:sz w:val="24"/>
          <w:szCs w:val="24"/>
        </w:rPr>
      </w:pPr>
      <w:bookmarkStart w:id="395" w:name="_Toc163232572"/>
      <w:bookmarkStart w:id="396" w:name="_Toc164239598"/>
      <w:bookmarkStart w:id="397" w:name="_Toc166068868"/>
      <w:bookmarkEnd w:id="393"/>
      <w:r w:rsidRPr="00587F3C">
        <w:rPr>
          <w:rFonts w:ascii="Book Antiqua" w:hAnsi="Book Antiqua"/>
          <w:color w:val="000000" w:themeColor="text1"/>
          <w:sz w:val="24"/>
          <w:szCs w:val="24"/>
        </w:rPr>
        <w:br w:type="page"/>
      </w:r>
    </w:p>
    <w:p w14:paraId="29065332" w14:textId="4ABD464F" w:rsidR="00232B80" w:rsidRPr="004E5358" w:rsidRDefault="00232B80" w:rsidP="004E5358">
      <w:pPr>
        <w:spacing w:after="40" w:line="240" w:lineRule="auto"/>
        <w:ind w:left="0"/>
        <w:jc w:val="left"/>
        <w:rPr>
          <w:rFonts w:ascii="Book Antiqua" w:hAnsi="Book Antiqua"/>
          <w:b/>
          <w:bCs/>
          <w:sz w:val="24"/>
          <w:szCs w:val="24"/>
        </w:rPr>
      </w:pPr>
      <w:bookmarkStart w:id="398" w:name="_Toc167868756"/>
      <w:r w:rsidRPr="004E5358">
        <w:rPr>
          <w:rFonts w:ascii="Book Antiqua" w:hAnsi="Book Antiqua"/>
          <w:b/>
          <w:bCs/>
          <w:sz w:val="24"/>
          <w:szCs w:val="24"/>
        </w:rPr>
        <w:lastRenderedPageBreak/>
        <w:t xml:space="preserve">“Working Agricultural Lands Preservation </w:t>
      </w:r>
      <w:r w:rsidR="006C550A" w:rsidRPr="004E5358">
        <w:rPr>
          <w:rFonts w:ascii="Book Antiqua" w:hAnsi="Book Antiqua"/>
          <w:b/>
          <w:bCs/>
          <w:sz w:val="24"/>
          <w:szCs w:val="24"/>
        </w:rPr>
        <w:t>Act</w:t>
      </w:r>
      <w:r w:rsidRPr="004E5358">
        <w:rPr>
          <w:rFonts w:ascii="Book Antiqua" w:hAnsi="Book Antiqua"/>
          <w:b/>
          <w:bCs/>
          <w:sz w:val="24"/>
          <w:szCs w:val="24"/>
        </w:rPr>
        <w:t xml:space="preserve">” [H. 3951, </w:t>
      </w:r>
      <w:r w:rsidR="006C550A" w:rsidRPr="004E5358">
        <w:rPr>
          <w:rFonts w:ascii="Book Antiqua" w:hAnsi="Book Antiqua"/>
          <w:b/>
          <w:bCs/>
          <w:sz w:val="24"/>
          <w:szCs w:val="24"/>
        </w:rPr>
        <w:t>Act</w:t>
      </w:r>
      <w:r w:rsidRPr="004E5358">
        <w:rPr>
          <w:rFonts w:ascii="Book Antiqua" w:hAnsi="Book Antiqua"/>
          <w:b/>
          <w:bCs/>
          <w:sz w:val="24"/>
          <w:szCs w:val="24"/>
        </w:rPr>
        <w:t xml:space="preserve"> 117</w:t>
      </w:r>
      <w:bookmarkEnd w:id="395"/>
      <w:r w:rsidRPr="004E5358">
        <w:rPr>
          <w:rFonts w:ascii="Book Antiqua" w:hAnsi="Book Antiqua"/>
          <w:b/>
          <w:bCs/>
          <w:sz w:val="24"/>
          <w:szCs w:val="24"/>
        </w:rPr>
        <w:t>]</w:t>
      </w:r>
      <w:bookmarkEnd w:id="396"/>
      <w:bookmarkEnd w:id="397"/>
      <w:bookmarkEnd w:id="398"/>
    </w:p>
    <w:p w14:paraId="72B27FC0" w14:textId="2F8D4DA2" w:rsidR="00232B80" w:rsidRPr="00587F3C" w:rsidRDefault="00232B80" w:rsidP="003319F0">
      <w:pPr>
        <w:spacing w:line="240" w:lineRule="auto"/>
        <w:ind w:left="0"/>
        <w:rPr>
          <w:rFonts w:ascii="Book Antiqua" w:eastAsia="Calibri" w:hAnsi="Book Antiqua" w:cs="Times New Roman"/>
          <w:color w:val="000000" w:themeColor="text1"/>
          <w:sz w:val="24"/>
          <w:szCs w:val="24"/>
        </w:rPr>
      </w:pPr>
      <w:bookmarkStart w:id="399" w:name="_Toc163232573"/>
      <w:r w:rsidRPr="00587F3C">
        <w:rPr>
          <w:rFonts w:ascii="Book Antiqua" w:eastAsia="Calibri" w:hAnsi="Book Antiqua" w:cs="Times New Roman"/>
          <w:b/>
          <w:bCs/>
          <w:color w:val="000000" w:themeColor="text1"/>
          <w:sz w:val="24"/>
          <w:szCs w:val="24"/>
        </w:rPr>
        <w:t>H. 3951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 xml:space="preserve"> 117)</w:t>
      </w:r>
      <w:r w:rsidRPr="001236A7">
        <w:rPr>
          <w:rFonts w:ascii="Book Antiqua" w:eastAsia="Calibri" w:hAnsi="Book Antiqua" w:cs="Times New Roman"/>
          <w:color w:val="000000" w:themeColor="text1"/>
          <w:sz w:val="24"/>
          <w:szCs w:val="24"/>
        </w:rPr>
        <w:fldChar w:fldCharType="begin"/>
      </w:r>
      <w:r w:rsidRPr="001236A7">
        <w:rPr>
          <w:rFonts w:ascii="Book Antiqua" w:eastAsia="Calibri" w:hAnsi="Book Antiqua" w:cs="Times New Roman"/>
          <w:color w:val="000000" w:themeColor="text1"/>
          <w:sz w:val="24"/>
          <w:szCs w:val="24"/>
        </w:rPr>
        <w:instrText xml:space="preserve"> XE "H. 3951 (</w:instrText>
      </w:r>
      <w:r w:rsidR="006C550A" w:rsidRPr="001236A7">
        <w:rPr>
          <w:rFonts w:ascii="Book Antiqua" w:eastAsia="Calibri" w:hAnsi="Book Antiqua" w:cs="Times New Roman"/>
          <w:color w:val="000000" w:themeColor="text1"/>
          <w:sz w:val="24"/>
          <w:szCs w:val="24"/>
        </w:rPr>
        <w:instrText>Act</w:instrText>
      </w:r>
      <w:r w:rsidRPr="001236A7">
        <w:rPr>
          <w:rFonts w:ascii="Book Antiqua" w:eastAsia="Calibri" w:hAnsi="Book Antiqua" w:cs="Times New Roman"/>
          <w:color w:val="000000" w:themeColor="text1"/>
          <w:sz w:val="24"/>
          <w:szCs w:val="24"/>
        </w:rPr>
        <w:instrText xml:space="preserve"> 117)" </w:instrText>
      </w:r>
      <w:r w:rsidRPr="001236A7">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is the “</w:t>
      </w:r>
      <w:r w:rsidRPr="00587F3C">
        <w:rPr>
          <w:rFonts w:ascii="Book Antiqua" w:eastAsia="Calibri" w:hAnsi="Book Antiqua" w:cs="Times New Roman"/>
          <w:b/>
          <w:bCs/>
          <w:color w:val="000000" w:themeColor="text1"/>
          <w:sz w:val="24"/>
          <w:szCs w:val="24"/>
        </w:rPr>
        <w:t xml:space="preserve">Working Agricultural Lands Preservation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"Working Agricultural Lands Preservation </w:instrText>
      </w:r>
      <w:r w:rsidR="006C550A" w:rsidRPr="00587F3C">
        <w:rPr>
          <w:rFonts w:ascii="Book Antiqua" w:eastAsia="Calibri" w:hAnsi="Book Antiqua" w:cs="Times New Roman"/>
          <w:color w:val="000000" w:themeColor="text1"/>
          <w:sz w:val="24"/>
          <w:szCs w:val="24"/>
        </w:rPr>
        <w:instrText>Act</w:instrText>
      </w:r>
      <w:r w:rsidRPr="00587F3C">
        <w:rPr>
          <w:rFonts w:ascii="Book Antiqua" w:eastAsia="Calibri" w:hAnsi="Book Antiqua" w:cs="Times New Roman"/>
          <w:color w:val="000000" w:themeColor="text1"/>
          <w:sz w:val="24"/>
          <w:szCs w:val="24"/>
        </w:rPr>
        <w:instrText xml:space="preserve"> (H. 3951</w:instrText>
      </w:r>
      <w:r w:rsidR="00CE0660">
        <w:rPr>
          <w:rFonts w:ascii="Book Antiqua" w:eastAsia="Calibri" w:hAnsi="Book Antiqua" w:cs="Times New Roman"/>
          <w:color w:val="000000" w:themeColor="text1"/>
          <w:sz w:val="24"/>
          <w:szCs w:val="24"/>
        </w:rPr>
        <w:instrText xml:space="preserve">, </w:instrText>
      </w:r>
      <w:r w:rsidR="006C550A" w:rsidRPr="00587F3C">
        <w:rPr>
          <w:rFonts w:ascii="Book Antiqua" w:eastAsia="Calibri" w:hAnsi="Book Antiqua" w:cs="Times New Roman"/>
          <w:color w:val="000000" w:themeColor="text1"/>
          <w:sz w:val="24"/>
          <w:szCs w:val="24"/>
        </w:rPr>
        <w:instrText>Act</w:instrText>
      </w:r>
      <w:r w:rsidRPr="00587F3C">
        <w:rPr>
          <w:rFonts w:ascii="Book Antiqua" w:eastAsia="Calibri" w:hAnsi="Book Antiqua" w:cs="Times New Roman"/>
          <w:color w:val="000000" w:themeColor="text1"/>
          <w:sz w:val="24"/>
          <w:szCs w:val="24"/>
        </w:rPr>
        <w:instrText xml:space="preserve"> 117)""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creates</w:t>
      </w:r>
      <w:r w:rsidR="00B460E1"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in the State Treasury</w:t>
      </w:r>
      <w:r w:rsidR="00B460E1" w:rsidRPr="00587F3C">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t xml:space="preserve"> the Working Farmland Pro</w:t>
      </w:r>
      <w:r w:rsidRPr="001236A7">
        <w:rPr>
          <w:rFonts w:ascii="Book Antiqua" w:eastAsia="Calibri" w:hAnsi="Book Antiqua" w:cs="Times New Roman"/>
          <w:color w:val="000000" w:themeColor="text1"/>
          <w:sz w:val="24"/>
          <w:szCs w:val="24"/>
        </w:rPr>
        <w:t>tection Fund</w:t>
      </w:r>
      <w:r w:rsidR="001236A7" w:rsidRPr="001236A7">
        <w:rPr>
          <w:rFonts w:ascii="Book Antiqua" w:eastAsia="Calibri" w:hAnsi="Book Antiqua" w:cs="Times New Roman"/>
          <w:color w:val="000000" w:themeColor="text1"/>
          <w:sz w:val="24"/>
          <w:szCs w:val="24"/>
        </w:rPr>
        <w:fldChar w:fldCharType="begin"/>
      </w:r>
      <w:r w:rsidR="001236A7" w:rsidRPr="001236A7">
        <w:instrText xml:space="preserve"> XE "</w:instrText>
      </w:r>
      <w:r w:rsidR="001236A7">
        <w:rPr>
          <w:rFonts w:ascii="Book Antiqua" w:eastAsia="Calibri" w:hAnsi="Book Antiqua" w:cs="Times New Roman"/>
          <w:color w:val="000000" w:themeColor="text1"/>
          <w:sz w:val="24"/>
          <w:szCs w:val="24"/>
        </w:rPr>
        <w:instrText>W</w:instrText>
      </w:r>
      <w:r w:rsidR="001236A7" w:rsidRPr="001236A7">
        <w:rPr>
          <w:rFonts w:ascii="Book Antiqua" w:eastAsia="Calibri" w:hAnsi="Book Antiqua" w:cs="Times New Roman"/>
          <w:color w:val="000000" w:themeColor="text1"/>
          <w:sz w:val="24"/>
          <w:szCs w:val="24"/>
        </w:rPr>
        <w:instrText xml:space="preserve">orking Agricultural Lands Preservation Program </w:instrText>
      </w:r>
      <w:r w:rsidR="001236A7">
        <w:rPr>
          <w:rFonts w:ascii="Book Antiqua" w:eastAsia="Calibri" w:hAnsi="Book Antiqua" w:cs="Times New Roman"/>
          <w:color w:val="000000" w:themeColor="text1"/>
          <w:sz w:val="24"/>
          <w:szCs w:val="24"/>
        </w:rPr>
        <w:instrText>a</w:instrText>
      </w:r>
      <w:r w:rsidR="001236A7" w:rsidRPr="001236A7">
        <w:rPr>
          <w:rFonts w:ascii="Book Antiqua" w:eastAsia="Calibri" w:hAnsi="Book Antiqua" w:cs="Times New Roman"/>
          <w:color w:val="000000" w:themeColor="text1"/>
          <w:sz w:val="24"/>
          <w:szCs w:val="24"/>
        </w:rPr>
        <w:instrText>nd Fund (</w:instrText>
      </w:r>
      <w:r w:rsidR="001236A7" w:rsidRPr="001236A7">
        <w:rPr>
          <w:rFonts w:ascii="Book Antiqua" w:hAnsi="Book Antiqua"/>
          <w:sz w:val="24"/>
          <w:szCs w:val="24"/>
        </w:rPr>
        <w:instrText>H. 3951, Act 117)</w:instrText>
      </w:r>
      <w:r w:rsidR="001236A7" w:rsidRPr="001236A7">
        <w:instrText>"</w:instrText>
      </w:r>
      <w:r w:rsidR="001236A7" w:rsidRPr="001236A7">
        <w:rPr>
          <w:rFonts w:ascii="Book Antiqua" w:eastAsia="Calibri" w:hAnsi="Book Antiqua" w:cs="Times New Roman"/>
          <w:color w:val="000000" w:themeColor="text1"/>
          <w:sz w:val="24"/>
          <w:szCs w:val="24"/>
        </w:rPr>
        <w:fldChar w:fldCharType="end"/>
      </w:r>
      <w:r w:rsidRPr="001236A7">
        <w:rPr>
          <w:rFonts w:ascii="Book Antiqua" w:eastAsia="Calibri" w:hAnsi="Book Antiqua" w:cs="Times New Roman"/>
          <w:color w:val="000000" w:themeColor="text1"/>
          <w:sz w:val="24"/>
          <w:szCs w:val="24"/>
        </w:rPr>
        <w:t xml:space="preserve"> for the purpose of providing permanent protection to</w:t>
      </w:r>
      <w:r w:rsidRPr="00587F3C">
        <w:rPr>
          <w:rFonts w:ascii="Book Antiqua" w:eastAsia="Calibri" w:hAnsi="Book Antiqua" w:cs="Times New Roman"/>
          <w:color w:val="000000" w:themeColor="text1"/>
          <w:sz w:val="24"/>
          <w:szCs w:val="24"/>
        </w:rPr>
        <w:t xml:space="preserve"> working farmland properties whose continued availability to commercial agricultural businesses is essential to the long-term future of that economic sector. The legislation states that balances in the fund must be retained and carried forward annually</w:t>
      </w:r>
      <w:r w:rsidR="001F76B8" w:rsidRPr="00587F3C">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t xml:space="preserve"> and interest earned on balances in the fund must be credited to the fund. The Working Farmland Protection Fund</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"Working Agricultural </w:instrText>
      </w:r>
      <w:r w:rsidRPr="001236A7">
        <w:rPr>
          <w:rFonts w:ascii="Book Antiqua" w:eastAsia="Calibri" w:hAnsi="Book Antiqua" w:cs="Times New Roman"/>
          <w:color w:val="000000" w:themeColor="text1"/>
          <w:sz w:val="24"/>
          <w:szCs w:val="24"/>
        </w:rPr>
        <w:instrText xml:space="preserve">Lands Preservation </w:instrText>
      </w:r>
      <w:r w:rsidR="006C550A" w:rsidRPr="001236A7">
        <w:rPr>
          <w:rFonts w:ascii="Book Antiqua" w:eastAsia="Calibri" w:hAnsi="Book Antiqua" w:cs="Times New Roman"/>
          <w:color w:val="000000" w:themeColor="text1"/>
          <w:sz w:val="24"/>
          <w:szCs w:val="24"/>
        </w:rPr>
        <w:instrText>Act</w:instrText>
      </w:r>
      <w:r w:rsidR="001236A7">
        <w:rPr>
          <w:rFonts w:ascii="Book Antiqua" w:eastAsia="Calibri" w:hAnsi="Book Antiqua" w:cs="Times New Roman"/>
          <w:color w:val="000000" w:themeColor="text1"/>
          <w:sz w:val="24"/>
          <w:szCs w:val="24"/>
        </w:rPr>
        <w:instrText xml:space="preserve"> </w:instrText>
      </w:r>
      <w:r w:rsidR="001236A7" w:rsidRPr="001236A7">
        <w:rPr>
          <w:rFonts w:ascii="Book Antiqua" w:eastAsia="Calibri" w:hAnsi="Book Antiqua" w:cs="Times New Roman"/>
          <w:color w:val="000000" w:themeColor="text1"/>
          <w:sz w:val="24"/>
          <w:szCs w:val="24"/>
        </w:rPr>
        <w:instrText>(</w:instrText>
      </w:r>
      <w:r w:rsidR="001236A7" w:rsidRPr="001236A7">
        <w:rPr>
          <w:rFonts w:ascii="Book Antiqua" w:hAnsi="Book Antiqua"/>
          <w:sz w:val="24"/>
          <w:szCs w:val="24"/>
        </w:rPr>
        <w:instrText>H. 3951, Act 117)</w:instrText>
      </w:r>
      <w:r w:rsidRPr="001236A7">
        <w:rPr>
          <w:rFonts w:ascii="Book Antiqua" w:eastAsia="Calibri" w:hAnsi="Book Antiqua" w:cs="Times New Roman"/>
          <w:color w:val="000000" w:themeColor="text1"/>
          <w:sz w:val="24"/>
          <w:szCs w:val="24"/>
        </w:rPr>
        <w:instrText>:Working Farmland Protection</w:instrText>
      </w:r>
      <w:r w:rsidRPr="00587F3C">
        <w:rPr>
          <w:rFonts w:ascii="Book Antiqua" w:eastAsia="Calibri" w:hAnsi="Book Antiqua" w:cs="Times New Roman"/>
          <w:color w:val="000000" w:themeColor="text1"/>
          <w:sz w:val="24"/>
          <w:szCs w:val="24"/>
        </w:rPr>
        <w:instrText xml:space="preserve"> Fund:grants"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must be used by the South Carolina Conservation Bank only </w:t>
      </w:r>
      <w:r w:rsidR="001F76B8" w:rsidRPr="00587F3C">
        <w:rPr>
          <w:rFonts w:ascii="Book Antiqua" w:eastAsia="Calibri" w:hAnsi="Book Antiqua" w:cs="Times New Roman"/>
          <w:color w:val="000000" w:themeColor="text1"/>
          <w:sz w:val="24"/>
          <w:szCs w:val="24"/>
        </w:rPr>
        <w:t>to</w:t>
      </w:r>
      <w:r w:rsidRPr="00587F3C">
        <w:rPr>
          <w:rFonts w:ascii="Book Antiqua" w:eastAsia="Calibri" w:hAnsi="Book Antiqua" w:cs="Times New Roman"/>
          <w:color w:val="000000" w:themeColor="text1"/>
          <w:sz w:val="24"/>
          <w:szCs w:val="24"/>
        </w:rPr>
        <w:t xml:space="preserve"> award grants to eligible trust fund recipients for the purchase of interests in farmland in which a landowner derives at least 50 percent of his income.  The legislation further provides particular criteria for evaluating </w:t>
      </w:r>
      <w:r w:rsidR="00031BDF" w:rsidRPr="00587F3C">
        <w:rPr>
          <w:rFonts w:ascii="Book Antiqua" w:eastAsia="Calibri" w:hAnsi="Book Antiqua" w:cs="Times New Roman"/>
          <w:color w:val="000000" w:themeColor="text1"/>
          <w:sz w:val="24"/>
          <w:szCs w:val="24"/>
        </w:rPr>
        <w:t xml:space="preserve">grants </w:t>
      </w:r>
      <w:r w:rsidRPr="00587F3C">
        <w:rPr>
          <w:rFonts w:ascii="Book Antiqua" w:eastAsia="Calibri" w:hAnsi="Book Antiqua" w:cs="Times New Roman"/>
          <w:color w:val="000000" w:themeColor="text1"/>
          <w:sz w:val="24"/>
          <w:szCs w:val="24"/>
        </w:rPr>
        <w:t>applications</w:t>
      </w:r>
      <w:r w:rsidR="00031BDF"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where the Bank is tasked with evaluating project applications, determining funding allocations, and ensuring funds are awarded only to projects that guarantee long-term agricultural land preservation.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increases the membership for the South Carolina Conservation Bank</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"Working </w:instrText>
      </w:r>
      <w:r w:rsidRPr="001236A7">
        <w:rPr>
          <w:rFonts w:ascii="Book Antiqua" w:eastAsia="Calibri" w:hAnsi="Book Antiqua" w:cs="Times New Roman"/>
          <w:color w:val="000000" w:themeColor="text1"/>
          <w:sz w:val="24"/>
          <w:szCs w:val="24"/>
        </w:rPr>
        <w:instrText xml:space="preserve">Agricultural Lands Preservation </w:instrText>
      </w:r>
      <w:r w:rsidR="006C550A" w:rsidRPr="001236A7">
        <w:rPr>
          <w:rFonts w:ascii="Book Antiqua" w:eastAsia="Calibri" w:hAnsi="Book Antiqua" w:cs="Times New Roman"/>
          <w:color w:val="000000" w:themeColor="text1"/>
          <w:sz w:val="24"/>
          <w:szCs w:val="24"/>
        </w:rPr>
        <w:instrText>Act</w:instrText>
      </w:r>
      <w:r w:rsidR="001236A7" w:rsidRPr="001236A7">
        <w:rPr>
          <w:rFonts w:ascii="Book Antiqua" w:eastAsia="Calibri" w:hAnsi="Book Antiqua" w:cs="Times New Roman"/>
          <w:color w:val="000000" w:themeColor="text1"/>
          <w:sz w:val="24"/>
          <w:szCs w:val="24"/>
        </w:rPr>
        <w:instrText xml:space="preserve"> (</w:instrText>
      </w:r>
      <w:r w:rsidR="001236A7" w:rsidRPr="001236A7">
        <w:rPr>
          <w:rFonts w:ascii="Book Antiqua" w:hAnsi="Book Antiqua"/>
          <w:sz w:val="24"/>
          <w:szCs w:val="24"/>
        </w:rPr>
        <w:instrText>H. 3951, Act 117)</w:instrText>
      </w:r>
      <w:r w:rsidRPr="001236A7">
        <w:rPr>
          <w:rFonts w:ascii="Book Antiqua" w:eastAsia="Calibri" w:hAnsi="Book Antiqua" w:cs="Times New Roman"/>
          <w:color w:val="000000" w:themeColor="text1"/>
          <w:sz w:val="24"/>
          <w:szCs w:val="24"/>
        </w:rPr>
        <w:instrText>:Conservation</w:instrText>
      </w:r>
      <w:r w:rsidRPr="00587F3C">
        <w:rPr>
          <w:rFonts w:ascii="Book Antiqua" w:eastAsia="Calibri" w:hAnsi="Book Antiqua" w:cs="Times New Roman"/>
          <w:color w:val="000000" w:themeColor="text1"/>
          <w:sz w:val="24"/>
          <w:szCs w:val="24"/>
        </w:rPr>
        <w:instrText xml:space="preserve"> Bank:membership"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"Conservation Bank"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from 14 to 17</w:t>
      </w:r>
      <w:r w:rsidR="00031BDF"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to include the Commissioner of Agriculture, the Secretary of Commerce, and the Secretary of Transportation or their designees.</w:t>
      </w:r>
      <w:bookmarkEnd w:id="399"/>
    </w:p>
    <w:p w14:paraId="413D2491" w14:textId="76E1E747" w:rsidR="00232B80" w:rsidRPr="004E5358" w:rsidRDefault="00232B80" w:rsidP="004E5358">
      <w:pPr>
        <w:spacing w:after="40" w:line="240" w:lineRule="auto"/>
        <w:ind w:left="0"/>
        <w:jc w:val="left"/>
        <w:rPr>
          <w:rFonts w:ascii="Book Antiqua" w:hAnsi="Book Antiqua"/>
          <w:b/>
          <w:bCs/>
          <w:sz w:val="24"/>
          <w:szCs w:val="24"/>
        </w:rPr>
      </w:pPr>
      <w:bookmarkStart w:id="400" w:name="_Toc167868757"/>
      <w:bookmarkStart w:id="401" w:name="_Hlk167004183"/>
      <w:r w:rsidRPr="004E5358">
        <w:rPr>
          <w:rFonts w:ascii="Book Antiqua" w:hAnsi="Book Antiqua"/>
          <w:b/>
          <w:bCs/>
          <w:sz w:val="24"/>
          <w:szCs w:val="24"/>
        </w:rPr>
        <w:t xml:space="preserve">Xylazine [H. 4617, </w:t>
      </w:r>
      <w:r w:rsidR="00DA4FE7" w:rsidRPr="004E5358">
        <w:rPr>
          <w:rFonts w:ascii="Book Antiqua" w:hAnsi="Book Antiqua"/>
          <w:b/>
          <w:bCs/>
          <w:sz w:val="24"/>
          <w:szCs w:val="24"/>
        </w:rPr>
        <w:t xml:space="preserve">Act </w:t>
      </w:r>
      <w:r w:rsidR="00AB1586">
        <w:rPr>
          <w:rFonts w:ascii="Book Antiqua" w:hAnsi="Book Antiqua"/>
          <w:b/>
          <w:bCs/>
          <w:sz w:val="24"/>
          <w:szCs w:val="24"/>
        </w:rPr>
        <w:t>177</w:t>
      </w:r>
      <w:r w:rsidRPr="004E5358">
        <w:rPr>
          <w:rFonts w:ascii="Book Antiqua" w:hAnsi="Book Antiqua"/>
          <w:b/>
          <w:bCs/>
          <w:sz w:val="24"/>
          <w:szCs w:val="24"/>
        </w:rPr>
        <w:t>]</w:t>
      </w:r>
      <w:bookmarkEnd w:id="400"/>
    </w:p>
    <w:p w14:paraId="61B0A0A5" w14:textId="64BF095C"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H. 4617 (</w:t>
      </w:r>
      <w:r w:rsidR="00DA4FE7" w:rsidRPr="00587F3C">
        <w:rPr>
          <w:rFonts w:ascii="Book Antiqua" w:eastAsia="Calibri" w:hAnsi="Book Antiqua" w:cs="Times New Roman"/>
          <w:b/>
          <w:bCs/>
          <w:color w:val="000000" w:themeColor="text1"/>
          <w:sz w:val="24"/>
          <w:szCs w:val="24"/>
        </w:rPr>
        <w:t xml:space="preserve">Act </w:t>
      </w:r>
      <w:r w:rsidR="00AB1586">
        <w:rPr>
          <w:rFonts w:ascii="Book Antiqua" w:eastAsia="Calibri" w:hAnsi="Book Antiqua" w:cs="Times New Roman"/>
          <w:b/>
          <w:bCs/>
          <w:color w:val="000000" w:themeColor="text1"/>
          <w:sz w:val="24"/>
          <w:szCs w:val="24"/>
        </w:rPr>
        <w:t>177</w:t>
      </w:r>
      <w:r w:rsidRPr="00587F3C">
        <w:rPr>
          <w:rFonts w:ascii="Book Antiqua" w:eastAsia="Calibri" w:hAnsi="Book Antiqua" w:cs="Times New Roman"/>
          <w:b/>
          <w:bCs/>
          <w:color w:val="000000" w:themeColor="text1"/>
          <w:sz w:val="24"/>
          <w:szCs w:val="24"/>
        </w:rPr>
        <w:t>)</w:t>
      </w:r>
      <w:r w:rsidR="00AB1586">
        <w:rPr>
          <w:rFonts w:ascii="Book Antiqua" w:eastAsia="Calibri" w:hAnsi="Book Antiqua" w:cs="Times New Roman"/>
          <w:b/>
          <w:bCs/>
          <w:color w:val="000000" w:themeColor="text1"/>
          <w:sz w:val="24"/>
          <w:szCs w:val="24"/>
        </w:rPr>
        <w:fldChar w:fldCharType="begin"/>
      </w:r>
      <w:r w:rsidR="00AB1586">
        <w:instrText xml:space="preserve"> </w:instrText>
      </w:r>
      <w:r w:rsidR="00AB1586" w:rsidRPr="00AB1586">
        <w:instrText>XE "</w:instrText>
      </w:r>
      <w:r w:rsidR="00AB1586" w:rsidRPr="00AB1586">
        <w:rPr>
          <w:rFonts w:ascii="Book Antiqua" w:eastAsia="Calibri" w:hAnsi="Book Antiqua" w:cs="Times New Roman"/>
          <w:color w:val="000000" w:themeColor="text1"/>
          <w:sz w:val="24"/>
          <w:szCs w:val="24"/>
        </w:rPr>
        <w:instrText>H. 4617 (Act 177)</w:instrText>
      </w:r>
      <w:r w:rsidR="00AB1586" w:rsidRPr="00AB1586">
        <w:instrText>"</w:instrText>
      </w:r>
      <w:r w:rsidR="00AB1586">
        <w:instrText xml:space="preserve"> </w:instrText>
      </w:r>
      <w:r w:rsidR="00AB1586">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adds </w:t>
      </w:r>
      <w:r w:rsidRPr="00587F3C">
        <w:rPr>
          <w:rFonts w:ascii="Book Antiqua" w:eastAsia="Calibri" w:hAnsi="Book Antiqua" w:cs="Calibri"/>
          <w:b/>
          <w:bCs/>
          <w:color w:val="000000" w:themeColor="text1"/>
          <w:sz w:val="24"/>
          <w:szCs w:val="24"/>
        </w:rPr>
        <w:t>Xylazine</w:t>
      </w:r>
      <w:r w:rsidRPr="00CC1194">
        <w:rPr>
          <w:rFonts w:ascii="Book Antiqua" w:eastAsia="Calibri" w:hAnsi="Book Antiqua" w:cs="Calibri"/>
          <w:color w:val="000000" w:themeColor="text1"/>
          <w:sz w:val="24"/>
          <w:szCs w:val="24"/>
        </w:rPr>
        <w:fldChar w:fldCharType="begin"/>
      </w:r>
      <w:r w:rsidRPr="00CC1194">
        <w:rPr>
          <w:rFonts w:ascii="Book Antiqua" w:eastAsia="Calibri" w:hAnsi="Book Antiqua" w:cs="Times New Roman"/>
          <w:color w:val="000000" w:themeColor="text1"/>
          <w:sz w:val="24"/>
          <w:szCs w:val="24"/>
        </w:rPr>
        <w:instrText xml:space="preserve"> XE "</w:instrText>
      </w:r>
      <w:r w:rsidRPr="00CC1194">
        <w:rPr>
          <w:rFonts w:ascii="Book Antiqua" w:eastAsia="Calibri" w:hAnsi="Book Antiqua" w:cs="Calibri"/>
          <w:color w:val="000000" w:themeColor="text1"/>
          <w:sz w:val="24"/>
          <w:szCs w:val="24"/>
        </w:rPr>
        <w:instrText>Xylazine</w:instrText>
      </w:r>
      <w:r w:rsidR="00CC1194" w:rsidRPr="00CC1194">
        <w:rPr>
          <w:rFonts w:ascii="Book Antiqua" w:eastAsia="Calibri" w:hAnsi="Book Antiqua" w:cs="Calibri"/>
          <w:color w:val="000000" w:themeColor="text1"/>
          <w:sz w:val="24"/>
          <w:szCs w:val="24"/>
        </w:rPr>
        <w:instrText xml:space="preserve"> (</w:instrText>
      </w:r>
      <w:r w:rsidR="00CC1194" w:rsidRPr="00CC1194">
        <w:rPr>
          <w:rFonts w:ascii="Book Antiqua" w:hAnsi="Book Antiqua"/>
          <w:sz w:val="24"/>
          <w:szCs w:val="24"/>
        </w:rPr>
        <w:instrText xml:space="preserve">H. 4617, Act </w:instrText>
      </w:r>
      <w:r w:rsidR="00AB1586">
        <w:rPr>
          <w:rFonts w:ascii="Book Antiqua" w:hAnsi="Book Antiqua"/>
          <w:sz w:val="24"/>
          <w:szCs w:val="24"/>
        </w:rPr>
        <w:instrText>177</w:instrText>
      </w:r>
      <w:r w:rsidR="00CC1194" w:rsidRPr="00CC1194">
        <w:rPr>
          <w:rFonts w:ascii="Book Antiqua" w:hAnsi="Book Antiqua"/>
          <w:sz w:val="24"/>
          <w:szCs w:val="24"/>
        </w:rPr>
        <w:instrText>)</w:instrText>
      </w:r>
      <w:r w:rsidR="001236A7">
        <w:rPr>
          <w:rFonts w:ascii="Book Antiqua" w:hAnsi="Book Antiqua"/>
          <w:sz w:val="24"/>
          <w:szCs w:val="24"/>
        </w:rPr>
        <w:instrText>:human abuse of a veterinary drug</w:instrText>
      </w:r>
      <w:r w:rsidRPr="00CC1194">
        <w:rPr>
          <w:rFonts w:ascii="Book Antiqua" w:eastAsia="Calibri" w:hAnsi="Book Antiqua" w:cs="Times New Roman"/>
          <w:color w:val="000000" w:themeColor="text1"/>
          <w:sz w:val="24"/>
          <w:szCs w:val="24"/>
        </w:rPr>
        <w:instrText xml:space="preserve">" </w:instrText>
      </w:r>
      <w:r w:rsidRPr="00CC1194">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a legal tranquilizing drug used on large animals by veterinarians</w:t>
      </w:r>
      <w:r w:rsidRPr="00587F3C">
        <w:rPr>
          <w:rFonts w:ascii="Book Antiqua" w:eastAsia="Calibri" w:hAnsi="Book Antiqua" w:cs="Calibri"/>
          <w:b/>
          <w:bCs/>
          <w:color w:val="000000" w:themeColor="text1"/>
          <w:sz w:val="24"/>
          <w:szCs w:val="24"/>
        </w:rPr>
        <w:t xml:space="preserve">, </w:t>
      </w:r>
      <w:r w:rsidR="00B4089C" w:rsidRPr="00587F3C">
        <w:rPr>
          <w:rFonts w:ascii="Book Antiqua" w:eastAsia="Calibri" w:hAnsi="Book Antiqua" w:cs="Calibri"/>
          <w:color w:val="000000" w:themeColor="text1"/>
          <w:sz w:val="24"/>
          <w:szCs w:val="24"/>
        </w:rPr>
        <w:t>to</w:t>
      </w:r>
      <w:r w:rsidRPr="00587F3C">
        <w:rPr>
          <w:rFonts w:ascii="Book Antiqua" w:eastAsia="Calibri" w:hAnsi="Book Antiqua" w:cs="Calibri"/>
          <w:color w:val="000000" w:themeColor="text1"/>
          <w:sz w:val="24"/>
          <w:szCs w:val="24"/>
        </w:rPr>
        <w:t xml:space="preserve"> the list of Scheduled II Drugs. Xylazine is mixed with other illegal street drugs</w:t>
      </w:r>
      <w:r w:rsidR="00B4089C"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 xml:space="preserve">placing users at a higher risk of fatal drug poisoning. As a result, adding Xylazine to the Scheduled II list allows law enforcement to respond accordingly. 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outlines that it is unlawful for any person to knowingly or intentionally produce, manuf</w:t>
      </w:r>
      <w:r w:rsidR="001C2D86" w:rsidRPr="00587F3C">
        <w:rPr>
          <w:rFonts w:ascii="Book Antiqua" w:eastAsia="Calibri" w:hAnsi="Book Antiqua" w:cs="Calibri"/>
          <w:color w:val="000000" w:themeColor="text1"/>
          <w:sz w:val="24"/>
          <w:szCs w:val="24"/>
        </w:rPr>
        <w:t>a</w:t>
      </w:r>
      <w:r w:rsidR="006C550A" w:rsidRPr="00587F3C">
        <w:rPr>
          <w:rFonts w:ascii="Book Antiqua" w:eastAsia="Calibri" w:hAnsi="Book Antiqua" w:cs="Calibri"/>
          <w:color w:val="000000" w:themeColor="text1"/>
          <w:sz w:val="24"/>
          <w:szCs w:val="24"/>
        </w:rPr>
        <w:t>ct</w:t>
      </w:r>
      <w:r w:rsidRPr="00587F3C">
        <w:rPr>
          <w:rFonts w:ascii="Book Antiqua" w:eastAsia="Calibri" w:hAnsi="Book Antiqua" w:cs="Calibri"/>
          <w:color w:val="000000" w:themeColor="text1"/>
          <w:sz w:val="24"/>
          <w:szCs w:val="24"/>
        </w:rPr>
        <w:t>ure, distribute, or possess with intent to produce, manuf</w:t>
      </w:r>
      <w:r w:rsidR="001C2D86" w:rsidRPr="00587F3C">
        <w:rPr>
          <w:rFonts w:ascii="Book Antiqua" w:eastAsia="Calibri" w:hAnsi="Book Antiqua" w:cs="Calibri"/>
          <w:color w:val="000000" w:themeColor="text1"/>
          <w:sz w:val="24"/>
          <w:szCs w:val="24"/>
        </w:rPr>
        <w:t>a</w:t>
      </w:r>
      <w:r w:rsidR="006C550A" w:rsidRPr="00587F3C">
        <w:rPr>
          <w:rFonts w:ascii="Book Antiqua" w:eastAsia="Calibri" w:hAnsi="Book Antiqua" w:cs="Calibri"/>
          <w:color w:val="000000" w:themeColor="text1"/>
          <w:sz w:val="24"/>
          <w:szCs w:val="24"/>
        </w:rPr>
        <w:t>ct</w:t>
      </w:r>
      <w:r w:rsidRPr="00587F3C">
        <w:rPr>
          <w:rFonts w:ascii="Book Antiqua" w:eastAsia="Calibri" w:hAnsi="Book Antiqua" w:cs="Calibri"/>
          <w:color w:val="000000" w:themeColor="text1"/>
          <w:sz w:val="24"/>
          <w:szCs w:val="24"/>
        </w:rPr>
        <w:t xml:space="preserve">ure, or distribute </w:t>
      </w:r>
      <w:r w:rsidR="00B4089C" w:rsidRPr="00587F3C">
        <w:rPr>
          <w:rFonts w:ascii="Book Antiqua" w:eastAsia="Calibri" w:hAnsi="Book Antiqua" w:cs="Calibri"/>
          <w:color w:val="000000" w:themeColor="text1"/>
          <w:sz w:val="24"/>
          <w:szCs w:val="24"/>
        </w:rPr>
        <w:t>X</w:t>
      </w:r>
      <w:r w:rsidRPr="00587F3C">
        <w:rPr>
          <w:rFonts w:ascii="Book Antiqua" w:eastAsia="Calibri" w:hAnsi="Book Antiqua" w:cs="Calibri"/>
          <w:color w:val="000000" w:themeColor="text1"/>
          <w:sz w:val="24"/>
          <w:szCs w:val="24"/>
        </w:rPr>
        <w:t xml:space="preserve">ylazine for a use other than a nonhuman use. The provision does not apply to the production, </w:t>
      </w:r>
      <w:bookmarkStart w:id="402" w:name="_Hlk167381674"/>
      <w:r w:rsidRPr="00587F3C">
        <w:rPr>
          <w:rFonts w:ascii="Book Antiqua" w:eastAsia="Calibri" w:hAnsi="Book Antiqua" w:cs="Calibri"/>
          <w:color w:val="000000" w:themeColor="text1"/>
          <w:sz w:val="24"/>
          <w:szCs w:val="24"/>
        </w:rPr>
        <w:t>manuf</w:t>
      </w:r>
      <w:r w:rsidR="00F46393" w:rsidRPr="00587F3C">
        <w:rPr>
          <w:rFonts w:ascii="Book Antiqua" w:eastAsia="Calibri" w:hAnsi="Book Antiqua" w:cs="Calibri"/>
          <w:color w:val="000000" w:themeColor="text1"/>
          <w:sz w:val="24"/>
          <w:szCs w:val="24"/>
        </w:rPr>
        <w:t>a</w:t>
      </w:r>
      <w:r w:rsidR="006C550A" w:rsidRPr="00587F3C">
        <w:rPr>
          <w:rFonts w:ascii="Book Antiqua" w:eastAsia="Calibri" w:hAnsi="Book Antiqua" w:cs="Calibri"/>
          <w:color w:val="000000" w:themeColor="text1"/>
          <w:sz w:val="24"/>
          <w:szCs w:val="24"/>
        </w:rPr>
        <w:t>ct</w:t>
      </w:r>
      <w:r w:rsidRPr="00587F3C">
        <w:rPr>
          <w:rFonts w:ascii="Book Antiqua" w:eastAsia="Calibri" w:hAnsi="Book Antiqua" w:cs="Calibri"/>
          <w:color w:val="000000" w:themeColor="text1"/>
          <w:sz w:val="24"/>
          <w:szCs w:val="24"/>
        </w:rPr>
        <w:t>uring</w:t>
      </w:r>
      <w:bookmarkEnd w:id="402"/>
      <w:r w:rsidRPr="00587F3C">
        <w:rPr>
          <w:rFonts w:ascii="Book Antiqua" w:eastAsia="Calibri" w:hAnsi="Book Antiqua" w:cs="Calibri"/>
          <w:color w:val="000000" w:themeColor="text1"/>
          <w:sz w:val="24"/>
          <w:szCs w:val="24"/>
        </w:rPr>
        <w:t xml:space="preserve">, distribution or possession of it when used in legitimate veterinary </w:t>
      </w:r>
      <w:r w:rsidR="00F97BF1" w:rsidRPr="00587F3C">
        <w:rPr>
          <w:rFonts w:ascii="Book Antiqua" w:eastAsia="Calibri" w:hAnsi="Book Antiqua" w:cs="Calibri"/>
          <w:color w:val="000000" w:themeColor="text1"/>
          <w:sz w:val="24"/>
          <w:szCs w:val="24"/>
        </w:rPr>
        <w:t>practice</w:t>
      </w:r>
      <w:r w:rsidRPr="00587F3C">
        <w:rPr>
          <w:rFonts w:ascii="Book Antiqua" w:eastAsia="Calibri" w:hAnsi="Book Antiqua" w:cs="Calibri"/>
          <w:color w:val="000000" w:themeColor="text1"/>
          <w:sz w:val="24"/>
          <w:szCs w:val="24"/>
        </w:rPr>
        <w:t xml:space="preserve">. </w:t>
      </w:r>
      <w:bookmarkStart w:id="403" w:name="_Hlk167884432"/>
      <w:r w:rsidRPr="00587F3C">
        <w:rPr>
          <w:rFonts w:ascii="Book Antiqua" w:eastAsia="Calibri" w:hAnsi="Book Antiqua" w:cs="Calibri"/>
          <w:color w:val="000000" w:themeColor="text1"/>
          <w:sz w:val="24"/>
          <w:szCs w:val="24"/>
        </w:rPr>
        <w:t xml:space="preserve">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also outlines that a person who violates the provision is guilty of a felony and, upon conviction, must be imprisoned </w:t>
      </w:r>
      <w:r w:rsidR="00B4089C" w:rsidRPr="00587F3C">
        <w:rPr>
          <w:rFonts w:ascii="Book Antiqua" w:eastAsia="Calibri" w:hAnsi="Book Antiqua" w:cs="Calibri"/>
          <w:color w:val="000000" w:themeColor="text1"/>
          <w:sz w:val="24"/>
          <w:szCs w:val="24"/>
        </w:rPr>
        <w:t xml:space="preserve">for </w:t>
      </w:r>
      <w:r w:rsidRPr="00587F3C">
        <w:rPr>
          <w:rFonts w:ascii="Book Antiqua" w:eastAsia="Calibri" w:hAnsi="Book Antiqua" w:cs="Calibri"/>
          <w:color w:val="000000" w:themeColor="text1"/>
          <w:sz w:val="24"/>
          <w:szCs w:val="24"/>
        </w:rPr>
        <w:t>not more than 10 years</w:t>
      </w:r>
      <w:r w:rsidR="00B4089C" w:rsidRPr="00587F3C">
        <w:rPr>
          <w:rFonts w:ascii="Book Antiqua" w:eastAsia="Calibri" w:hAnsi="Book Antiqua" w:cs="Calibri"/>
          <w:color w:val="000000" w:themeColor="text1"/>
          <w:sz w:val="24"/>
          <w:szCs w:val="24"/>
        </w:rPr>
        <w:t xml:space="preserve">, or </w:t>
      </w:r>
      <w:r w:rsidRPr="00587F3C">
        <w:rPr>
          <w:rFonts w:ascii="Book Antiqua" w:eastAsia="Calibri" w:hAnsi="Book Antiqua" w:cs="Calibri"/>
          <w:color w:val="000000" w:themeColor="text1"/>
          <w:sz w:val="24"/>
          <w:szCs w:val="24"/>
        </w:rPr>
        <w:t>fined not more than $15,000, or both.</w:t>
      </w:r>
      <w:bookmarkEnd w:id="403"/>
    </w:p>
    <w:p w14:paraId="098CE200" w14:textId="46B47C67" w:rsidR="00232B80" w:rsidRPr="004E5358" w:rsidRDefault="00232B80" w:rsidP="004E5358">
      <w:pPr>
        <w:spacing w:after="40" w:line="240" w:lineRule="auto"/>
        <w:ind w:left="0"/>
        <w:jc w:val="left"/>
        <w:rPr>
          <w:rFonts w:ascii="Book Antiqua" w:hAnsi="Book Antiqua"/>
          <w:b/>
          <w:bCs/>
          <w:sz w:val="24"/>
          <w:szCs w:val="24"/>
        </w:rPr>
      </w:pPr>
      <w:bookmarkStart w:id="404" w:name="_Toc164239600"/>
      <w:bookmarkStart w:id="405" w:name="_Toc166068870"/>
      <w:bookmarkStart w:id="406" w:name="_Toc167868758"/>
      <w:bookmarkEnd w:id="401"/>
      <w:r w:rsidRPr="004E5358">
        <w:rPr>
          <w:rFonts w:ascii="Book Antiqua" w:hAnsi="Book Antiqua"/>
          <w:b/>
          <w:bCs/>
          <w:sz w:val="24"/>
          <w:szCs w:val="24"/>
        </w:rPr>
        <w:t xml:space="preserve">Farm-Raised Venison [H. 3993, </w:t>
      </w:r>
      <w:r w:rsidR="006C550A" w:rsidRPr="004E5358">
        <w:rPr>
          <w:rFonts w:ascii="Book Antiqua" w:hAnsi="Book Antiqua"/>
          <w:b/>
          <w:bCs/>
          <w:sz w:val="24"/>
          <w:szCs w:val="24"/>
        </w:rPr>
        <w:t>Act</w:t>
      </w:r>
      <w:r w:rsidRPr="004E5358">
        <w:rPr>
          <w:rFonts w:ascii="Book Antiqua" w:hAnsi="Book Antiqua"/>
          <w:b/>
          <w:bCs/>
          <w:sz w:val="24"/>
          <w:szCs w:val="24"/>
        </w:rPr>
        <w:t xml:space="preserve"> 118]</w:t>
      </w:r>
      <w:bookmarkEnd w:id="404"/>
      <w:bookmarkEnd w:id="405"/>
      <w:bookmarkEnd w:id="406"/>
    </w:p>
    <w:p w14:paraId="7CC6C0E2" w14:textId="0A538E2C" w:rsidR="00232B80" w:rsidRPr="00587F3C" w:rsidRDefault="009856BB" w:rsidP="003319F0">
      <w:pPr>
        <w:spacing w:line="240" w:lineRule="auto"/>
        <w:ind w:left="0"/>
        <w:rPr>
          <w:rFonts w:ascii="Book Antiqua" w:eastAsia="Calibri" w:hAnsi="Book Antiqua" w:cs="Times New Roman"/>
          <w:color w:val="000000" w:themeColor="text1"/>
          <w:sz w:val="24"/>
          <w:szCs w:val="24"/>
        </w:rPr>
      </w:pPr>
      <w:hyperlink r:id="rId21" w:history="1">
        <w:r w:rsidR="00232B80" w:rsidRPr="005E0292">
          <w:rPr>
            <w:rFonts w:ascii="Book Antiqua" w:eastAsia="Calibri" w:hAnsi="Book Antiqua" w:cs="Times New Roman"/>
            <w:b/>
            <w:bCs/>
            <w:color w:val="000000" w:themeColor="text1"/>
            <w:sz w:val="24"/>
            <w:szCs w:val="24"/>
          </w:rPr>
          <w:t>H. 3993</w:t>
        </w:r>
      </w:hyperlink>
      <w:r w:rsidR="00232B80" w:rsidRPr="005E0292">
        <w:rPr>
          <w:rFonts w:ascii="Book Antiqua" w:eastAsia="Calibri" w:hAnsi="Book Antiqua" w:cs="Times New Roman"/>
          <w:b/>
          <w:bCs/>
          <w:color w:val="000000" w:themeColor="text1"/>
          <w:sz w:val="24"/>
          <w:szCs w:val="24"/>
        </w:rPr>
        <w:t xml:space="preserve"> (</w:t>
      </w:r>
      <w:r w:rsidR="006C550A" w:rsidRPr="005E0292">
        <w:rPr>
          <w:rFonts w:ascii="Book Antiqua" w:eastAsia="Calibri" w:hAnsi="Book Antiqua" w:cs="Times New Roman"/>
          <w:b/>
          <w:bCs/>
          <w:color w:val="000000" w:themeColor="text1"/>
          <w:sz w:val="24"/>
          <w:szCs w:val="24"/>
        </w:rPr>
        <w:t>Act</w:t>
      </w:r>
      <w:r w:rsidR="00232B80" w:rsidRPr="005E0292">
        <w:rPr>
          <w:rFonts w:ascii="Book Antiqua" w:eastAsia="Calibri" w:hAnsi="Book Antiqua" w:cs="Times New Roman"/>
          <w:b/>
          <w:bCs/>
          <w:color w:val="000000" w:themeColor="text1"/>
          <w:sz w:val="24"/>
          <w:szCs w:val="24"/>
        </w:rPr>
        <w:t xml:space="preserve"> 118)</w:t>
      </w:r>
      <w:r w:rsidR="00232B80" w:rsidRPr="00587F3C">
        <w:rPr>
          <w:rFonts w:ascii="Book Antiqua" w:eastAsia="Calibri" w:hAnsi="Book Antiqua" w:cs="Times New Roman"/>
          <w:color w:val="000000" w:themeColor="text1"/>
          <w:sz w:val="24"/>
          <w:szCs w:val="24"/>
        </w:rPr>
        <w:fldChar w:fldCharType="begin"/>
      </w:r>
      <w:r w:rsidR="00232B80" w:rsidRPr="00587F3C">
        <w:rPr>
          <w:rFonts w:ascii="Book Antiqua" w:eastAsia="Calibri" w:hAnsi="Book Antiqua" w:cs="Times New Roman"/>
          <w:color w:val="000000" w:themeColor="text1"/>
          <w:sz w:val="24"/>
          <w:szCs w:val="24"/>
        </w:rPr>
        <w:instrText xml:space="preserve"> XE "H. 3993 (</w:instrText>
      </w:r>
      <w:r w:rsidR="006C550A" w:rsidRPr="00587F3C">
        <w:rPr>
          <w:rFonts w:ascii="Book Antiqua" w:eastAsia="Calibri" w:hAnsi="Book Antiqua" w:cs="Times New Roman"/>
          <w:color w:val="000000" w:themeColor="text1"/>
          <w:sz w:val="24"/>
          <w:szCs w:val="24"/>
        </w:rPr>
        <w:instrText>Act</w:instrText>
      </w:r>
      <w:r w:rsidR="00232B80" w:rsidRPr="00587F3C">
        <w:rPr>
          <w:rFonts w:ascii="Book Antiqua" w:eastAsia="Calibri" w:hAnsi="Book Antiqua" w:cs="Times New Roman"/>
          <w:color w:val="000000" w:themeColor="text1"/>
          <w:sz w:val="24"/>
          <w:szCs w:val="24"/>
        </w:rPr>
        <w:instrText xml:space="preserve"> 118)" </w:instrText>
      </w:r>
      <w:r w:rsidR="00232B80" w:rsidRPr="00587F3C">
        <w:rPr>
          <w:rFonts w:ascii="Book Antiqua" w:eastAsia="Calibri" w:hAnsi="Book Antiqua" w:cs="Times New Roman"/>
          <w:color w:val="000000" w:themeColor="text1"/>
          <w:sz w:val="24"/>
          <w:szCs w:val="24"/>
        </w:rPr>
        <w:fldChar w:fldCharType="end"/>
      </w:r>
      <w:r w:rsidR="00232B80" w:rsidRPr="00587F3C">
        <w:rPr>
          <w:rFonts w:ascii="Book Antiqua" w:eastAsia="Calibri" w:hAnsi="Book Antiqua" w:cs="Times New Roman"/>
          <w:color w:val="000000" w:themeColor="text1"/>
          <w:sz w:val="24"/>
          <w:szCs w:val="24"/>
        </w:rPr>
        <w:t xml:space="preserve"> provides for an exemption for the retail sale of </w:t>
      </w:r>
      <w:r w:rsidR="00232B80" w:rsidRPr="005E0292">
        <w:rPr>
          <w:rFonts w:ascii="Book Antiqua" w:eastAsia="Calibri" w:hAnsi="Book Antiqua" w:cs="Times New Roman"/>
          <w:b/>
          <w:bCs/>
          <w:color w:val="000000" w:themeColor="text1"/>
          <w:sz w:val="24"/>
          <w:szCs w:val="24"/>
        </w:rPr>
        <w:t>white-tailed deer</w:t>
      </w:r>
      <w:r w:rsidR="00232B80" w:rsidRPr="005E0292">
        <w:rPr>
          <w:rFonts w:ascii="Book Antiqua" w:eastAsia="Calibri" w:hAnsi="Book Antiqua" w:cs="Times New Roman"/>
          <w:b/>
          <w:bCs/>
          <w:color w:val="000000" w:themeColor="text1"/>
          <w:sz w:val="24"/>
          <w:szCs w:val="24"/>
        </w:rPr>
        <w:fldChar w:fldCharType="begin"/>
      </w:r>
      <w:r w:rsidR="00232B80" w:rsidRPr="005E0292">
        <w:rPr>
          <w:rFonts w:ascii="Book Antiqua" w:eastAsia="Calibri" w:hAnsi="Book Antiqua" w:cs="Times New Roman"/>
          <w:b/>
          <w:bCs/>
          <w:color w:val="000000" w:themeColor="text1"/>
          <w:sz w:val="24"/>
          <w:szCs w:val="24"/>
        </w:rPr>
        <w:instrText xml:space="preserve"> XE "white-tailed deer </w:instrText>
      </w:r>
      <w:r w:rsidR="00BB7431" w:rsidRPr="005E0292">
        <w:rPr>
          <w:rFonts w:ascii="Book Antiqua" w:eastAsia="Calibri" w:hAnsi="Book Antiqua" w:cs="Times New Roman"/>
          <w:b/>
          <w:bCs/>
          <w:color w:val="000000" w:themeColor="text1"/>
          <w:sz w:val="24"/>
          <w:szCs w:val="24"/>
        </w:rPr>
        <w:instrText>(</w:instrText>
      </w:r>
      <w:hyperlink r:id="rId22" w:history="1">
        <w:r w:rsidR="00232B80" w:rsidRPr="005E0292">
          <w:rPr>
            <w:rFonts w:ascii="Book Antiqua" w:eastAsia="Calibri" w:hAnsi="Book Antiqua" w:cs="Times New Roman"/>
            <w:b/>
            <w:bCs/>
            <w:color w:val="000000" w:themeColor="text1"/>
            <w:sz w:val="24"/>
            <w:szCs w:val="24"/>
          </w:rPr>
          <w:instrText>H. 3993</w:instrText>
        </w:r>
      </w:hyperlink>
      <w:r w:rsidR="00BB7431" w:rsidRPr="005E0292">
        <w:rPr>
          <w:rFonts w:ascii="Book Antiqua" w:eastAsia="Calibri" w:hAnsi="Book Antiqua" w:cs="Times New Roman"/>
          <w:b/>
          <w:bCs/>
          <w:color w:val="000000" w:themeColor="text1"/>
          <w:sz w:val="24"/>
          <w:szCs w:val="24"/>
        </w:rPr>
        <w:instrText xml:space="preserve">, </w:instrText>
      </w:r>
      <w:r w:rsidR="006C550A" w:rsidRPr="005E0292">
        <w:rPr>
          <w:rFonts w:ascii="Book Antiqua" w:eastAsia="Calibri" w:hAnsi="Book Antiqua" w:cs="Times New Roman"/>
          <w:b/>
          <w:bCs/>
          <w:color w:val="000000" w:themeColor="text1"/>
          <w:sz w:val="24"/>
          <w:szCs w:val="24"/>
        </w:rPr>
        <w:instrText>Act</w:instrText>
      </w:r>
      <w:r w:rsidR="00232B80" w:rsidRPr="005E0292">
        <w:rPr>
          <w:rFonts w:ascii="Book Antiqua" w:eastAsia="Calibri" w:hAnsi="Book Antiqua" w:cs="Times New Roman"/>
          <w:b/>
          <w:bCs/>
          <w:color w:val="000000" w:themeColor="text1"/>
          <w:sz w:val="24"/>
          <w:szCs w:val="24"/>
        </w:rPr>
        <w:instrText xml:space="preserve"> 118)" </w:instrText>
      </w:r>
      <w:r w:rsidR="00232B80" w:rsidRPr="005E0292">
        <w:rPr>
          <w:rFonts w:ascii="Book Antiqua" w:eastAsia="Calibri" w:hAnsi="Book Antiqua" w:cs="Times New Roman"/>
          <w:b/>
          <w:bCs/>
          <w:color w:val="000000" w:themeColor="text1"/>
          <w:sz w:val="24"/>
          <w:szCs w:val="24"/>
        </w:rPr>
        <w:fldChar w:fldCharType="end"/>
      </w:r>
      <w:r w:rsidR="00232B80" w:rsidRPr="005E0292">
        <w:rPr>
          <w:rFonts w:ascii="Book Antiqua" w:eastAsia="Calibri" w:hAnsi="Book Antiqua" w:cs="Times New Roman"/>
          <w:b/>
          <w:bCs/>
          <w:color w:val="000000" w:themeColor="text1"/>
          <w:sz w:val="24"/>
          <w:szCs w:val="24"/>
        </w:rPr>
        <w:t xml:space="preserve"> </w:t>
      </w:r>
      <w:r w:rsidR="00232B80" w:rsidRPr="00587F3C">
        <w:rPr>
          <w:rFonts w:ascii="Book Antiqua" w:eastAsia="Calibri" w:hAnsi="Book Antiqua" w:cs="Times New Roman"/>
          <w:color w:val="000000" w:themeColor="text1"/>
          <w:sz w:val="24"/>
          <w:szCs w:val="24"/>
        </w:rPr>
        <w:t>organ meat</w:t>
      </w:r>
      <w:r w:rsidR="00232B80" w:rsidRPr="00587F3C">
        <w:rPr>
          <w:rFonts w:ascii="Book Antiqua" w:eastAsia="Calibri" w:hAnsi="Book Antiqua" w:cs="Times New Roman"/>
          <w:color w:val="000000" w:themeColor="text1"/>
          <w:sz w:val="24"/>
          <w:szCs w:val="24"/>
        </w:rPr>
        <w:fldChar w:fldCharType="begin"/>
      </w:r>
      <w:r w:rsidR="00232B80" w:rsidRPr="00587F3C">
        <w:rPr>
          <w:rFonts w:ascii="Book Antiqua" w:eastAsia="Calibri" w:hAnsi="Book Antiqua" w:cs="Times New Roman"/>
          <w:color w:val="000000" w:themeColor="text1"/>
          <w:sz w:val="24"/>
          <w:szCs w:val="24"/>
        </w:rPr>
        <w:instrText xml:space="preserve"> XE "venison (</w:instrText>
      </w:r>
      <w:hyperlink r:id="rId23" w:history="1">
        <w:r w:rsidR="00232B80" w:rsidRPr="00587F3C">
          <w:rPr>
            <w:rFonts w:ascii="Book Antiqua" w:eastAsia="Calibri" w:hAnsi="Book Antiqua" w:cs="Times New Roman"/>
            <w:color w:val="000000" w:themeColor="text1"/>
            <w:sz w:val="24"/>
            <w:szCs w:val="24"/>
          </w:rPr>
          <w:instrText>H. 3993</w:instrText>
        </w:r>
      </w:hyperlink>
      <w:r w:rsidR="00232B80" w:rsidRPr="00587F3C">
        <w:rPr>
          <w:rFonts w:ascii="Book Antiqua" w:eastAsia="Calibri" w:hAnsi="Book Antiqua" w:cs="Times New Roman"/>
          <w:color w:val="000000" w:themeColor="text1"/>
          <w:sz w:val="24"/>
          <w:szCs w:val="24"/>
        </w:rPr>
        <w:instrText xml:space="preserve">, </w:instrText>
      </w:r>
      <w:r w:rsidR="006C550A" w:rsidRPr="00587F3C">
        <w:rPr>
          <w:rFonts w:ascii="Book Antiqua" w:eastAsia="Calibri" w:hAnsi="Book Antiqua" w:cs="Times New Roman"/>
          <w:color w:val="000000" w:themeColor="text1"/>
          <w:sz w:val="24"/>
          <w:szCs w:val="24"/>
        </w:rPr>
        <w:instrText>Act</w:instrText>
      </w:r>
      <w:r w:rsidR="00232B80" w:rsidRPr="00587F3C">
        <w:rPr>
          <w:rFonts w:ascii="Book Antiqua" w:eastAsia="Calibri" w:hAnsi="Book Antiqua" w:cs="Times New Roman"/>
          <w:color w:val="000000" w:themeColor="text1"/>
          <w:sz w:val="24"/>
          <w:szCs w:val="24"/>
        </w:rPr>
        <w:instrText xml:space="preserve"> 118):farm</w:instrText>
      </w:r>
      <w:r w:rsidR="00BB7431">
        <w:rPr>
          <w:rFonts w:ascii="Book Antiqua" w:eastAsia="Calibri" w:hAnsi="Book Antiqua" w:cs="Times New Roman"/>
          <w:color w:val="000000" w:themeColor="text1"/>
          <w:sz w:val="24"/>
          <w:szCs w:val="24"/>
        </w:rPr>
        <w:instrText xml:space="preserve"> </w:instrText>
      </w:r>
      <w:r w:rsidR="00232B80" w:rsidRPr="00587F3C">
        <w:rPr>
          <w:rFonts w:ascii="Book Antiqua" w:eastAsia="Calibri" w:hAnsi="Book Antiqua" w:cs="Times New Roman"/>
          <w:color w:val="000000" w:themeColor="text1"/>
          <w:sz w:val="24"/>
          <w:szCs w:val="24"/>
        </w:rPr>
        <w:instrText xml:space="preserve">raised" </w:instrText>
      </w:r>
      <w:r w:rsidR="00232B80" w:rsidRPr="00587F3C">
        <w:rPr>
          <w:rFonts w:ascii="Book Antiqua" w:eastAsia="Calibri" w:hAnsi="Book Antiqua" w:cs="Times New Roman"/>
          <w:color w:val="000000" w:themeColor="text1"/>
          <w:sz w:val="24"/>
          <w:szCs w:val="24"/>
        </w:rPr>
        <w:fldChar w:fldCharType="end"/>
      </w:r>
      <w:r w:rsidR="00232B80" w:rsidRPr="00587F3C">
        <w:rPr>
          <w:rFonts w:ascii="Book Antiqua" w:eastAsia="Calibri" w:hAnsi="Book Antiqua" w:cs="Times New Roman"/>
          <w:color w:val="000000" w:themeColor="text1"/>
          <w:sz w:val="24"/>
          <w:szCs w:val="24"/>
        </w:rPr>
        <w:t>, packaged as pet treats, by official establishments certified by the State Livestock-Poultry Health Division, Clemson University, or USADA. The product must be registered by the South Carolina Department of Agriculture.</w:t>
      </w:r>
    </w:p>
    <w:p w14:paraId="6FE2A8B7" w14:textId="32919DCD" w:rsidR="00232B80" w:rsidRPr="004E5358" w:rsidRDefault="00232B80" w:rsidP="004E5358">
      <w:pPr>
        <w:spacing w:after="40" w:line="240" w:lineRule="auto"/>
        <w:ind w:left="0"/>
        <w:jc w:val="left"/>
        <w:rPr>
          <w:rFonts w:ascii="Book Antiqua" w:hAnsi="Book Antiqua"/>
          <w:b/>
          <w:bCs/>
          <w:sz w:val="24"/>
          <w:szCs w:val="24"/>
        </w:rPr>
      </w:pPr>
      <w:bookmarkStart w:id="407" w:name="_Toc164239601"/>
      <w:bookmarkStart w:id="408" w:name="_Toc166068871"/>
      <w:bookmarkStart w:id="409" w:name="_Toc167868759"/>
      <w:r w:rsidRPr="004E5358">
        <w:rPr>
          <w:rFonts w:ascii="Book Antiqua" w:hAnsi="Book Antiqua"/>
          <w:b/>
          <w:bCs/>
          <w:sz w:val="24"/>
          <w:szCs w:val="24"/>
        </w:rPr>
        <w:lastRenderedPageBreak/>
        <w:t xml:space="preserve">Landowners’ Privacy Regarding Endangered Plant or Animal Species [H. 4047, </w:t>
      </w:r>
      <w:r w:rsidR="006C550A" w:rsidRPr="004E5358">
        <w:rPr>
          <w:rFonts w:ascii="Book Antiqua" w:hAnsi="Book Antiqua"/>
          <w:b/>
          <w:bCs/>
          <w:sz w:val="24"/>
          <w:szCs w:val="24"/>
        </w:rPr>
        <w:t>Act</w:t>
      </w:r>
      <w:r w:rsidRPr="004E5358">
        <w:rPr>
          <w:rFonts w:ascii="Book Antiqua" w:hAnsi="Book Antiqua"/>
          <w:b/>
          <w:bCs/>
          <w:sz w:val="24"/>
          <w:szCs w:val="24"/>
        </w:rPr>
        <w:t xml:space="preserve"> 119]</w:t>
      </w:r>
      <w:bookmarkEnd w:id="407"/>
      <w:bookmarkEnd w:id="408"/>
      <w:bookmarkEnd w:id="409"/>
    </w:p>
    <w:p w14:paraId="656F762E" w14:textId="3F7E35A5"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color w:val="000000" w:themeColor="text1"/>
          <w:sz w:val="24"/>
          <w:szCs w:val="24"/>
        </w:rPr>
        <w:t>H. 4047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119)</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"H. 4047 (</w:instrText>
      </w:r>
      <w:r w:rsidR="006C550A" w:rsidRPr="00587F3C">
        <w:rPr>
          <w:rFonts w:ascii="Book Antiqua" w:eastAsia="Calibri" w:hAnsi="Book Antiqua" w:cs="Times New Roman"/>
          <w:color w:val="000000" w:themeColor="text1"/>
          <w:sz w:val="24"/>
          <w:szCs w:val="24"/>
        </w:rPr>
        <w:instrText>Act</w:instrText>
      </w:r>
      <w:r w:rsidRPr="00587F3C">
        <w:rPr>
          <w:rFonts w:ascii="Book Antiqua" w:eastAsia="Calibri" w:hAnsi="Book Antiqua" w:cs="Times New Roman"/>
          <w:color w:val="000000" w:themeColor="text1"/>
          <w:sz w:val="24"/>
          <w:szCs w:val="24"/>
        </w:rPr>
        <w:instrText xml:space="preserve"> 119)"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outlines that the Department of Natural Resources cannot release records of </w:t>
      </w:r>
      <w:r w:rsidRPr="005E0292">
        <w:rPr>
          <w:rFonts w:ascii="Book Antiqua" w:eastAsia="Calibri" w:hAnsi="Book Antiqua" w:cs="Times New Roman"/>
          <w:b/>
          <w:bCs/>
          <w:color w:val="000000" w:themeColor="text1"/>
          <w:sz w:val="24"/>
          <w:szCs w:val="24"/>
        </w:rPr>
        <w:t>landowners</w:t>
      </w:r>
      <w:r w:rsidR="00EF3372" w:rsidRPr="005E0292">
        <w:rPr>
          <w:rFonts w:ascii="Book Antiqua" w:eastAsia="Calibri" w:hAnsi="Book Antiqua" w:cs="Times New Roman"/>
          <w:b/>
          <w:bCs/>
          <w:color w:val="000000" w:themeColor="text1"/>
          <w:sz w:val="24"/>
          <w:szCs w:val="24"/>
        </w:rPr>
        <w:t>’</w:t>
      </w:r>
      <w:r w:rsidRPr="005E0292">
        <w:rPr>
          <w:rFonts w:ascii="Book Antiqua" w:eastAsia="Calibri" w:hAnsi="Book Antiqua" w:cs="Times New Roman"/>
          <w:b/>
          <w:bCs/>
          <w:color w:val="000000" w:themeColor="text1"/>
          <w:sz w:val="24"/>
          <w:szCs w:val="24"/>
        </w:rPr>
        <w:t xml:space="preserve"> addresses</w:t>
      </w:r>
      <w:r w:rsidRPr="005E0292">
        <w:rPr>
          <w:rFonts w:ascii="Book Antiqua" w:eastAsia="Calibri" w:hAnsi="Book Antiqua" w:cs="Times New Roman"/>
          <w:b/>
          <w:bCs/>
          <w:color w:val="000000" w:themeColor="text1"/>
          <w:sz w:val="24"/>
          <w:szCs w:val="24"/>
        </w:rPr>
        <w:fldChar w:fldCharType="begin"/>
      </w:r>
      <w:r w:rsidRPr="005E0292">
        <w:rPr>
          <w:rFonts w:ascii="Book Antiqua" w:eastAsia="Calibri" w:hAnsi="Book Antiqua" w:cs="Times New Roman"/>
          <w:b/>
          <w:bCs/>
          <w:color w:val="000000" w:themeColor="text1"/>
          <w:sz w:val="24"/>
          <w:szCs w:val="24"/>
        </w:rPr>
        <w:instrText xml:space="preserve"> XE "landowners’ addresses (H. 4047, </w:instrText>
      </w:r>
      <w:r w:rsidR="006C550A" w:rsidRPr="005E0292">
        <w:rPr>
          <w:rFonts w:ascii="Book Antiqua" w:eastAsia="Calibri" w:hAnsi="Book Antiqua" w:cs="Times New Roman"/>
          <w:b/>
          <w:bCs/>
          <w:color w:val="000000" w:themeColor="text1"/>
          <w:sz w:val="24"/>
          <w:szCs w:val="24"/>
        </w:rPr>
        <w:instrText>Act</w:instrText>
      </w:r>
      <w:r w:rsidRPr="005E0292">
        <w:rPr>
          <w:rFonts w:ascii="Book Antiqua" w:eastAsia="Calibri" w:hAnsi="Book Antiqua" w:cs="Times New Roman"/>
          <w:b/>
          <w:bCs/>
          <w:color w:val="000000" w:themeColor="text1"/>
          <w:sz w:val="24"/>
          <w:szCs w:val="24"/>
        </w:rPr>
        <w:instrText xml:space="preserve"> 119):privacy regarding endangered plant or animal species" </w:instrText>
      </w:r>
      <w:r w:rsidRPr="005E0292">
        <w:rPr>
          <w:rFonts w:ascii="Book Antiqua" w:eastAsia="Calibri" w:hAnsi="Book Antiqua" w:cs="Times New Roman"/>
          <w:b/>
          <w:bCs/>
          <w:color w:val="000000" w:themeColor="text1"/>
          <w:sz w:val="24"/>
          <w:szCs w:val="24"/>
        </w:rPr>
        <w:fldChar w:fldCharType="end"/>
      </w:r>
      <w:r w:rsidRPr="005E0292">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when the occurrence of a rare, threatened, endangered plant or animal species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"rare, threatened, endangered plant or animal species (H. 4047, </w:instrText>
      </w:r>
      <w:r w:rsidR="006C550A" w:rsidRPr="00587F3C">
        <w:rPr>
          <w:rFonts w:ascii="Book Antiqua" w:eastAsia="Calibri" w:hAnsi="Book Antiqua" w:cs="Times New Roman"/>
          <w:color w:val="000000" w:themeColor="text1"/>
          <w:sz w:val="24"/>
          <w:szCs w:val="24"/>
        </w:rPr>
        <w:instrText>Act</w:instrText>
      </w:r>
      <w:r w:rsidRPr="00587F3C">
        <w:rPr>
          <w:rFonts w:ascii="Book Antiqua" w:eastAsia="Calibri" w:hAnsi="Book Antiqua" w:cs="Times New Roman"/>
          <w:color w:val="000000" w:themeColor="text1"/>
          <w:sz w:val="24"/>
          <w:szCs w:val="24"/>
        </w:rPr>
        <w:instrText xml:space="preserve"> 119):landowners’ privacy"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is located on such property.</w:t>
      </w:r>
    </w:p>
    <w:p w14:paraId="0015ACBD" w14:textId="62B9E02B" w:rsidR="00232B80" w:rsidRPr="004E5358" w:rsidRDefault="00232B80" w:rsidP="004E5358">
      <w:pPr>
        <w:spacing w:after="40" w:line="240" w:lineRule="auto"/>
        <w:ind w:left="0"/>
        <w:jc w:val="left"/>
        <w:rPr>
          <w:rFonts w:ascii="Book Antiqua" w:hAnsi="Book Antiqua"/>
          <w:b/>
          <w:bCs/>
          <w:sz w:val="24"/>
          <w:szCs w:val="24"/>
        </w:rPr>
      </w:pPr>
      <w:bookmarkStart w:id="410" w:name="_Toc162553432"/>
      <w:bookmarkStart w:id="411" w:name="_Toc163045403"/>
      <w:bookmarkStart w:id="412" w:name="_Toc163137126"/>
      <w:bookmarkStart w:id="413" w:name="_Toc163232590"/>
      <w:bookmarkStart w:id="414" w:name="_Toc164239616"/>
      <w:bookmarkStart w:id="415" w:name="_Toc166068886"/>
      <w:bookmarkStart w:id="416" w:name="_Toc167868760"/>
      <w:bookmarkStart w:id="417" w:name="_Hlk167020654"/>
      <w:bookmarkStart w:id="418" w:name="_Hlk167020319"/>
      <w:r w:rsidRPr="004E5358">
        <w:rPr>
          <w:rFonts w:ascii="Book Antiqua" w:hAnsi="Book Antiqua"/>
          <w:b/>
          <w:bCs/>
          <w:sz w:val="24"/>
          <w:szCs w:val="24"/>
        </w:rPr>
        <w:t>Perpetual Recreational Trail Easements</w:t>
      </w:r>
      <w:bookmarkEnd w:id="410"/>
      <w:bookmarkEnd w:id="411"/>
      <w:bookmarkEnd w:id="412"/>
      <w:bookmarkEnd w:id="413"/>
      <w:r w:rsidRPr="004E5358">
        <w:rPr>
          <w:rFonts w:ascii="Book Antiqua" w:hAnsi="Book Antiqua"/>
          <w:b/>
          <w:bCs/>
          <w:sz w:val="24"/>
          <w:szCs w:val="24"/>
        </w:rPr>
        <w:t xml:space="preserve"> [H. 3121, </w:t>
      </w:r>
      <w:bookmarkEnd w:id="414"/>
      <w:bookmarkEnd w:id="415"/>
      <w:r w:rsidR="00DA4FE7" w:rsidRPr="004E5358">
        <w:rPr>
          <w:rFonts w:ascii="Book Antiqua" w:hAnsi="Book Antiqua"/>
          <w:b/>
          <w:bCs/>
          <w:sz w:val="24"/>
          <w:szCs w:val="24"/>
        </w:rPr>
        <w:t xml:space="preserve">Act </w:t>
      </w:r>
      <w:r w:rsidR="00B264F1">
        <w:rPr>
          <w:rFonts w:ascii="Book Antiqua" w:hAnsi="Book Antiqua"/>
          <w:b/>
          <w:bCs/>
          <w:sz w:val="24"/>
          <w:szCs w:val="24"/>
        </w:rPr>
        <w:t>125</w:t>
      </w:r>
      <w:r w:rsidRPr="004E5358">
        <w:rPr>
          <w:rFonts w:ascii="Book Antiqua" w:hAnsi="Book Antiqua"/>
          <w:b/>
          <w:bCs/>
          <w:sz w:val="24"/>
          <w:szCs w:val="24"/>
        </w:rPr>
        <w:t>]</w:t>
      </w:r>
      <w:bookmarkEnd w:id="416"/>
    </w:p>
    <w:p w14:paraId="5A9082F5" w14:textId="71817D6F"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3121 (</w:t>
      </w:r>
      <w:r w:rsidR="00DA4FE7" w:rsidRPr="00587F3C">
        <w:rPr>
          <w:rFonts w:ascii="Book Antiqua" w:hAnsi="Book Antiqua"/>
          <w:b/>
          <w:bCs/>
          <w:color w:val="000000" w:themeColor="text1"/>
          <w:sz w:val="24"/>
          <w:szCs w:val="24"/>
        </w:rPr>
        <w:t xml:space="preserve">Act </w:t>
      </w:r>
      <w:r w:rsidR="00B264F1">
        <w:rPr>
          <w:rFonts w:ascii="Book Antiqua" w:hAnsi="Book Antiqua"/>
          <w:b/>
          <w:bCs/>
          <w:color w:val="000000" w:themeColor="text1"/>
          <w:sz w:val="24"/>
          <w:szCs w:val="24"/>
        </w:rPr>
        <w:t>125</w:t>
      </w:r>
      <w:r w:rsidRPr="00587F3C">
        <w:rPr>
          <w:rFonts w:ascii="Book Antiqua" w:hAnsi="Book Antiqua"/>
          <w:b/>
          <w:bCs/>
          <w:color w:val="000000" w:themeColor="text1"/>
          <w:sz w:val="24"/>
          <w:szCs w:val="24"/>
        </w:rPr>
        <w:t>)</w:t>
      </w:r>
      <w:r w:rsidR="00B264F1">
        <w:rPr>
          <w:rFonts w:ascii="Book Antiqua" w:hAnsi="Book Antiqua"/>
          <w:b/>
          <w:bCs/>
          <w:color w:val="000000" w:themeColor="text1"/>
          <w:sz w:val="24"/>
          <w:szCs w:val="24"/>
        </w:rPr>
        <w:fldChar w:fldCharType="begin"/>
      </w:r>
      <w:r w:rsidR="00B264F1">
        <w:instrText xml:space="preserve"> </w:instrText>
      </w:r>
      <w:r w:rsidR="00B264F1" w:rsidRPr="00F63BDD">
        <w:instrText>XE "</w:instrText>
      </w:r>
      <w:r w:rsidR="00B264F1" w:rsidRPr="00F63BDD">
        <w:rPr>
          <w:rFonts w:ascii="Book Antiqua" w:hAnsi="Book Antiqua"/>
          <w:color w:val="000000" w:themeColor="text1"/>
          <w:sz w:val="24"/>
          <w:szCs w:val="24"/>
        </w:rPr>
        <w:instrText>H. 3121 (Act 125)</w:instrText>
      </w:r>
      <w:r w:rsidR="00B264F1" w:rsidRPr="00F63BDD">
        <w:instrText>"</w:instrText>
      </w:r>
      <w:r w:rsidR="00B264F1">
        <w:instrText xml:space="preserve"> </w:instrText>
      </w:r>
      <w:r w:rsidR="00B264F1">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establishes an income tax credit for </w:t>
      </w:r>
      <w:r w:rsidRPr="005E0292">
        <w:rPr>
          <w:rFonts w:ascii="Book Antiqua" w:hAnsi="Book Antiqua"/>
          <w:b/>
          <w:bCs/>
          <w:color w:val="000000" w:themeColor="text1"/>
          <w:sz w:val="24"/>
          <w:szCs w:val="24"/>
        </w:rPr>
        <w:t xml:space="preserve">perpetual recreational </w:t>
      </w:r>
      <w:bookmarkEnd w:id="417"/>
      <w:r w:rsidRPr="005E0292">
        <w:rPr>
          <w:rFonts w:ascii="Book Antiqua" w:hAnsi="Book Antiqua"/>
          <w:b/>
          <w:bCs/>
          <w:color w:val="000000" w:themeColor="text1"/>
          <w:sz w:val="24"/>
          <w:szCs w:val="24"/>
        </w:rPr>
        <w:t>trail easements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"trail easements (H. 3121</w:instrText>
      </w:r>
      <w:r w:rsidR="00B264F1">
        <w:rPr>
          <w:rFonts w:ascii="Book Antiqua" w:hAnsi="Book Antiqua"/>
          <w:color w:val="000000" w:themeColor="text1"/>
          <w:sz w:val="24"/>
          <w:szCs w:val="24"/>
        </w:rPr>
        <w:instrText>, Act 125</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makes provisions for a one-time income tax credit equal to ten cents for each square foot of property a taxpayer encumbers with a perpetual recreational trail easement and right-of-way.  </w:t>
      </w:r>
      <w:r w:rsidR="00EF3372" w:rsidRPr="00587F3C">
        <w:rPr>
          <w:rFonts w:ascii="Book Antiqua" w:hAnsi="Book Antiqua"/>
          <w:color w:val="000000" w:themeColor="text1"/>
          <w:sz w:val="24"/>
          <w:szCs w:val="24"/>
        </w:rPr>
        <w:t>T</w:t>
      </w:r>
      <w:r w:rsidRPr="00587F3C">
        <w:rPr>
          <w:rFonts w:ascii="Book Antiqua" w:hAnsi="Book Antiqua"/>
          <w:color w:val="000000" w:themeColor="text1"/>
          <w:sz w:val="24"/>
          <w:szCs w:val="24"/>
        </w:rPr>
        <w:t>he trail must provide a connection between a trail within a municipality’s or county’s regional trail system plan and a local or regional attr</w:t>
      </w:r>
      <w:r w:rsidR="0089331A"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ion or point of interest, such as other trails, parks, waterways, or other recreational and open space attr</w:t>
      </w:r>
      <w:r w:rsidR="0089331A"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ions, retail centers, arts and cultural facilities, transportation facilities, residential concentrations, or similar destinations.  User groups may include equestrians, pedestrians, bicyclists, and other non-motorized users.  The maximum amount of tax credits allowed to all qualifying taxpayers under these provisions may not exceed one million dollars for each calendar year.  The legislation includes a sunset provision that repeals these tax credits on January 1, 2029.</w:t>
      </w:r>
    </w:p>
    <w:p w14:paraId="74FCE8F6" w14:textId="770CFF45" w:rsidR="00232B80" w:rsidRPr="004E5358" w:rsidRDefault="00232B80" w:rsidP="004E5358">
      <w:pPr>
        <w:spacing w:after="40" w:line="240" w:lineRule="auto"/>
        <w:ind w:left="0"/>
        <w:jc w:val="left"/>
        <w:rPr>
          <w:rFonts w:ascii="Book Antiqua" w:hAnsi="Book Antiqua"/>
          <w:b/>
          <w:bCs/>
          <w:sz w:val="24"/>
          <w:szCs w:val="24"/>
        </w:rPr>
      </w:pPr>
      <w:bookmarkStart w:id="419" w:name="_Toc167868761"/>
      <w:bookmarkStart w:id="420" w:name="_Hlk167027381"/>
      <w:bookmarkEnd w:id="418"/>
      <w:r w:rsidRPr="004E5358">
        <w:rPr>
          <w:rFonts w:ascii="Book Antiqua" w:hAnsi="Book Antiqua"/>
          <w:b/>
          <w:bCs/>
          <w:sz w:val="24"/>
          <w:szCs w:val="24"/>
        </w:rPr>
        <w:t xml:space="preserve">Striped and Hybrid Bass Limits [H. 4387, </w:t>
      </w:r>
      <w:r w:rsidR="00DA4FE7" w:rsidRPr="004E5358">
        <w:rPr>
          <w:rFonts w:ascii="Book Antiqua" w:hAnsi="Book Antiqua"/>
          <w:b/>
          <w:bCs/>
          <w:sz w:val="24"/>
          <w:szCs w:val="24"/>
        </w:rPr>
        <w:t xml:space="preserve">Act </w:t>
      </w:r>
      <w:r w:rsidR="002B1502">
        <w:rPr>
          <w:rFonts w:ascii="Book Antiqua" w:hAnsi="Book Antiqua"/>
          <w:b/>
          <w:bCs/>
          <w:sz w:val="24"/>
          <w:szCs w:val="24"/>
        </w:rPr>
        <w:t>143</w:t>
      </w:r>
      <w:r w:rsidRPr="004E5358">
        <w:rPr>
          <w:rFonts w:ascii="Book Antiqua" w:hAnsi="Book Antiqua"/>
          <w:b/>
          <w:bCs/>
          <w:sz w:val="24"/>
          <w:szCs w:val="24"/>
        </w:rPr>
        <w:t>]</w:t>
      </w:r>
      <w:bookmarkEnd w:id="419"/>
    </w:p>
    <w:p w14:paraId="25822BCA" w14:textId="11E05D50"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eastAsia="Calibri" w:hAnsi="Book Antiqua" w:cs="Times New Roman"/>
          <w:b/>
          <w:bCs/>
          <w:color w:val="000000" w:themeColor="text1"/>
          <w:sz w:val="24"/>
          <w:szCs w:val="24"/>
        </w:rPr>
        <w:t>H. 4387 (</w:t>
      </w:r>
      <w:r w:rsidR="00DA4FE7" w:rsidRPr="00587F3C">
        <w:rPr>
          <w:rFonts w:ascii="Book Antiqua" w:eastAsia="Calibri" w:hAnsi="Book Antiqua" w:cs="Times New Roman"/>
          <w:b/>
          <w:bCs/>
          <w:color w:val="000000" w:themeColor="text1"/>
          <w:sz w:val="24"/>
          <w:szCs w:val="24"/>
        </w:rPr>
        <w:t xml:space="preserve">Act </w:t>
      </w:r>
      <w:r w:rsidR="002B1502">
        <w:rPr>
          <w:rFonts w:ascii="Book Antiqua" w:eastAsia="Calibri" w:hAnsi="Book Antiqua" w:cs="Times New Roman"/>
          <w:b/>
          <w:bCs/>
          <w:color w:val="000000" w:themeColor="text1"/>
          <w:sz w:val="24"/>
          <w:szCs w:val="24"/>
        </w:rPr>
        <w:t>143</w:t>
      </w:r>
      <w:r w:rsidRPr="007366E4">
        <w:rPr>
          <w:rFonts w:ascii="Book Antiqua" w:eastAsia="Calibri" w:hAnsi="Book Antiqua" w:cs="Times New Roman"/>
          <w:color w:val="000000" w:themeColor="text1"/>
          <w:sz w:val="24"/>
          <w:szCs w:val="24"/>
        </w:rPr>
        <w:t>)</w:t>
      </w:r>
      <w:r w:rsidR="002B1502" w:rsidRPr="007366E4">
        <w:rPr>
          <w:rFonts w:ascii="Book Antiqua" w:eastAsia="Calibri" w:hAnsi="Book Antiqua" w:cs="Times New Roman"/>
          <w:color w:val="000000" w:themeColor="text1"/>
          <w:sz w:val="24"/>
          <w:szCs w:val="24"/>
        </w:rPr>
        <w:fldChar w:fldCharType="begin"/>
      </w:r>
      <w:r w:rsidR="002B1502" w:rsidRPr="007366E4">
        <w:instrText xml:space="preserve"> XE "</w:instrText>
      </w:r>
      <w:r w:rsidR="002B1502" w:rsidRPr="007366E4">
        <w:rPr>
          <w:rFonts w:ascii="Book Antiqua" w:eastAsia="Calibri" w:hAnsi="Book Antiqua" w:cs="Times New Roman"/>
          <w:color w:val="000000" w:themeColor="text1"/>
          <w:sz w:val="24"/>
          <w:szCs w:val="24"/>
        </w:rPr>
        <w:instrText>H. 4387 (Act 143)</w:instrText>
      </w:r>
      <w:r w:rsidR="002B1502" w:rsidRPr="007366E4">
        <w:instrText xml:space="preserve">" </w:instrText>
      </w:r>
      <w:r w:rsidR="002B1502" w:rsidRPr="007366E4">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relates </w:t>
      </w:r>
      <w:r w:rsidRPr="00587F3C">
        <w:rPr>
          <w:rFonts w:ascii="Book Antiqua" w:hAnsi="Book Antiqua"/>
          <w:color w:val="000000" w:themeColor="text1"/>
          <w:sz w:val="24"/>
          <w:szCs w:val="24"/>
        </w:rPr>
        <w:t xml:space="preserve">to </w:t>
      </w:r>
      <w:r w:rsidRPr="00587F3C">
        <w:rPr>
          <w:rFonts w:ascii="Book Antiqua" w:hAnsi="Book Antiqua"/>
          <w:b/>
          <w:bCs/>
          <w:color w:val="000000" w:themeColor="text1"/>
          <w:sz w:val="24"/>
          <w:szCs w:val="24"/>
        </w:rPr>
        <w:t>striped and hybrid bass</w:t>
      </w:r>
      <w:r w:rsidR="002B1502" w:rsidRPr="002B1502">
        <w:rPr>
          <w:rFonts w:ascii="Book Antiqua" w:hAnsi="Book Antiqua"/>
          <w:color w:val="000000" w:themeColor="text1"/>
          <w:sz w:val="24"/>
          <w:szCs w:val="24"/>
        </w:rPr>
        <w:fldChar w:fldCharType="begin"/>
      </w:r>
      <w:r w:rsidR="002B1502" w:rsidRPr="002B1502">
        <w:instrText xml:space="preserve"> XE "</w:instrText>
      </w:r>
      <w:r w:rsidR="002B1502" w:rsidRPr="002B1502">
        <w:rPr>
          <w:rFonts w:ascii="Book Antiqua" w:hAnsi="Book Antiqua"/>
          <w:color w:val="000000" w:themeColor="text1"/>
          <w:sz w:val="24"/>
          <w:szCs w:val="24"/>
        </w:rPr>
        <w:instrText>striped and hybrid bass</w:instrText>
      </w:r>
      <w:r w:rsidR="00BF7ECB">
        <w:rPr>
          <w:rFonts w:ascii="Book Antiqua" w:hAnsi="Book Antiqua"/>
          <w:color w:val="000000" w:themeColor="text1"/>
          <w:sz w:val="24"/>
          <w:szCs w:val="24"/>
        </w:rPr>
        <w:instrText xml:space="preserve"> limits</w:instrText>
      </w:r>
      <w:r w:rsidR="002B1502" w:rsidRPr="002B1502">
        <w:rPr>
          <w:rFonts w:ascii="Book Antiqua" w:hAnsi="Book Antiqua"/>
          <w:color w:val="000000" w:themeColor="text1"/>
          <w:sz w:val="24"/>
          <w:szCs w:val="24"/>
        </w:rPr>
        <w:instrText xml:space="preserve"> (</w:instrText>
      </w:r>
      <w:r w:rsidR="002B1502" w:rsidRPr="002B1502">
        <w:rPr>
          <w:rFonts w:ascii="Book Antiqua" w:hAnsi="Book Antiqua"/>
          <w:sz w:val="24"/>
          <w:szCs w:val="24"/>
        </w:rPr>
        <w:instrText>H. 4387, Act 143)</w:instrText>
      </w:r>
      <w:r w:rsidR="002B1502" w:rsidRPr="002B1502">
        <w:instrText xml:space="preserve">" </w:instrText>
      </w:r>
      <w:r w:rsidR="002B1502" w:rsidRPr="002B1502">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limits</w:t>
      </w:r>
      <w:r w:rsidR="00853C08" w:rsidRPr="00587F3C">
        <w:rPr>
          <w:rFonts w:ascii="Book Antiqua" w:hAnsi="Book Antiqua"/>
          <w:color w:val="000000" w:themeColor="text1"/>
          <w:sz w:val="24"/>
          <w:szCs w:val="24"/>
        </w:rPr>
        <w:t xml:space="preserve"> on numerous lakes and rivers.</w:t>
      </w:r>
    </w:p>
    <w:p w14:paraId="0DD6B921" w14:textId="1B73D556" w:rsidR="00232B80" w:rsidRPr="004E5358" w:rsidRDefault="00291A40" w:rsidP="004E5358">
      <w:pPr>
        <w:spacing w:after="40" w:line="240" w:lineRule="auto"/>
        <w:ind w:left="0"/>
        <w:jc w:val="left"/>
        <w:rPr>
          <w:rFonts w:ascii="Book Antiqua" w:hAnsi="Book Antiqua"/>
          <w:b/>
          <w:bCs/>
          <w:sz w:val="24"/>
          <w:szCs w:val="24"/>
        </w:rPr>
      </w:pPr>
      <w:bookmarkStart w:id="421" w:name="_Toc167868762"/>
      <w:bookmarkStart w:id="422" w:name="_Hlk167091951"/>
      <w:bookmarkEnd w:id="420"/>
      <w:r w:rsidRPr="004E5358">
        <w:rPr>
          <w:rFonts w:ascii="Book Antiqua" w:hAnsi="Book Antiqua"/>
          <w:b/>
          <w:bCs/>
          <w:sz w:val="24"/>
          <w:szCs w:val="24"/>
        </w:rPr>
        <w:t xml:space="preserve">Transportation of Farm Animals by Motor Vehicle </w:t>
      </w:r>
      <w:r w:rsidR="00232B80" w:rsidRPr="004E5358">
        <w:rPr>
          <w:rFonts w:ascii="Book Antiqua" w:hAnsi="Book Antiqua"/>
          <w:b/>
          <w:bCs/>
          <w:sz w:val="24"/>
          <w:szCs w:val="24"/>
        </w:rPr>
        <w:t xml:space="preserve">[H. 4871, </w:t>
      </w:r>
      <w:r w:rsidR="00DA4FE7" w:rsidRPr="004E5358">
        <w:rPr>
          <w:rFonts w:ascii="Book Antiqua" w:hAnsi="Book Antiqua"/>
          <w:b/>
          <w:bCs/>
          <w:sz w:val="24"/>
          <w:szCs w:val="24"/>
        </w:rPr>
        <w:t xml:space="preserve">Act </w:t>
      </w:r>
      <w:r w:rsidR="00752166">
        <w:rPr>
          <w:rFonts w:ascii="Book Antiqua" w:hAnsi="Book Antiqua"/>
          <w:b/>
          <w:bCs/>
          <w:sz w:val="24"/>
          <w:szCs w:val="24"/>
        </w:rPr>
        <w:t>148</w:t>
      </w:r>
      <w:r w:rsidR="00232B80" w:rsidRPr="004E5358">
        <w:rPr>
          <w:rFonts w:ascii="Book Antiqua" w:hAnsi="Book Antiqua"/>
          <w:b/>
          <w:bCs/>
          <w:sz w:val="24"/>
          <w:szCs w:val="24"/>
        </w:rPr>
        <w:t>]</w:t>
      </w:r>
      <w:bookmarkEnd w:id="421"/>
    </w:p>
    <w:p w14:paraId="0188EB2D" w14:textId="33954763" w:rsidR="00232B80" w:rsidRPr="00587F3C" w:rsidRDefault="00232B80" w:rsidP="00291A4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4871</w:t>
      </w:r>
      <w:r w:rsidR="009465A9"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Act </w:t>
      </w:r>
      <w:r w:rsidR="00752166">
        <w:rPr>
          <w:rFonts w:ascii="Book Antiqua" w:hAnsi="Book Antiqua"/>
          <w:b/>
          <w:bCs/>
          <w:color w:val="000000" w:themeColor="text1"/>
          <w:sz w:val="24"/>
          <w:szCs w:val="24"/>
        </w:rPr>
        <w:t>148</w:t>
      </w:r>
      <w:r w:rsidR="009465A9" w:rsidRPr="00587F3C">
        <w:rPr>
          <w:rFonts w:ascii="Book Antiqua" w:hAnsi="Book Antiqua"/>
          <w:b/>
          <w:bCs/>
          <w:color w:val="000000" w:themeColor="text1"/>
          <w:sz w:val="24"/>
          <w:szCs w:val="24"/>
        </w:rPr>
        <w:t>)</w:t>
      </w:r>
      <w:r w:rsidR="00752166">
        <w:rPr>
          <w:rFonts w:ascii="Book Antiqua" w:hAnsi="Book Antiqua"/>
          <w:b/>
          <w:bCs/>
          <w:color w:val="000000" w:themeColor="text1"/>
          <w:sz w:val="24"/>
          <w:szCs w:val="24"/>
        </w:rPr>
        <w:fldChar w:fldCharType="begin"/>
      </w:r>
      <w:r w:rsidR="00752166">
        <w:instrText xml:space="preserve"> </w:instrText>
      </w:r>
      <w:r w:rsidR="00752166" w:rsidRPr="00752166">
        <w:instrText>XE "</w:instrText>
      </w:r>
      <w:r w:rsidR="00752166" w:rsidRPr="00752166">
        <w:rPr>
          <w:rFonts w:ascii="Book Antiqua" w:hAnsi="Book Antiqua"/>
          <w:color w:val="000000" w:themeColor="text1"/>
          <w:sz w:val="24"/>
          <w:szCs w:val="24"/>
        </w:rPr>
        <w:instrText>H. 4871 (Act 148)</w:instrText>
      </w:r>
      <w:r w:rsidR="00752166" w:rsidRPr="00752166">
        <w:instrText>"</w:instrText>
      </w:r>
      <w:r w:rsidR="00752166">
        <w:instrText xml:space="preserve"> </w:instrText>
      </w:r>
      <w:r w:rsidR="00752166">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prohibits a person from interfering or </w:t>
      </w:r>
      <w:r w:rsidRPr="00587F3C">
        <w:rPr>
          <w:rFonts w:ascii="Book Antiqua" w:hAnsi="Book Antiqua"/>
          <w:b/>
          <w:bCs/>
          <w:color w:val="000000" w:themeColor="text1"/>
          <w:sz w:val="24"/>
          <w:szCs w:val="24"/>
        </w:rPr>
        <w:t xml:space="preserve">harassing a farm animal transported </w:t>
      </w:r>
      <w:r w:rsidRPr="00587F3C">
        <w:rPr>
          <w:rFonts w:ascii="Book Antiqua" w:hAnsi="Book Antiqua"/>
          <w:color w:val="000000" w:themeColor="text1"/>
          <w:sz w:val="24"/>
          <w:szCs w:val="24"/>
        </w:rPr>
        <w:t>by a motor vehicle</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"farm animal being transported by a motor vehicle (H. 4871</w:instrText>
      </w:r>
      <w:r w:rsidR="00752166">
        <w:rPr>
          <w:rFonts w:ascii="Book Antiqua" w:hAnsi="Book Antiqua"/>
          <w:color w:val="000000" w:themeColor="text1"/>
          <w:sz w:val="24"/>
          <w:szCs w:val="24"/>
        </w:rPr>
        <w:instrText>, Act 148</w:instrText>
      </w:r>
      <w:r w:rsidRPr="00587F3C">
        <w:rPr>
          <w:rFonts w:ascii="Book Antiqua" w:hAnsi="Book Antiqua"/>
          <w:color w:val="000000" w:themeColor="text1"/>
          <w:sz w:val="24"/>
          <w:szCs w:val="24"/>
        </w:rPr>
        <w:instrText xml:space="preserve">):prohibits a person from interfering or harassing" </w:instrText>
      </w:r>
      <w:r w:rsidRPr="00587F3C">
        <w:rPr>
          <w:rFonts w:ascii="Book Antiqua" w:hAnsi="Book Antiqua"/>
          <w:color w:val="000000" w:themeColor="text1"/>
          <w:sz w:val="24"/>
          <w:szCs w:val="24"/>
        </w:rPr>
        <w:fldChar w:fldCharType="end"/>
      </w:r>
      <w:r w:rsidR="005D28EE"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 xml:space="preserve">For the purpose of this provision,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outlines the definition of “interfere” as being intentional, knowing, or reckless </w:t>
      </w:r>
      <w:r w:rsidR="00EF3372"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 xml:space="preserve">s that disrupt or otherwise impede the transportation of animals. The definition of “harass” is intentional, knowing, or reckless </w:t>
      </w:r>
      <w:r w:rsidR="00EF3372"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 xml:space="preserve">s </w:t>
      </w:r>
      <w:r w:rsidR="00A96B49" w:rsidRPr="00587F3C">
        <w:rPr>
          <w:rFonts w:ascii="Book Antiqua" w:hAnsi="Book Antiqua"/>
          <w:color w:val="000000" w:themeColor="text1"/>
          <w:sz w:val="24"/>
          <w:szCs w:val="24"/>
        </w:rPr>
        <w:t>that have</w:t>
      </w:r>
      <w:r w:rsidRPr="00587F3C">
        <w:rPr>
          <w:rFonts w:ascii="Book Antiqua" w:hAnsi="Book Antiqua"/>
          <w:color w:val="000000" w:themeColor="text1"/>
          <w:sz w:val="24"/>
          <w:szCs w:val="24"/>
        </w:rPr>
        <w:t xml:space="preserve"> the effect</w:t>
      </w:r>
      <w:r w:rsidR="00752166">
        <w:rPr>
          <w:rFonts w:ascii="Book Antiqua" w:hAnsi="Book Antiqua"/>
          <w:color w:val="000000" w:themeColor="text1"/>
          <w:sz w:val="24"/>
          <w:szCs w:val="24"/>
        </w:rPr>
        <w:t xml:space="preserve"> </w:t>
      </w:r>
      <w:r w:rsidRPr="00587F3C">
        <w:rPr>
          <w:rFonts w:ascii="Book Antiqua" w:hAnsi="Book Antiqua"/>
          <w:color w:val="000000" w:themeColor="text1"/>
          <w:sz w:val="24"/>
          <w:szCs w:val="24"/>
        </w:rPr>
        <w:t>of causing apparent emotional distress or fear.  This provision is added to the criminal code</w:t>
      </w:r>
      <w:r w:rsidR="00A96B49"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therefore</w:t>
      </w:r>
      <w:r w:rsidR="00A96B49"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 xml:space="preserve">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provides for penalties if there is a conviction.  Also,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outlines that law enforcement or emergency personnel </w:t>
      </w:r>
      <w:r w:rsidR="00A96B49"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ing within the scope of duties are exempted from this provision.</w:t>
      </w:r>
      <w:bookmarkStart w:id="423" w:name="_Hlk167027573"/>
      <w:bookmarkEnd w:id="422"/>
    </w:p>
    <w:p w14:paraId="3EA57BE9" w14:textId="77777777" w:rsidR="00546121" w:rsidRDefault="00546121" w:rsidP="004E5358">
      <w:pPr>
        <w:spacing w:after="40" w:line="240" w:lineRule="auto"/>
        <w:ind w:left="0"/>
        <w:jc w:val="left"/>
        <w:rPr>
          <w:rFonts w:ascii="Book Antiqua" w:hAnsi="Book Antiqua"/>
          <w:b/>
          <w:bCs/>
          <w:sz w:val="24"/>
          <w:szCs w:val="24"/>
        </w:rPr>
      </w:pPr>
      <w:bookmarkStart w:id="424" w:name="_Toc167868763"/>
      <w:r>
        <w:rPr>
          <w:rFonts w:ascii="Book Antiqua" w:hAnsi="Book Antiqua"/>
          <w:b/>
          <w:bCs/>
          <w:sz w:val="24"/>
          <w:szCs w:val="24"/>
        </w:rPr>
        <w:br w:type="page"/>
      </w:r>
    </w:p>
    <w:p w14:paraId="74B12CEC" w14:textId="45C200CC" w:rsidR="00232B80" w:rsidRPr="004E5358" w:rsidRDefault="00232B80" w:rsidP="004E5358">
      <w:pPr>
        <w:spacing w:after="40" w:line="240" w:lineRule="auto"/>
        <w:ind w:left="0"/>
        <w:jc w:val="left"/>
        <w:rPr>
          <w:rFonts w:ascii="Book Antiqua" w:hAnsi="Book Antiqua"/>
          <w:b/>
          <w:bCs/>
          <w:sz w:val="24"/>
          <w:szCs w:val="24"/>
        </w:rPr>
      </w:pPr>
      <w:r w:rsidRPr="004E5358">
        <w:rPr>
          <w:rFonts w:ascii="Book Antiqua" w:hAnsi="Book Antiqua"/>
          <w:b/>
          <w:bCs/>
          <w:sz w:val="24"/>
          <w:szCs w:val="24"/>
        </w:rPr>
        <w:lastRenderedPageBreak/>
        <w:t>Taking of Feral Hog</w:t>
      </w:r>
      <w:r w:rsidR="00A96B49" w:rsidRPr="004E5358">
        <w:rPr>
          <w:rFonts w:ascii="Book Antiqua" w:hAnsi="Book Antiqua"/>
          <w:b/>
          <w:bCs/>
          <w:sz w:val="24"/>
          <w:szCs w:val="24"/>
        </w:rPr>
        <w:t>s</w:t>
      </w:r>
      <w:r w:rsidRPr="004E5358">
        <w:rPr>
          <w:rFonts w:ascii="Book Antiqua" w:hAnsi="Book Antiqua"/>
          <w:b/>
          <w:bCs/>
          <w:sz w:val="24"/>
          <w:szCs w:val="24"/>
        </w:rPr>
        <w:t xml:space="preserve"> by Helicopter [H. 4612, </w:t>
      </w:r>
      <w:r w:rsidR="00DA4FE7" w:rsidRPr="004E5358">
        <w:rPr>
          <w:rFonts w:ascii="Book Antiqua" w:hAnsi="Book Antiqua"/>
          <w:b/>
          <w:bCs/>
          <w:sz w:val="24"/>
          <w:szCs w:val="24"/>
        </w:rPr>
        <w:t xml:space="preserve">Act </w:t>
      </w:r>
      <w:r w:rsidR="00CF15F4">
        <w:rPr>
          <w:rFonts w:ascii="Book Antiqua" w:hAnsi="Book Antiqua"/>
          <w:b/>
          <w:bCs/>
          <w:sz w:val="24"/>
          <w:szCs w:val="24"/>
        </w:rPr>
        <w:t>144</w:t>
      </w:r>
      <w:r w:rsidRPr="004E5358">
        <w:rPr>
          <w:rFonts w:ascii="Book Antiqua" w:hAnsi="Book Antiqua"/>
          <w:b/>
          <w:bCs/>
          <w:sz w:val="24"/>
          <w:szCs w:val="24"/>
        </w:rPr>
        <w:t>]</w:t>
      </w:r>
      <w:bookmarkEnd w:id="424"/>
    </w:p>
    <w:p w14:paraId="37828379" w14:textId="370420BD" w:rsidR="000C3049"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4612</w:t>
      </w:r>
      <w:r w:rsidR="00A45BD8"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Act </w:t>
      </w:r>
      <w:r w:rsidR="00CF15F4">
        <w:rPr>
          <w:rFonts w:ascii="Book Antiqua" w:hAnsi="Book Antiqua"/>
          <w:b/>
          <w:bCs/>
          <w:color w:val="000000" w:themeColor="text1"/>
          <w:sz w:val="24"/>
          <w:szCs w:val="24"/>
        </w:rPr>
        <w:t>144</w:t>
      </w:r>
      <w:r w:rsidRPr="00587F3C">
        <w:rPr>
          <w:rFonts w:ascii="Book Antiqua" w:hAnsi="Book Antiqua"/>
          <w:b/>
          <w:bCs/>
          <w:color w:val="000000" w:themeColor="text1"/>
          <w:sz w:val="24"/>
          <w:szCs w:val="24"/>
        </w:rPr>
        <w:t>]</w:t>
      </w:r>
      <w:r w:rsidR="00CF15F4">
        <w:rPr>
          <w:rFonts w:ascii="Book Antiqua" w:hAnsi="Book Antiqua"/>
          <w:b/>
          <w:bCs/>
          <w:color w:val="000000" w:themeColor="text1"/>
          <w:sz w:val="24"/>
          <w:szCs w:val="24"/>
        </w:rPr>
        <w:fldChar w:fldCharType="begin"/>
      </w:r>
      <w:r w:rsidR="00CF15F4">
        <w:instrText xml:space="preserve"> </w:instrText>
      </w:r>
      <w:r w:rsidR="00CF15F4" w:rsidRPr="00CF15F4">
        <w:instrText>XE "</w:instrText>
      </w:r>
      <w:r w:rsidR="00CF15F4" w:rsidRPr="00CF15F4">
        <w:rPr>
          <w:rFonts w:ascii="Book Antiqua" w:hAnsi="Book Antiqua"/>
          <w:color w:val="000000" w:themeColor="text1"/>
          <w:sz w:val="24"/>
          <w:szCs w:val="24"/>
        </w:rPr>
        <w:instrText>H. 4612 (Act 144]</w:instrText>
      </w:r>
      <w:r w:rsidR="00CF15F4" w:rsidRPr="00CF15F4">
        <w:instrText>"</w:instrText>
      </w:r>
      <w:r w:rsidR="00CF15F4">
        <w:instrText xml:space="preserve"> </w:instrText>
      </w:r>
      <w:r w:rsidR="00CF15F4">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deals with the </w:t>
      </w:r>
      <w:r w:rsidRPr="00587F3C">
        <w:rPr>
          <w:rFonts w:ascii="Book Antiqua" w:hAnsi="Book Antiqua"/>
          <w:b/>
          <w:bCs/>
          <w:color w:val="000000" w:themeColor="text1"/>
          <w:sz w:val="24"/>
          <w:szCs w:val="24"/>
        </w:rPr>
        <w:t>taking of feral hog</w:t>
      </w:r>
      <w:r w:rsidR="00A96B49" w:rsidRPr="00587F3C">
        <w:rPr>
          <w:rFonts w:ascii="Book Antiqua" w:hAnsi="Book Antiqua"/>
          <w:b/>
          <w:bCs/>
          <w:color w:val="000000" w:themeColor="text1"/>
          <w:sz w:val="24"/>
          <w:szCs w:val="24"/>
        </w:rPr>
        <w:t>s</w:t>
      </w:r>
      <w:r w:rsidRPr="00CF15F4">
        <w:rPr>
          <w:rFonts w:ascii="Book Antiqua" w:hAnsi="Book Antiqua"/>
          <w:color w:val="000000" w:themeColor="text1"/>
          <w:sz w:val="24"/>
          <w:szCs w:val="24"/>
        </w:rPr>
        <w:fldChar w:fldCharType="begin"/>
      </w:r>
      <w:r w:rsidRPr="00CF15F4">
        <w:rPr>
          <w:rFonts w:ascii="Book Antiqua" w:hAnsi="Book Antiqua"/>
          <w:color w:val="000000" w:themeColor="text1"/>
          <w:sz w:val="24"/>
          <w:szCs w:val="24"/>
        </w:rPr>
        <w:instrText xml:space="preserve"> XE "feral hog (H. 4612</w:instrText>
      </w:r>
      <w:r w:rsidR="00CF15F4" w:rsidRPr="00CF15F4">
        <w:rPr>
          <w:rFonts w:ascii="Book Antiqua" w:hAnsi="Book Antiqua"/>
          <w:color w:val="000000" w:themeColor="text1"/>
          <w:sz w:val="24"/>
          <w:szCs w:val="24"/>
        </w:rPr>
        <w:instrText>, Act 144</w:instrText>
      </w:r>
      <w:r w:rsidRPr="00CF15F4">
        <w:rPr>
          <w:rFonts w:ascii="Book Antiqua" w:hAnsi="Book Antiqua"/>
          <w:color w:val="000000" w:themeColor="text1"/>
          <w:sz w:val="24"/>
          <w:szCs w:val="24"/>
        </w:rPr>
        <w:instrText xml:space="preserve">):taking by helicopter" </w:instrText>
      </w:r>
      <w:r w:rsidRPr="00CF15F4">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by helicopter</w:t>
      </w:r>
      <w:r w:rsidRPr="00587F3C">
        <w:rPr>
          <w:rFonts w:ascii="Book Antiqua" w:hAnsi="Book Antiqua"/>
          <w:color w:val="000000" w:themeColor="text1"/>
          <w:sz w:val="24"/>
          <w:szCs w:val="24"/>
        </w:rPr>
        <w:t xml:space="preserve">.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outlines that the Department of Natural Resources may issue permits for the taking of feral hogs </w:t>
      </w:r>
      <w:r w:rsidR="00A96B49" w:rsidRPr="00587F3C">
        <w:rPr>
          <w:rFonts w:ascii="Book Antiqua" w:hAnsi="Book Antiqua"/>
          <w:color w:val="000000" w:themeColor="text1"/>
          <w:sz w:val="24"/>
          <w:szCs w:val="24"/>
        </w:rPr>
        <w:t xml:space="preserve">on private lands </w:t>
      </w:r>
      <w:r w:rsidRPr="00587F3C">
        <w:rPr>
          <w:rFonts w:ascii="Book Antiqua" w:hAnsi="Book Antiqua"/>
          <w:color w:val="000000" w:themeColor="text1"/>
          <w:sz w:val="24"/>
          <w:szCs w:val="24"/>
        </w:rPr>
        <w:t xml:space="preserve">while airborne in a helicopter if it is necessary to protect land, water, wildlife, livestock, domesticated animals, human life, crops, or to meet wildlife management objectives.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further states that no feral hog may be taken using a helicopter on any parcel or group of parcels consisting of less than 500 contiguous acres.  As a result, the permit </w:t>
      </w:r>
      <w:r w:rsidR="00A96B49" w:rsidRPr="00587F3C">
        <w:rPr>
          <w:rFonts w:ascii="Book Antiqua" w:hAnsi="Book Antiqua"/>
          <w:color w:val="000000" w:themeColor="text1"/>
          <w:sz w:val="24"/>
          <w:szCs w:val="24"/>
        </w:rPr>
        <w:t xml:space="preserve">application </w:t>
      </w:r>
      <w:r w:rsidRPr="00587F3C">
        <w:rPr>
          <w:rFonts w:ascii="Book Antiqua" w:hAnsi="Book Antiqua"/>
          <w:color w:val="000000" w:themeColor="text1"/>
          <w:sz w:val="24"/>
          <w:szCs w:val="24"/>
        </w:rPr>
        <w:t xml:space="preserve">must provide for the identification of the specific parcel with sufficient detail </w:t>
      </w:r>
      <w:r w:rsidR="00A96B49" w:rsidRPr="00587F3C">
        <w:rPr>
          <w:rFonts w:ascii="Book Antiqua" w:hAnsi="Book Antiqua"/>
          <w:color w:val="000000" w:themeColor="text1"/>
          <w:sz w:val="24"/>
          <w:szCs w:val="24"/>
        </w:rPr>
        <w:t xml:space="preserve">and </w:t>
      </w:r>
      <w:r w:rsidRPr="00587F3C">
        <w:rPr>
          <w:rFonts w:ascii="Book Antiqua" w:hAnsi="Book Antiqua"/>
          <w:color w:val="000000" w:themeColor="text1"/>
          <w:sz w:val="24"/>
          <w:szCs w:val="24"/>
        </w:rPr>
        <w:t>along with other sufficient details.  A permit may not be issued for the purpose of sport hunting.</w:t>
      </w:r>
    </w:p>
    <w:p w14:paraId="78C6196D" w14:textId="57E958B2" w:rsidR="00232B80" w:rsidRPr="004E5358" w:rsidRDefault="00232B80" w:rsidP="004E5358">
      <w:pPr>
        <w:spacing w:after="40" w:line="240" w:lineRule="auto"/>
        <w:ind w:left="0"/>
        <w:jc w:val="left"/>
        <w:rPr>
          <w:rFonts w:ascii="Book Antiqua" w:hAnsi="Book Antiqua"/>
          <w:b/>
          <w:bCs/>
          <w:sz w:val="24"/>
          <w:szCs w:val="24"/>
        </w:rPr>
      </w:pPr>
      <w:bookmarkStart w:id="425" w:name="_Toc167868764"/>
      <w:bookmarkStart w:id="426" w:name="_Hlk167093804"/>
      <w:bookmarkEnd w:id="423"/>
      <w:r w:rsidRPr="004E5358">
        <w:rPr>
          <w:rFonts w:ascii="Book Antiqua" w:hAnsi="Book Antiqua"/>
          <w:b/>
          <w:bCs/>
          <w:sz w:val="24"/>
          <w:szCs w:val="24"/>
        </w:rPr>
        <w:t xml:space="preserve">Deer Processors and Donated Tagged Female (Doe) Deer [H. 4875, </w:t>
      </w:r>
      <w:r w:rsidR="00DA4FE7" w:rsidRPr="004E5358">
        <w:rPr>
          <w:rFonts w:ascii="Book Antiqua" w:hAnsi="Book Antiqua"/>
          <w:b/>
          <w:bCs/>
          <w:sz w:val="24"/>
          <w:szCs w:val="24"/>
        </w:rPr>
        <w:t xml:space="preserve">Act </w:t>
      </w:r>
      <w:r w:rsidR="00B32E6B">
        <w:rPr>
          <w:rFonts w:ascii="Book Antiqua" w:hAnsi="Book Antiqua"/>
          <w:b/>
          <w:bCs/>
          <w:sz w:val="24"/>
          <w:szCs w:val="24"/>
        </w:rPr>
        <w:t>149</w:t>
      </w:r>
      <w:r w:rsidRPr="004E5358">
        <w:rPr>
          <w:rFonts w:ascii="Book Antiqua" w:hAnsi="Book Antiqua"/>
          <w:b/>
          <w:bCs/>
          <w:sz w:val="24"/>
          <w:szCs w:val="24"/>
        </w:rPr>
        <w:t>]</w:t>
      </w:r>
      <w:bookmarkEnd w:id="425"/>
    </w:p>
    <w:p w14:paraId="62CA530C" w14:textId="55B742E8" w:rsidR="00232B80" w:rsidRPr="00587F3C" w:rsidRDefault="00232B80" w:rsidP="003319F0">
      <w:pPr>
        <w:spacing w:line="240" w:lineRule="auto"/>
        <w:ind w:left="0"/>
        <w:rPr>
          <w:rFonts w:ascii="Book Antiqua" w:hAnsi="Book Antiqua"/>
          <w:color w:val="000000" w:themeColor="text1"/>
          <w:sz w:val="24"/>
          <w:szCs w:val="24"/>
        </w:rPr>
      </w:pPr>
      <w:bookmarkStart w:id="427" w:name="_Hlk165392235"/>
      <w:r w:rsidRPr="00587F3C">
        <w:rPr>
          <w:rFonts w:ascii="Book Antiqua" w:hAnsi="Book Antiqua"/>
          <w:b/>
          <w:bCs/>
          <w:color w:val="000000" w:themeColor="text1"/>
          <w:sz w:val="24"/>
          <w:szCs w:val="24"/>
        </w:rPr>
        <w:t>H. 4875 (</w:t>
      </w:r>
      <w:r w:rsidR="00DA4FE7" w:rsidRPr="00587F3C">
        <w:rPr>
          <w:rFonts w:ascii="Book Antiqua" w:hAnsi="Book Antiqua"/>
          <w:b/>
          <w:bCs/>
          <w:color w:val="000000" w:themeColor="text1"/>
          <w:sz w:val="24"/>
          <w:szCs w:val="24"/>
        </w:rPr>
        <w:t xml:space="preserve">Act </w:t>
      </w:r>
      <w:r w:rsidR="00B32E6B">
        <w:rPr>
          <w:rFonts w:ascii="Book Antiqua" w:hAnsi="Book Antiqua"/>
          <w:b/>
          <w:bCs/>
          <w:color w:val="000000" w:themeColor="text1"/>
          <w:sz w:val="24"/>
          <w:szCs w:val="24"/>
        </w:rPr>
        <w:t>149</w:t>
      </w:r>
      <w:r w:rsidRPr="00587F3C">
        <w:rPr>
          <w:rFonts w:ascii="Book Antiqua" w:hAnsi="Book Antiqua"/>
          <w:color w:val="000000" w:themeColor="text1"/>
          <w:sz w:val="24"/>
          <w:szCs w:val="24"/>
        </w:rPr>
        <w:t>)</w:t>
      </w:r>
      <w:r w:rsidR="00B32E6B">
        <w:rPr>
          <w:rFonts w:ascii="Book Antiqua" w:hAnsi="Book Antiqua"/>
          <w:color w:val="000000" w:themeColor="text1"/>
          <w:sz w:val="24"/>
          <w:szCs w:val="24"/>
        </w:rPr>
        <w:fldChar w:fldCharType="begin"/>
      </w:r>
      <w:r w:rsidR="00B32E6B">
        <w:instrText xml:space="preserve"> </w:instrText>
      </w:r>
      <w:r w:rsidR="00B32E6B" w:rsidRPr="00B32E6B">
        <w:instrText>XE "</w:instrText>
      </w:r>
      <w:r w:rsidR="00B32E6B" w:rsidRPr="00B32E6B">
        <w:rPr>
          <w:rFonts w:ascii="Book Antiqua" w:hAnsi="Book Antiqua"/>
          <w:color w:val="000000" w:themeColor="text1"/>
          <w:sz w:val="24"/>
          <w:szCs w:val="24"/>
        </w:rPr>
        <w:instrText>H. 4875 (Act 149)</w:instrText>
      </w:r>
      <w:r w:rsidR="00B32E6B" w:rsidRPr="00B32E6B">
        <w:instrText>"</w:instrText>
      </w:r>
      <w:r w:rsidR="00B32E6B">
        <w:instrText xml:space="preserve"> </w:instrText>
      </w:r>
      <w:r w:rsidR="00B32E6B">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r w:rsidR="005E0292">
        <w:rPr>
          <w:rFonts w:ascii="Book Antiqua" w:hAnsi="Book Antiqua"/>
          <w:b/>
          <w:bCs/>
          <w:color w:val="000000" w:themeColor="text1"/>
          <w:sz w:val="24"/>
          <w:szCs w:val="24"/>
        </w:rPr>
        <w:t>allows</w:t>
      </w:r>
      <w:r w:rsidRPr="00587F3C">
        <w:rPr>
          <w:rFonts w:ascii="Book Antiqua" w:hAnsi="Book Antiqua"/>
          <w:b/>
          <w:bCs/>
          <w:color w:val="000000" w:themeColor="text1"/>
          <w:sz w:val="24"/>
          <w:szCs w:val="24"/>
        </w:rPr>
        <w:t xml:space="preserve"> deer processors to process tagged female (doe) </w:t>
      </w:r>
      <w:r w:rsidRPr="00587F3C">
        <w:rPr>
          <w:rFonts w:ascii="Book Antiqua" w:hAnsi="Book Antiqua"/>
          <w:color w:val="000000" w:themeColor="text1"/>
          <w:sz w:val="24"/>
          <w:szCs w:val="24"/>
        </w:rPr>
        <w:t>deer donated by a hunter</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"deer processors</w:instrText>
      </w:r>
      <w:r w:rsidR="00B2773F">
        <w:rPr>
          <w:rFonts w:ascii="Book Antiqua" w:hAnsi="Book Antiqua"/>
          <w:color w:val="000000" w:themeColor="text1"/>
          <w:sz w:val="24"/>
          <w:szCs w:val="24"/>
        </w:rPr>
        <w:instrText xml:space="preserve"> </w:instrText>
      </w:r>
      <w:r w:rsidR="00782C5A" w:rsidRPr="00782C5A">
        <w:rPr>
          <w:rFonts w:ascii="Book Antiqua" w:hAnsi="Book Antiqua"/>
          <w:color w:val="000000" w:themeColor="text1"/>
          <w:sz w:val="24"/>
          <w:szCs w:val="24"/>
        </w:rPr>
        <w:instrText>(</w:instrText>
      </w:r>
      <w:r w:rsidR="00782C5A" w:rsidRPr="00782C5A">
        <w:rPr>
          <w:rFonts w:ascii="Book Antiqua" w:hAnsi="Book Antiqua"/>
          <w:sz w:val="24"/>
          <w:szCs w:val="24"/>
        </w:rPr>
        <w:instrText>H. 4875, Act 149</w:instrText>
      </w:r>
      <w:r w:rsidR="00B2773F">
        <w:rPr>
          <w:rFonts w:ascii="Book Antiqua" w:hAnsi="Book Antiqua"/>
          <w:sz w:val="24"/>
          <w:szCs w:val="24"/>
        </w:rPr>
        <w:instrText>):</w:instrText>
      </w:r>
      <w:r w:rsidR="00B2773F" w:rsidRPr="00587F3C">
        <w:rPr>
          <w:rFonts w:ascii="Book Antiqua" w:hAnsi="Book Antiqua"/>
          <w:color w:val="000000" w:themeColor="text1"/>
          <w:sz w:val="24"/>
          <w:szCs w:val="24"/>
        </w:rPr>
        <w:instrText xml:space="preserve"> </w:instrText>
      </w:r>
      <w:r w:rsidR="00B2773F">
        <w:rPr>
          <w:rFonts w:ascii="Book Antiqua" w:hAnsi="Book Antiqua"/>
          <w:color w:val="000000" w:themeColor="text1"/>
          <w:sz w:val="24"/>
          <w:szCs w:val="24"/>
        </w:rPr>
        <w:instrText xml:space="preserve">allowed </w:instrText>
      </w:r>
      <w:r w:rsidR="00B2773F" w:rsidRPr="00587F3C">
        <w:rPr>
          <w:rFonts w:ascii="Book Antiqua" w:hAnsi="Book Antiqua"/>
          <w:color w:val="000000" w:themeColor="text1"/>
          <w:sz w:val="24"/>
          <w:szCs w:val="24"/>
        </w:rPr>
        <w:instrText xml:space="preserve">to process tagged female (doe) deer donated </w:instrText>
      </w:r>
      <w:r w:rsidR="00B2773F" w:rsidRPr="00782C5A">
        <w:rPr>
          <w:rFonts w:ascii="Book Antiqua" w:hAnsi="Book Antiqua"/>
          <w:color w:val="000000" w:themeColor="text1"/>
          <w:sz w:val="24"/>
          <w:szCs w:val="24"/>
        </w:rPr>
        <w:instrText>by a hunter</w:instrText>
      </w:r>
      <w:r w:rsidR="00782C5A" w:rsidRPr="00782C5A">
        <w:rPr>
          <w:rFonts w:ascii="Book Antiqua" w:hAnsi="Book Antiqua"/>
          <w:sz w:val="24"/>
          <w:szCs w:val="24"/>
        </w:rPr>
        <w:instrText>)</w:instrText>
      </w:r>
      <w:r w:rsidRPr="00782C5A">
        <w:rPr>
          <w:rFonts w:ascii="Book Antiqua" w:hAnsi="Book Antiqua"/>
          <w:color w:val="000000" w:themeColor="text1"/>
          <w:sz w:val="24"/>
          <w:szCs w:val="24"/>
        </w:rPr>
        <w:instrText>"</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or crop depredation permittee and, in turn, recover the fee of processing the deer from a person other than the individual who donated the deer.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also increases penalties for selling deer or deer parts.</w:t>
      </w:r>
    </w:p>
    <w:p w14:paraId="06E0D54B" w14:textId="05111E58" w:rsidR="00232B80" w:rsidRPr="004E5358" w:rsidRDefault="00232B80" w:rsidP="004E5358">
      <w:pPr>
        <w:spacing w:after="40" w:line="240" w:lineRule="auto"/>
        <w:ind w:left="0"/>
        <w:jc w:val="left"/>
        <w:rPr>
          <w:rFonts w:ascii="Book Antiqua" w:hAnsi="Book Antiqua"/>
          <w:b/>
          <w:bCs/>
          <w:sz w:val="24"/>
          <w:szCs w:val="24"/>
        </w:rPr>
      </w:pPr>
      <w:bookmarkStart w:id="428" w:name="_Toc167868765"/>
      <w:bookmarkStart w:id="429" w:name="_Hlk167094598"/>
      <w:bookmarkEnd w:id="426"/>
      <w:bookmarkEnd w:id="427"/>
      <w:r w:rsidRPr="004E5358">
        <w:rPr>
          <w:rFonts w:ascii="Book Antiqua" w:hAnsi="Book Antiqua"/>
          <w:b/>
          <w:bCs/>
          <w:sz w:val="24"/>
          <w:szCs w:val="24"/>
        </w:rPr>
        <w:t xml:space="preserve">Permitted Hook Size in the Lower Saluda River Regarding Striped Bass [H. 5007, </w:t>
      </w:r>
      <w:r w:rsidR="00DA4FE7" w:rsidRPr="004E5358">
        <w:rPr>
          <w:rFonts w:ascii="Book Antiqua" w:hAnsi="Book Antiqua"/>
          <w:b/>
          <w:bCs/>
          <w:sz w:val="24"/>
          <w:szCs w:val="24"/>
        </w:rPr>
        <w:t xml:space="preserve">Act </w:t>
      </w:r>
      <w:r w:rsidR="00392CBE">
        <w:rPr>
          <w:rFonts w:ascii="Book Antiqua" w:hAnsi="Book Antiqua"/>
          <w:b/>
          <w:bCs/>
          <w:sz w:val="24"/>
          <w:szCs w:val="24"/>
        </w:rPr>
        <w:t>154</w:t>
      </w:r>
      <w:r w:rsidRPr="004E5358">
        <w:rPr>
          <w:rFonts w:ascii="Book Antiqua" w:hAnsi="Book Antiqua"/>
          <w:b/>
          <w:bCs/>
          <w:sz w:val="24"/>
          <w:szCs w:val="24"/>
        </w:rPr>
        <w:t>]</w:t>
      </w:r>
      <w:bookmarkEnd w:id="428"/>
    </w:p>
    <w:p w14:paraId="7A63613B" w14:textId="7D885618"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5007 (</w:t>
      </w:r>
      <w:r w:rsidR="00DA4FE7" w:rsidRPr="00587F3C">
        <w:rPr>
          <w:rFonts w:ascii="Book Antiqua" w:hAnsi="Book Antiqua"/>
          <w:b/>
          <w:bCs/>
          <w:color w:val="000000" w:themeColor="text1"/>
          <w:sz w:val="24"/>
          <w:szCs w:val="24"/>
        </w:rPr>
        <w:t xml:space="preserve">Act </w:t>
      </w:r>
      <w:r w:rsidR="00392CBE">
        <w:rPr>
          <w:rFonts w:ascii="Book Antiqua" w:hAnsi="Book Antiqua"/>
          <w:b/>
          <w:bCs/>
          <w:color w:val="000000" w:themeColor="text1"/>
          <w:sz w:val="24"/>
          <w:szCs w:val="24"/>
        </w:rPr>
        <w:t>154</w:t>
      </w:r>
      <w:r w:rsidRPr="00587F3C">
        <w:rPr>
          <w:rFonts w:ascii="Book Antiqua" w:hAnsi="Book Antiqua"/>
          <w:b/>
          <w:bCs/>
          <w:color w:val="000000" w:themeColor="text1"/>
          <w:sz w:val="24"/>
          <w:szCs w:val="24"/>
        </w:rPr>
        <w:t>)</w:t>
      </w:r>
      <w:r w:rsidR="007366E4">
        <w:rPr>
          <w:rFonts w:ascii="Book Antiqua" w:hAnsi="Book Antiqua"/>
          <w:b/>
          <w:bCs/>
          <w:color w:val="000000" w:themeColor="text1"/>
          <w:sz w:val="24"/>
          <w:szCs w:val="24"/>
        </w:rPr>
        <w:fldChar w:fldCharType="begin"/>
      </w:r>
      <w:r w:rsidR="007366E4">
        <w:instrText xml:space="preserve"> </w:instrText>
      </w:r>
      <w:r w:rsidR="007366E4" w:rsidRPr="007366E4">
        <w:instrText>XE "</w:instrText>
      </w:r>
      <w:r w:rsidR="007366E4" w:rsidRPr="007366E4">
        <w:rPr>
          <w:rFonts w:ascii="Book Antiqua" w:hAnsi="Book Antiqua"/>
          <w:color w:val="000000" w:themeColor="text1"/>
          <w:sz w:val="24"/>
          <w:szCs w:val="24"/>
        </w:rPr>
        <w:instrText>H. 5007 (Act 154)</w:instrText>
      </w:r>
      <w:r w:rsidR="007366E4" w:rsidRPr="007366E4">
        <w:instrText>"</w:instrText>
      </w:r>
      <w:r w:rsidR="007366E4">
        <w:instrText xml:space="preserve"> </w:instrText>
      </w:r>
      <w:r w:rsidR="007366E4">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restricts </w:t>
      </w:r>
      <w:r w:rsidRPr="00587F3C">
        <w:rPr>
          <w:rFonts w:ascii="Book Antiqua" w:hAnsi="Book Antiqua"/>
          <w:b/>
          <w:bCs/>
          <w:color w:val="000000" w:themeColor="text1"/>
          <w:sz w:val="24"/>
          <w:szCs w:val="24"/>
        </w:rPr>
        <w:t>permitted hook size</w:t>
      </w:r>
      <w:r w:rsidR="00392CBE" w:rsidRPr="00392CBE">
        <w:rPr>
          <w:rFonts w:ascii="Book Antiqua" w:hAnsi="Book Antiqua"/>
          <w:color w:val="000000" w:themeColor="text1"/>
          <w:sz w:val="24"/>
          <w:szCs w:val="24"/>
        </w:rPr>
        <w:fldChar w:fldCharType="begin"/>
      </w:r>
      <w:r w:rsidR="00392CBE" w:rsidRPr="00392CBE">
        <w:instrText xml:space="preserve"> XE "</w:instrText>
      </w:r>
      <w:r w:rsidR="00392CBE" w:rsidRPr="00392CBE">
        <w:rPr>
          <w:rFonts w:ascii="Book Antiqua" w:hAnsi="Book Antiqua"/>
          <w:color w:val="000000" w:themeColor="text1"/>
          <w:sz w:val="24"/>
          <w:szCs w:val="24"/>
        </w:rPr>
        <w:instrText>hook size (</w:instrText>
      </w:r>
      <w:r w:rsidR="00392CBE" w:rsidRPr="00392CBE">
        <w:rPr>
          <w:rFonts w:ascii="Book Antiqua" w:hAnsi="Book Antiqua"/>
          <w:sz w:val="24"/>
          <w:szCs w:val="24"/>
        </w:rPr>
        <w:instrText>H. 5007, Act 154)</w:instrText>
      </w:r>
      <w:r w:rsidR="00392CBE" w:rsidRPr="00392CBE">
        <w:instrText xml:space="preserve">" </w:instrText>
      </w:r>
      <w:r w:rsidR="00392CBE" w:rsidRPr="00392CBE">
        <w:rPr>
          <w:rFonts w:ascii="Book Antiqua" w:hAnsi="Book Antiqua"/>
          <w:color w:val="000000" w:themeColor="text1"/>
          <w:sz w:val="24"/>
          <w:szCs w:val="24"/>
        </w:rPr>
        <w:fldChar w:fldCharType="end"/>
      </w:r>
      <w:r w:rsidRPr="00392CBE">
        <w:rPr>
          <w:rFonts w:ascii="Book Antiqua" w:hAnsi="Book Antiqua"/>
          <w:color w:val="000000" w:themeColor="text1"/>
          <w:sz w:val="24"/>
          <w:szCs w:val="24"/>
        </w:rPr>
        <w:t xml:space="preserve"> in the L</w:t>
      </w:r>
      <w:r w:rsidRPr="00587F3C">
        <w:rPr>
          <w:rFonts w:ascii="Book Antiqua" w:hAnsi="Book Antiqua"/>
          <w:color w:val="000000" w:themeColor="text1"/>
          <w:sz w:val="24"/>
          <w:szCs w:val="24"/>
        </w:rPr>
        <w:t xml:space="preserve">ower Saluda River.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outlines that when fishing </w:t>
      </w:r>
      <w:r w:rsidR="00392CBE">
        <w:rPr>
          <w:rFonts w:ascii="Book Antiqua" w:hAnsi="Book Antiqua"/>
          <w:color w:val="000000" w:themeColor="text1"/>
          <w:sz w:val="24"/>
          <w:szCs w:val="24"/>
        </w:rPr>
        <w:t xml:space="preserve">(regarding </w:t>
      </w:r>
      <w:r w:rsidR="00392CBE" w:rsidRPr="00392CBE">
        <w:rPr>
          <w:rFonts w:ascii="Book Antiqua" w:hAnsi="Book Antiqua"/>
          <w:b/>
          <w:bCs/>
          <w:color w:val="000000" w:themeColor="text1"/>
          <w:sz w:val="24"/>
          <w:szCs w:val="24"/>
        </w:rPr>
        <w:t>striped bass</w:t>
      </w:r>
      <w:r w:rsidR="00392CBE" w:rsidRPr="00392CBE">
        <w:rPr>
          <w:rFonts w:ascii="Book Antiqua" w:hAnsi="Book Antiqua"/>
          <w:color w:val="000000" w:themeColor="text1"/>
          <w:sz w:val="24"/>
          <w:szCs w:val="24"/>
        </w:rPr>
        <w:fldChar w:fldCharType="begin"/>
      </w:r>
      <w:r w:rsidR="00392CBE" w:rsidRPr="00392CBE">
        <w:instrText xml:space="preserve"> XE "</w:instrText>
      </w:r>
      <w:r w:rsidR="00392CBE" w:rsidRPr="00392CBE">
        <w:rPr>
          <w:rFonts w:ascii="Book Antiqua" w:hAnsi="Book Antiqua"/>
          <w:color w:val="000000" w:themeColor="text1"/>
          <w:sz w:val="24"/>
          <w:szCs w:val="24"/>
        </w:rPr>
        <w:instrText xml:space="preserve">striped bass </w:instrText>
      </w:r>
      <w:r w:rsidR="000F41F0">
        <w:rPr>
          <w:rFonts w:ascii="Book Antiqua" w:hAnsi="Book Antiqua"/>
          <w:color w:val="000000" w:themeColor="text1"/>
          <w:sz w:val="24"/>
          <w:szCs w:val="24"/>
        </w:rPr>
        <w:instrText>(</w:instrText>
      </w:r>
      <w:r w:rsidR="00392CBE" w:rsidRPr="00392CBE">
        <w:rPr>
          <w:rFonts w:ascii="Book Antiqua" w:hAnsi="Book Antiqua"/>
          <w:sz w:val="24"/>
          <w:szCs w:val="24"/>
        </w:rPr>
        <w:instrText>H. 5007, Act 154</w:instrText>
      </w:r>
      <w:r w:rsidR="000F41F0">
        <w:rPr>
          <w:rFonts w:ascii="Book Antiqua" w:hAnsi="Book Antiqua"/>
          <w:sz w:val="24"/>
          <w:szCs w:val="24"/>
        </w:rPr>
        <w:instrText>)</w:instrText>
      </w:r>
      <w:r w:rsidR="00392CBE" w:rsidRPr="00392CBE">
        <w:instrText xml:space="preserve">" </w:instrText>
      </w:r>
      <w:r w:rsidR="00392CBE" w:rsidRPr="00392CBE">
        <w:rPr>
          <w:rFonts w:ascii="Book Antiqua" w:hAnsi="Book Antiqua"/>
          <w:color w:val="000000" w:themeColor="text1"/>
          <w:sz w:val="24"/>
          <w:szCs w:val="24"/>
        </w:rPr>
        <w:fldChar w:fldCharType="end"/>
      </w:r>
      <w:r w:rsidR="00392CBE" w:rsidRPr="00392CBE">
        <w:rPr>
          <w:rFonts w:ascii="Book Antiqua" w:hAnsi="Book Antiqua"/>
          <w:color w:val="000000" w:themeColor="text1"/>
          <w:sz w:val="24"/>
          <w:szCs w:val="24"/>
        </w:rPr>
        <w:t xml:space="preserve">) </w:t>
      </w:r>
      <w:r w:rsidRPr="00392CBE">
        <w:rPr>
          <w:rFonts w:ascii="Book Antiqua" w:hAnsi="Book Antiqua"/>
          <w:color w:val="000000" w:themeColor="text1"/>
          <w:sz w:val="24"/>
          <w:szCs w:val="24"/>
        </w:rPr>
        <w:t>with live or dead bait fish or bait fish</w:t>
      </w:r>
      <w:r w:rsidRPr="00587F3C">
        <w:rPr>
          <w:rFonts w:ascii="Book Antiqua" w:hAnsi="Book Antiqua"/>
          <w:color w:val="000000" w:themeColor="text1"/>
          <w:sz w:val="24"/>
          <w:szCs w:val="24"/>
        </w:rPr>
        <w:t xml:space="preserve"> parts in the </w:t>
      </w:r>
      <w:r w:rsidRPr="00243807">
        <w:rPr>
          <w:rFonts w:ascii="Book Antiqua" w:hAnsi="Book Antiqua"/>
          <w:b/>
          <w:bCs/>
          <w:color w:val="000000" w:themeColor="text1"/>
          <w:sz w:val="24"/>
          <w:szCs w:val="24"/>
        </w:rPr>
        <w:t>Lower Saluda River</w:t>
      </w:r>
      <w:r w:rsidRPr="00243807">
        <w:rPr>
          <w:rFonts w:ascii="Book Antiqua" w:hAnsi="Book Antiqua"/>
          <w:b/>
          <w:bCs/>
          <w:color w:val="000000" w:themeColor="text1"/>
          <w:sz w:val="24"/>
          <w:szCs w:val="24"/>
        </w:rPr>
        <w:fldChar w:fldCharType="begin"/>
      </w:r>
      <w:r w:rsidRPr="00243807">
        <w:rPr>
          <w:rFonts w:ascii="Book Antiqua" w:hAnsi="Book Antiqua"/>
          <w:b/>
          <w:bCs/>
          <w:color w:val="000000" w:themeColor="text1"/>
          <w:sz w:val="24"/>
          <w:szCs w:val="24"/>
        </w:rPr>
        <w:instrText xml:space="preserve"> XE "Lower Saluda River (H. 5007</w:instrText>
      </w:r>
      <w:r w:rsidR="00392CBE" w:rsidRPr="00243807">
        <w:rPr>
          <w:rFonts w:ascii="Book Antiqua" w:hAnsi="Book Antiqua"/>
          <w:b/>
          <w:bCs/>
          <w:color w:val="000000" w:themeColor="text1"/>
          <w:sz w:val="24"/>
          <w:szCs w:val="24"/>
        </w:rPr>
        <w:instrText>, Act 154</w:instrText>
      </w:r>
      <w:r w:rsidRPr="00243807">
        <w:rPr>
          <w:rFonts w:ascii="Book Antiqua" w:hAnsi="Book Antiqua"/>
          <w:b/>
          <w:bCs/>
          <w:color w:val="000000" w:themeColor="text1"/>
          <w:sz w:val="24"/>
          <w:szCs w:val="24"/>
        </w:rPr>
        <w:instrText xml:space="preserve">):permitted hook size" </w:instrText>
      </w:r>
      <w:r w:rsidRPr="00243807">
        <w:rPr>
          <w:rFonts w:ascii="Book Antiqua" w:hAnsi="Book Antiqua"/>
          <w:b/>
          <w:bCs/>
          <w:color w:val="000000" w:themeColor="text1"/>
          <w:sz w:val="24"/>
          <w:szCs w:val="24"/>
        </w:rPr>
        <w:fldChar w:fldCharType="end"/>
      </w:r>
      <w:r w:rsidRPr="00243807">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between June 16th and September 30th, the hook gap (the distance from hook to point to shank), must not exceed three eighths of an inch (#6 hook) for all hook types with exceptions. All sizes of inline, nonoffset, nonstainless steel circle hooks are allowed.</w:t>
      </w:r>
    </w:p>
    <w:p w14:paraId="5195FD1C" w14:textId="1E1659AB" w:rsidR="00232B80" w:rsidRPr="004E5358" w:rsidRDefault="00232B80" w:rsidP="004E5358">
      <w:pPr>
        <w:spacing w:after="40" w:line="240" w:lineRule="auto"/>
        <w:ind w:left="0"/>
        <w:jc w:val="left"/>
        <w:rPr>
          <w:rFonts w:ascii="Book Antiqua" w:hAnsi="Book Antiqua"/>
          <w:b/>
          <w:bCs/>
          <w:sz w:val="24"/>
          <w:szCs w:val="24"/>
        </w:rPr>
      </w:pPr>
      <w:bookmarkStart w:id="430" w:name="_Toc167868766"/>
      <w:bookmarkStart w:id="431" w:name="_Hlk167003879"/>
      <w:bookmarkEnd w:id="429"/>
      <w:r w:rsidRPr="004E5358">
        <w:rPr>
          <w:rFonts w:ascii="Book Antiqua" w:hAnsi="Book Antiqua"/>
          <w:b/>
          <w:bCs/>
          <w:sz w:val="24"/>
          <w:szCs w:val="24"/>
        </w:rPr>
        <w:t xml:space="preserve">Electronic Dog Control Device [H. 4611, </w:t>
      </w:r>
      <w:r w:rsidR="00DA4FE7" w:rsidRPr="004E5358">
        <w:rPr>
          <w:rFonts w:ascii="Book Antiqua" w:hAnsi="Book Antiqua"/>
          <w:b/>
          <w:bCs/>
          <w:sz w:val="24"/>
          <w:szCs w:val="24"/>
        </w:rPr>
        <w:t xml:space="preserve">Act </w:t>
      </w:r>
      <w:r w:rsidR="00752166">
        <w:rPr>
          <w:rFonts w:ascii="Book Antiqua" w:hAnsi="Book Antiqua"/>
          <w:b/>
          <w:bCs/>
          <w:sz w:val="24"/>
          <w:szCs w:val="24"/>
        </w:rPr>
        <w:t>176</w:t>
      </w:r>
      <w:r w:rsidRPr="004E5358">
        <w:rPr>
          <w:rFonts w:ascii="Book Antiqua" w:hAnsi="Book Antiqua"/>
          <w:b/>
          <w:bCs/>
          <w:sz w:val="24"/>
          <w:szCs w:val="24"/>
        </w:rPr>
        <w:t>]</w:t>
      </w:r>
      <w:bookmarkEnd w:id="430"/>
    </w:p>
    <w:p w14:paraId="021BEB93" w14:textId="6903EC30" w:rsidR="00232B80" w:rsidRPr="00587F3C" w:rsidRDefault="00232B80" w:rsidP="003319F0">
      <w:pPr>
        <w:spacing w:line="240" w:lineRule="auto"/>
        <w:ind w:left="0"/>
        <w:rPr>
          <w:rFonts w:ascii="Times New Roman" w:eastAsia="Times New Roman" w:hAnsi="Times New Roman" w:cs="Times New Roman"/>
          <w:color w:val="000000" w:themeColor="text1"/>
          <w:sz w:val="27"/>
          <w:szCs w:val="27"/>
        </w:rPr>
      </w:pPr>
      <w:r w:rsidRPr="00587F3C">
        <w:rPr>
          <w:rFonts w:ascii="Book Antiqua" w:eastAsia="Calibri" w:hAnsi="Book Antiqua" w:cs="Times New Roman"/>
          <w:b/>
          <w:bCs/>
          <w:color w:val="000000" w:themeColor="text1"/>
          <w:sz w:val="24"/>
          <w:szCs w:val="24"/>
        </w:rPr>
        <w:t>H. 4611 (</w:t>
      </w:r>
      <w:r w:rsidR="00DA4FE7" w:rsidRPr="00587F3C">
        <w:rPr>
          <w:rFonts w:ascii="Book Antiqua" w:eastAsia="Calibri" w:hAnsi="Book Antiqua" w:cs="Times New Roman"/>
          <w:b/>
          <w:bCs/>
          <w:color w:val="000000" w:themeColor="text1"/>
          <w:sz w:val="24"/>
          <w:szCs w:val="24"/>
        </w:rPr>
        <w:t xml:space="preserve">Act </w:t>
      </w:r>
      <w:r w:rsidR="00752166">
        <w:rPr>
          <w:rFonts w:ascii="Book Antiqua" w:eastAsia="Calibri" w:hAnsi="Book Antiqua" w:cs="Times New Roman"/>
          <w:b/>
          <w:bCs/>
          <w:color w:val="000000" w:themeColor="text1"/>
          <w:sz w:val="24"/>
          <w:szCs w:val="24"/>
        </w:rPr>
        <w:t>176</w:t>
      </w:r>
      <w:r w:rsidRPr="00587F3C">
        <w:rPr>
          <w:rFonts w:ascii="Book Antiqua" w:eastAsia="Calibri" w:hAnsi="Book Antiqua" w:cs="Times New Roman"/>
          <w:b/>
          <w:bCs/>
          <w:color w:val="000000" w:themeColor="text1"/>
          <w:sz w:val="24"/>
          <w:szCs w:val="24"/>
        </w:rPr>
        <w:t>)</w:t>
      </w:r>
      <w:r w:rsidR="00FA4B1A" w:rsidRPr="00FA4B1A">
        <w:rPr>
          <w:rFonts w:ascii="Book Antiqua" w:eastAsia="Calibri" w:hAnsi="Book Antiqua" w:cs="Times New Roman"/>
          <w:color w:val="000000" w:themeColor="text1"/>
          <w:sz w:val="24"/>
          <w:szCs w:val="24"/>
        </w:rPr>
        <w:fldChar w:fldCharType="begin"/>
      </w:r>
      <w:r w:rsidR="00FA4B1A" w:rsidRPr="00FA4B1A">
        <w:instrText xml:space="preserve"> XE "</w:instrText>
      </w:r>
      <w:r w:rsidR="00FA4B1A" w:rsidRPr="00FA4B1A">
        <w:rPr>
          <w:rFonts w:ascii="Book Antiqua" w:eastAsia="Calibri" w:hAnsi="Book Antiqua" w:cs="Times New Roman"/>
          <w:color w:val="000000" w:themeColor="text1"/>
          <w:sz w:val="24"/>
          <w:szCs w:val="24"/>
        </w:rPr>
        <w:instrText xml:space="preserve">H. 4611 (Act </w:instrText>
      </w:r>
      <w:r w:rsidR="00752166">
        <w:rPr>
          <w:rFonts w:ascii="Book Antiqua" w:eastAsia="Calibri" w:hAnsi="Book Antiqua" w:cs="Times New Roman"/>
          <w:color w:val="000000" w:themeColor="text1"/>
          <w:sz w:val="24"/>
          <w:szCs w:val="24"/>
        </w:rPr>
        <w:instrText>176</w:instrText>
      </w:r>
      <w:r w:rsidR="00FA4B1A" w:rsidRPr="00FA4B1A">
        <w:rPr>
          <w:rFonts w:ascii="Book Antiqua" w:eastAsia="Calibri" w:hAnsi="Book Antiqua" w:cs="Times New Roman"/>
          <w:color w:val="000000" w:themeColor="text1"/>
          <w:sz w:val="24"/>
          <w:szCs w:val="24"/>
        </w:rPr>
        <w:instrText>)</w:instrText>
      </w:r>
      <w:r w:rsidR="00FA4B1A" w:rsidRPr="00FA4B1A">
        <w:instrText xml:space="preserve">" </w:instrText>
      </w:r>
      <w:r w:rsidR="00FA4B1A" w:rsidRPr="00FA4B1A">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makes it illegal to remove an </w:t>
      </w:r>
      <w:r w:rsidRPr="00587F3C">
        <w:rPr>
          <w:rFonts w:ascii="Book Antiqua" w:eastAsia="Calibri" w:hAnsi="Book Antiqua" w:cs="Calibri"/>
          <w:b/>
          <w:bCs/>
          <w:color w:val="000000" w:themeColor="text1"/>
          <w:sz w:val="24"/>
          <w:szCs w:val="24"/>
        </w:rPr>
        <w:t>electronic dog control device</w:t>
      </w:r>
      <w:r w:rsidRPr="00FA4B1A">
        <w:rPr>
          <w:rFonts w:ascii="Book Antiqua" w:eastAsia="Calibri" w:hAnsi="Book Antiqua" w:cs="Calibri"/>
          <w:color w:val="000000" w:themeColor="text1"/>
          <w:sz w:val="24"/>
          <w:szCs w:val="24"/>
        </w:rPr>
        <w:fldChar w:fldCharType="begin"/>
      </w:r>
      <w:r w:rsidRPr="00FA4B1A">
        <w:rPr>
          <w:rFonts w:ascii="Book Antiqua" w:eastAsia="Calibri" w:hAnsi="Book Antiqua" w:cs="Times New Roman"/>
          <w:color w:val="000000" w:themeColor="text1"/>
          <w:sz w:val="24"/>
          <w:szCs w:val="24"/>
        </w:rPr>
        <w:instrText xml:space="preserve"> XE "</w:instrText>
      </w:r>
      <w:r w:rsidRPr="00FA4B1A">
        <w:rPr>
          <w:rFonts w:ascii="Book Antiqua" w:eastAsia="Calibri" w:hAnsi="Book Antiqua" w:cs="Calibri"/>
          <w:color w:val="000000" w:themeColor="text1"/>
          <w:sz w:val="24"/>
          <w:szCs w:val="24"/>
        </w:rPr>
        <w:instrText>electronic dog control device</w:instrText>
      </w:r>
      <w:r w:rsidR="00FA4B1A" w:rsidRPr="00FA4B1A">
        <w:rPr>
          <w:rFonts w:ascii="Book Antiqua" w:eastAsia="Calibri" w:hAnsi="Book Antiqua" w:cs="Calibri"/>
          <w:color w:val="000000" w:themeColor="text1"/>
          <w:sz w:val="24"/>
          <w:szCs w:val="24"/>
        </w:rPr>
        <w:instrText xml:space="preserve"> (</w:instrText>
      </w:r>
      <w:r w:rsidR="00FA4B1A" w:rsidRPr="00FA4B1A">
        <w:rPr>
          <w:rFonts w:ascii="Book Antiqua" w:hAnsi="Book Antiqua"/>
          <w:sz w:val="24"/>
          <w:szCs w:val="24"/>
        </w:rPr>
        <w:instrText xml:space="preserve">H. 4611, Act </w:instrText>
      </w:r>
      <w:r w:rsidR="00752166">
        <w:rPr>
          <w:rFonts w:ascii="Book Antiqua" w:hAnsi="Book Antiqua"/>
          <w:sz w:val="24"/>
          <w:szCs w:val="24"/>
        </w:rPr>
        <w:instrText>176</w:instrText>
      </w:r>
      <w:r w:rsidR="00FA4B1A" w:rsidRPr="00FA4B1A">
        <w:rPr>
          <w:rFonts w:ascii="Book Antiqua" w:hAnsi="Book Antiqua"/>
          <w:sz w:val="24"/>
          <w:szCs w:val="24"/>
        </w:rPr>
        <w:instrText>)</w:instrText>
      </w:r>
      <w:r w:rsidRPr="00FA4B1A">
        <w:rPr>
          <w:rFonts w:ascii="Book Antiqua" w:eastAsia="Calibri" w:hAnsi="Book Antiqua" w:cs="Times New Roman"/>
          <w:color w:val="000000" w:themeColor="text1"/>
          <w:sz w:val="24"/>
          <w:szCs w:val="24"/>
        </w:rPr>
        <w:instrText xml:space="preserve">" </w:instrText>
      </w:r>
      <w:r w:rsidRPr="00FA4B1A">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placed on a dog by its owner. A person who violates this section is guilty of a misdemeanor</w:t>
      </w:r>
      <w:r w:rsidR="00023DCF" w:rsidRPr="00587F3C">
        <w:rPr>
          <w:rFonts w:ascii="Book Antiqua" w:eastAsia="Calibri" w:hAnsi="Book Antiqua" w:cs="Calibri"/>
          <w:color w:val="000000" w:themeColor="text1"/>
          <w:sz w:val="24"/>
          <w:szCs w:val="24"/>
        </w:rPr>
        <w:t>,</w:t>
      </w:r>
      <w:r w:rsidRPr="00587F3C">
        <w:rPr>
          <w:rFonts w:ascii="Book Antiqua" w:eastAsia="Calibri" w:hAnsi="Book Antiqua" w:cs="Calibri"/>
          <w:color w:val="000000" w:themeColor="text1"/>
          <w:sz w:val="24"/>
          <w:szCs w:val="24"/>
        </w:rPr>
        <w:t xml:space="preserve"> and 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provides for penalties.</w:t>
      </w:r>
    </w:p>
    <w:p w14:paraId="04291610" w14:textId="0F271C6F" w:rsidR="00232B80" w:rsidRPr="004E5358" w:rsidRDefault="00232B80" w:rsidP="004E5358">
      <w:pPr>
        <w:spacing w:after="40" w:line="240" w:lineRule="auto"/>
        <w:ind w:left="0"/>
        <w:jc w:val="left"/>
        <w:rPr>
          <w:rFonts w:ascii="Book Antiqua" w:hAnsi="Book Antiqua"/>
          <w:b/>
          <w:bCs/>
          <w:sz w:val="24"/>
          <w:szCs w:val="24"/>
        </w:rPr>
      </w:pPr>
      <w:bookmarkStart w:id="432" w:name="_Toc167868767"/>
      <w:bookmarkStart w:id="433" w:name="_Hlk167096147"/>
      <w:bookmarkEnd w:id="431"/>
      <w:r w:rsidRPr="004E5358">
        <w:rPr>
          <w:rFonts w:ascii="Book Antiqua" w:hAnsi="Book Antiqua"/>
          <w:b/>
          <w:bCs/>
          <w:sz w:val="24"/>
          <w:szCs w:val="24"/>
        </w:rPr>
        <w:t xml:space="preserve">Extending Duck Hunting Season/Taking of Male Wild Turkey [S. 1051, </w:t>
      </w:r>
      <w:r w:rsidR="00DA4FE7" w:rsidRPr="004E5358">
        <w:rPr>
          <w:rFonts w:ascii="Book Antiqua" w:hAnsi="Book Antiqua"/>
          <w:b/>
          <w:bCs/>
          <w:sz w:val="24"/>
          <w:szCs w:val="24"/>
        </w:rPr>
        <w:t xml:space="preserve">Act </w:t>
      </w:r>
      <w:r w:rsidR="00AF0855">
        <w:rPr>
          <w:rFonts w:ascii="Book Antiqua" w:hAnsi="Book Antiqua"/>
          <w:b/>
          <w:bCs/>
          <w:sz w:val="24"/>
          <w:szCs w:val="24"/>
        </w:rPr>
        <w:t>193</w:t>
      </w:r>
      <w:r w:rsidRPr="004E5358">
        <w:rPr>
          <w:rFonts w:ascii="Book Antiqua" w:hAnsi="Book Antiqua"/>
          <w:b/>
          <w:bCs/>
          <w:sz w:val="24"/>
          <w:szCs w:val="24"/>
        </w:rPr>
        <w:t>]</w:t>
      </w:r>
      <w:bookmarkEnd w:id="432"/>
    </w:p>
    <w:p w14:paraId="37400502" w14:textId="6B20D937" w:rsidR="00232B80" w:rsidRPr="00587F3C" w:rsidRDefault="00232B80" w:rsidP="003319F0">
      <w:pPr>
        <w:spacing w:line="240" w:lineRule="auto"/>
        <w:ind w:left="0"/>
        <w:rPr>
          <w:rFonts w:ascii="Book Antiqua" w:hAnsi="Book Antiqua"/>
          <w:i/>
          <w:iCs/>
          <w:color w:val="000000" w:themeColor="text1"/>
          <w:sz w:val="24"/>
          <w:szCs w:val="24"/>
        </w:rPr>
      </w:pPr>
      <w:r w:rsidRPr="00587F3C">
        <w:rPr>
          <w:rFonts w:ascii="Book Antiqua" w:hAnsi="Book Antiqua"/>
          <w:b/>
          <w:bCs/>
          <w:color w:val="000000" w:themeColor="text1"/>
          <w:sz w:val="24"/>
          <w:szCs w:val="24"/>
        </w:rPr>
        <w:t>S. 1051 (</w:t>
      </w:r>
      <w:r w:rsidR="00DA4FE7" w:rsidRPr="00587F3C">
        <w:rPr>
          <w:rFonts w:ascii="Book Antiqua" w:hAnsi="Book Antiqua"/>
          <w:b/>
          <w:bCs/>
          <w:color w:val="000000" w:themeColor="text1"/>
          <w:sz w:val="24"/>
          <w:szCs w:val="24"/>
        </w:rPr>
        <w:t xml:space="preserve">Act </w:t>
      </w:r>
      <w:r w:rsidR="00AF0855">
        <w:rPr>
          <w:rFonts w:ascii="Book Antiqua" w:hAnsi="Book Antiqua"/>
          <w:b/>
          <w:bCs/>
          <w:color w:val="000000" w:themeColor="text1"/>
          <w:sz w:val="24"/>
          <w:szCs w:val="24"/>
        </w:rPr>
        <w:t>193</w:t>
      </w:r>
      <w:r w:rsidRPr="00587F3C">
        <w:rPr>
          <w:rFonts w:ascii="Book Antiqua" w:hAnsi="Book Antiqua"/>
          <w:b/>
          <w:bCs/>
          <w:color w:val="000000" w:themeColor="text1"/>
          <w:sz w:val="24"/>
          <w:szCs w:val="24"/>
        </w:rPr>
        <w:t>)</w:t>
      </w:r>
      <w:r w:rsidR="00FA4B1A">
        <w:rPr>
          <w:rFonts w:ascii="Book Antiqua" w:hAnsi="Book Antiqua"/>
          <w:b/>
          <w:bCs/>
          <w:color w:val="000000" w:themeColor="text1"/>
          <w:sz w:val="24"/>
          <w:szCs w:val="24"/>
        </w:rPr>
        <w:fldChar w:fldCharType="begin"/>
      </w:r>
      <w:r w:rsidR="00FA4B1A">
        <w:instrText xml:space="preserve"> </w:instrText>
      </w:r>
      <w:r w:rsidR="00FA4B1A" w:rsidRPr="00FA4B1A">
        <w:instrText>XE "</w:instrText>
      </w:r>
      <w:r w:rsidR="00FA4B1A" w:rsidRPr="00FA4B1A">
        <w:rPr>
          <w:rFonts w:ascii="Book Antiqua" w:hAnsi="Book Antiqua"/>
          <w:color w:val="000000" w:themeColor="text1"/>
          <w:sz w:val="24"/>
          <w:szCs w:val="24"/>
        </w:rPr>
        <w:instrText xml:space="preserve">S. 1051 (Act </w:instrText>
      </w:r>
      <w:r w:rsidR="00AF0855">
        <w:rPr>
          <w:rFonts w:ascii="Book Antiqua" w:hAnsi="Book Antiqua"/>
          <w:color w:val="000000" w:themeColor="text1"/>
          <w:sz w:val="24"/>
          <w:szCs w:val="24"/>
        </w:rPr>
        <w:instrText>193</w:instrText>
      </w:r>
      <w:r w:rsidR="00FA4B1A" w:rsidRPr="00FA4B1A">
        <w:rPr>
          <w:rFonts w:ascii="Book Antiqua" w:hAnsi="Book Antiqua"/>
          <w:color w:val="000000" w:themeColor="text1"/>
          <w:sz w:val="24"/>
          <w:szCs w:val="24"/>
        </w:rPr>
        <w:instrText>)</w:instrText>
      </w:r>
      <w:r w:rsidR="00FA4B1A" w:rsidRPr="00FA4B1A">
        <w:instrText>"</w:instrText>
      </w:r>
      <w:r w:rsidR="00FA4B1A">
        <w:instrText xml:space="preserve"> </w:instrText>
      </w:r>
      <w:r w:rsidR="00FA4B1A">
        <w:rPr>
          <w:rFonts w:ascii="Book Antiqua" w:hAnsi="Book Antiqua"/>
          <w:b/>
          <w:bCs/>
          <w:color w:val="000000" w:themeColor="text1"/>
          <w:sz w:val="24"/>
          <w:szCs w:val="24"/>
        </w:rPr>
        <w:fldChar w:fldCharType="end"/>
      </w:r>
      <w:r w:rsidRPr="00587F3C">
        <w:rPr>
          <w:rFonts w:ascii="Book Antiqua" w:hAnsi="Book Antiqua"/>
          <w:b/>
          <w:bCs/>
          <w:color w:val="000000" w:themeColor="text1"/>
          <w:sz w:val="24"/>
          <w:szCs w:val="24"/>
        </w:rPr>
        <w:t xml:space="preserve"> </w:t>
      </w:r>
      <w:r w:rsidR="005E0292">
        <w:rPr>
          <w:rFonts w:ascii="Book Antiqua" w:hAnsi="Book Antiqua"/>
          <w:color w:val="000000" w:themeColor="text1"/>
          <w:sz w:val="24"/>
          <w:szCs w:val="24"/>
        </w:rPr>
        <w:t>creates</w:t>
      </w:r>
      <w:r w:rsidRPr="00587F3C">
        <w:rPr>
          <w:rFonts w:ascii="Book Antiqua" w:hAnsi="Book Antiqua"/>
          <w:color w:val="000000" w:themeColor="text1"/>
          <w:sz w:val="24"/>
          <w:szCs w:val="24"/>
        </w:rPr>
        <w:t xml:space="preserve"> statewide turkey</w:t>
      </w:r>
      <w:r w:rsidR="005A07FB" w:rsidRPr="00587F3C">
        <w:rPr>
          <w:rFonts w:ascii="Book Antiqua" w:hAnsi="Book Antiqua"/>
          <w:color w:val="000000" w:themeColor="text1"/>
          <w:sz w:val="24"/>
          <w:szCs w:val="24"/>
        </w:rPr>
        <w:t xml:space="preserve"> </w:t>
      </w:r>
      <w:r w:rsidR="005A07FB" w:rsidRPr="00587F3C">
        <w:rPr>
          <w:rFonts w:ascii="Book Antiqua" w:hAnsi="Book Antiqua" w:cs="Arial"/>
          <w:color w:val="000000" w:themeColor="text1"/>
          <w:sz w:val="24"/>
          <w:szCs w:val="24"/>
          <w:shd w:val="clear" w:color="auto" w:fill="FFFFFF"/>
        </w:rPr>
        <w:t>(</w:t>
      </w:r>
      <w:r w:rsidR="005A07FB" w:rsidRPr="00587F3C">
        <w:rPr>
          <w:rFonts w:ascii="Book Antiqua" w:hAnsi="Book Antiqua" w:cs="Arial"/>
          <w:i/>
          <w:iCs/>
          <w:color w:val="000000" w:themeColor="text1"/>
          <w:sz w:val="24"/>
          <w:szCs w:val="24"/>
          <w:shd w:val="clear" w:color="auto" w:fill="FFFFFF"/>
        </w:rPr>
        <w:t>Meleagris gallopavo</w:t>
      </w:r>
      <w:r w:rsidR="005A07FB" w:rsidRPr="00587F3C">
        <w:rPr>
          <w:rFonts w:ascii="Book Antiqua" w:hAnsi="Book Antiqua" w:cs="Arial"/>
          <w:color w:val="000000" w:themeColor="text1"/>
          <w:sz w:val="24"/>
          <w:szCs w:val="24"/>
          <w:shd w:val="clear" w:color="auto" w:fill="FFFFFF"/>
        </w:rPr>
        <w:t>)</w:t>
      </w:r>
      <w:r w:rsidR="005A07FB" w:rsidRPr="00587F3C">
        <w:rPr>
          <w:rFonts w:ascii="Book Antiqua" w:hAnsi="Book Antiqua" w:cs="Arial"/>
          <w:color w:val="000000" w:themeColor="text1"/>
          <w:sz w:val="24"/>
          <w:szCs w:val="24"/>
          <w:shd w:val="clear" w:color="auto" w:fill="FFFFFF"/>
        </w:rPr>
        <w:fldChar w:fldCharType="begin"/>
      </w:r>
      <w:r w:rsidR="005A07FB" w:rsidRPr="00587F3C">
        <w:rPr>
          <w:color w:val="000000" w:themeColor="text1"/>
        </w:rPr>
        <w:instrText xml:space="preserve"> XE "</w:instrText>
      </w:r>
      <w:r w:rsidR="005A07FB" w:rsidRPr="00587F3C">
        <w:rPr>
          <w:rFonts w:ascii="Book Antiqua" w:hAnsi="Book Antiqua"/>
          <w:color w:val="000000" w:themeColor="text1"/>
          <w:sz w:val="24"/>
          <w:szCs w:val="24"/>
        </w:rPr>
        <w:instrText xml:space="preserve">turkey </w:instrText>
      </w:r>
      <w:r w:rsidR="005A07FB" w:rsidRPr="00587F3C">
        <w:rPr>
          <w:rFonts w:ascii="Book Antiqua" w:hAnsi="Book Antiqua" w:cs="Arial"/>
          <w:color w:val="000000" w:themeColor="text1"/>
          <w:sz w:val="24"/>
          <w:szCs w:val="24"/>
          <w:shd w:val="clear" w:color="auto" w:fill="FFFFFF"/>
        </w:rPr>
        <w:instrText>(</w:instrText>
      </w:r>
      <w:r w:rsidR="005A07FB" w:rsidRPr="00587F3C">
        <w:rPr>
          <w:rFonts w:ascii="Book Antiqua" w:hAnsi="Book Antiqua" w:cs="Arial"/>
          <w:i/>
          <w:iCs/>
          <w:color w:val="000000" w:themeColor="text1"/>
          <w:sz w:val="24"/>
          <w:szCs w:val="24"/>
          <w:shd w:val="clear" w:color="auto" w:fill="FFFFFF"/>
        </w:rPr>
        <w:instrText>Meleagris gallopavo</w:instrText>
      </w:r>
      <w:r w:rsidR="005A07FB" w:rsidRPr="00587F3C">
        <w:rPr>
          <w:rFonts w:ascii="Book Antiqua" w:hAnsi="Book Antiqua" w:cs="Arial"/>
          <w:color w:val="000000" w:themeColor="text1"/>
          <w:sz w:val="24"/>
          <w:szCs w:val="24"/>
          <w:shd w:val="clear" w:color="auto" w:fill="FFFFFF"/>
        </w:rPr>
        <w:instrText>)</w:instrText>
      </w:r>
      <w:r w:rsidR="005D6F9F">
        <w:rPr>
          <w:rFonts w:ascii="Book Antiqua" w:hAnsi="Book Antiqua" w:cs="Arial"/>
          <w:color w:val="000000" w:themeColor="text1"/>
          <w:sz w:val="24"/>
          <w:szCs w:val="24"/>
          <w:shd w:val="clear" w:color="auto" w:fill="FFFFFF"/>
        </w:rPr>
        <w:instrText xml:space="preserve"> </w:instrText>
      </w:r>
      <w:r w:rsidR="005D6F9F" w:rsidRPr="00F17235">
        <w:rPr>
          <w:rFonts w:ascii="Book Antiqua" w:hAnsi="Book Antiqua" w:cs="Arial"/>
          <w:color w:val="000000" w:themeColor="text1"/>
          <w:sz w:val="24"/>
          <w:szCs w:val="24"/>
          <w:shd w:val="clear" w:color="auto" w:fill="FFFFFF"/>
        </w:rPr>
        <w:instrText>hunting (</w:instrText>
      </w:r>
      <w:r w:rsidR="005D6F9F" w:rsidRPr="00F17235">
        <w:rPr>
          <w:rFonts w:ascii="Book Antiqua" w:hAnsi="Book Antiqua"/>
          <w:sz w:val="24"/>
          <w:szCs w:val="24"/>
        </w:rPr>
        <w:instrText xml:space="preserve">S. 1051, </w:instrText>
      </w:r>
      <w:r w:rsidR="001E0459">
        <w:rPr>
          <w:rFonts w:ascii="Book Antiqua" w:hAnsi="Book Antiqua"/>
          <w:sz w:val="24"/>
          <w:szCs w:val="24"/>
        </w:rPr>
        <w:instrText xml:space="preserve">Act </w:instrText>
      </w:r>
      <w:r w:rsidR="00F17235" w:rsidRPr="00F17235">
        <w:rPr>
          <w:rFonts w:ascii="Book Antiqua" w:hAnsi="Book Antiqua"/>
          <w:sz w:val="24"/>
          <w:szCs w:val="24"/>
        </w:rPr>
        <w:instrText>193</w:instrText>
      </w:r>
      <w:r w:rsidR="005D6F9F" w:rsidRPr="00F17235">
        <w:rPr>
          <w:rFonts w:ascii="Book Antiqua" w:hAnsi="Book Antiqua"/>
          <w:sz w:val="24"/>
          <w:szCs w:val="24"/>
        </w:rPr>
        <w:instrText>)</w:instrText>
      </w:r>
      <w:r w:rsidR="001E0459">
        <w:rPr>
          <w:rFonts w:ascii="Book Antiqua" w:hAnsi="Book Antiqua"/>
          <w:sz w:val="24"/>
          <w:szCs w:val="24"/>
        </w:rPr>
        <w:instrText>:season, bag limit reduced</w:instrText>
      </w:r>
      <w:r w:rsidR="005A07FB" w:rsidRPr="00F17235">
        <w:rPr>
          <w:color w:val="000000" w:themeColor="text1"/>
        </w:rPr>
        <w:instrText>"</w:instrText>
      </w:r>
      <w:r w:rsidR="005A07FB" w:rsidRPr="00587F3C">
        <w:rPr>
          <w:color w:val="000000" w:themeColor="text1"/>
        </w:rPr>
        <w:instrText xml:space="preserve"> </w:instrText>
      </w:r>
      <w:r w:rsidR="005A07FB" w:rsidRPr="00587F3C">
        <w:rPr>
          <w:rFonts w:ascii="Book Antiqua" w:hAnsi="Book Antiqua" w:cs="Arial"/>
          <w:color w:val="000000" w:themeColor="text1"/>
          <w:sz w:val="24"/>
          <w:szCs w:val="24"/>
          <w:shd w:val="clear" w:color="auto" w:fill="FFFFFF"/>
        </w:rPr>
        <w:fldChar w:fldCharType="end"/>
      </w:r>
      <w:r w:rsidR="005A07FB" w:rsidRPr="00587F3C">
        <w:rPr>
          <w:rFonts w:ascii="Book Antiqua" w:hAnsi="Book Antiqua" w:cs="Arial"/>
          <w:color w:val="000000" w:themeColor="text1"/>
          <w:sz w:val="24"/>
          <w:szCs w:val="24"/>
          <w:shd w:val="clear" w:color="auto" w:fill="FFFFFF"/>
        </w:rPr>
        <w:t xml:space="preserve"> </w:t>
      </w:r>
      <w:r w:rsidRPr="00587F3C">
        <w:rPr>
          <w:rFonts w:ascii="Book Antiqua" w:hAnsi="Book Antiqua"/>
          <w:color w:val="000000" w:themeColor="text1"/>
          <w:sz w:val="24"/>
          <w:szCs w:val="24"/>
        </w:rPr>
        <w:t xml:space="preserve">hunting season which outlines that the </w:t>
      </w:r>
      <w:r w:rsidRPr="00587F3C">
        <w:rPr>
          <w:rFonts w:ascii="Book Antiqua" w:hAnsi="Book Antiqua"/>
          <w:b/>
          <w:bCs/>
          <w:color w:val="000000" w:themeColor="text1"/>
          <w:sz w:val="24"/>
          <w:szCs w:val="24"/>
        </w:rPr>
        <w:t>season for hunting and taking of male wild turkey is</w:t>
      </w:r>
      <w:r w:rsidR="005D442D" w:rsidRPr="00587F3C">
        <w:rPr>
          <w:rFonts w:ascii="Book Antiqua" w:hAnsi="Book Antiqua"/>
          <w:b/>
          <w:bCs/>
          <w:color w:val="000000" w:themeColor="text1"/>
          <w:sz w:val="24"/>
          <w:szCs w:val="24"/>
        </w:rPr>
        <w:t xml:space="preserve"> </w:t>
      </w:r>
      <w:r w:rsidRPr="00587F3C">
        <w:rPr>
          <w:rFonts w:ascii="Book Antiqua" w:hAnsi="Book Antiqua"/>
          <w:b/>
          <w:bCs/>
          <w:color w:val="000000" w:themeColor="text1"/>
          <w:sz w:val="24"/>
          <w:szCs w:val="24"/>
        </w:rPr>
        <w:t xml:space="preserve">April 10 through May 10 </w:t>
      </w:r>
      <w:r w:rsidRPr="00587F3C">
        <w:rPr>
          <w:rFonts w:ascii="Book Antiqua" w:hAnsi="Book Antiqua"/>
          <w:color w:val="000000" w:themeColor="text1"/>
          <w:sz w:val="24"/>
          <w:szCs w:val="24"/>
        </w:rPr>
        <w:t xml:space="preserve">(no more game zones). </w:t>
      </w:r>
      <w:r w:rsidR="00A96B49" w:rsidRPr="00587F3C">
        <w:rPr>
          <w:rFonts w:ascii="Book Antiqua" w:hAnsi="Book Antiqua"/>
          <w:color w:val="000000" w:themeColor="text1"/>
          <w:sz w:val="24"/>
          <w:szCs w:val="24"/>
        </w:rPr>
        <w:t>The Act reduces statewide residents' season bag limit from three to two</w:t>
      </w:r>
      <w:r w:rsidRPr="00587F3C">
        <w:rPr>
          <w:rFonts w:ascii="Book Antiqua" w:hAnsi="Book Antiqua"/>
          <w:color w:val="000000" w:themeColor="text1"/>
          <w:sz w:val="24"/>
          <w:szCs w:val="24"/>
        </w:rPr>
        <w:t>. This provision takes effect Janu</w:t>
      </w:r>
      <w:r w:rsidRPr="00587F3C">
        <w:rPr>
          <w:rFonts w:ascii="Book Antiqua" w:hAnsi="Book Antiqua"/>
          <w:color w:val="000000" w:themeColor="text1"/>
          <w:sz w:val="24"/>
          <w:szCs w:val="24"/>
        </w:rPr>
        <w:lastRenderedPageBreak/>
        <w:t>ary 2025 and expires January 2030. After the law sunsets in five years, the provision reverts back to the existing law of different seasons in game zones 1 and 2 versus game zones 3 and 4 and a limit of three turkeys per season.</w:t>
      </w:r>
      <w:r w:rsidR="005D442D" w:rsidRPr="00587F3C">
        <w:rPr>
          <w:rFonts w:ascii="Book Antiqua" w:hAnsi="Book Antiqua"/>
          <w:color w:val="000000" w:themeColor="text1"/>
          <w:sz w:val="24"/>
          <w:szCs w:val="24"/>
        </w:rPr>
        <w:t xml:space="preserve"> </w:t>
      </w:r>
      <w:r w:rsidR="005E0292">
        <w:rPr>
          <w:rFonts w:ascii="Book Antiqua" w:hAnsi="Book Antiqua"/>
          <w:color w:val="000000" w:themeColor="text1"/>
          <w:sz w:val="24"/>
          <w:szCs w:val="24"/>
        </w:rPr>
        <w:t xml:space="preserve">The Act </w:t>
      </w:r>
      <w:r w:rsidR="005E0292" w:rsidRPr="00587F3C">
        <w:rPr>
          <w:rFonts w:ascii="Book Antiqua" w:hAnsi="Book Antiqua"/>
          <w:b/>
          <w:bCs/>
          <w:color w:val="000000" w:themeColor="text1"/>
          <w:sz w:val="24"/>
          <w:szCs w:val="24"/>
        </w:rPr>
        <w:t>extends the duck hunting season for five years ending 2028-2029 on Lake Blalock</w:t>
      </w:r>
      <w:r w:rsidR="005E0292"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 xml:space="preserve">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include</w:t>
      </w:r>
      <w:r w:rsidR="00AD2A7F" w:rsidRPr="00587F3C">
        <w:rPr>
          <w:rFonts w:ascii="Book Antiqua" w:hAnsi="Book Antiqua"/>
          <w:color w:val="000000" w:themeColor="text1"/>
          <w:sz w:val="24"/>
          <w:szCs w:val="24"/>
        </w:rPr>
        <w:t>s</w:t>
      </w:r>
      <w:r w:rsidRPr="00587F3C">
        <w:rPr>
          <w:rFonts w:ascii="Book Antiqua" w:hAnsi="Book Antiqua"/>
          <w:color w:val="000000" w:themeColor="text1"/>
          <w:sz w:val="24"/>
          <w:szCs w:val="24"/>
        </w:rPr>
        <w:t xml:space="preserve"> language dealing with </w:t>
      </w:r>
      <w:r w:rsidRPr="00587F3C">
        <w:rPr>
          <w:rFonts w:ascii="Book Antiqua" w:hAnsi="Book Antiqua"/>
          <w:b/>
          <w:bCs/>
          <w:color w:val="000000" w:themeColor="text1"/>
          <w:sz w:val="24"/>
          <w:szCs w:val="24"/>
        </w:rPr>
        <w:t>recreational license</w:t>
      </w:r>
      <w:r w:rsidR="0072124D" w:rsidRPr="00587F3C">
        <w:rPr>
          <w:rFonts w:ascii="Book Antiqua" w:hAnsi="Book Antiqua"/>
          <w:b/>
          <w:bCs/>
          <w:color w:val="000000" w:themeColor="text1"/>
          <w:sz w:val="24"/>
          <w:szCs w:val="24"/>
        </w:rPr>
        <w:t>s</w:t>
      </w:r>
      <w:r w:rsidRPr="00587F3C">
        <w:rPr>
          <w:rFonts w:ascii="Book Antiqua" w:hAnsi="Book Antiqua"/>
          <w:b/>
          <w:bCs/>
          <w:color w:val="000000" w:themeColor="text1"/>
          <w:sz w:val="24"/>
          <w:szCs w:val="24"/>
        </w:rPr>
        <w:t xml:space="preserve"> </w:t>
      </w:r>
      <w:r w:rsidR="0072124D" w:rsidRPr="00587F3C">
        <w:rPr>
          <w:rFonts w:ascii="Book Antiqua" w:hAnsi="Book Antiqua"/>
          <w:b/>
          <w:bCs/>
          <w:color w:val="000000" w:themeColor="text1"/>
          <w:sz w:val="24"/>
          <w:szCs w:val="24"/>
        </w:rPr>
        <w:t>using</w:t>
      </w:r>
      <w:r w:rsidRPr="00587F3C">
        <w:rPr>
          <w:rFonts w:ascii="Book Antiqua" w:hAnsi="Book Antiqua"/>
          <w:b/>
          <w:bCs/>
          <w:color w:val="000000" w:themeColor="text1"/>
          <w:sz w:val="24"/>
          <w:szCs w:val="24"/>
        </w:rPr>
        <w:t xml:space="preserve"> set hooks</w:t>
      </w:r>
      <w:r w:rsidR="00F17235" w:rsidRPr="00F17235">
        <w:rPr>
          <w:rFonts w:ascii="Book Antiqua" w:hAnsi="Book Antiqua"/>
          <w:color w:val="000000" w:themeColor="text1"/>
          <w:sz w:val="24"/>
          <w:szCs w:val="24"/>
        </w:rPr>
        <w:fldChar w:fldCharType="begin"/>
      </w:r>
      <w:r w:rsidR="00F17235" w:rsidRPr="00F17235">
        <w:instrText xml:space="preserve"> XE "</w:instrText>
      </w:r>
      <w:r w:rsidR="00F17235" w:rsidRPr="00F17235">
        <w:rPr>
          <w:rFonts w:ascii="Book Antiqua" w:hAnsi="Book Antiqua"/>
          <w:color w:val="000000" w:themeColor="text1"/>
          <w:sz w:val="24"/>
          <w:szCs w:val="24"/>
        </w:rPr>
        <w:instrText>set hooks (</w:instrText>
      </w:r>
      <w:r w:rsidR="00F17235" w:rsidRPr="00F17235">
        <w:rPr>
          <w:rFonts w:ascii="Book Antiqua" w:hAnsi="Book Antiqua"/>
          <w:sz w:val="24"/>
          <w:szCs w:val="24"/>
        </w:rPr>
        <w:instrText>S. 1051, Act 193)</w:instrText>
      </w:r>
      <w:r w:rsidR="00F17235" w:rsidRPr="00F17235">
        <w:instrText xml:space="preserve">" </w:instrText>
      </w:r>
      <w:r w:rsidR="00F17235" w:rsidRPr="00F17235">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in the Congaree River and the Upper Reach of the Santee River for residents sixty-five years of age or older.</w:t>
      </w:r>
      <w:r w:rsidR="005D442D"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 xml:space="preserve">These provisions expire on January 1, 2030. </w:t>
      </w:r>
    </w:p>
    <w:p w14:paraId="6CCA998C" w14:textId="119E2B4C" w:rsidR="00232B80" w:rsidRPr="00587F3C" w:rsidRDefault="00232B80" w:rsidP="003319F0">
      <w:pPr>
        <w:pStyle w:val="Heading2"/>
        <w:spacing w:after="240"/>
        <w:ind w:left="0"/>
        <w:rPr>
          <w:rFonts w:ascii="Book Antiqua" w:hAnsi="Book Antiqua"/>
          <w:color w:val="000000" w:themeColor="text1"/>
          <w:sz w:val="28"/>
          <w:szCs w:val="28"/>
        </w:rPr>
      </w:pPr>
      <w:bookmarkStart w:id="434" w:name="_Toc167868768"/>
      <w:bookmarkStart w:id="435" w:name="_Toc167992699"/>
      <w:bookmarkEnd w:id="433"/>
      <w:r w:rsidRPr="00587F3C">
        <w:rPr>
          <w:rFonts w:ascii="Book Antiqua" w:hAnsi="Book Antiqua"/>
          <w:color w:val="000000" w:themeColor="text1"/>
          <w:sz w:val="28"/>
          <w:szCs w:val="28"/>
        </w:rPr>
        <w:t xml:space="preserve">Law </w:t>
      </w:r>
      <w:r w:rsidR="00CA7131" w:rsidRPr="00587F3C">
        <w:rPr>
          <w:rFonts w:ascii="Book Antiqua" w:hAnsi="Book Antiqua"/>
          <w:color w:val="000000" w:themeColor="text1"/>
          <w:sz w:val="28"/>
          <w:szCs w:val="28"/>
        </w:rPr>
        <w:t xml:space="preserve">Enforcement </w:t>
      </w:r>
      <w:r w:rsidR="005D442D" w:rsidRPr="00587F3C">
        <w:rPr>
          <w:rFonts w:ascii="Book Antiqua" w:hAnsi="Book Antiqua"/>
          <w:color w:val="000000" w:themeColor="text1"/>
          <w:sz w:val="28"/>
          <w:szCs w:val="28"/>
        </w:rPr>
        <w:t>a</w:t>
      </w:r>
      <w:r w:rsidR="00CA7131" w:rsidRPr="00587F3C">
        <w:rPr>
          <w:rFonts w:ascii="Book Antiqua" w:hAnsi="Book Antiqua"/>
          <w:color w:val="000000" w:themeColor="text1"/>
          <w:sz w:val="28"/>
          <w:szCs w:val="28"/>
        </w:rPr>
        <w:t xml:space="preserve">nd </w:t>
      </w:r>
      <w:r w:rsidRPr="00587F3C">
        <w:rPr>
          <w:rFonts w:ascii="Book Antiqua" w:hAnsi="Book Antiqua"/>
          <w:color w:val="000000" w:themeColor="text1"/>
          <w:sz w:val="28"/>
          <w:szCs w:val="28"/>
        </w:rPr>
        <w:t>Public Safety</w:t>
      </w:r>
      <w:bookmarkEnd w:id="434"/>
      <w:bookmarkEnd w:id="435"/>
      <w:permStart w:id="1257527390" w:edGrp="everyone"/>
      <w:permEnd w:id="1257527390"/>
    </w:p>
    <w:p w14:paraId="22A5B61E" w14:textId="57F09BBE" w:rsidR="00232B80" w:rsidRPr="004E5358" w:rsidRDefault="00232B80" w:rsidP="004E5358">
      <w:pPr>
        <w:spacing w:after="40" w:line="240" w:lineRule="auto"/>
        <w:ind w:left="0"/>
        <w:jc w:val="left"/>
        <w:rPr>
          <w:rFonts w:ascii="Book Antiqua" w:hAnsi="Book Antiqua"/>
          <w:b/>
          <w:bCs/>
          <w:sz w:val="24"/>
          <w:szCs w:val="24"/>
        </w:rPr>
      </w:pPr>
      <w:bookmarkStart w:id="436" w:name="_Toc157693271"/>
      <w:bookmarkStart w:id="437" w:name="_Toc163232568"/>
      <w:bookmarkStart w:id="438" w:name="_Toc164239593"/>
      <w:bookmarkStart w:id="439" w:name="_Toc166068862"/>
      <w:bookmarkStart w:id="440" w:name="_Toc167868769"/>
      <w:r w:rsidRPr="004E5358">
        <w:rPr>
          <w:rFonts w:ascii="Book Antiqua" w:hAnsi="Book Antiqua"/>
          <w:b/>
          <w:bCs/>
          <w:sz w:val="24"/>
          <w:szCs w:val="24"/>
        </w:rPr>
        <w:t xml:space="preserve">Illegal Immigration Enforcement Unit [H. 4120, </w:t>
      </w:r>
      <w:r w:rsidR="006C550A" w:rsidRPr="004E5358">
        <w:rPr>
          <w:rFonts w:ascii="Book Antiqua" w:hAnsi="Book Antiqua"/>
          <w:b/>
          <w:bCs/>
          <w:sz w:val="24"/>
          <w:szCs w:val="24"/>
        </w:rPr>
        <w:t>Act</w:t>
      </w:r>
      <w:r w:rsidRPr="004E5358">
        <w:rPr>
          <w:rFonts w:ascii="Book Antiqua" w:hAnsi="Book Antiqua"/>
          <w:b/>
          <w:bCs/>
          <w:sz w:val="24"/>
          <w:szCs w:val="24"/>
        </w:rPr>
        <w:t xml:space="preserve"> 109</w:t>
      </w:r>
      <w:bookmarkEnd w:id="436"/>
      <w:bookmarkEnd w:id="437"/>
      <w:bookmarkEnd w:id="438"/>
      <w:bookmarkEnd w:id="439"/>
      <w:r w:rsidR="005A07FB" w:rsidRPr="004E5358">
        <w:rPr>
          <w:rFonts w:ascii="Book Antiqua" w:hAnsi="Book Antiqua"/>
          <w:b/>
          <w:bCs/>
          <w:sz w:val="24"/>
          <w:szCs w:val="24"/>
        </w:rPr>
        <w:t>]</w:t>
      </w:r>
      <w:bookmarkEnd w:id="440"/>
    </w:p>
    <w:p w14:paraId="4A4870AB" w14:textId="54A7FE8E"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H. 4120 (</w:t>
      </w:r>
      <w:r w:rsidR="006C550A" w:rsidRPr="00587F3C">
        <w:rPr>
          <w:rFonts w:ascii="Book Antiqua" w:eastAsia="Calibri" w:hAnsi="Book Antiqua" w:cs="Calibri"/>
          <w:b/>
          <w:bCs/>
          <w:color w:val="000000" w:themeColor="text1"/>
          <w:sz w:val="24"/>
          <w:szCs w:val="24"/>
        </w:rPr>
        <w:t>Act</w:t>
      </w:r>
      <w:r w:rsidRPr="00587F3C">
        <w:rPr>
          <w:rFonts w:ascii="Book Antiqua" w:eastAsia="Calibri" w:hAnsi="Book Antiqua" w:cs="Calibri"/>
          <w:b/>
          <w:bCs/>
          <w:color w:val="000000" w:themeColor="text1"/>
          <w:sz w:val="24"/>
          <w:szCs w:val="24"/>
        </w:rPr>
        <w:t xml:space="preserve"> 109)</w:t>
      </w:r>
      <w:r w:rsidRPr="00587F3C">
        <w:rPr>
          <w:rFonts w:ascii="Book Antiqua" w:eastAsia="Calibri" w:hAnsi="Book Antiqua" w:cs="Calibri"/>
          <w:b/>
          <w:bCs/>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"H. 4120 (</w:instrText>
      </w:r>
      <w:r w:rsidR="006C550A" w:rsidRPr="00587F3C">
        <w:rPr>
          <w:rFonts w:ascii="Book Antiqua" w:eastAsia="Calibri" w:hAnsi="Book Antiqua" w:cs="Calibri"/>
          <w:color w:val="000000" w:themeColor="text1"/>
          <w:sz w:val="24"/>
          <w:szCs w:val="24"/>
        </w:rPr>
        <w:instrText>Act</w:instrText>
      </w:r>
      <w:r w:rsidRPr="00587F3C">
        <w:rPr>
          <w:rFonts w:ascii="Book Antiqua" w:eastAsia="Calibri" w:hAnsi="Book Antiqua" w:cs="Calibri"/>
          <w:color w:val="000000" w:themeColor="text1"/>
          <w:sz w:val="24"/>
          <w:szCs w:val="24"/>
        </w:rPr>
        <w:instrText xml:space="preserve"> 109)"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00E3772F" w:rsidRPr="00587F3C">
        <w:rPr>
          <w:rFonts w:ascii="Book Antiqua" w:eastAsia="Calibri" w:hAnsi="Book Antiqua" w:cs="Calibri"/>
          <w:color w:val="000000" w:themeColor="text1"/>
          <w:sz w:val="24"/>
          <w:szCs w:val="24"/>
        </w:rPr>
        <w:t>places</w:t>
      </w:r>
      <w:r w:rsidRPr="00587F3C">
        <w:rPr>
          <w:rFonts w:ascii="Book Antiqua" w:eastAsia="Calibri" w:hAnsi="Book Antiqua" w:cs="Calibri"/>
          <w:color w:val="000000" w:themeColor="text1"/>
          <w:sz w:val="24"/>
          <w:szCs w:val="24"/>
        </w:rPr>
        <w:t xml:space="preserve"> </w:t>
      </w:r>
      <w:r w:rsidR="00E3772F" w:rsidRPr="00587F3C">
        <w:rPr>
          <w:rFonts w:ascii="Book Antiqua" w:eastAsia="Calibri" w:hAnsi="Book Antiqua" w:cs="Calibri"/>
          <w:color w:val="000000" w:themeColor="text1"/>
          <w:sz w:val="24"/>
          <w:szCs w:val="24"/>
        </w:rPr>
        <w:t>the</w:t>
      </w:r>
      <w:r w:rsidR="00793A8F" w:rsidRPr="00587F3C">
        <w:rPr>
          <w:rFonts w:ascii="Book Antiqua" w:eastAsia="Calibri" w:hAnsi="Book Antiqua" w:cs="Calibri"/>
          <w:color w:val="000000" w:themeColor="text1"/>
          <w:sz w:val="24"/>
          <w:szCs w:val="24"/>
        </w:rPr>
        <w:t xml:space="preserve"> separately</w:t>
      </w:r>
      <w:r w:rsidR="00F74C56" w:rsidRPr="00587F3C">
        <w:rPr>
          <w:rFonts w:ascii="Book Antiqua" w:eastAsia="Calibri" w:hAnsi="Book Antiqua" w:cs="Calibri"/>
          <w:color w:val="000000" w:themeColor="text1"/>
          <w:sz w:val="24"/>
          <w:szCs w:val="24"/>
        </w:rPr>
        <w:t>-</w:t>
      </w:r>
      <w:r w:rsidR="00793A8F" w:rsidRPr="00587F3C">
        <w:rPr>
          <w:rFonts w:ascii="Book Antiqua" w:eastAsia="Calibri" w:hAnsi="Book Antiqua" w:cs="Calibri"/>
          <w:color w:val="000000" w:themeColor="text1"/>
          <w:sz w:val="24"/>
          <w:szCs w:val="24"/>
        </w:rPr>
        <w:t>funded</w:t>
      </w:r>
      <w:r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b/>
          <w:bCs/>
          <w:color w:val="000000" w:themeColor="text1"/>
          <w:sz w:val="24"/>
          <w:szCs w:val="24"/>
        </w:rPr>
        <w:t>Illegal Immigration Enforcement Unit</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Illegal Immigration Enforcement Unit (</w:instrText>
      </w:r>
      <w:r w:rsidRPr="00587F3C">
        <w:rPr>
          <w:rFonts w:ascii="Book Antiqua" w:eastAsia="Times New Roman" w:hAnsi="Book Antiqua" w:cs="Calibri"/>
          <w:color w:val="000000" w:themeColor="text1"/>
          <w:sz w:val="24"/>
          <w:szCs w:val="24"/>
        </w:rPr>
        <w:instrText xml:space="preserve">H. 4120, </w:instrText>
      </w:r>
      <w:r w:rsidR="006C550A" w:rsidRPr="00587F3C">
        <w:rPr>
          <w:rFonts w:ascii="Book Antiqua" w:eastAsia="Times New Roman" w:hAnsi="Book Antiqua" w:cs="Calibri"/>
          <w:color w:val="000000" w:themeColor="text1"/>
          <w:sz w:val="24"/>
          <w:szCs w:val="24"/>
        </w:rPr>
        <w:instrText>Act</w:instrText>
      </w:r>
      <w:r w:rsidRPr="00587F3C">
        <w:rPr>
          <w:rFonts w:ascii="Book Antiqua" w:eastAsia="Times New Roman" w:hAnsi="Book Antiqua" w:cs="Calibri"/>
          <w:color w:val="000000" w:themeColor="text1"/>
          <w:sz w:val="24"/>
          <w:szCs w:val="24"/>
        </w:rPr>
        <w:instrText xml:space="preserve"> 109</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005E337B"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within the South Carolina Law Enforcement Division (SLED).</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"South Carolina Law Enforcement Division (SLED)"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also includes provisions for the administration and duties of the unit, including the requirement for it to </w:t>
      </w:r>
      <w:r w:rsidR="00F74C56" w:rsidRPr="00587F3C">
        <w:rPr>
          <w:rFonts w:ascii="Book Antiqua" w:eastAsia="Calibri" w:hAnsi="Book Antiqua" w:cs="Calibri"/>
          <w:color w:val="000000" w:themeColor="text1"/>
          <w:sz w:val="24"/>
          <w:szCs w:val="24"/>
        </w:rPr>
        <w:t>negotiate</w:t>
      </w:r>
      <w:r w:rsidRPr="00587F3C">
        <w:rPr>
          <w:rFonts w:ascii="Book Antiqua" w:eastAsia="Calibri" w:hAnsi="Book Antiqua" w:cs="Calibri"/>
          <w:color w:val="000000" w:themeColor="text1"/>
          <w:sz w:val="24"/>
          <w:szCs w:val="24"/>
        </w:rPr>
        <w:t xml:space="preserve"> a memorandum of agreement</w:t>
      </w:r>
      <w:r w:rsidR="00B60C68">
        <w:rPr>
          <w:rFonts w:ascii="Book Antiqua" w:eastAsia="Calibri" w:hAnsi="Book Antiqua" w:cs="Calibri"/>
          <w:color w:val="000000" w:themeColor="text1"/>
          <w:sz w:val="24"/>
          <w:szCs w:val="24"/>
        </w:rPr>
        <w:fldChar w:fldCharType="begin"/>
      </w:r>
      <w:r w:rsidR="00B60C68">
        <w:instrText xml:space="preserve"> XE "</w:instrText>
      </w:r>
      <w:r w:rsidR="00B60C68" w:rsidRPr="00C4526D">
        <w:rPr>
          <w:rFonts w:ascii="Book Antiqua" w:eastAsia="Calibri" w:hAnsi="Book Antiqua" w:cs="Calibri"/>
          <w:color w:val="000000" w:themeColor="text1"/>
          <w:sz w:val="24"/>
          <w:szCs w:val="24"/>
        </w:rPr>
        <w:instrText>ICE</w:instrText>
      </w:r>
      <w:r w:rsidR="00B60C68">
        <w:instrText>" \t "</w:instrText>
      </w:r>
      <w:r w:rsidR="00B60C68" w:rsidRPr="005C4E57">
        <w:rPr>
          <w:rFonts w:cstheme="minorHAnsi"/>
          <w:i/>
        </w:rPr>
        <w:instrText>See</w:instrText>
      </w:r>
      <w:r w:rsidR="00B60C68" w:rsidRPr="005C4E57">
        <w:rPr>
          <w:rFonts w:cstheme="minorHAnsi"/>
        </w:rPr>
        <w:instrText xml:space="preserve"> </w:instrText>
      </w:r>
      <w:r w:rsidR="00B60C68">
        <w:rPr>
          <w:rFonts w:cstheme="minorHAnsi"/>
        </w:rPr>
        <w:instrText xml:space="preserve">H. </w:instrText>
      </w:r>
      <w:r w:rsidR="00B60C68" w:rsidRPr="005C4E57">
        <w:rPr>
          <w:rFonts w:cstheme="minorHAnsi"/>
        </w:rPr>
        <w:instrText>4120</w:instrText>
      </w:r>
      <w:r w:rsidR="00B60C68">
        <w:instrText xml:space="preserve">" </w:instrText>
      </w:r>
      <w:r w:rsidR="00B60C68">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with the United States Immigration and Customs Enforcement</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Pr="00587F3C">
        <w:rPr>
          <w:rFonts w:ascii="Book Antiqua" w:eastAsia="Calibri" w:hAnsi="Book Antiqua" w:cs="Calibri"/>
          <w:color w:val="000000" w:themeColor="text1"/>
          <w:sz w:val="24"/>
          <w:szCs w:val="24"/>
        </w:rPr>
        <w:instrText>Immigration and Customs Enforcement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(ICE)</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"United States Immigration and Customs Enforcement (ICE)"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agency.</w:t>
      </w:r>
      <w:r w:rsidR="002555BD" w:rsidRPr="00587F3C">
        <w:rPr>
          <w:rFonts w:ascii="Book Antiqua" w:eastAsia="Calibri" w:hAnsi="Book Antiqua" w:cs="Calibri"/>
          <w:color w:val="000000" w:themeColor="text1"/>
          <w:sz w:val="24"/>
          <w:szCs w:val="24"/>
        </w:rPr>
        <w:t xml:space="preserve"> Other state law enforcement agencies are still able to enforce immigration laws statewide.</w:t>
      </w:r>
    </w:p>
    <w:p w14:paraId="58172CCE" w14:textId="4A47DD38" w:rsidR="00232B80" w:rsidRPr="004E5358" w:rsidRDefault="00232B80" w:rsidP="004E5358">
      <w:pPr>
        <w:spacing w:after="40" w:line="240" w:lineRule="auto"/>
        <w:ind w:left="0"/>
        <w:jc w:val="left"/>
        <w:rPr>
          <w:rFonts w:ascii="Book Antiqua" w:hAnsi="Book Antiqua"/>
          <w:b/>
          <w:bCs/>
          <w:sz w:val="24"/>
          <w:szCs w:val="24"/>
        </w:rPr>
      </w:pPr>
      <w:bookmarkStart w:id="441" w:name="_Toc167868770"/>
      <w:r w:rsidRPr="004E5358">
        <w:rPr>
          <w:rFonts w:ascii="Book Antiqua" w:hAnsi="Book Antiqua"/>
          <w:b/>
          <w:bCs/>
          <w:sz w:val="24"/>
          <w:szCs w:val="24"/>
        </w:rPr>
        <w:t xml:space="preserve">Firefighter Cancer Health Care Benefit Plan [S. 728, </w:t>
      </w:r>
      <w:r w:rsidR="00DA4FE7" w:rsidRPr="004E5358">
        <w:rPr>
          <w:rFonts w:ascii="Book Antiqua" w:hAnsi="Book Antiqua"/>
          <w:b/>
          <w:bCs/>
          <w:sz w:val="24"/>
          <w:szCs w:val="24"/>
        </w:rPr>
        <w:t xml:space="preserve">Act </w:t>
      </w:r>
      <w:r w:rsidR="00830939">
        <w:rPr>
          <w:rFonts w:ascii="Book Antiqua" w:hAnsi="Book Antiqua"/>
          <w:b/>
          <w:bCs/>
          <w:sz w:val="24"/>
          <w:szCs w:val="24"/>
        </w:rPr>
        <w:t>163</w:t>
      </w:r>
      <w:r w:rsidRPr="004E5358">
        <w:rPr>
          <w:rFonts w:ascii="Book Antiqua" w:hAnsi="Book Antiqua"/>
          <w:b/>
          <w:bCs/>
          <w:sz w:val="24"/>
          <w:szCs w:val="24"/>
        </w:rPr>
        <w:t>]</w:t>
      </w:r>
      <w:bookmarkEnd w:id="441"/>
    </w:p>
    <w:p w14:paraId="0C1ECF21" w14:textId="70938470"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eastAsia="Times New Roman" w:hAnsi="Book Antiqua" w:cs="Times New Roman"/>
          <w:b/>
          <w:bCs/>
          <w:color w:val="000000" w:themeColor="text1"/>
          <w:sz w:val="24"/>
          <w:szCs w:val="24"/>
        </w:rPr>
        <w:t>S. 728 (</w:t>
      </w:r>
      <w:r w:rsidR="00DA4FE7" w:rsidRPr="00587F3C">
        <w:rPr>
          <w:rFonts w:ascii="Book Antiqua" w:eastAsia="Times New Roman" w:hAnsi="Book Antiqua" w:cs="Times New Roman"/>
          <w:b/>
          <w:bCs/>
          <w:color w:val="000000" w:themeColor="text1"/>
          <w:sz w:val="24"/>
          <w:szCs w:val="24"/>
        </w:rPr>
        <w:t xml:space="preserve">Act </w:t>
      </w:r>
      <w:r w:rsidR="00830939">
        <w:rPr>
          <w:rFonts w:ascii="Book Antiqua" w:eastAsia="Times New Roman" w:hAnsi="Book Antiqua" w:cs="Times New Roman"/>
          <w:b/>
          <w:bCs/>
          <w:color w:val="000000" w:themeColor="text1"/>
          <w:sz w:val="24"/>
          <w:szCs w:val="24"/>
        </w:rPr>
        <w:t>163</w:t>
      </w:r>
      <w:r w:rsidRPr="00B60C68">
        <w:rPr>
          <w:rFonts w:ascii="Book Antiqua" w:eastAsia="Times New Roman" w:hAnsi="Book Antiqua" w:cs="Times New Roman"/>
          <w:color w:val="000000" w:themeColor="text1"/>
          <w:sz w:val="24"/>
          <w:szCs w:val="24"/>
        </w:rPr>
        <w:t>)</w:t>
      </w:r>
      <w:r w:rsidR="00B60C68" w:rsidRPr="00B60C68">
        <w:rPr>
          <w:rFonts w:ascii="Book Antiqua" w:eastAsia="Times New Roman" w:hAnsi="Book Antiqua" w:cs="Times New Roman"/>
          <w:color w:val="000000" w:themeColor="text1"/>
          <w:sz w:val="24"/>
          <w:szCs w:val="24"/>
        </w:rPr>
        <w:fldChar w:fldCharType="begin"/>
      </w:r>
      <w:r w:rsidR="00B60C68" w:rsidRPr="00B60C68">
        <w:instrText xml:space="preserve"> XE "</w:instrText>
      </w:r>
      <w:r w:rsidR="00B60C68" w:rsidRPr="00B60C68">
        <w:rPr>
          <w:rFonts w:ascii="Book Antiqua" w:eastAsia="Times New Roman" w:hAnsi="Book Antiqua" w:cs="Times New Roman"/>
          <w:color w:val="000000" w:themeColor="text1"/>
          <w:sz w:val="24"/>
          <w:szCs w:val="24"/>
        </w:rPr>
        <w:instrText xml:space="preserve">S. </w:instrText>
      </w:r>
      <w:r w:rsidR="00830939">
        <w:rPr>
          <w:rFonts w:ascii="Book Antiqua" w:eastAsia="Times New Roman" w:hAnsi="Book Antiqua" w:cs="Times New Roman"/>
          <w:color w:val="000000" w:themeColor="text1"/>
          <w:sz w:val="24"/>
          <w:szCs w:val="24"/>
        </w:rPr>
        <w:instrText>0</w:instrText>
      </w:r>
      <w:r w:rsidR="00B60C68" w:rsidRPr="00B60C68">
        <w:rPr>
          <w:rFonts w:ascii="Book Antiqua" w:eastAsia="Times New Roman" w:hAnsi="Book Antiqua" w:cs="Times New Roman"/>
          <w:color w:val="000000" w:themeColor="text1"/>
          <w:sz w:val="24"/>
          <w:szCs w:val="24"/>
        </w:rPr>
        <w:instrText xml:space="preserve">728 (Act </w:instrText>
      </w:r>
      <w:r w:rsidR="00830939">
        <w:rPr>
          <w:rFonts w:ascii="Book Antiqua" w:eastAsia="Times New Roman" w:hAnsi="Book Antiqua" w:cs="Times New Roman"/>
          <w:color w:val="000000" w:themeColor="text1"/>
          <w:sz w:val="24"/>
          <w:szCs w:val="24"/>
        </w:rPr>
        <w:instrText>163</w:instrText>
      </w:r>
      <w:r w:rsidR="00B60C68" w:rsidRPr="00B60C68">
        <w:rPr>
          <w:rFonts w:ascii="Book Antiqua" w:eastAsia="Times New Roman" w:hAnsi="Book Antiqua" w:cs="Times New Roman"/>
          <w:color w:val="000000" w:themeColor="text1"/>
          <w:sz w:val="24"/>
          <w:szCs w:val="24"/>
        </w:rPr>
        <w:instrText>)</w:instrText>
      </w:r>
      <w:r w:rsidR="00B60C68" w:rsidRPr="00B60C68">
        <w:instrText xml:space="preserve">" </w:instrText>
      </w:r>
      <w:r w:rsidR="00B60C68" w:rsidRPr="00B60C68">
        <w:rPr>
          <w:rFonts w:ascii="Book Antiqua" w:eastAsia="Times New Roman"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t>
      </w:r>
      <w:r w:rsidRPr="00B60C68">
        <w:rPr>
          <w:rFonts w:ascii="Book Antiqua" w:eastAsia="Calibri" w:hAnsi="Book Antiqua" w:cs="Times New Roman"/>
          <w:color w:val="000000" w:themeColor="text1"/>
          <w:sz w:val="24"/>
          <w:szCs w:val="24"/>
        </w:rPr>
        <w:t xml:space="preserve">revises eligibility criteria for the </w:t>
      </w:r>
      <w:r w:rsidRPr="00B60C68">
        <w:rPr>
          <w:rFonts w:ascii="Book Antiqua" w:eastAsia="Calibri" w:hAnsi="Book Antiqua" w:cs="Times New Roman"/>
          <w:b/>
          <w:bCs/>
          <w:color w:val="000000" w:themeColor="text1"/>
          <w:sz w:val="24"/>
          <w:szCs w:val="24"/>
        </w:rPr>
        <w:t>Firefighter Cancer Health Care Benefit Plan</w:t>
      </w:r>
      <w:r w:rsidRPr="00B60C68">
        <w:rPr>
          <w:rFonts w:ascii="Book Antiqua" w:eastAsia="Calibri" w:hAnsi="Book Antiqua" w:cs="Times New Roman"/>
          <w:color w:val="000000" w:themeColor="text1"/>
          <w:sz w:val="24"/>
          <w:szCs w:val="24"/>
        </w:rPr>
        <w:fldChar w:fldCharType="begin"/>
      </w:r>
      <w:r w:rsidRPr="00B60C68">
        <w:rPr>
          <w:rFonts w:ascii="Book Antiqua" w:eastAsia="Calibri" w:hAnsi="Book Antiqua" w:cs="Times New Roman"/>
          <w:color w:val="000000" w:themeColor="text1"/>
          <w:sz w:val="24"/>
          <w:szCs w:val="24"/>
        </w:rPr>
        <w:instrText xml:space="preserve"> XE "Firefighter Cancer Health Care Benefit Plan</w:instrText>
      </w:r>
      <w:r w:rsidR="00B60C68" w:rsidRPr="00B60C68">
        <w:rPr>
          <w:rFonts w:ascii="Book Antiqua" w:eastAsia="Calibri" w:hAnsi="Book Antiqua" w:cs="Times New Roman"/>
          <w:color w:val="000000" w:themeColor="text1"/>
          <w:sz w:val="24"/>
          <w:szCs w:val="24"/>
        </w:rPr>
        <w:instrText xml:space="preserve"> (</w:instrText>
      </w:r>
      <w:r w:rsidR="00B60C68" w:rsidRPr="00B60C68">
        <w:rPr>
          <w:rFonts w:ascii="Book Antiqua" w:hAnsi="Book Antiqua"/>
          <w:sz w:val="24"/>
          <w:szCs w:val="24"/>
        </w:rPr>
        <w:instrText xml:space="preserve">S. 728, Act </w:instrText>
      </w:r>
      <w:r w:rsidR="00830939">
        <w:rPr>
          <w:rFonts w:ascii="Book Antiqua" w:hAnsi="Book Antiqua"/>
          <w:sz w:val="24"/>
          <w:szCs w:val="24"/>
        </w:rPr>
        <w:instrText>163</w:instrText>
      </w:r>
      <w:r w:rsidR="00B60C68" w:rsidRPr="00B60C68">
        <w:rPr>
          <w:rFonts w:ascii="Book Antiqua" w:hAnsi="Book Antiqua"/>
          <w:sz w:val="24"/>
          <w:szCs w:val="24"/>
        </w:rPr>
        <w:instrText>)</w:instrText>
      </w:r>
      <w:r w:rsidRPr="00B60C68">
        <w:rPr>
          <w:rFonts w:ascii="Book Antiqua" w:eastAsia="Calibri" w:hAnsi="Book Antiqua" w:cs="Times New Roman"/>
          <w:color w:val="000000" w:themeColor="text1"/>
          <w:sz w:val="24"/>
          <w:szCs w:val="24"/>
        </w:rPr>
        <w:instrText xml:space="preserve">" </w:instrText>
      </w:r>
      <w:r w:rsidRPr="00B60C68">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to extend eligibility to employees of the State Fire Marshal and allow</w:t>
      </w:r>
      <w:r w:rsidRPr="00587F3C">
        <w:rPr>
          <w:rFonts w:ascii="Book Antiqua" w:hAnsi="Book Antiqua"/>
          <w:color w:val="000000" w:themeColor="text1"/>
          <w:sz w:val="24"/>
          <w:szCs w:val="24"/>
        </w:rPr>
        <w:t xml:space="preserve"> “benefits to a firefighter only if the firefighter has served in a South Carolina fire department for at least </w:t>
      </w:r>
      <w:r w:rsidR="00830939">
        <w:rPr>
          <w:rFonts w:ascii="Book Antiqua" w:hAnsi="Book Antiqua"/>
          <w:color w:val="000000" w:themeColor="text1"/>
          <w:sz w:val="24"/>
          <w:szCs w:val="24"/>
        </w:rPr>
        <w:t>5</w:t>
      </w:r>
      <w:r w:rsidRPr="00587F3C">
        <w:rPr>
          <w:rFonts w:ascii="Book Antiqua" w:hAnsi="Book Antiqua"/>
          <w:color w:val="000000" w:themeColor="text1"/>
          <w:sz w:val="24"/>
          <w:szCs w:val="24"/>
        </w:rPr>
        <w:t xml:space="preserve"> continuous years and been in </w:t>
      </w:r>
      <w:r w:rsidR="008564D0"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 xml:space="preserve">ive service within </w:t>
      </w:r>
      <w:r w:rsidR="00830939">
        <w:rPr>
          <w:rFonts w:ascii="Book Antiqua" w:hAnsi="Book Antiqua"/>
          <w:color w:val="000000" w:themeColor="text1"/>
          <w:sz w:val="24"/>
          <w:szCs w:val="24"/>
        </w:rPr>
        <w:t>10</w:t>
      </w:r>
      <w:r w:rsidRPr="00587F3C">
        <w:rPr>
          <w:rFonts w:ascii="Book Antiqua" w:hAnsi="Book Antiqua"/>
          <w:color w:val="000000" w:themeColor="text1"/>
          <w:sz w:val="24"/>
          <w:szCs w:val="24"/>
        </w:rPr>
        <w:t xml:space="preserve"> years of the diagnosis”(</w:t>
      </w:r>
      <w:r w:rsidRPr="00587F3C">
        <w:rPr>
          <w:rFonts w:ascii="Book Antiqua" w:eastAsia="Calibri" w:hAnsi="Book Antiqua" w:cs="Times New Roman"/>
          <w:color w:val="000000" w:themeColor="text1"/>
          <w:sz w:val="24"/>
          <w:szCs w:val="24"/>
        </w:rPr>
        <w:t>effectively allowing plan participation for non</w:t>
      </w:r>
      <w:r w:rsidRPr="00587F3C">
        <w:rPr>
          <w:rFonts w:ascii="Times New Roman" w:eastAsia="Calibri" w:hAnsi="Times New Roman" w:cs="Times New Roman"/>
          <w:color w:val="000000" w:themeColor="text1"/>
          <w:sz w:val="24"/>
          <w:szCs w:val="24"/>
        </w:rPr>
        <w:t>‑</w:t>
      </w:r>
      <w:r w:rsidRPr="00587F3C">
        <w:rPr>
          <w:rFonts w:ascii="Book Antiqua" w:eastAsia="Calibri" w:hAnsi="Book Antiqua" w:cs="Times New Roman"/>
          <w:color w:val="000000" w:themeColor="text1"/>
          <w:sz w:val="24"/>
          <w:szCs w:val="24"/>
        </w:rPr>
        <w:t>residents of South Carolina.)</w:t>
      </w:r>
    </w:p>
    <w:p w14:paraId="14FCD4DF" w14:textId="4FF94BE1" w:rsidR="00232B80" w:rsidRPr="004E5358" w:rsidRDefault="00232B80" w:rsidP="004E5358">
      <w:pPr>
        <w:spacing w:after="40" w:line="240" w:lineRule="auto"/>
        <w:ind w:left="0"/>
        <w:jc w:val="left"/>
        <w:rPr>
          <w:rFonts w:ascii="Book Antiqua" w:hAnsi="Book Antiqua"/>
          <w:b/>
          <w:bCs/>
          <w:sz w:val="24"/>
          <w:szCs w:val="24"/>
        </w:rPr>
      </w:pPr>
      <w:bookmarkStart w:id="442" w:name="_Toc167868771"/>
      <w:r w:rsidRPr="004E5358">
        <w:rPr>
          <w:rFonts w:ascii="Book Antiqua" w:hAnsi="Book Antiqua"/>
          <w:b/>
          <w:bCs/>
          <w:sz w:val="24"/>
          <w:szCs w:val="24"/>
        </w:rPr>
        <w:t xml:space="preserve">Ignition Interlock Devices for Temporary License Issuances [H. 3518, </w:t>
      </w:r>
      <w:r w:rsidR="00DA4FE7" w:rsidRPr="004E5358">
        <w:rPr>
          <w:rFonts w:ascii="Book Antiqua" w:hAnsi="Book Antiqua"/>
          <w:b/>
          <w:bCs/>
          <w:sz w:val="24"/>
          <w:szCs w:val="24"/>
        </w:rPr>
        <w:t xml:space="preserve">Act </w:t>
      </w:r>
      <w:r w:rsidR="0006233E" w:rsidRPr="004E5358">
        <w:rPr>
          <w:rFonts w:ascii="Book Antiqua" w:hAnsi="Book Antiqua"/>
          <w:b/>
          <w:bCs/>
          <w:sz w:val="24"/>
          <w:szCs w:val="24"/>
        </w:rPr>
        <w:t>130</w:t>
      </w:r>
      <w:r w:rsidRPr="004E5358">
        <w:rPr>
          <w:rFonts w:ascii="Book Antiqua" w:hAnsi="Book Antiqua"/>
          <w:b/>
          <w:bCs/>
          <w:sz w:val="24"/>
          <w:szCs w:val="24"/>
        </w:rPr>
        <w:t>]</w:t>
      </w:r>
      <w:bookmarkEnd w:id="442"/>
    </w:p>
    <w:p w14:paraId="427F251C" w14:textId="1ED1A229"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3518 (</w:t>
      </w:r>
      <w:r w:rsidR="00DA4FE7" w:rsidRPr="00587F3C">
        <w:rPr>
          <w:rFonts w:ascii="Book Antiqua" w:hAnsi="Book Antiqua"/>
          <w:b/>
          <w:bCs/>
          <w:color w:val="000000" w:themeColor="text1"/>
          <w:sz w:val="24"/>
          <w:szCs w:val="24"/>
        </w:rPr>
        <w:t xml:space="preserve">Act </w:t>
      </w:r>
      <w:r w:rsidR="0006233E" w:rsidRPr="00587F3C">
        <w:rPr>
          <w:rFonts w:ascii="Book Antiqua" w:hAnsi="Book Antiqua"/>
          <w:b/>
          <w:bCs/>
          <w:color w:val="000000" w:themeColor="text1"/>
          <w:sz w:val="24"/>
          <w:szCs w:val="24"/>
        </w:rPr>
        <w:t>130</w:t>
      </w:r>
      <w:r w:rsidRPr="00587F3C">
        <w:rPr>
          <w:rFonts w:ascii="Book Antiqua" w:hAnsi="Book Antiqua"/>
          <w:b/>
          <w:bCs/>
          <w:color w:val="000000" w:themeColor="text1"/>
          <w:sz w:val="24"/>
          <w:szCs w:val="24"/>
        </w:rPr>
        <w:t>)</w:t>
      </w:r>
      <w:r w:rsidR="0006233E" w:rsidRPr="00587F3C">
        <w:rPr>
          <w:rFonts w:ascii="Book Antiqua" w:hAnsi="Book Antiqua"/>
          <w:b/>
          <w:bCs/>
          <w:color w:val="000000" w:themeColor="text1"/>
          <w:sz w:val="24"/>
          <w:szCs w:val="24"/>
        </w:rPr>
        <w:fldChar w:fldCharType="begin"/>
      </w:r>
      <w:r w:rsidR="0006233E" w:rsidRPr="00587F3C">
        <w:rPr>
          <w:color w:val="000000" w:themeColor="text1"/>
        </w:rPr>
        <w:instrText xml:space="preserve"> </w:instrText>
      </w:r>
      <w:r w:rsidR="0006233E" w:rsidRPr="00FA4B1A">
        <w:rPr>
          <w:color w:val="000000" w:themeColor="text1"/>
        </w:rPr>
        <w:instrText>XE "</w:instrText>
      </w:r>
      <w:r w:rsidR="0006233E" w:rsidRPr="00FA4B1A">
        <w:rPr>
          <w:rFonts w:ascii="Book Antiqua" w:hAnsi="Book Antiqua"/>
          <w:color w:val="000000" w:themeColor="text1"/>
          <w:sz w:val="24"/>
          <w:szCs w:val="24"/>
        </w:rPr>
        <w:instrText>H. 3518 (Act 130)</w:instrText>
      </w:r>
      <w:r w:rsidR="0006233E" w:rsidRPr="00FA4B1A">
        <w:rPr>
          <w:color w:val="000000" w:themeColor="text1"/>
        </w:rPr>
        <w:instrText>"</w:instrText>
      </w:r>
      <w:r w:rsidR="0006233E" w:rsidRPr="00587F3C">
        <w:rPr>
          <w:color w:val="000000" w:themeColor="text1"/>
        </w:rPr>
        <w:instrText xml:space="preserve"> </w:instrText>
      </w:r>
      <w:r w:rsidR="0006233E" w:rsidRPr="00587F3C">
        <w:rPr>
          <w:rFonts w:ascii="Book Antiqua" w:hAnsi="Book Antiqua"/>
          <w:b/>
          <w:bCs/>
          <w:color w:val="000000" w:themeColor="text1"/>
          <w:sz w:val="24"/>
          <w:szCs w:val="24"/>
        </w:rPr>
        <w:fldChar w:fldCharType="end"/>
      </w:r>
      <w:r w:rsidRPr="00587F3C">
        <w:rPr>
          <w:rFonts w:ascii="Book Antiqua" w:hAnsi="Book Antiqua"/>
          <w:b/>
          <w:bCs/>
          <w:color w:val="000000" w:themeColor="text1"/>
          <w:sz w:val="24"/>
          <w:szCs w:val="24"/>
        </w:rPr>
        <w:t xml:space="preserve"> </w:t>
      </w:r>
      <w:r w:rsidR="000D1765">
        <w:rPr>
          <w:rFonts w:ascii="Book Antiqua" w:hAnsi="Book Antiqua"/>
          <w:color w:val="000000" w:themeColor="text1"/>
          <w:sz w:val="24"/>
          <w:szCs w:val="24"/>
        </w:rPr>
        <w:t>changes</w:t>
      </w:r>
      <w:r w:rsidR="003E3F37" w:rsidRPr="00587F3C">
        <w:rPr>
          <w:rFonts w:ascii="Book Antiqua" w:hAnsi="Book Antiqua"/>
          <w:color w:val="000000" w:themeColor="text1"/>
          <w:sz w:val="24"/>
          <w:szCs w:val="24"/>
        </w:rPr>
        <w:t xml:space="preserve"> the 2023 Act, revising </w:t>
      </w:r>
      <w:r w:rsidRPr="00587F3C">
        <w:rPr>
          <w:rFonts w:ascii="Book Antiqua" w:hAnsi="Book Antiqua"/>
          <w:b/>
          <w:bCs/>
          <w:color w:val="000000" w:themeColor="text1"/>
          <w:sz w:val="24"/>
          <w:szCs w:val="24"/>
        </w:rPr>
        <w:t>the issuance of temporary</w:t>
      </w:r>
      <w:r w:rsidRPr="00587F3C">
        <w:rPr>
          <w:rFonts w:ascii="Book Antiqua" w:hAnsi="Book Antiqua"/>
          <w:color w:val="000000" w:themeColor="text1"/>
          <w:sz w:val="24"/>
          <w:szCs w:val="24"/>
        </w:rPr>
        <w:t xml:space="preserve"> </w:t>
      </w:r>
      <w:r w:rsidRPr="00587F3C">
        <w:rPr>
          <w:rFonts w:ascii="Book Antiqua" w:hAnsi="Book Antiqua"/>
          <w:b/>
          <w:bCs/>
          <w:color w:val="000000" w:themeColor="text1"/>
          <w:sz w:val="24"/>
          <w:szCs w:val="24"/>
        </w:rPr>
        <w:t>drivers’ licenses to include ignition interlock devices</w:t>
      </w:r>
      <w:r w:rsidR="006458A3" w:rsidRPr="006458A3">
        <w:rPr>
          <w:rFonts w:ascii="Book Antiqua" w:hAnsi="Book Antiqua"/>
          <w:color w:val="000000" w:themeColor="text1"/>
          <w:sz w:val="24"/>
          <w:szCs w:val="24"/>
        </w:rPr>
        <w:fldChar w:fldCharType="begin"/>
      </w:r>
      <w:r w:rsidR="006458A3" w:rsidRPr="006458A3">
        <w:instrText xml:space="preserve"> XE "</w:instrText>
      </w:r>
      <w:r w:rsidR="006458A3" w:rsidRPr="006458A3">
        <w:rPr>
          <w:rFonts w:ascii="Book Antiqua" w:hAnsi="Book Antiqua"/>
          <w:color w:val="000000" w:themeColor="text1"/>
          <w:sz w:val="24"/>
          <w:szCs w:val="24"/>
        </w:rPr>
        <w:instrText>ignition interlock devices (</w:instrText>
      </w:r>
      <w:r w:rsidR="006458A3">
        <w:rPr>
          <w:rFonts w:ascii="Book Antiqua" w:hAnsi="Book Antiqua"/>
          <w:color w:val="000000" w:themeColor="text1"/>
          <w:sz w:val="24"/>
          <w:szCs w:val="24"/>
        </w:rPr>
        <w:instrText xml:space="preserve">H. </w:instrText>
      </w:r>
      <w:r w:rsidR="006458A3" w:rsidRPr="006458A3">
        <w:rPr>
          <w:rFonts w:ascii="Book Antiqua" w:hAnsi="Book Antiqua"/>
          <w:color w:val="000000" w:themeColor="text1"/>
          <w:sz w:val="24"/>
          <w:szCs w:val="24"/>
        </w:rPr>
        <w:instrText xml:space="preserve">3518, Act </w:instrText>
      </w:r>
      <w:r w:rsidR="006458A3">
        <w:rPr>
          <w:rFonts w:ascii="Book Antiqua" w:hAnsi="Book Antiqua"/>
          <w:color w:val="000000" w:themeColor="text1"/>
          <w:sz w:val="24"/>
          <w:szCs w:val="24"/>
        </w:rPr>
        <w:instrText>130</w:instrText>
      </w:r>
      <w:r w:rsidR="006458A3" w:rsidRPr="006458A3">
        <w:rPr>
          <w:rFonts w:ascii="Book Antiqua" w:hAnsi="Book Antiqua"/>
          <w:color w:val="000000" w:themeColor="text1"/>
          <w:sz w:val="24"/>
          <w:szCs w:val="24"/>
        </w:rPr>
        <w:instrText>)</w:instrText>
      </w:r>
      <w:r w:rsidR="006458A3" w:rsidRPr="006458A3">
        <w:instrText xml:space="preserve">" </w:instrText>
      </w:r>
      <w:r w:rsidR="006458A3" w:rsidRPr="006458A3">
        <w:rPr>
          <w:rFonts w:ascii="Book Antiqua" w:hAnsi="Book Antiqua"/>
          <w:color w:val="000000" w:themeColor="text1"/>
          <w:sz w:val="24"/>
          <w:szCs w:val="24"/>
        </w:rPr>
        <w:fldChar w:fldCharType="end"/>
      </w:r>
      <w:r w:rsidR="0006233E" w:rsidRPr="00587F3C">
        <w:rPr>
          <w:rFonts w:ascii="Book Antiqua" w:hAnsi="Book Antiqua"/>
          <w:b/>
          <w:bCs/>
          <w:color w:val="000000" w:themeColor="text1"/>
          <w:sz w:val="24"/>
          <w:szCs w:val="24"/>
        </w:rPr>
        <w:t xml:space="preserve"> </w:t>
      </w:r>
      <w:r w:rsidRPr="00587F3C">
        <w:rPr>
          <w:rFonts w:ascii="Book Antiqua" w:hAnsi="Book Antiqua"/>
          <w:b/>
          <w:bCs/>
          <w:color w:val="000000" w:themeColor="text1"/>
          <w:sz w:val="24"/>
          <w:szCs w:val="24"/>
        </w:rPr>
        <w:t>being installed</w:t>
      </w:r>
      <w:r w:rsidRPr="00587F3C">
        <w:rPr>
          <w:rFonts w:ascii="Book Antiqua" w:hAnsi="Book Antiqua"/>
          <w:color w:val="000000" w:themeColor="text1"/>
          <w:sz w:val="24"/>
          <w:szCs w:val="24"/>
        </w:rPr>
        <w:t xml:space="preserve"> for up to three months on motorists’ vehicles. These temporary licenses are available after their drivers’ licenses have been suspended for offenses, including driving under the influence or driving with an unlawful alcohol concentration,</w:t>
      </w:r>
      <w:r w:rsidR="009E2387">
        <w:rPr>
          <w:rFonts w:ascii="Book Antiqua" w:hAnsi="Book Antiqua"/>
          <w:color w:val="000000" w:themeColor="text1"/>
          <w:sz w:val="24"/>
          <w:szCs w:val="24"/>
        </w:rPr>
        <w:t xml:space="preserve"> </w:t>
      </w:r>
      <w:r w:rsidRPr="00587F3C">
        <w:rPr>
          <w:rFonts w:ascii="Book Antiqua" w:hAnsi="Book Antiqua"/>
          <w:color w:val="000000" w:themeColor="text1"/>
          <w:sz w:val="24"/>
          <w:szCs w:val="24"/>
        </w:rPr>
        <w:t>allegedly committed.</w:t>
      </w:r>
    </w:p>
    <w:p w14:paraId="6785EAAF" w14:textId="77777777" w:rsidR="00546121" w:rsidRDefault="00546121" w:rsidP="004E5358">
      <w:pPr>
        <w:spacing w:after="40" w:line="240" w:lineRule="auto"/>
        <w:ind w:left="0"/>
        <w:jc w:val="left"/>
        <w:rPr>
          <w:rFonts w:ascii="Book Antiqua" w:hAnsi="Book Antiqua"/>
          <w:b/>
          <w:bCs/>
          <w:sz w:val="24"/>
          <w:szCs w:val="24"/>
        </w:rPr>
      </w:pPr>
      <w:bookmarkStart w:id="443" w:name="_Toc167868772"/>
      <w:r>
        <w:rPr>
          <w:rFonts w:ascii="Book Antiqua" w:hAnsi="Book Antiqua"/>
          <w:b/>
          <w:bCs/>
          <w:sz w:val="24"/>
          <w:szCs w:val="24"/>
        </w:rPr>
        <w:br w:type="page"/>
      </w:r>
    </w:p>
    <w:p w14:paraId="22BF828F" w14:textId="304BD061" w:rsidR="00232B80" w:rsidRPr="004E5358" w:rsidRDefault="00232B80" w:rsidP="004E5358">
      <w:pPr>
        <w:spacing w:after="40" w:line="240" w:lineRule="auto"/>
        <w:ind w:left="0"/>
        <w:jc w:val="left"/>
        <w:rPr>
          <w:rFonts w:ascii="Book Antiqua" w:hAnsi="Book Antiqua"/>
          <w:b/>
          <w:bCs/>
          <w:sz w:val="24"/>
          <w:szCs w:val="24"/>
        </w:rPr>
      </w:pPr>
      <w:r w:rsidRPr="004E5358">
        <w:rPr>
          <w:rFonts w:ascii="Book Antiqua" w:hAnsi="Book Antiqua"/>
          <w:b/>
          <w:bCs/>
          <w:sz w:val="24"/>
          <w:szCs w:val="24"/>
        </w:rPr>
        <w:lastRenderedPageBreak/>
        <w:t xml:space="preserve">Prohibition of Telecommunication Devices for Inmates [H. 4002, </w:t>
      </w:r>
      <w:r w:rsidR="00DA4FE7" w:rsidRPr="004E5358">
        <w:rPr>
          <w:rFonts w:ascii="Book Antiqua" w:hAnsi="Book Antiqua"/>
          <w:b/>
          <w:bCs/>
          <w:sz w:val="24"/>
          <w:szCs w:val="24"/>
        </w:rPr>
        <w:t xml:space="preserve">Act </w:t>
      </w:r>
      <w:r w:rsidR="00551933">
        <w:rPr>
          <w:rFonts w:ascii="Book Antiqua" w:hAnsi="Book Antiqua"/>
          <w:b/>
          <w:bCs/>
          <w:sz w:val="24"/>
          <w:szCs w:val="24"/>
        </w:rPr>
        <w:t>137</w:t>
      </w:r>
      <w:r w:rsidRPr="004E5358">
        <w:rPr>
          <w:rFonts w:ascii="Book Antiqua" w:hAnsi="Book Antiqua"/>
          <w:b/>
          <w:bCs/>
          <w:sz w:val="24"/>
          <w:szCs w:val="24"/>
        </w:rPr>
        <w:t>]</w:t>
      </w:r>
      <w:bookmarkEnd w:id="443"/>
    </w:p>
    <w:p w14:paraId="28006431" w14:textId="086D3227"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H. 4002 (</w:t>
      </w:r>
      <w:r w:rsidR="00DA4FE7" w:rsidRPr="00587F3C">
        <w:rPr>
          <w:rFonts w:ascii="Book Antiqua" w:eastAsia="Calibri" w:hAnsi="Book Antiqua" w:cs="Calibri"/>
          <w:b/>
          <w:bCs/>
          <w:color w:val="000000" w:themeColor="text1"/>
          <w:sz w:val="24"/>
          <w:szCs w:val="24"/>
        </w:rPr>
        <w:t xml:space="preserve">Act </w:t>
      </w:r>
      <w:r w:rsidR="00551933">
        <w:rPr>
          <w:rFonts w:ascii="Book Antiqua" w:eastAsia="Calibri" w:hAnsi="Book Antiqua" w:cs="Calibri"/>
          <w:b/>
          <w:bCs/>
          <w:color w:val="000000" w:themeColor="text1"/>
          <w:sz w:val="24"/>
          <w:szCs w:val="24"/>
        </w:rPr>
        <w:t>137</w:t>
      </w:r>
      <w:r w:rsidRPr="00587F3C">
        <w:rPr>
          <w:rFonts w:ascii="Book Antiqua" w:eastAsia="Calibri" w:hAnsi="Book Antiqua" w:cs="Calibri"/>
          <w:b/>
          <w:bCs/>
          <w:color w:val="000000" w:themeColor="text1"/>
          <w:sz w:val="24"/>
          <w:szCs w:val="24"/>
        </w:rPr>
        <w:t>)</w:t>
      </w:r>
      <w:r w:rsidR="00FA4B1A">
        <w:rPr>
          <w:rFonts w:ascii="Book Antiqua" w:eastAsia="Calibri" w:hAnsi="Book Antiqua" w:cs="Calibri"/>
          <w:b/>
          <w:bCs/>
          <w:color w:val="000000" w:themeColor="text1"/>
          <w:sz w:val="24"/>
          <w:szCs w:val="24"/>
        </w:rPr>
        <w:fldChar w:fldCharType="begin"/>
      </w:r>
      <w:r w:rsidR="00FA4B1A">
        <w:instrText xml:space="preserve"> </w:instrText>
      </w:r>
      <w:r w:rsidR="00FA4B1A" w:rsidRPr="00FA4B1A">
        <w:instrText>XE "</w:instrText>
      </w:r>
      <w:r w:rsidR="00FA4B1A" w:rsidRPr="00FA4B1A">
        <w:rPr>
          <w:rFonts w:ascii="Book Antiqua" w:eastAsia="Calibri" w:hAnsi="Book Antiqua" w:cs="Calibri"/>
          <w:color w:val="000000" w:themeColor="text1"/>
          <w:sz w:val="24"/>
          <w:szCs w:val="24"/>
        </w:rPr>
        <w:instrText xml:space="preserve">H. 4002 (Act </w:instrText>
      </w:r>
      <w:r w:rsidR="00551933">
        <w:rPr>
          <w:rFonts w:ascii="Book Antiqua" w:eastAsia="Calibri" w:hAnsi="Book Antiqua" w:cs="Calibri"/>
          <w:color w:val="000000" w:themeColor="text1"/>
          <w:sz w:val="24"/>
          <w:szCs w:val="24"/>
        </w:rPr>
        <w:instrText>137</w:instrText>
      </w:r>
      <w:r w:rsidR="00FA4B1A" w:rsidRPr="00FA4B1A">
        <w:rPr>
          <w:rFonts w:ascii="Book Antiqua" w:eastAsia="Calibri" w:hAnsi="Book Antiqua" w:cs="Calibri"/>
          <w:color w:val="000000" w:themeColor="text1"/>
          <w:sz w:val="24"/>
          <w:szCs w:val="24"/>
        </w:rPr>
        <w:instrText>)</w:instrText>
      </w:r>
      <w:r w:rsidR="00FA4B1A" w:rsidRPr="00FA4B1A">
        <w:instrText>"</w:instrText>
      </w:r>
      <w:r w:rsidR="00FA4B1A">
        <w:instrText xml:space="preserve"> </w:instrText>
      </w:r>
      <w:r w:rsidR="00FA4B1A">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prohibits telecommunication devices for inmates. </w:t>
      </w:r>
      <w:r w:rsidRPr="00587F3C">
        <w:rPr>
          <w:rFonts w:ascii="Book Antiqua" w:eastAsia="Calibri" w:hAnsi="Book Antiqua" w:cs="Calibri"/>
          <w:color w:val="000000" w:themeColor="text1"/>
          <w:sz w:val="24"/>
          <w:szCs w:val="24"/>
        </w:rPr>
        <w:t>Absent preapproval by the Department of Corrections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"Department of Corrections"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Director, no inmate</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"inmates:telecommunications devices restricted (H. 4002</w:instrText>
      </w:r>
      <w:r w:rsidR="00330E18" w:rsidRPr="00587F3C">
        <w:rPr>
          <w:rFonts w:ascii="Book Antiqua" w:eastAsia="Calibri" w:hAnsi="Book Antiqua" w:cs="Calibri"/>
          <w:color w:val="000000" w:themeColor="text1"/>
          <w:sz w:val="24"/>
          <w:szCs w:val="24"/>
        </w:rPr>
        <w:instrText xml:space="preserve">, Act </w:instrText>
      </w:r>
      <w:r w:rsidR="00551933">
        <w:rPr>
          <w:rFonts w:ascii="Book Antiqua" w:eastAsia="Calibri" w:hAnsi="Book Antiqua"/>
          <w:color w:val="000000" w:themeColor="text1"/>
          <w:sz w:val="24"/>
          <w:szCs w:val="24"/>
        </w:rPr>
        <w:instrText>137</w:instrText>
      </w:r>
      <w:r w:rsidRPr="00587F3C">
        <w:rPr>
          <w:rFonts w:ascii="Book Antiqua" w:eastAsia="Calibri" w:hAnsi="Book Antiqua" w:cs="Calibri"/>
          <w:color w:val="000000" w:themeColor="text1"/>
          <w:sz w:val="24"/>
          <w:szCs w:val="24"/>
        </w:rPr>
        <w:instrText>)"</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can possess any telecommunications device</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"telecommunications devices:no inmate possession of (H. 4002, </w:instrText>
      </w:r>
      <w:r w:rsidR="00F66843" w:rsidRPr="00587F3C">
        <w:rPr>
          <w:rFonts w:ascii="Book Antiqua" w:eastAsia="Calibri" w:hAnsi="Book Antiqua" w:cs="Calibri"/>
          <w:color w:val="000000" w:themeColor="text1"/>
          <w:sz w:val="24"/>
          <w:szCs w:val="24"/>
        </w:rPr>
        <w:instrText xml:space="preserve">Act </w:instrText>
      </w:r>
      <w:r w:rsidR="00551933">
        <w:rPr>
          <w:rFonts w:ascii="Book Antiqua" w:eastAsia="Calibri" w:hAnsi="Book Antiqua"/>
          <w:color w:val="000000" w:themeColor="text1"/>
          <w:sz w:val="24"/>
          <w:szCs w:val="24"/>
        </w:rPr>
        <w:instrText>137</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00243807">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including</w:t>
      </w:r>
      <w:r w:rsidR="00243807">
        <w:rPr>
          <w:rFonts w:ascii="Book Antiqua" w:eastAsia="Calibri" w:hAnsi="Book Antiqua" w:cs="Calibri"/>
          <w:color w:val="000000" w:themeColor="text1"/>
          <w:sz w:val="24"/>
          <w:szCs w:val="24"/>
        </w:rPr>
        <w:t>,</w:t>
      </w:r>
      <w:r w:rsidRPr="00587F3C">
        <w:rPr>
          <w:rFonts w:ascii="Book Antiqua" w:eastAsia="Calibri" w:hAnsi="Book Antiqua" w:cs="Calibri"/>
          <w:color w:val="000000" w:themeColor="text1"/>
          <w:sz w:val="24"/>
          <w:szCs w:val="24"/>
        </w:rPr>
        <w:t xml:space="preserve"> but not limited to</w:t>
      </w:r>
      <w:r w:rsidR="00243807">
        <w:rPr>
          <w:rFonts w:ascii="Book Antiqua" w:eastAsia="Calibri" w:hAnsi="Book Antiqua" w:cs="Calibri"/>
          <w:color w:val="000000" w:themeColor="text1"/>
          <w:sz w:val="24"/>
          <w:szCs w:val="24"/>
        </w:rPr>
        <w:t>,</w:t>
      </w:r>
      <w:r w:rsidRPr="00587F3C">
        <w:rPr>
          <w:rFonts w:ascii="Book Antiqua" w:eastAsia="Calibri" w:hAnsi="Book Antiqua" w:cs="Calibri"/>
          <w:color w:val="000000" w:themeColor="text1"/>
          <w:sz w:val="24"/>
          <w:szCs w:val="24"/>
        </w:rPr>
        <w:t xml:space="preserve"> portable two-way pagers, handheld radios, cellular telephones, personal digital assistants, or laptop computers</w:t>
      </w:r>
      <w:r w:rsidR="00243807">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 xml:space="preserve">while incarcerated. If these contraband device bans are violated, violators face penalties ranging from </w:t>
      </w:r>
      <w:r w:rsidR="00243807">
        <w:rPr>
          <w:rFonts w:ascii="Book Antiqua" w:eastAsia="Calibri" w:hAnsi="Book Antiqua" w:cs="Calibri"/>
          <w:color w:val="000000" w:themeColor="text1"/>
          <w:sz w:val="24"/>
          <w:szCs w:val="24"/>
        </w:rPr>
        <w:t>1</w:t>
      </w:r>
      <w:r w:rsidRPr="00587F3C">
        <w:rPr>
          <w:rFonts w:ascii="Book Antiqua" w:eastAsia="Calibri" w:hAnsi="Book Antiqua" w:cs="Calibri"/>
          <w:color w:val="000000" w:themeColor="text1"/>
          <w:sz w:val="24"/>
          <w:szCs w:val="24"/>
        </w:rPr>
        <w:t xml:space="preserve"> to </w:t>
      </w:r>
      <w:r w:rsidR="00243807">
        <w:rPr>
          <w:rFonts w:ascii="Book Antiqua" w:eastAsia="Calibri" w:hAnsi="Book Antiqua" w:cs="Calibri"/>
          <w:color w:val="000000" w:themeColor="text1"/>
          <w:sz w:val="24"/>
          <w:szCs w:val="24"/>
        </w:rPr>
        <w:t>5</w:t>
      </w:r>
      <w:r w:rsidRPr="00587F3C">
        <w:rPr>
          <w:rFonts w:ascii="Book Antiqua" w:eastAsia="Calibri" w:hAnsi="Book Antiqua" w:cs="Calibri"/>
          <w:color w:val="000000" w:themeColor="text1"/>
          <w:sz w:val="24"/>
          <w:szCs w:val="24"/>
        </w:rPr>
        <w:t xml:space="preserve"> years in jail de</w:t>
      </w:r>
      <w:r w:rsidR="00DA4FE7" w:rsidRPr="00587F3C">
        <w:rPr>
          <w:rFonts w:ascii="Book Antiqua" w:eastAsia="Calibri" w:hAnsi="Book Antiqua" w:cs="Calibri"/>
          <w:color w:val="000000" w:themeColor="text1"/>
          <w:sz w:val="24"/>
          <w:szCs w:val="24"/>
        </w:rPr>
        <w:t>pending</w:t>
      </w:r>
      <w:r w:rsidRPr="00587F3C">
        <w:rPr>
          <w:rFonts w:ascii="Book Antiqua" w:eastAsia="Calibri" w:hAnsi="Book Antiqua" w:cs="Calibri"/>
          <w:color w:val="000000" w:themeColor="text1"/>
          <w:sz w:val="24"/>
          <w:szCs w:val="24"/>
        </w:rPr>
        <w:t xml:space="preserve"> on the number of the offense. If they are found to have been used in the commission of a subsequent felony, violators face up to an additional </w:t>
      </w:r>
      <w:r w:rsidR="00243807">
        <w:rPr>
          <w:rFonts w:ascii="Book Antiqua" w:eastAsia="Calibri" w:hAnsi="Book Antiqua" w:cs="Calibri"/>
          <w:color w:val="000000" w:themeColor="text1"/>
          <w:sz w:val="24"/>
          <w:szCs w:val="24"/>
        </w:rPr>
        <w:t>10</w:t>
      </w:r>
      <w:r w:rsidRPr="00587F3C">
        <w:rPr>
          <w:rFonts w:ascii="Book Antiqua" w:eastAsia="Calibri" w:hAnsi="Book Antiqua" w:cs="Calibri"/>
          <w:color w:val="000000" w:themeColor="text1"/>
          <w:sz w:val="24"/>
          <w:szCs w:val="24"/>
        </w:rPr>
        <w:t xml:space="preserve"> years in jail.</w:t>
      </w:r>
    </w:p>
    <w:p w14:paraId="7A4157F5" w14:textId="07C47F9D" w:rsidR="00232B80" w:rsidRPr="00587F3C" w:rsidRDefault="00CA7131" w:rsidP="003319F0">
      <w:pPr>
        <w:pStyle w:val="Heading2"/>
        <w:spacing w:after="240"/>
        <w:rPr>
          <w:rFonts w:ascii="Book Antiqua" w:hAnsi="Book Antiqua"/>
          <w:color w:val="000000" w:themeColor="text1"/>
          <w:sz w:val="28"/>
          <w:szCs w:val="28"/>
        </w:rPr>
      </w:pPr>
      <w:bookmarkStart w:id="444" w:name="_Toc167868773"/>
      <w:bookmarkStart w:id="445" w:name="_Toc167992700"/>
      <w:r w:rsidRPr="00587F3C">
        <w:rPr>
          <w:rFonts w:ascii="Book Antiqua" w:hAnsi="Book Antiqua"/>
          <w:color w:val="000000" w:themeColor="text1"/>
          <w:sz w:val="28"/>
          <w:szCs w:val="28"/>
        </w:rPr>
        <w:t>Judicial, Court</w:t>
      </w:r>
      <w:r w:rsidR="0072124D" w:rsidRPr="00587F3C">
        <w:rPr>
          <w:rFonts w:ascii="Book Antiqua" w:hAnsi="Book Antiqua"/>
          <w:color w:val="000000" w:themeColor="text1"/>
          <w:sz w:val="28"/>
          <w:szCs w:val="28"/>
        </w:rPr>
        <w:t>,</w:t>
      </w:r>
      <w:r w:rsidRPr="00587F3C">
        <w:rPr>
          <w:rFonts w:ascii="Book Antiqua" w:hAnsi="Book Antiqua"/>
          <w:color w:val="000000" w:themeColor="text1"/>
          <w:sz w:val="28"/>
          <w:szCs w:val="28"/>
        </w:rPr>
        <w:t xml:space="preserve"> </w:t>
      </w:r>
      <w:r w:rsidR="005D442D" w:rsidRPr="00587F3C">
        <w:rPr>
          <w:rFonts w:ascii="Book Antiqua" w:hAnsi="Book Antiqua"/>
          <w:color w:val="000000" w:themeColor="text1"/>
          <w:sz w:val="28"/>
          <w:szCs w:val="28"/>
        </w:rPr>
        <w:t>a</w:t>
      </w:r>
      <w:r w:rsidRPr="00587F3C">
        <w:rPr>
          <w:rFonts w:ascii="Book Antiqua" w:hAnsi="Book Antiqua"/>
          <w:color w:val="000000" w:themeColor="text1"/>
          <w:sz w:val="28"/>
          <w:szCs w:val="28"/>
        </w:rPr>
        <w:t>nd Legal Matters</w:t>
      </w:r>
      <w:bookmarkEnd w:id="444"/>
      <w:bookmarkEnd w:id="445"/>
    </w:p>
    <w:p w14:paraId="01C24266" w14:textId="38975C3B" w:rsidR="00232B80" w:rsidRPr="004E5358" w:rsidRDefault="00232B80" w:rsidP="004E5358">
      <w:pPr>
        <w:spacing w:after="40" w:line="240" w:lineRule="auto"/>
        <w:ind w:left="0"/>
        <w:jc w:val="left"/>
        <w:rPr>
          <w:rFonts w:ascii="Book Antiqua" w:hAnsi="Book Antiqua"/>
          <w:b/>
          <w:bCs/>
          <w:sz w:val="24"/>
          <w:szCs w:val="24"/>
        </w:rPr>
      </w:pPr>
      <w:bookmarkStart w:id="446" w:name="_Toc167868774"/>
      <w:r w:rsidRPr="004E5358">
        <w:rPr>
          <w:rFonts w:ascii="Book Antiqua" w:hAnsi="Book Antiqua"/>
          <w:b/>
          <w:bCs/>
          <w:sz w:val="24"/>
          <w:szCs w:val="24"/>
        </w:rPr>
        <w:t xml:space="preserve">Judges’ Permissions to Temporarily Leave South Carolina [H. 3776, </w:t>
      </w:r>
      <w:r w:rsidR="00DA4FE7" w:rsidRPr="004E5358">
        <w:rPr>
          <w:rFonts w:ascii="Book Antiqua" w:hAnsi="Book Antiqua"/>
          <w:b/>
          <w:bCs/>
          <w:sz w:val="24"/>
          <w:szCs w:val="24"/>
        </w:rPr>
        <w:t xml:space="preserve">Act </w:t>
      </w:r>
      <w:r w:rsidR="00EB39BC">
        <w:rPr>
          <w:rFonts w:ascii="Book Antiqua" w:hAnsi="Book Antiqua"/>
          <w:b/>
          <w:bCs/>
          <w:sz w:val="24"/>
          <w:szCs w:val="24"/>
        </w:rPr>
        <w:t>172</w:t>
      </w:r>
      <w:r w:rsidRPr="004E5358">
        <w:rPr>
          <w:rFonts w:ascii="Book Antiqua" w:hAnsi="Book Antiqua"/>
          <w:b/>
          <w:bCs/>
          <w:sz w:val="24"/>
          <w:szCs w:val="24"/>
        </w:rPr>
        <w:t>]</w:t>
      </w:r>
      <w:bookmarkEnd w:id="446"/>
    </w:p>
    <w:p w14:paraId="147A0465" w14:textId="75851592"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3776 (</w:t>
      </w:r>
      <w:r w:rsidR="00DA4FE7" w:rsidRPr="00587F3C">
        <w:rPr>
          <w:rFonts w:ascii="Book Antiqua" w:eastAsia="Calibri" w:hAnsi="Book Antiqua" w:cs="Times New Roman"/>
          <w:b/>
          <w:bCs/>
          <w:color w:val="000000" w:themeColor="text1"/>
          <w:sz w:val="24"/>
          <w:szCs w:val="24"/>
        </w:rPr>
        <w:t xml:space="preserve">Act </w:t>
      </w:r>
      <w:r w:rsidR="00EB39BC">
        <w:rPr>
          <w:rFonts w:ascii="Book Antiqua" w:eastAsia="Calibri" w:hAnsi="Book Antiqua" w:cs="Times New Roman"/>
          <w:b/>
          <w:bCs/>
          <w:color w:val="000000" w:themeColor="text1"/>
          <w:sz w:val="24"/>
          <w:szCs w:val="24"/>
        </w:rPr>
        <w:t>172</w:t>
      </w:r>
      <w:r w:rsidRPr="00587F3C">
        <w:rPr>
          <w:rFonts w:ascii="Book Antiqua" w:eastAsia="Calibri" w:hAnsi="Book Antiqua" w:cs="Times New Roman"/>
          <w:b/>
          <w:bCs/>
          <w:color w:val="000000" w:themeColor="text1"/>
          <w:sz w:val="24"/>
          <w:szCs w:val="24"/>
        </w:rPr>
        <w:t>)</w:t>
      </w:r>
      <w:r w:rsidR="00EB39BC">
        <w:rPr>
          <w:rFonts w:ascii="Book Antiqua" w:eastAsia="Calibri" w:hAnsi="Book Antiqua" w:cs="Times New Roman"/>
          <w:b/>
          <w:bCs/>
          <w:color w:val="000000" w:themeColor="text1"/>
          <w:sz w:val="24"/>
          <w:szCs w:val="24"/>
        </w:rPr>
        <w:fldChar w:fldCharType="begin"/>
      </w:r>
      <w:r w:rsidR="00EB39BC">
        <w:instrText xml:space="preserve"> </w:instrText>
      </w:r>
      <w:r w:rsidR="00EB39BC" w:rsidRPr="007366E4">
        <w:instrText>XE "</w:instrText>
      </w:r>
      <w:r w:rsidR="00EB39BC" w:rsidRPr="007366E4">
        <w:rPr>
          <w:rFonts w:ascii="Book Antiqua" w:eastAsia="Calibri" w:hAnsi="Book Antiqua" w:cs="Times New Roman"/>
          <w:color w:val="000000" w:themeColor="text1"/>
          <w:sz w:val="24"/>
          <w:szCs w:val="24"/>
        </w:rPr>
        <w:instrText>H. 3776 (Act 172)</w:instrText>
      </w:r>
      <w:r w:rsidR="00EB39BC" w:rsidRPr="007366E4">
        <w:instrText>"</w:instrText>
      </w:r>
      <w:r w:rsidR="00EB39BC">
        <w:instrText xml:space="preserve"> </w:instrText>
      </w:r>
      <w:r w:rsidR="00EB39B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repeals an outdated requirement for state judges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"state judges (H. 3776</w:instrText>
      </w:r>
      <w:r w:rsidR="00EB39BC">
        <w:rPr>
          <w:rFonts w:ascii="Book Antiqua" w:eastAsia="Calibri" w:hAnsi="Book Antiqua" w:cs="Times New Roman"/>
          <w:color w:val="000000" w:themeColor="text1"/>
          <w:sz w:val="24"/>
          <w:szCs w:val="24"/>
        </w:rPr>
        <w:instrText>, Act 172</w:instrText>
      </w:r>
      <w:r w:rsidRPr="00587F3C">
        <w:rPr>
          <w:rFonts w:ascii="Book Antiqua" w:eastAsia="Calibri" w:hAnsi="Book Antiqua" w:cs="Times New Roman"/>
          <w:color w:val="000000" w:themeColor="text1"/>
          <w:sz w:val="24"/>
          <w:szCs w:val="24"/>
        </w:rPr>
        <w:instrText>):</w:instrText>
      </w:r>
      <w:r w:rsidR="00BF7ECB">
        <w:rPr>
          <w:rFonts w:ascii="Book Antiqua" w:eastAsia="Calibri" w:hAnsi="Book Antiqua" w:cs="Times New Roman"/>
          <w:color w:val="000000" w:themeColor="text1"/>
          <w:sz w:val="24"/>
          <w:szCs w:val="24"/>
        </w:rPr>
        <w:instrText xml:space="preserve">repeals obtaining written permission to leave </w:instrText>
      </w:r>
      <w:r w:rsidRPr="00587F3C">
        <w:rPr>
          <w:rFonts w:ascii="Book Antiqua" w:eastAsia="Calibri" w:hAnsi="Book Antiqua" w:cs="Times New Roman"/>
          <w:color w:val="000000" w:themeColor="text1"/>
          <w:sz w:val="24"/>
          <w:szCs w:val="24"/>
        </w:rPr>
        <w:instrText xml:space="preserve">S. C."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to obtain written permission from the South Carolina Supreme</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"South Carolina Supreme Court"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Court Chief Justice</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"Chief Justice, S. C. Supreme Court"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before leaving South Carolina.</w:t>
      </w:r>
    </w:p>
    <w:p w14:paraId="7CD9BA10" w14:textId="50CA0EDF" w:rsidR="00232B80" w:rsidRPr="004E5358" w:rsidRDefault="00232B80" w:rsidP="004E5358">
      <w:pPr>
        <w:spacing w:after="40" w:line="240" w:lineRule="auto"/>
        <w:ind w:left="0"/>
        <w:jc w:val="left"/>
        <w:rPr>
          <w:rFonts w:ascii="Book Antiqua" w:hAnsi="Book Antiqua"/>
          <w:b/>
          <w:bCs/>
          <w:sz w:val="24"/>
          <w:szCs w:val="24"/>
        </w:rPr>
      </w:pPr>
      <w:bookmarkStart w:id="447" w:name="_Toc167868775"/>
      <w:r w:rsidRPr="004E5358">
        <w:rPr>
          <w:rFonts w:ascii="Book Antiqua" w:hAnsi="Book Antiqua"/>
          <w:b/>
          <w:bCs/>
          <w:sz w:val="24"/>
          <w:szCs w:val="24"/>
        </w:rPr>
        <w:t>“2022 Promise to Address Comprehensive Toxins [</w:t>
      </w:r>
      <w:r w:rsidR="0056516A" w:rsidRPr="004E5358">
        <w:rPr>
          <w:rFonts w:ascii="Book Antiqua" w:hAnsi="Book Antiqua"/>
          <w:b/>
          <w:bCs/>
          <w:sz w:val="24"/>
          <w:szCs w:val="24"/>
        </w:rPr>
        <w:t>PACT</w:t>
      </w:r>
      <w:r w:rsidRPr="004E5358">
        <w:rPr>
          <w:rFonts w:ascii="Book Antiqua" w:hAnsi="Book Antiqua"/>
          <w:b/>
          <w:bCs/>
          <w:sz w:val="24"/>
          <w:szCs w:val="24"/>
        </w:rPr>
        <w:t xml:space="preserve">] </w:t>
      </w:r>
      <w:r w:rsidR="006C550A" w:rsidRPr="004E5358">
        <w:rPr>
          <w:rFonts w:ascii="Book Antiqua" w:hAnsi="Book Antiqua"/>
          <w:b/>
          <w:bCs/>
          <w:sz w:val="24"/>
          <w:szCs w:val="24"/>
        </w:rPr>
        <w:t>Act</w:t>
      </w:r>
      <w:r w:rsidRPr="004E5358">
        <w:rPr>
          <w:rFonts w:ascii="Book Antiqua" w:hAnsi="Book Antiqua"/>
          <w:b/>
          <w:bCs/>
          <w:sz w:val="24"/>
          <w:szCs w:val="24"/>
        </w:rPr>
        <w:t xml:space="preserve">” Probate Court Appointments [S. 845, </w:t>
      </w:r>
      <w:r w:rsidR="00DA4FE7" w:rsidRPr="004E5358">
        <w:rPr>
          <w:rFonts w:ascii="Book Antiqua" w:hAnsi="Book Antiqua"/>
          <w:b/>
          <w:bCs/>
          <w:sz w:val="24"/>
          <w:szCs w:val="24"/>
        </w:rPr>
        <w:t xml:space="preserve">Act </w:t>
      </w:r>
      <w:r w:rsidR="00A6098D" w:rsidRPr="004E5358">
        <w:rPr>
          <w:rFonts w:ascii="Book Antiqua" w:hAnsi="Book Antiqua"/>
          <w:b/>
          <w:bCs/>
          <w:sz w:val="24"/>
          <w:szCs w:val="24"/>
        </w:rPr>
        <w:t>122</w:t>
      </w:r>
      <w:r w:rsidRPr="004E5358">
        <w:rPr>
          <w:rFonts w:ascii="Book Antiqua" w:hAnsi="Book Antiqua"/>
          <w:b/>
          <w:bCs/>
          <w:sz w:val="24"/>
          <w:szCs w:val="24"/>
        </w:rPr>
        <w:t>]</w:t>
      </w:r>
      <w:bookmarkEnd w:id="447"/>
      <w:r w:rsidRPr="004E5358">
        <w:rPr>
          <w:rFonts w:ascii="Book Antiqua" w:hAnsi="Book Antiqua"/>
          <w:b/>
          <w:bCs/>
          <w:sz w:val="24"/>
          <w:szCs w:val="24"/>
        </w:rPr>
        <w:t xml:space="preserve"> </w:t>
      </w:r>
    </w:p>
    <w:p w14:paraId="47C3EB6D" w14:textId="09FE29A1" w:rsidR="00232B80" w:rsidRDefault="00232B80" w:rsidP="003319F0">
      <w:pPr>
        <w:spacing w:line="240" w:lineRule="auto"/>
        <w:ind w:left="0"/>
        <w:rPr>
          <w:rFonts w:ascii="Book Antiqua" w:hAnsi="Book Antiqua"/>
          <w:color w:val="000000" w:themeColor="text1"/>
          <w:sz w:val="24"/>
          <w:szCs w:val="24"/>
        </w:rPr>
      </w:pPr>
      <w:bookmarkStart w:id="448" w:name="_Hlk167362834"/>
      <w:r w:rsidRPr="00587F3C">
        <w:rPr>
          <w:rFonts w:ascii="Book Antiqua" w:hAnsi="Book Antiqua"/>
          <w:b/>
          <w:bCs/>
          <w:color w:val="000000" w:themeColor="text1"/>
          <w:sz w:val="24"/>
          <w:szCs w:val="24"/>
        </w:rPr>
        <w:t>S. 845 (</w:t>
      </w:r>
      <w:r w:rsidR="00DA4FE7" w:rsidRPr="00587F3C">
        <w:rPr>
          <w:rFonts w:ascii="Book Antiqua" w:hAnsi="Book Antiqua"/>
          <w:b/>
          <w:bCs/>
          <w:color w:val="000000" w:themeColor="text1"/>
          <w:sz w:val="24"/>
          <w:szCs w:val="24"/>
        </w:rPr>
        <w:t xml:space="preserve">Act </w:t>
      </w:r>
      <w:r w:rsidR="00A6098D" w:rsidRPr="00587F3C">
        <w:rPr>
          <w:rFonts w:ascii="Book Antiqua" w:hAnsi="Book Antiqua"/>
          <w:b/>
          <w:bCs/>
          <w:color w:val="000000" w:themeColor="text1"/>
          <w:sz w:val="24"/>
          <w:szCs w:val="24"/>
        </w:rPr>
        <w:t>122</w:t>
      </w:r>
      <w:r w:rsidRPr="00587F3C">
        <w:rPr>
          <w:rFonts w:ascii="Book Antiqua" w:hAnsi="Book Antiqua"/>
          <w:b/>
          <w:bCs/>
          <w:color w:val="000000" w:themeColor="text1"/>
          <w:sz w:val="24"/>
          <w:szCs w:val="24"/>
        </w:rPr>
        <w:t>)</w:t>
      </w:r>
      <w:r w:rsidR="002555BD" w:rsidRPr="00587F3C">
        <w:rPr>
          <w:rFonts w:ascii="Book Antiqua" w:hAnsi="Book Antiqua"/>
          <w:b/>
          <w:bCs/>
          <w:color w:val="000000" w:themeColor="text1"/>
          <w:sz w:val="24"/>
          <w:szCs w:val="24"/>
        </w:rPr>
        <w:fldChar w:fldCharType="begin"/>
      </w:r>
      <w:r w:rsidR="002555BD" w:rsidRPr="00587F3C">
        <w:rPr>
          <w:color w:val="000000" w:themeColor="text1"/>
        </w:rPr>
        <w:instrText xml:space="preserve"> XE "</w:instrText>
      </w:r>
      <w:r w:rsidR="002555BD" w:rsidRPr="00587F3C">
        <w:rPr>
          <w:rFonts w:ascii="Book Antiqua" w:hAnsi="Book Antiqua"/>
          <w:color w:val="000000" w:themeColor="text1"/>
          <w:sz w:val="24"/>
          <w:szCs w:val="24"/>
        </w:rPr>
        <w:instrText xml:space="preserve">S. </w:instrText>
      </w:r>
      <w:r w:rsidR="00830939">
        <w:rPr>
          <w:rFonts w:ascii="Book Antiqua" w:hAnsi="Book Antiqua"/>
          <w:color w:val="000000" w:themeColor="text1"/>
          <w:sz w:val="24"/>
          <w:szCs w:val="24"/>
        </w:rPr>
        <w:instrText>0</w:instrText>
      </w:r>
      <w:r w:rsidR="002555BD" w:rsidRPr="00587F3C">
        <w:rPr>
          <w:rFonts w:ascii="Book Antiqua" w:hAnsi="Book Antiqua"/>
          <w:color w:val="000000" w:themeColor="text1"/>
          <w:sz w:val="24"/>
          <w:szCs w:val="24"/>
        </w:rPr>
        <w:instrText>845 (Act 122)</w:instrText>
      </w:r>
      <w:r w:rsidR="002555BD" w:rsidRPr="00587F3C">
        <w:rPr>
          <w:color w:val="000000" w:themeColor="text1"/>
        </w:rPr>
        <w:instrText xml:space="preserve">" </w:instrText>
      </w:r>
      <w:r w:rsidR="002555BD" w:rsidRPr="00587F3C">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w:t>
      </w:r>
      <w:bookmarkEnd w:id="448"/>
      <w:r w:rsidRPr="00587F3C">
        <w:rPr>
          <w:rFonts w:ascii="Book Antiqua" w:hAnsi="Book Antiqua"/>
          <w:color w:val="000000" w:themeColor="text1"/>
          <w:sz w:val="24"/>
          <w:szCs w:val="24"/>
        </w:rPr>
        <w:t>extends</w:t>
      </w:r>
      <w:r w:rsidR="002555BD"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 xml:space="preserve">the appointment deadline in </w:t>
      </w:r>
      <w:r w:rsidRPr="00587F3C">
        <w:rPr>
          <w:rFonts w:ascii="Book Antiqua" w:hAnsi="Book Antiqua"/>
          <w:b/>
          <w:bCs/>
          <w:color w:val="000000" w:themeColor="text1"/>
          <w:sz w:val="24"/>
          <w:szCs w:val="24"/>
        </w:rPr>
        <w:t>Probate Court</w:t>
      </w:r>
      <w:r w:rsidRPr="00587F3C">
        <w:rPr>
          <w:rFonts w:ascii="Book Antiqua" w:hAnsi="Book Antiqua"/>
          <w:color w:val="000000" w:themeColor="text1"/>
          <w:sz w:val="24"/>
          <w:szCs w:val="24"/>
        </w:rPr>
        <w:t xml:space="preserve"> cases related to claims under the </w:t>
      </w:r>
      <w:r w:rsidR="002555BD" w:rsidRPr="00587F3C">
        <w:rPr>
          <w:rFonts w:ascii="Book Antiqua" w:hAnsi="Book Antiqua"/>
          <w:b/>
          <w:bCs/>
          <w:color w:val="000000" w:themeColor="text1"/>
          <w:sz w:val="24"/>
          <w:szCs w:val="24"/>
        </w:rPr>
        <w:t xml:space="preserve">2022 </w:t>
      </w:r>
      <w:r w:rsidR="002555BD" w:rsidRPr="00587F3C">
        <w:rPr>
          <w:rFonts w:ascii="Book Antiqua" w:hAnsi="Book Antiqua" w:cs="Arial"/>
          <w:b/>
          <w:bCs/>
          <w:color w:val="000000" w:themeColor="text1"/>
          <w:sz w:val="24"/>
          <w:szCs w:val="24"/>
          <w:shd w:val="clear" w:color="auto" w:fill="FFFFFF"/>
        </w:rPr>
        <w:t xml:space="preserve">Sgt. First Class Heath Robinson Honoring Our </w:t>
      </w:r>
      <w:r w:rsidR="002555BD" w:rsidRPr="00587F3C">
        <w:rPr>
          <w:rFonts w:ascii="Book Antiqua" w:hAnsi="Book Antiqua"/>
          <w:b/>
          <w:bCs/>
          <w:color w:val="000000" w:themeColor="text1"/>
          <w:sz w:val="24"/>
          <w:szCs w:val="24"/>
        </w:rPr>
        <w:t>Promise to Add</w:t>
      </w:r>
      <w:r w:rsidRPr="00587F3C">
        <w:rPr>
          <w:rFonts w:ascii="Book Antiqua" w:hAnsi="Book Antiqua"/>
          <w:b/>
          <w:bCs/>
          <w:color w:val="000000" w:themeColor="text1"/>
          <w:sz w:val="24"/>
          <w:szCs w:val="24"/>
        </w:rPr>
        <w:t>ress Comprehensive Toxins [P</w:t>
      </w:r>
      <w:r w:rsidR="006C550A" w:rsidRPr="00587F3C">
        <w:rPr>
          <w:rFonts w:ascii="Book Antiqua" w:hAnsi="Book Antiqua"/>
          <w:b/>
          <w:bCs/>
          <w:color w:val="000000" w:themeColor="text1"/>
          <w:sz w:val="24"/>
          <w:szCs w:val="24"/>
        </w:rPr>
        <w:t>ACT</w:t>
      </w:r>
      <w:r w:rsidRPr="00587F3C">
        <w:rPr>
          <w:rFonts w:ascii="Book Antiqua" w:hAnsi="Book Antiqua"/>
          <w:color w:val="000000" w:themeColor="text1"/>
          <w:sz w:val="24"/>
          <w:szCs w:val="24"/>
        </w:rPr>
        <w:t>]</w:t>
      </w:r>
      <w:r w:rsidR="0099698D" w:rsidRPr="00587F3C">
        <w:rPr>
          <w:rFonts w:ascii="Book Antiqua" w:hAnsi="Book Antiqua"/>
          <w:color w:val="000000" w:themeColor="text1"/>
          <w:sz w:val="24"/>
          <w:szCs w:val="24"/>
        </w:rPr>
        <w:fldChar w:fldCharType="begin"/>
      </w:r>
      <w:r w:rsidR="0099698D" w:rsidRPr="00587F3C">
        <w:rPr>
          <w:color w:val="000000" w:themeColor="text1"/>
        </w:rPr>
        <w:instrText xml:space="preserve"> XE "</w:instrText>
      </w:r>
      <w:r w:rsidR="0099698D" w:rsidRPr="00587F3C">
        <w:rPr>
          <w:rFonts w:ascii="Book Antiqua" w:hAnsi="Book Antiqua"/>
          <w:color w:val="000000" w:themeColor="text1"/>
          <w:sz w:val="24"/>
          <w:szCs w:val="24"/>
        </w:rPr>
        <w:instrText>Promise to Address Comprehensive Toxins [PACT]</w:instrText>
      </w:r>
      <w:r w:rsidR="0056619E">
        <w:rPr>
          <w:rFonts w:ascii="Book Antiqua" w:hAnsi="Book Antiqua"/>
          <w:color w:val="000000" w:themeColor="text1"/>
          <w:sz w:val="24"/>
          <w:szCs w:val="24"/>
        </w:rPr>
        <w:instrText xml:space="preserve"> </w:instrText>
      </w:r>
      <w:r w:rsidR="00AA7F48">
        <w:rPr>
          <w:rFonts w:ascii="Book Antiqua" w:hAnsi="Book Antiqua"/>
          <w:color w:val="000000" w:themeColor="text1"/>
          <w:sz w:val="24"/>
          <w:szCs w:val="24"/>
        </w:rPr>
        <w:instrText>(S. 845, Act 122):hazards during military service:probate claims</w:instrText>
      </w:r>
      <w:r w:rsidR="0099698D" w:rsidRPr="00587F3C">
        <w:rPr>
          <w:color w:val="000000" w:themeColor="text1"/>
        </w:rPr>
        <w:instrText xml:space="preserve">" </w:instrText>
      </w:r>
      <w:r w:rsidR="0099698D"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r w:rsidR="006C550A" w:rsidRPr="00BC1CB2">
        <w:rPr>
          <w:rFonts w:ascii="Book Antiqua" w:hAnsi="Book Antiqua"/>
          <w:b/>
          <w:bCs/>
          <w:color w:val="000000" w:themeColor="text1"/>
          <w:sz w:val="24"/>
          <w:szCs w:val="24"/>
        </w:rPr>
        <w:t>Act</w:t>
      </w:r>
      <w:r w:rsidRPr="00587F3C">
        <w:rPr>
          <w:rFonts w:ascii="Book Antiqua" w:hAnsi="Book Antiqua"/>
          <w:color w:val="000000" w:themeColor="text1"/>
          <w:sz w:val="24"/>
          <w:szCs w:val="24"/>
        </w:rPr>
        <w:t>.  It does so regardless of the date any military veteran or service member died. The P</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provides benefits for individuals exposed to burn pits, Agent Orange, radiation, and other toxins </w:t>
      </w:r>
      <w:r w:rsidR="00BC1CB2">
        <w:rPr>
          <w:rFonts w:ascii="Book Antiqua" w:hAnsi="Book Antiqua"/>
          <w:color w:val="000000" w:themeColor="text1"/>
          <w:sz w:val="24"/>
          <w:szCs w:val="24"/>
        </w:rPr>
        <w:t>[</w:t>
      </w:r>
      <w:r w:rsidRPr="00587F3C">
        <w:rPr>
          <w:rFonts w:ascii="Book Antiqua" w:hAnsi="Book Antiqua"/>
          <w:color w:val="000000" w:themeColor="text1"/>
          <w:sz w:val="24"/>
          <w:szCs w:val="24"/>
        </w:rPr>
        <w:t>including sand and dust, particulates, oil well or sulfur fires, chemicals, warfare agents, depleted uranium, herbicides, and other occupational hazards</w:t>
      </w:r>
      <w:r w:rsidR="00BC1CB2">
        <w:rPr>
          <w:rFonts w:ascii="Book Antiqua" w:hAnsi="Book Antiqua"/>
          <w:color w:val="000000" w:themeColor="text1"/>
          <w:sz w:val="24"/>
          <w:szCs w:val="24"/>
        </w:rPr>
        <w:t xml:space="preserve">] </w:t>
      </w:r>
      <w:r w:rsidRPr="00587F3C">
        <w:rPr>
          <w:rFonts w:ascii="Book Antiqua" w:hAnsi="Book Antiqua"/>
          <w:color w:val="000000" w:themeColor="text1"/>
          <w:sz w:val="24"/>
          <w:szCs w:val="24"/>
        </w:rPr>
        <w:t>during their military service.  This change will ensure veterans and families can file claims under the P</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even if the affected veteran passed away over 10 years ago.</w:t>
      </w:r>
    </w:p>
    <w:p w14:paraId="422B98ED" w14:textId="5E75C40A" w:rsidR="00232B80" w:rsidRPr="004E5358" w:rsidRDefault="00232B80" w:rsidP="004E5358">
      <w:pPr>
        <w:spacing w:after="40" w:line="240" w:lineRule="auto"/>
        <w:ind w:left="0"/>
        <w:jc w:val="left"/>
        <w:rPr>
          <w:rFonts w:ascii="Book Antiqua" w:hAnsi="Book Antiqua"/>
          <w:b/>
          <w:bCs/>
          <w:sz w:val="24"/>
          <w:szCs w:val="24"/>
        </w:rPr>
      </w:pPr>
      <w:bookmarkStart w:id="449" w:name="_Toc167868776"/>
      <w:bookmarkStart w:id="450" w:name="_Hlk166837478"/>
      <w:bookmarkStart w:id="451" w:name="_Hlk167385513"/>
      <w:r w:rsidRPr="004E5358">
        <w:rPr>
          <w:rFonts w:ascii="Book Antiqua" w:hAnsi="Book Antiqua"/>
          <w:b/>
          <w:bCs/>
          <w:sz w:val="24"/>
          <w:szCs w:val="24"/>
        </w:rPr>
        <w:t>Expunging Aged-Out Fraudulent Check Convictions, Mistaken Arrests, and Charges [S. 112]</w:t>
      </w:r>
      <w:bookmarkEnd w:id="449"/>
    </w:p>
    <w:p w14:paraId="5F919248" w14:textId="0B3D822E" w:rsidR="00695BDC" w:rsidRDefault="009A48E8" w:rsidP="0011537A">
      <w:pPr>
        <w:spacing w:after="120" w:line="240" w:lineRule="auto"/>
        <w:ind w:left="0"/>
        <w:rPr>
          <w:rFonts w:ascii="Book Antiqua" w:hAnsi="Book Antiqua"/>
          <w:color w:val="000000" w:themeColor="text1"/>
          <w:sz w:val="24"/>
          <w:szCs w:val="24"/>
        </w:rPr>
      </w:pPr>
      <w:r w:rsidRPr="00587F3C">
        <w:rPr>
          <w:rFonts w:ascii="Book Antiqua" w:hAnsi="Book Antiqua"/>
          <w:color w:val="000000" w:themeColor="text1"/>
          <w:sz w:val="24"/>
          <w:szCs w:val="24"/>
        </w:rPr>
        <w:t>The Governor vetoed</w:t>
      </w:r>
      <w:r w:rsidR="00B46869" w:rsidRPr="00587F3C">
        <w:rPr>
          <w:rFonts w:ascii="Book Antiqua" w:hAnsi="Book Antiqua"/>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hAnsi="Book Antiqua"/>
          <w:color w:val="000000" w:themeColor="text1"/>
          <w:sz w:val="24"/>
          <w:szCs w:val="24"/>
        </w:rPr>
        <w:instrText>vetoed</w:instrText>
      </w:r>
      <w:r w:rsidR="00B46869" w:rsidRPr="00587F3C">
        <w:rPr>
          <w:color w:val="000000" w:themeColor="text1"/>
        </w:rPr>
        <w:instrText xml:space="preserve">" </w:instrText>
      </w:r>
      <w:r w:rsidR="00B46869"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S. 112 on May 20, 2024. </w:t>
      </w:r>
      <w:r w:rsidR="00695BDC" w:rsidRPr="00587F3C">
        <w:rPr>
          <w:rFonts w:ascii="Book Antiqua" w:hAnsi="Book Antiqua"/>
          <w:color w:val="000000" w:themeColor="text1"/>
          <w:sz w:val="24"/>
          <w:szCs w:val="24"/>
        </w:rPr>
        <w:t>The General Assembly’s response is pending.</w:t>
      </w:r>
    </w:p>
    <w:p w14:paraId="1D969E42" w14:textId="63506D53"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112</w:t>
      </w:r>
      <w:r w:rsidR="004D2F84">
        <w:rPr>
          <w:rFonts w:ascii="Book Antiqua" w:eastAsia="Times New Roman" w:hAnsi="Book Antiqua" w:cs="Times New Roman"/>
          <w:b/>
          <w:bCs/>
          <w:color w:val="000000" w:themeColor="text1"/>
          <w:sz w:val="24"/>
          <w:szCs w:val="24"/>
        </w:rPr>
        <w:fldChar w:fldCharType="begin"/>
      </w:r>
      <w:r w:rsidR="004D2F84">
        <w:instrText xml:space="preserve"> </w:instrText>
      </w:r>
      <w:r w:rsidR="004D2F84" w:rsidRPr="004D2F84">
        <w:instrText>XE "</w:instrText>
      </w:r>
      <w:r w:rsidR="004D2F84" w:rsidRPr="004D2F84">
        <w:rPr>
          <w:rFonts w:ascii="Book Antiqua" w:eastAsia="Times New Roman" w:hAnsi="Book Antiqua" w:cs="Times New Roman"/>
          <w:color w:val="000000" w:themeColor="text1"/>
          <w:sz w:val="24"/>
          <w:szCs w:val="24"/>
        </w:rPr>
        <w:instrText>S. 0112</w:instrText>
      </w:r>
      <w:r w:rsidR="004D2F84" w:rsidRPr="004D2F84">
        <w:instrText>"</w:instrText>
      </w:r>
      <w:r w:rsidR="004D2F84">
        <w:instrText xml:space="preserve"> </w:instrText>
      </w:r>
      <w:r w:rsidR="004D2F84">
        <w:rPr>
          <w:rFonts w:ascii="Book Antiqua" w:eastAsia="Times New Roman" w:hAnsi="Book Antiqua" w:cs="Times New Roman"/>
          <w:b/>
          <w:bCs/>
          <w:color w:val="000000" w:themeColor="text1"/>
          <w:sz w:val="24"/>
          <w:szCs w:val="24"/>
        </w:rPr>
        <w:fldChar w:fldCharType="end"/>
      </w:r>
      <w:r w:rsidR="00F17235">
        <w:rPr>
          <w:rFonts w:ascii="Book Antiqua" w:eastAsia="Times New Roman" w:hAnsi="Book Antiqua" w:cs="Times New Roman"/>
          <w:b/>
          <w:bCs/>
          <w:color w:val="000000" w:themeColor="text1"/>
          <w:sz w:val="24"/>
          <w:szCs w:val="24"/>
        </w:rPr>
        <w:t xml:space="preserve"> </w:t>
      </w:r>
      <w:r w:rsidR="009465A9" w:rsidRPr="00587F3C">
        <w:rPr>
          <w:rFonts w:ascii="Book Antiqua" w:eastAsia="Calibri" w:hAnsi="Book Antiqua" w:cs="Times New Roman"/>
          <w:color w:val="000000" w:themeColor="text1"/>
          <w:sz w:val="24"/>
          <w:szCs w:val="24"/>
        </w:rPr>
        <w:t xml:space="preserve">asserts that </w:t>
      </w:r>
      <w:r w:rsidRPr="00587F3C">
        <w:rPr>
          <w:rFonts w:ascii="Book Antiqua" w:eastAsia="Calibri" w:hAnsi="Book Antiqua" w:cs="Times New Roman"/>
          <w:b/>
          <w:bCs/>
          <w:color w:val="000000" w:themeColor="text1"/>
          <w:sz w:val="24"/>
          <w:szCs w:val="24"/>
        </w:rPr>
        <w:t>checkwriters convicted of</w:t>
      </w:r>
      <w:r w:rsidRPr="00587F3C">
        <w:rPr>
          <w:rFonts w:ascii="Book Antiqua" w:eastAsia="Calibri" w:hAnsi="Book Antiqua" w:cs="Times New Roman"/>
          <w:color w:val="000000" w:themeColor="text1"/>
          <w:sz w:val="24"/>
          <w:szCs w:val="24"/>
        </w:rPr>
        <w:t xml:space="preserve"> misdemeanor-level criminal offenses, </w:t>
      </w:r>
      <w:r w:rsidR="00CF704F" w:rsidRPr="00587F3C">
        <w:rPr>
          <w:rFonts w:ascii="Book Antiqua" w:eastAsia="Calibri" w:hAnsi="Book Antiqua" w:cs="Times New Roman"/>
          <w:color w:val="000000" w:themeColor="text1"/>
          <w:sz w:val="24"/>
          <w:szCs w:val="24"/>
        </w:rPr>
        <w:t>including</w:t>
      </w: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multiple</w:t>
      </w:r>
      <w:r w:rsidR="00CF704F" w:rsidRPr="00587F3C">
        <w:rPr>
          <w:rFonts w:ascii="Book Antiqua" w:eastAsia="Calibri" w:hAnsi="Book Antiqua" w:cs="Times New Roman"/>
          <w:b/>
          <w:bCs/>
          <w:color w:val="000000" w:themeColor="text1"/>
          <w:sz w:val="24"/>
          <w:szCs w:val="24"/>
        </w:rPr>
        <w:t xml:space="preserve"> misdemeanor </w:t>
      </w:r>
      <w:r w:rsidRPr="00587F3C">
        <w:rPr>
          <w:rFonts w:ascii="Book Antiqua" w:eastAsia="Calibri" w:hAnsi="Book Antiqua" w:cs="Times New Roman"/>
          <w:b/>
          <w:bCs/>
          <w:color w:val="000000" w:themeColor="text1"/>
          <w:sz w:val="24"/>
          <w:szCs w:val="24"/>
        </w:rPr>
        <w:t>check bouncing</w:t>
      </w:r>
      <w:r w:rsidR="00CF704F" w:rsidRPr="00587F3C">
        <w:rPr>
          <w:rFonts w:ascii="Book Antiqua" w:eastAsia="Calibri" w:hAnsi="Book Antiqua" w:cs="Times New Roman"/>
          <w:color w:val="000000" w:themeColor="text1"/>
          <w:sz w:val="24"/>
          <w:szCs w:val="24"/>
        </w:rPr>
        <w:t xml:space="preserve"> offenses </w:t>
      </w:r>
      <w:r w:rsidRPr="00587F3C">
        <w:rPr>
          <w:rFonts w:ascii="Book Antiqua" w:eastAsia="Calibri" w:hAnsi="Book Antiqua" w:cs="Times New Roman"/>
          <w:color w:val="000000" w:themeColor="text1"/>
          <w:sz w:val="24"/>
          <w:szCs w:val="24"/>
        </w:rPr>
        <w:t xml:space="preserve">within a three-year period, over </w:t>
      </w:r>
      <w:r w:rsidR="00707E51">
        <w:rPr>
          <w:rFonts w:ascii="Book Antiqua" w:eastAsia="Calibri" w:hAnsi="Book Antiqua" w:cs="Times New Roman"/>
          <w:color w:val="000000" w:themeColor="text1"/>
          <w:sz w:val="24"/>
          <w:szCs w:val="24"/>
        </w:rPr>
        <w:t>10</w:t>
      </w:r>
      <w:r w:rsidRPr="00587F3C">
        <w:rPr>
          <w:rFonts w:ascii="Book Antiqua" w:eastAsia="Calibri" w:hAnsi="Book Antiqua" w:cs="Times New Roman"/>
          <w:color w:val="000000" w:themeColor="text1"/>
          <w:sz w:val="24"/>
          <w:szCs w:val="24"/>
        </w:rPr>
        <w:t xml:space="preserve"> years prior, could seek to</w:t>
      </w:r>
      <w:r w:rsidRPr="00587F3C">
        <w:rPr>
          <w:rFonts w:ascii="Book Antiqua" w:eastAsia="Calibri" w:hAnsi="Book Antiqua" w:cs="Times New Roman"/>
          <w:b/>
          <w:bCs/>
          <w:color w:val="000000" w:themeColor="text1"/>
          <w:sz w:val="24"/>
          <w:szCs w:val="24"/>
        </w:rPr>
        <w:t xml:space="preserve"> expunge</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"expungement regarding fraudulent check charges (S. 0112</w:instrText>
      </w:r>
      <w:r w:rsidRPr="00587F3C">
        <w:rPr>
          <w:rFonts w:ascii="Book Antiqua" w:eastAsia="Calibri" w:hAnsi="Book Antiqua" w:cs="Times New Roman"/>
          <w:b/>
          <w:bCs/>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their convictions</w:t>
      </w:r>
      <w:r w:rsidRPr="00587F3C">
        <w:rPr>
          <w:rFonts w:ascii="Book Antiqua" w:eastAsia="Calibri" w:hAnsi="Book Antiqua" w:cs="Times New Roman"/>
          <w:color w:val="000000" w:themeColor="text1"/>
          <w:sz w:val="24"/>
          <w:szCs w:val="24"/>
        </w:rPr>
        <w:t xml:space="preserve"> after paying full restitution.  It cannot be used to expunge any felony crimes. </w:t>
      </w:r>
      <w:r w:rsidRPr="00587F3C">
        <w:rPr>
          <w:rFonts w:ascii="Book Antiqua" w:eastAsia="Calibri" w:hAnsi="Book Antiqua" w:cs="Times New Roman"/>
          <w:color w:val="000000" w:themeColor="text1"/>
          <w:sz w:val="24"/>
          <w:szCs w:val="24"/>
        </w:rPr>
        <w:lastRenderedPageBreak/>
        <w:t>Anyone arrested as a result of mistaken identity would have</w:t>
      </w:r>
      <w:r w:rsidR="005557F9"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their charges expunged within 180 days after this mistake is discovered.  In addition, anyone not convicted of legitimate charges made against them could have these arrest records expunged after five years’ time.</w:t>
      </w:r>
    </w:p>
    <w:p w14:paraId="1C5A602D" w14:textId="276F44CD" w:rsidR="00232B80" w:rsidRPr="004E5358" w:rsidRDefault="00232B80" w:rsidP="004E5358">
      <w:pPr>
        <w:spacing w:after="40" w:line="240" w:lineRule="auto"/>
        <w:ind w:left="0"/>
        <w:jc w:val="left"/>
        <w:rPr>
          <w:rFonts w:ascii="Book Antiqua" w:hAnsi="Book Antiqua"/>
          <w:b/>
          <w:bCs/>
          <w:sz w:val="24"/>
          <w:szCs w:val="24"/>
        </w:rPr>
      </w:pPr>
      <w:bookmarkStart w:id="452" w:name="_Toc167868777"/>
      <w:bookmarkStart w:id="453" w:name="_Hlk166931386"/>
      <w:bookmarkEnd w:id="450"/>
      <w:bookmarkEnd w:id="451"/>
      <w:r w:rsidRPr="004E5358">
        <w:rPr>
          <w:rFonts w:ascii="Book Antiqua" w:hAnsi="Book Antiqua"/>
          <w:b/>
          <w:bCs/>
          <w:sz w:val="24"/>
          <w:szCs w:val="24"/>
        </w:rPr>
        <w:t xml:space="preserve">Incapacitated Individuals Probate Court Protections [H. 4234, </w:t>
      </w:r>
      <w:r w:rsidR="00DA4FE7" w:rsidRPr="004E5358">
        <w:rPr>
          <w:rFonts w:ascii="Book Antiqua" w:hAnsi="Book Antiqua"/>
          <w:b/>
          <w:bCs/>
          <w:sz w:val="24"/>
          <w:szCs w:val="24"/>
        </w:rPr>
        <w:t xml:space="preserve">Act </w:t>
      </w:r>
      <w:r w:rsidR="002B1502">
        <w:rPr>
          <w:rFonts w:ascii="Book Antiqua" w:hAnsi="Book Antiqua"/>
          <w:b/>
          <w:bCs/>
          <w:sz w:val="24"/>
          <w:szCs w:val="24"/>
        </w:rPr>
        <w:t>200</w:t>
      </w:r>
      <w:r w:rsidRPr="004E5358">
        <w:rPr>
          <w:rFonts w:ascii="Book Antiqua" w:hAnsi="Book Antiqua"/>
          <w:b/>
          <w:bCs/>
          <w:sz w:val="24"/>
          <w:szCs w:val="24"/>
        </w:rPr>
        <w:t>]</w:t>
      </w:r>
      <w:bookmarkEnd w:id="452"/>
    </w:p>
    <w:p w14:paraId="52286FCB" w14:textId="6989E37D"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H. 4234 (</w:t>
      </w:r>
      <w:r w:rsidR="00DA4FE7" w:rsidRPr="00587F3C">
        <w:rPr>
          <w:rFonts w:ascii="Book Antiqua" w:eastAsia="Calibri" w:hAnsi="Book Antiqua" w:cs="Times New Roman"/>
          <w:b/>
          <w:bCs/>
          <w:color w:val="000000" w:themeColor="text1"/>
          <w:sz w:val="24"/>
          <w:szCs w:val="24"/>
        </w:rPr>
        <w:t xml:space="preserve">Act </w:t>
      </w:r>
      <w:r w:rsidR="002B1502">
        <w:rPr>
          <w:rFonts w:ascii="Book Antiqua" w:eastAsia="Calibri" w:hAnsi="Book Antiqua" w:cs="Times New Roman"/>
          <w:b/>
          <w:bCs/>
          <w:color w:val="000000" w:themeColor="text1"/>
          <w:sz w:val="24"/>
          <w:szCs w:val="24"/>
        </w:rPr>
        <w:t>200</w:t>
      </w:r>
      <w:r w:rsidRPr="00587F3C">
        <w:rPr>
          <w:rFonts w:ascii="Book Antiqua" w:eastAsia="Calibri" w:hAnsi="Book Antiqua" w:cs="Times New Roman"/>
          <w:b/>
          <w:bCs/>
          <w:color w:val="000000" w:themeColor="text1"/>
          <w:sz w:val="24"/>
          <w:szCs w:val="24"/>
        </w:rPr>
        <w:t>)</w:t>
      </w:r>
      <w:r w:rsidR="001A68BA" w:rsidRPr="00587F3C">
        <w:rPr>
          <w:rFonts w:ascii="Book Antiqua" w:eastAsia="Calibri" w:hAnsi="Book Antiqua" w:cs="Times New Roman"/>
          <w:b/>
          <w:bCs/>
          <w:color w:val="000000" w:themeColor="text1"/>
          <w:sz w:val="24"/>
          <w:szCs w:val="24"/>
        </w:rPr>
        <w:fldChar w:fldCharType="begin"/>
      </w:r>
      <w:r w:rsidR="001A68BA" w:rsidRPr="00587F3C">
        <w:rPr>
          <w:color w:val="000000" w:themeColor="text1"/>
        </w:rPr>
        <w:instrText xml:space="preserve"> </w:instrText>
      </w:r>
      <w:r w:rsidR="001A68BA" w:rsidRPr="002B1502">
        <w:rPr>
          <w:color w:val="000000" w:themeColor="text1"/>
        </w:rPr>
        <w:instrText>XE "</w:instrText>
      </w:r>
      <w:r w:rsidR="001A68BA" w:rsidRPr="002B1502">
        <w:rPr>
          <w:rFonts w:ascii="Book Antiqua" w:eastAsia="Calibri" w:hAnsi="Book Antiqua" w:cs="Times New Roman"/>
          <w:color w:val="000000" w:themeColor="text1"/>
          <w:sz w:val="24"/>
          <w:szCs w:val="24"/>
        </w:rPr>
        <w:instrText xml:space="preserve">H. 4234 (Act </w:instrText>
      </w:r>
      <w:r w:rsidR="002B1502" w:rsidRPr="002B1502">
        <w:rPr>
          <w:rFonts w:ascii="Book Antiqua" w:eastAsia="Calibri" w:hAnsi="Book Antiqua" w:cs="Times New Roman"/>
          <w:color w:val="000000" w:themeColor="text1"/>
          <w:sz w:val="24"/>
          <w:szCs w:val="24"/>
        </w:rPr>
        <w:instrText>200</w:instrText>
      </w:r>
      <w:r w:rsidR="001A68BA" w:rsidRPr="002B1502">
        <w:rPr>
          <w:rFonts w:ascii="Book Antiqua" w:eastAsia="Calibri" w:hAnsi="Book Antiqua" w:cs="Times New Roman"/>
          <w:color w:val="000000" w:themeColor="text1"/>
          <w:sz w:val="24"/>
          <w:szCs w:val="24"/>
        </w:rPr>
        <w:instrText>)</w:instrText>
      </w:r>
      <w:r w:rsidR="001A68BA" w:rsidRPr="002B1502">
        <w:rPr>
          <w:color w:val="000000" w:themeColor="text1"/>
        </w:rPr>
        <w:instrText>"</w:instrText>
      </w:r>
      <w:r w:rsidR="001A68BA" w:rsidRPr="00587F3C">
        <w:rPr>
          <w:color w:val="000000" w:themeColor="text1"/>
        </w:rPr>
        <w:instrText xml:space="preserve"> </w:instrText>
      </w:r>
      <w:r w:rsidR="001A68BA"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b/>
          <w:bCs/>
          <w:color w:val="000000" w:themeColor="text1"/>
          <w:sz w:val="24"/>
          <w:szCs w:val="24"/>
          <w:shd w:val="clear" w:color="auto" w:fill="FFFFFF"/>
        </w:rPr>
        <w:t>revises existing probate laws</w:t>
      </w:r>
      <w:r w:rsidRPr="00587F3C">
        <w:rPr>
          <w:rFonts w:ascii="Book Antiqua" w:eastAsia="Calibri" w:hAnsi="Book Antiqua" w:cs="Calibri"/>
          <w:color w:val="000000" w:themeColor="text1"/>
          <w:sz w:val="24"/>
          <w:szCs w:val="24"/>
          <w:shd w:val="clear" w:color="auto" w:fill="FFFFFF"/>
        </w:rPr>
        <w:t xml:space="preserve"> and procedures </w:t>
      </w:r>
      <w:r w:rsidRPr="00587F3C">
        <w:rPr>
          <w:rFonts w:ascii="Book Antiqua" w:eastAsia="Calibri" w:hAnsi="Book Antiqua" w:cs="Calibri"/>
          <w:b/>
          <w:bCs/>
          <w:color w:val="000000" w:themeColor="text1"/>
          <w:sz w:val="24"/>
          <w:szCs w:val="24"/>
          <w:shd w:val="clear" w:color="auto" w:fill="FFFFFF"/>
        </w:rPr>
        <w:t>covering incapacitated</w:t>
      </w:r>
      <w:r w:rsidRPr="00587F3C">
        <w:rPr>
          <w:rFonts w:ascii="Book Antiqua" w:eastAsia="Calibri" w:hAnsi="Book Antiqua" w:cs="Calibri"/>
          <w:color w:val="000000" w:themeColor="text1"/>
          <w:sz w:val="24"/>
          <w:szCs w:val="24"/>
          <w:shd w:val="clear" w:color="auto" w:fill="FFFFFF"/>
        </w:rPr>
        <w:fldChar w:fldCharType="begin"/>
      </w:r>
      <w:r w:rsidRPr="00587F3C">
        <w:rPr>
          <w:rFonts w:ascii="Book Antiqua" w:eastAsia="Calibri" w:hAnsi="Book Antiqua" w:cs="Times New Roman"/>
          <w:color w:val="000000" w:themeColor="text1"/>
          <w:sz w:val="24"/>
          <w:szCs w:val="24"/>
        </w:rPr>
        <w:instrText xml:space="preserve"> XE "</w:instrText>
      </w:r>
      <w:r w:rsidRPr="00587F3C">
        <w:rPr>
          <w:rFonts w:ascii="Book Antiqua" w:eastAsia="Calibri" w:hAnsi="Book Antiqua" w:cs="Calibri"/>
          <w:color w:val="000000" w:themeColor="text1"/>
          <w:sz w:val="24"/>
          <w:szCs w:val="24"/>
          <w:shd w:val="clear" w:color="auto" w:fill="FFFFFF"/>
        </w:rPr>
        <w:instrText>incapacitated persons (H. 4234</w:instrText>
      </w:r>
      <w:r w:rsidR="002B1502">
        <w:rPr>
          <w:rFonts w:ascii="Book Antiqua" w:eastAsia="Calibri" w:hAnsi="Book Antiqua" w:cs="Calibri"/>
          <w:color w:val="000000" w:themeColor="text1"/>
          <w:sz w:val="24"/>
          <w:szCs w:val="24"/>
          <w:shd w:val="clear" w:color="auto" w:fill="FFFFFF"/>
        </w:rPr>
        <w:instrText>, Act 200</w:instrText>
      </w:r>
      <w:r w:rsidRPr="00587F3C">
        <w:rPr>
          <w:rFonts w:ascii="Book Antiqua" w:eastAsia="Calibri" w:hAnsi="Book Antiqua" w:cs="Calibri"/>
          <w:color w:val="000000" w:themeColor="text1"/>
          <w:sz w:val="24"/>
          <w:szCs w:val="24"/>
          <w:shd w:val="clear" w:color="auto" w:fill="FFFFFF"/>
        </w:rPr>
        <w:instrText>):regarding probate</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shd w:val="clear" w:color="auto" w:fill="FFFFFF"/>
        </w:rPr>
        <w:fldChar w:fldCharType="end"/>
      </w:r>
      <w:r w:rsidRPr="00587F3C">
        <w:rPr>
          <w:rFonts w:ascii="Book Antiqua" w:eastAsia="Calibri" w:hAnsi="Book Antiqua" w:cs="Calibri"/>
          <w:b/>
          <w:bCs/>
          <w:color w:val="000000" w:themeColor="text1"/>
          <w:sz w:val="24"/>
          <w:szCs w:val="24"/>
          <w:shd w:val="clear" w:color="auto" w:fill="FFFFFF"/>
        </w:rPr>
        <w:t xml:space="preserve"> people</w:t>
      </w:r>
      <w:r w:rsidRPr="00587F3C">
        <w:rPr>
          <w:rFonts w:ascii="Book Antiqua" w:eastAsia="Calibri" w:hAnsi="Book Antiqua" w:cs="Calibri"/>
          <w:color w:val="000000" w:themeColor="text1"/>
          <w:sz w:val="24"/>
          <w:szCs w:val="24"/>
          <w:shd w:val="clear" w:color="auto" w:fill="FFFFFF"/>
        </w:rPr>
        <w:t xml:space="preserve">. </w:t>
      </w:r>
      <w:r w:rsidRPr="00587F3C">
        <w:rPr>
          <w:rFonts w:ascii="Book Antiqua" w:eastAsia="Calibri" w:hAnsi="Book Antiqua" w:cs="Calibri"/>
          <w:color w:val="000000" w:themeColor="text1"/>
          <w:sz w:val="24"/>
          <w:szCs w:val="24"/>
        </w:rPr>
        <w:t>When m</w:t>
      </w:r>
      <w:r w:rsidRPr="00587F3C">
        <w:rPr>
          <w:rFonts w:ascii="Book Antiqua" w:eastAsia="Calibri" w:hAnsi="Book Antiqua" w:cs="Calibri"/>
          <w:color w:val="000000" w:themeColor="text1"/>
          <w:sz w:val="24"/>
          <w:szCs w:val="24"/>
          <w:shd w:val="clear" w:color="auto" w:fill="FFFFFF"/>
        </w:rPr>
        <w:t>ore than $15,000 per year will be handled on behalf of incapacitated people, then protective proceedings must be convened on behalf of these individuals</w:t>
      </w:r>
      <w:r w:rsidR="00742A21">
        <w:rPr>
          <w:rFonts w:ascii="Book Antiqua" w:eastAsia="Calibri" w:hAnsi="Book Antiqua" w:cs="Calibri"/>
          <w:color w:val="000000" w:themeColor="text1"/>
          <w:sz w:val="24"/>
          <w:szCs w:val="24"/>
          <w:shd w:val="clear" w:color="auto" w:fill="FFFFFF"/>
        </w:rPr>
        <w:fldChar w:fldCharType="begin"/>
      </w:r>
      <w:r w:rsidR="00742A21">
        <w:instrText xml:space="preserve"> XE "</w:instrText>
      </w:r>
      <w:r w:rsidR="00742A21">
        <w:rPr>
          <w:rFonts w:ascii="Book Antiqua" w:eastAsia="Calibri" w:hAnsi="Book Antiqua" w:cs="Calibri"/>
          <w:color w:val="000000" w:themeColor="text1"/>
          <w:sz w:val="24"/>
          <w:szCs w:val="24"/>
          <w:shd w:val="clear" w:color="auto" w:fill="FFFFFF"/>
        </w:rPr>
        <w:instrText>probate laws (H. 4234, Act 200):procedures covering incapacitated persons</w:instrText>
      </w:r>
      <w:r w:rsidR="00742A21">
        <w:instrText xml:space="preserve">" </w:instrText>
      </w:r>
      <w:r w:rsidR="00742A21">
        <w:rPr>
          <w:rFonts w:ascii="Book Antiqua" w:eastAsia="Calibri" w:hAnsi="Book Antiqua" w:cs="Calibri"/>
          <w:color w:val="000000" w:themeColor="text1"/>
          <w:sz w:val="24"/>
          <w:szCs w:val="24"/>
          <w:shd w:val="clear" w:color="auto" w:fill="FFFFFF"/>
        </w:rPr>
        <w:fldChar w:fldCharType="end"/>
      </w:r>
      <w:r w:rsidRPr="00587F3C">
        <w:rPr>
          <w:rFonts w:ascii="Book Antiqua" w:eastAsia="Calibri" w:hAnsi="Book Antiqua" w:cs="Calibri"/>
          <w:color w:val="000000" w:themeColor="text1"/>
          <w:sz w:val="24"/>
          <w:szCs w:val="24"/>
          <w:shd w:val="clear" w:color="auto" w:fill="FFFFFF"/>
        </w:rPr>
        <w:t xml:space="preserve">. In these proceedings, examiner affidavits can be filed by a </w:t>
      </w:r>
      <w:r w:rsidRPr="00587F3C">
        <w:rPr>
          <w:rFonts w:ascii="Book Antiqua" w:eastAsia="Calibri" w:hAnsi="Book Antiqua" w:cs="Calibri"/>
          <w:color w:val="000000" w:themeColor="text1"/>
          <w:sz w:val="24"/>
          <w:szCs w:val="24"/>
        </w:rPr>
        <w:t xml:space="preserve">nurse </w:t>
      </w:r>
      <w:r w:rsidR="00F97BF1" w:rsidRPr="00587F3C">
        <w:rPr>
          <w:rFonts w:ascii="Book Antiqua" w:eastAsia="Calibri" w:hAnsi="Book Antiqua" w:cs="Calibri"/>
          <w:color w:val="000000" w:themeColor="text1"/>
          <w:sz w:val="24"/>
          <w:szCs w:val="24"/>
        </w:rPr>
        <w:t>practitioner</w:t>
      </w:r>
      <w:r w:rsidRPr="00587F3C">
        <w:rPr>
          <w:rFonts w:ascii="Book Antiqua" w:eastAsia="Calibri" w:hAnsi="Book Antiqua" w:cs="Calibri"/>
          <w:color w:val="000000" w:themeColor="text1"/>
          <w:sz w:val="24"/>
          <w:szCs w:val="24"/>
        </w:rPr>
        <w:t xml:space="preserve">, or, in the discretion of the Probate Court, by a physician assistant, </w:t>
      </w:r>
      <w:bookmarkStart w:id="454" w:name="_Hlk167805345"/>
      <w:r w:rsidR="009F3F05" w:rsidRPr="00587F3C">
        <w:rPr>
          <w:rFonts w:ascii="Book Antiqua" w:eastAsia="Calibri" w:hAnsi="Book Antiqua" w:cs="Calibri"/>
          <w:color w:val="000000" w:themeColor="text1"/>
          <w:sz w:val="24"/>
          <w:szCs w:val="24"/>
        </w:rPr>
        <w:t>nurse practitioner</w:t>
      </w:r>
      <w:bookmarkEnd w:id="454"/>
      <w:r w:rsidRPr="00587F3C">
        <w:rPr>
          <w:rFonts w:ascii="Book Antiqua" w:eastAsia="Calibri" w:hAnsi="Book Antiqua" w:cs="Calibri"/>
          <w:color w:val="000000" w:themeColor="text1"/>
          <w:sz w:val="24"/>
          <w:szCs w:val="24"/>
        </w:rPr>
        <w:t xml:space="preserve">, or psychologist, who could do so in addition to licensed physicians as allowed under current law.  Also, the incapacitated persons’ Guardians </w:t>
      </w:r>
      <w:r w:rsidRPr="00587F3C">
        <w:rPr>
          <w:rFonts w:ascii="Book Antiqua" w:eastAsia="Calibri" w:hAnsi="Book Antiqua" w:cs="Calibri"/>
          <w:i/>
          <w:iCs/>
          <w:color w:val="000000" w:themeColor="text1"/>
          <w:sz w:val="24"/>
          <w:szCs w:val="24"/>
        </w:rPr>
        <w:t>ad Litem</w:t>
      </w:r>
      <w:r w:rsidR="002B1502">
        <w:rPr>
          <w:rFonts w:ascii="Book Antiqua" w:eastAsia="Calibri" w:hAnsi="Book Antiqua" w:cs="Calibri"/>
          <w:i/>
          <w:iCs/>
          <w:color w:val="000000" w:themeColor="text1"/>
          <w:sz w:val="24"/>
          <w:szCs w:val="24"/>
        </w:rPr>
        <w:fldChar w:fldCharType="begin"/>
      </w:r>
      <w:r w:rsidR="002B1502">
        <w:instrText xml:space="preserve"> XE "</w:instrText>
      </w:r>
      <w:r w:rsidR="002B1502" w:rsidRPr="00B06FCA">
        <w:rPr>
          <w:rFonts w:ascii="Book Antiqua" w:eastAsia="Calibri" w:hAnsi="Book Antiqua" w:cs="Calibri"/>
          <w:color w:val="000000" w:themeColor="text1"/>
          <w:sz w:val="24"/>
          <w:szCs w:val="24"/>
        </w:rPr>
        <w:instrText xml:space="preserve">Guardians </w:instrText>
      </w:r>
      <w:r w:rsidR="002B1502" w:rsidRPr="00B06FCA">
        <w:rPr>
          <w:rFonts w:ascii="Book Antiqua" w:eastAsia="Calibri" w:hAnsi="Book Antiqua" w:cs="Calibri"/>
          <w:i/>
          <w:iCs/>
          <w:color w:val="000000" w:themeColor="text1"/>
          <w:sz w:val="24"/>
          <w:szCs w:val="24"/>
        </w:rPr>
        <w:instrText>ad Litem</w:instrText>
      </w:r>
      <w:r w:rsidR="002B1502">
        <w:instrText xml:space="preserve">" </w:instrText>
      </w:r>
      <w:r w:rsidR="002B1502">
        <w:rPr>
          <w:rFonts w:ascii="Book Antiqua" w:eastAsia="Calibri" w:hAnsi="Book Antiqua" w:cs="Calibri"/>
          <w:i/>
          <w:iCs/>
          <w:color w:val="000000" w:themeColor="text1"/>
          <w:sz w:val="24"/>
          <w:szCs w:val="24"/>
        </w:rPr>
        <w:fldChar w:fldCharType="end"/>
      </w:r>
      <w:r w:rsidRPr="00587F3C">
        <w:rPr>
          <w:rFonts w:ascii="Book Antiqua" w:eastAsia="Calibri" w:hAnsi="Book Antiqua" w:cs="Calibri"/>
          <w:color w:val="000000" w:themeColor="text1"/>
          <w:sz w:val="24"/>
          <w:szCs w:val="24"/>
        </w:rPr>
        <w:t xml:space="preserve"> are required to file their reports 72 hours (increased from 48 hours under current law) prior to any hearing.</w:t>
      </w:r>
    </w:p>
    <w:p w14:paraId="7455A997" w14:textId="639FD9FE" w:rsidR="00232B80" w:rsidRPr="004E5358" w:rsidRDefault="00232B80" w:rsidP="004E5358">
      <w:pPr>
        <w:spacing w:after="40" w:line="240" w:lineRule="auto"/>
        <w:ind w:left="0"/>
        <w:jc w:val="left"/>
        <w:rPr>
          <w:rFonts w:ascii="Book Antiqua" w:hAnsi="Book Antiqua"/>
          <w:b/>
          <w:bCs/>
          <w:sz w:val="24"/>
          <w:szCs w:val="24"/>
        </w:rPr>
      </w:pPr>
      <w:bookmarkStart w:id="455" w:name="_Toc167868778"/>
      <w:r w:rsidRPr="004E5358">
        <w:rPr>
          <w:rFonts w:ascii="Book Antiqua" w:hAnsi="Book Antiqua"/>
          <w:b/>
          <w:bCs/>
          <w:sz w:val="24"/>
          <w:szCs w:val="24"/>
        </w:rPr>
        <w:t xml:space="preserve">Applying Updated Military Codes and Codes of Military Justice Revisions to State Military Entities [H. 4642, </w:t>
      </w:r>
      <w:r w:rsidR="00DA4FE7" w:rsidRPr="004E5358">
        <w:rPr>
          <w:rFonts w:ascii="Book Antiqua" w:hAnsi="Book Antiqua"/>
          <w:b/>
          <w:bCs/>
          <w:sz w:val="24"/>
          <w:szCs w:val="24"/>
        </w:rPr>
        <w:t xml:space="preserve">Act </w:t>
      </w:r>
      <w:r w:rsidR="005557F9" w:rsidRPr="004E5358">
        <w:rPr>
          <w:rFonts w:ascii="Book Antiqua" w:hAnsi="Book Antiqua"/>
          <w:b/>
          <w:bCs/>
          <w:sz w:val="24"/>
          <w:szCs w:val="24"/>
        </w:rPr>
        <w:t>145</w:t>
      </w:r>
      <w:r w:rsidRPr="004E5358">
        <w:rPr>
          <w:rFonts w:ascii="Book Antiqua" w:hAnsi="Book Antiqua"/>
          <w:b/>
          <w:bCs/>
          <w:sz w:val="24"/>
          <w:szCs w:val="24"/>
        </w:rPr>
        <w:t>]</w:t>
      </w:r>
      <w:bookmarkEnd w:id="455"/>
    </w:p>
    <w:p w14:paraId="155806CF" w14:textId="6488DCE8"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4642 (</w:t>
      </w:r>
      <w:r w:rsidR="00DA4FE7" w:rsidRPr="00587F3C">
        <w:rPr>
          <w:rFonts w:ascii="Book Antiqua" w:hAnsi="Book Antiqua"/>
          <w:b/>
          <w:bCs/>
          <w:color w:val="000000" w:themeColor="text1"/>
          <w:sz w:val="24"/>
          <w:szCs w:val="24"/>
        </w:rPr>
        <w:t xml:space="preserve">Act </w:t>
      </w:r>
      <w:r w:rsidR="005557F9" w:rsidRPr="00587F3C">
        <w:rPr>
          <w:rFonts w:ascii="Book Antiqua" w:hAnsi="Book Antiqua"/>
          <w:b/>
          <w:bCs/>
          <w:color w:val="000000" w:themeColor="text1"/>
          <w:sz w:val="24"/>
          <w:szCs w:val="24"/>
        </w:rPr>
        <w:t>145</w:t>
      </w:r>
      <w:r w:rsidRPr="00587F3C">
        <w:rPr>
          <w:rFonts w:ascii="Book Antiqua" w:hAnsi="Book Antiqua"/>
          <w:color w:val="000000" w:themeColor="text1"/>
          <w:sz w:val="24"/>
          <w:szCs w:val="24"/>
        </w:rPr>
        <w:t>)</w:t>
      </w:r>
      <w:r w:rsidR="00065838" w:rsidRPr="00587F3C">
        <w:rPr>
          <w:rFonts w:ascii="Book Antiqua" w:hAnsi="Book Antiqua"/>
          <w:color w:val="000000" w:themeColor="text1"/>
          <w:sz w:val="24"/>
          <w:szCs w:val="24"/>
        </w:rPr>
        <w:fldChar w:fldCharType="begin"/>
      </w:r>
      <w:r w:rsidR="00065838" w:rsidRPr="00587F3C">
        <w:rPr>
          <w:color w:val="000000" w:themeColor="text1"/>
        </w:rPr>
        <w:instrText xml:space="preserve"> XE "</w:instrText>
      </w:r>
      <w:r w:rsidR="00065838" w:rsidRPr="00587F3C">
        <w:rPr>
          <w:rFonts w:ascii="Book Antiqua" w:hAnsi="Book Antiqua"/>
          <w:color w:val="000000" w:themeColor="text1"/>
          <w:sz w:val="24"/>
          <w:szCs w:val="24"/>
        </w:rPr>
        <w:instrText>H. 4642 (Act 145)</w:instrText>
      </w:r>
      <w:r w:rsidR="00065838" w:rsidRPr="00587F3C">
        <w:rPr>
          <w:color w:val="000000" w:themeColor="text1"/>
        </w:rPr>
        <w:instrText xml:space="preserve">" </w:instrText>
      </w:r>
      <w:r w:rsidR="00065838"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is a comprehensive proposal to add Air, Army, and State National Guards</w:t>
      </w:r>
      <w:r w:rsidR="00E3772F"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as well as any state militias</w:t>
      </w:r>
      <w:r w:rsidR="00E3772F"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"state militias"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"state guard"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to various sections of the South Carolina Code military provisions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"military code and Uniform Code of Military Justice revisions (H. 4642</w:instrText>
      </w:r>
      <w:r w:rsidR="005557F9" w:rsidRPr="00587F3C">
        <w:rPr>
          <w:rFonts w:ascii="Book Antiqua" w:hAnsi="Book Antiqua"/>
          <w:color w:val="000000" w:themeColor="text1"/>
          <w:sz w:val="24"/>
          <w:szCs w:val="24"/>
        </w:rPr>
        <w:instrText>, Act 145</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and the Uniform Code of Military Justice. In addition to adding these soldiers, punishments meted out no longer include military pay forfeitures</w:t>
      </w:r>
      <w:r w:rsidR="00E3772F" w:rsidRPr="00587F3C">
        <w:rPr>
          <w:rFonts w:ascii="Book Antiqua" w:hAnsi="Book Antiqua"/>
          <w:color w:val="000000" w:themeColor="text1"/>
          <w:sz w:val="24"/>
          <w:szCs w:val="24"/>
        </w:rPr>
        <w:t>,</w:t>
      </w:r>
      <w:r w:rsidRPr="00587F3C">
        <w:rPr>
          <w:rFonts w:ascii="Book Antiqua" w:hAnsi="Book Antiqua"/>
          <w:color w:val="000000" w:themeColor="text1"/>
          <w:sz w:val="24"/>
          <w:szCs w:val="24"/>
        </w:rPr>
        <w:t xml:space="preserve"> but allow imprisonment of up to </w:t>
      </w:r>
      <w:r w:rsidR="00707E51">
        <w:rPr>
          <w:rFonts w:ascii="Book Antiqua" w:hAnsi="Book Antiqua"/>
          <w:color w:val="000000" w:themeColor="text1"/>
          <w:sz w:val="24"/>
          <w:szCs w:val="24"/>
        </w:rPr>
        <w:t>5</w:t>
      </w:r>
      <w:r w:rsidRPr="00587F3C">
        <w:rPr>
          <w:rFonts w:ascii="Book Antiqua" w:hAnsi="Book Antiqua"/>
          <w:color w:val="000000" w:themeColor="text1"/>
          <w:sz w:val="24"/>
          <w:szCs w:val="24"/>
        </w:rPr>
        <w:t xml:space="preserve"> years.  One provision limits a colonel or general officer from assigning their nonjudicial punishment case authority, typically involving diversion cases, to another officer no more than two grades lower in rank.</w:t>
      </w:r>
      <w:r w:rsidR="00AC6A6D" w:rsidRPr="00587F3C">
        <w:rPr>
          <w:rFonts w:ascii="Book Antiqua" w:hAnsi="Book Antiqua"/>
          <w:color w:val="000000" w:themeColor="text1"/>
          <w:sz w:val="24"/>
          <w:szCs w:val="24"/>
        </w:rPr>
        <w:t xml:space="preserve"> This Act conforms to federal updates.</w:t>
      </w:r>
    </w:p>
    <w:p w14:paraId="6D09FDE6" w14:textId="48AD4A64" w:rsidR="00232B80" w:rsidRPr="004E5358" w:rsidRDefault="00232B80" w:rsidP="004E5358">
      <w:pPr>
        <w:spacing w:after="40" w:line="240" w:lineRule="auto"/>
        <w:ind w:left="0"/>
        <w:jc w:val="left"/>
        <w:rPr>
          <w:rFonts w:ascii="Book Antiqua" w:hAnsi="Book Antiqua"/>
          <w:b/>
          <w:bCs/>
          <w:sz w:val="24"/>
          <w:szCs w:val="24"/>
        </w:rPr>
      </w:pPr>
      <w:bookmarkStart w:id="456" w:name="_Toc167868779"/>
      <w:r w:rsidRPr="004E5358">
        <w:rPr>
          <w:rFonts w:ascii="Book Antiqua" w:hAnsi="Book Antiqua"/>
          <w:b/>
          <w:bCs/>
          <w:sz w:val="24"/>
          <w:szCs w:val="24"/>
        </w:rPr>
        <w:t xml:space="preserve">“Uniform Child Abduction Prevention </w:t>
      </w:r>
      <w:r w:rsidR="006C550A" w:rsidRPr="004E5358">
        <w:rPr>
          <w:rFonts w:ascii="Book Antiqua" w:hAnsi="Book Antiqua"/>
          <w:b/>
          <w:bCs/>
          <w:sz w:val="24"/>
          <w:szCs w:val="24"/>
        </w:rPr>
        <w:t>Act</w:t>
      </w:r>
      <w:r w:rsidRPr="004E5358">
        <w:rPr>
          <w:rFonts w:ascii="Book Antiqua" w:hAnsi="Book Antiqua"/>
          <w:b/>
          <w:bCs/>
          <w:sz w:val="24"/>
          <w:szCs w:val="24"/>
        </w:rPr>
        <w:t xml:space="preserve">” [H. 3220, </w:t>
      </w:r>
      <w:r w:rsidR="00DA4FE7" w:rsidRPr="004E5358">
        <w:rPr>
          <w:rFonts w:ascii="Book Antiqua" w:hAnsi="Book Antiqua"/>
          <w:b/>
          <w:bCs/>
          <w:sz w:val="24"/>
          <w:szCs w:val="24"/>
        </w:rPr>
        <w:t xml:space="preserve">Act </w:t>
      </w:r>
      <w:r w:rsidR="006658B2">
        <w:rPr>
          <w:rFonts w:ascii="Book Antiqua" w:hAnsi="Book Antiqua"/>
          <w:b/>
          <w:bCs/>
          <w:sz w:val="24"/>
          <w:szCs w:val="24"/>
        </w:rPr>
        <w:t>195</w:t>
      </w:r>
      <w:r w:rsidRPr="004E5358">
        <w:rPr>
          <w:rFonts w:ascii="Book Antiqua" w:hAnsi="Book Antiqua"/>
          <w:b/>
          <w:bCs/>
          <w:sz w:val="24"/>
          <w:szCs w:val="24"/>
        </w:rPr>
        <w:t>]</w:t>
      </w:r>
      <w:bookmarkEnd w:id="456"/>
    </w:p>
    <w:p w14:paraId="335E646E" w14:textId="515B7D05"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H. 3220 (</w:t>
      </w:r>
      <w:r w:rsidR="00DA4FE7" w:rsidRPr="00587F3C">
        <w:rPr>
          <w:rFonts w:ascii="Book Antiqua" w:eastAsia="Calibri" w:hAnsi="Book Antiqua" w:cs="Times New Roman"/>
          <w:b/>
          <w:bCs/>
          <w:color w:val="000000" w:themeColor="text1"/>
          <w:sz w:val="24"/>
          <w:szCs w:val="24"/>
        </w:rPr>
        <w:t xml:space="preserve">Act </w:t>
      </w:r>
      <w:r w:rsidR="006658B2">
        <w:rPr>
          <w:rFonts w:ascii="Book Antiqua" w:eastAsia="Calibri" w:hAnsi="Book Antiqua" w:cs="Times New Roman"/>
          <w:b/>
          <w:bCs/>
          <w:color w:val="000000" w:themeColor="text1"/>
          <w:sz w:val="24"/>
          <w:szCs w:val="24"/>
        </w:rPr>
        <w:t>195</w:t>
      </w:r>
      <w:r w:rsidRPr="00587F3C">
        <w:rPr>
          <w:rFonts w:ascii="Book Antiqua" w:eastAsia="Calibri" w:hAnsi="Book Antiqua" w:cs="Calibri"/>
          <w:color w:val="000000" w:themeColor="text1"/>
          <w:sz w:val="24"/>
          <w:szCs w:val="24"/>
        </w:rPr>
        <w:t>)</w:t>
      </w:r>
      <w:r w:rsidR="0002701B">
        <w:rPr>
          <w:rFonts w:ascii="Book Antiqua" w:eastAsia="Calibri" w:hAnsi="Book Antiqua" w:cs="Calibri"/>
          <w:color w:val="000000" w:themeColor="text1"/>
          <w:sz w:val="24"/>
          <w:szCs w:val="24"/>
        </w:rPr>
        <w:fldChar w:fldCharType="begin"/>
      </w:r>
      <w:r w:rsidR="0002701B">
        <w:instrText xml:space="preserve"> </w:instrText>
      </w:r>
      <w:r w:rsidR="0002701B" w:rsidRPr="006658B2">
        <w:instrText>XE "</w:instrText>
      </w:r>
      <w:r w:rsidR="0002701B" w:rsidRPr="006658B2">
        <w:rPr>
          <w:rFonts w:ascii="Book Antiqua" w:eastAsia="Calibri" w:hAnsi="Book Antiqua" w:cs="Times New Roman"/>
          <w:color w:val="000000" w:themeColor="text1"/>
          <w:sz w:val="24"/>
          <w:szCs w:val="24"/>
        </w:rPr>
        <w:instrText xml:space="preserve">H. 3220 (Act </w:instrText>
      </w:r>
      <w:r w:rsidR="006658B2" w:rsidRPr="006658B2">
        <w:rPr>
          <w:rFonts w:ascii="Book Antiqua" w:eastAsia="Calibri" w:hAnsi="Book Antiqua" w:cs="Times New Roman"/>
          <w:color w:val="000000" w:themeColor="text1"/>
          <w:sz w:val="24"/>
          <w:szCs w:val="24"/>
        </w:rPr>
        <w:instrText>195</w:instrText>
      </w:r>
      <w:r w:rsidR="0002701B" w:rsidRPr="006658B2">
        <w:rPr>
          <w:rFonts w:ascii="Book Antiqua" w:eastAsia="Calibri" w:hAnsi="Book Antiqua" w:cs="Calibri"/>
          <w:color w:val="000000" w:themeColor="text1"/>
          <w:sz w:val="24"/>
          <w:szCs w:val="24"/>
        </w:rPr>
        <w:instrText>)</w:instrText>
      </w:r>
      <w:r w:rsidR="0002701B" w:rsidRPr="006658B2">
        <w:instrText>"</w:instrText>
      </w:r>
      <w:r w:rsidR="0002701B">
        <w:instrText xml:space="preserve"> </w:instrText>
      </w:r>
      <w:r w:rsidR="0002701B">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was developed by the national Uniform Law Commission. </w:t>
      </w:r>
      <w:r w:rsidR="00596BDB" w:rsidRPr="00587F3C">
        <w:rPr>
          <w:rFonts w:ascii="Book Antiqua" w:eastAsia="Calibri" w:hAnsi="Book Antiqua" w:cs="Calibri"/>
          <w:color w:val="000000" w:themeColor="text1"/>
          <w:sz w:val="24"/>
          <w:szCs w:val="24"/>
        </w:rPr>
        <w:t>This effort to conform South Carolina law to a national standar</w:t>
      </w:r>
      <w:r w:rsidR="008843E6" w:rsidRPr="00587F3C">
        <w:rPr>
          <w:rFonts w:ascii="Book Antiqua" w:eastAsia="Calibri" w:hAnsi="Book Antiqua" w:cs="Calibri"/>
          <w:color w:val="000000" w:themeColor="text1"/>
          <w:sz w:val="24"/>
          <w:szCs w:val="24"/>
        </w:rPr>
        <w:t xml:space="preserve">d </w:t>
      </w:r>
      <w:r w:rsidRPr="00587F3C">
        <w:rPr>
          <w:rFonts w:ascii="Book Antiqua" w:eastAsia="Calibri" w:hAnsi="Book Antiqua" w:cs="Calibri"/>
          <w:color w:val="000000" w:themeColor="text1"/>
          <w:sz w:val="24"/>
          <w:szCs w:val="24"/>
        </w:rPr>
        <w:t>sets out comprehensive criteria for determining a credible threat to a child’s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w:instrText>
      </w:r>
      <w:r w:rsidRPr="00784D1B">
        <w:rPr>
          <w:rFonts w:ascii="Book Antiqua" w:eastAsia="Calibri" w:hAnsi="Book Antiqua" w:cs="Calibri"/>
          <w:color w:val="000000" w:themeColor="text1"/>
          <w:sz w:val="24"/>
          <w:szCs w:val="24"/>
        </w:rPr>
        <w:instrText xml:space="preserve">Uniform Child Abduction Prevention </w:instrText>
      </w:r>
      <w:r w:rsidR="006C550A" w:rsidRPr="00784D1B">
        <w:rPr>
          <w:rFonts w:ascii="Book Antiqua" w:eastAsia="Calibri" w:hAnsi="Book Antiqua" w:cs="Calibri"/>
          <w:color w:val="000000" w:themeColor="text1"/>
          <w:sz w:val="24"/>
          <w:szCs w:val="24"/>
        </w:rPr>
        <w:instrText>Act</w:instrText>
      </w:r>
      <w:r w:rsidR="00784D1B" w:rsidRPr="00784D1B">
        <w:rPr>
          <w:rFonts w:ascii="Book Antiqua" w:eastAsia="Calibri" w:hAnsi="Book Antiqua" w:cs="Calibri"/>
          <w:color w:val="000000" w:themeColor="text1"/>
          <w:sz w:val="24"/>
          <w:szCs w:val="24"/>
        </w:rPr>
        <w:instrText xml:space="preserve"> (</w:instrText>
      </w:r>
      <w:r w:rsidR="00784D1B" w:rsidRPr="00784D1B">
        <w:rPr>
          <w:rFonts w:ascii="Book Antiqua" w:eastAsia="Calibri" w:hAnsi="Book Antiqua" w:cs="Times New Roman"/>
          <w:color w:val="000000" w:themeColor="text1"/>
          <w:sz w:val="24"/>
          <w:szCs w:val="24"/>
        </w:rPr>
        <w:instrText xml:space="preserve">H. 3220, Act </w:instrText>
      </w:r>
      <w:r w:rsidR="006658B2">
        <w:rPr>
          <w:rFonts w:ascii="Book Antiqua" w:eastAsia="Calibri" w:hAnsi="Book Antiqua" w:cs="Times New Roman"/>
          <w:color w:val="000000" w:themeColor="text1"/>
          <w:sz w:val="24"/>
          <w:szCs w:val="24"/>
        </w:rPr>
        <w:instrText>195</w:instrText>
      </w:r>
      <w:r w:rsidR="00784D1B" w:rsidRPr="00784D1B">
        <w:rPr>
          <w:rFonts w:ascii="Book Antiqua" w:eastAsia="Calibri" w:hAnsi="Book Antiqua" w:cs="Times New Roman"/>
          <w:color w:val="000000" w:themeColor="text1"/>
          <w:sz w:val="24"/>
          <w:szCs w:val="24"/>
        </w:rPr>
        <w:instrText>)</w:instrText>
      </w:r>
      <w:r w:rsidRPr="00784D1B">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safety or likelihood of abduction </w:t>
      </w:r>
      <w:r w:rsidR="00774A90" w:rsidRPr="00587F3C">
        <w:rPr>
          <w:rFonts w:ascii="Book Antiqua" w:eastAsia="Calibri" w:hAnsi="Book Antiqua" w:cs="Calibri"/>
          <w:color w:val="000000" w:themeColor="text1"/>
          <w:sz w:val="24"/>
          <w:szCs w:val="24"/>
        </w:rPr>
        <w:t xml:space="preserve">exists </w:t>
      </w:r>
      <w:r w:rsidRPr="00587F3C">
        <w:rPr>
          <w:rFonts w:ascii="Book Antiqua" w:eastAsia="Calibri" w:hAnsi="Book Antiqua" w:cs="Calibri"/>
          <w:color w:val="000000" w:themeColor="text1"/>
          <w:sz w:val="24"/>
          <w:szCs w:val="24"/>
        </w:rPr>
        <w:t>in either child custody or visitation situations. It also sets out countermeasures to these attempts. These criteria will be available to judges and parties in these cases to evaluate the seriousness of children’s situations and take pro</w:t>
      </w:r>
      <w:r w:rsidR="008564D0" w:rsidRPr="00587F3C">
        <w:rPr>
          <w:rFonts w:ascii="Book Antiqua" w:eastAsia="Calibri" w:hAnsi="Book Antiqua" w:cs="Calibri"/>
          <w:color w:val="000000" w:themeColor="text1"/>
          <w:sz w:val="24"/>
          <w:szCs w:val="24"/>
        </w:rPr>
        <w:t>a</w:t>
      </w:r>
      <w:r w:rsidR="006C550A" w:rsidRPr="00587F3C">
        <w:rPr>
          <w:rFonts w:ascii="Book Antiqua" w:eastAsia="Calibri" w:hAnsi="Book Antiqua" w:cs="Calibri"/>
          <w:color w:val="000000" w:themeColor="text1"/>
          <w:sz w:val="24"/>
          <w:szCs w:val="24"/>
        </w:rPr>
        <w:t>ct</w:t>
      </w:r>
      <w:r w:rsidRPr="00587F3C">
        <w:rPr>
          <w:rFonts w:ascii="Book Antiqua" w:eastAsia="Calibri" w:hAnsi="Book Antiqua" w:cs="Calibri"/>
          <w:color w:val="000000" w:themeColor="text1"/>
          <w:sz w:val="24"/>
          <w:szCs w:val="24"/>
        </w:rPr>
        <w:t xml:space="preserve">ive steps to prevent these incidents from occurring. Both SLED and the FBI can retain fingerprints </w:t>
      </w:r>
      <w:r w:rsidR="0072124D" w:rsidRPr="00587F3C">
        <w:rPr>
          <w:rFonts w:ascii="Book Antiqua" w:eastAsia="Calibri" w:hAnsi="Book Antiqua" w:cs="Calibri"/>
          <w:color w:val="000000" w:themeColor="text1"/>
          <w:sz w:val="24"/>
          <w:szCs w:val="24"/>
        </w:rPr>
        <w:t>to</w:t>
      </w:r>
      <w:r w:rsidRPr="00587F3C">
        <w:rPr>
          <w:rFonts w:ascii="Book Antiqua" w:eastAsia="Calibri" w:hAnsi="Book Antiqua" w:cs="Calibri"/>
          <w:color w:val="000000" w:themeColor="text1"/>
          <w:sz w:val="24"/>
          <w:szCs w:val="24"/>
        </w:rPr>
        <w:t xml:space="preserve"> solv</w:t>
      </w:r>
      <w:r w:rsidR="0072124D" w:rsidRPr="00587F3C">
        <w:rPr>
          <w:rFonts w:ascii="Book Antiqua" w:eastAsia="Calibri" w:hAnsi="Book Antiqua" w:cs="Calibri"/>
          <w:color w:val="000000" w:themeColor="text1"/>
          <w:sz w:val="24"/>
          <w:szCs w:val="24"/>
        </w:rPr>
        <w:t>e</w:t>
      </w:r>
      <w:r w:rsidRPr="00587F3C">
        <w:rPr>
          <w:rFonts w:ascii="Book Antiqua" w:eastAsia="Calibri" w:hAnsi="Book Antiqua" w:cs="Calibri"/>
          <w:color w:val="000000" w:themeColor="text1"/>
          <w:sz w:val="24"/>
          <w:szCs w:val="24"/>
        </w:rPr>
        <w:t xml:space="preserve"> the identity of latent fingerprints in unsolved crimes.</w:t>
      </w:r>
      <w:r w:rsidR="00774A90" w:rsidRPr="00587F3C">
        <w:rPr>
          <w:rFonts w:ascii="Book Antiqua" w:eastAsia="Calibri" w:hAnsi="Book Antiqua" w:cs="Calibri"/>
          <w:color w:val="000000" w:themeColor="text1"/>
          <w:sz w:val="24"/>
          <w:szCs w:val="24"/>
        </w:rPr>
        <w:t xml:space="preserve"> The </w:t>
      </w:r>
      <w:r w:rsidR="00E3772F" w:rsidRPr="00587F3C">
        <w:rPr>
          <w:rFonts w:ascii="Book Antiqua" w:eastAsia="Calibri" w:hAnsi="Book Antiqua" w:cs="Calibri"/>
          <w:color w:val="000000" w:themeColor="text1"/>
          <w:sz w:val="24"/>
          <w:szCs w:val="24"/>
        </w:rPr>
        <w:t>U</w:t>
      </w:r>
      <w:r w:rsidR="00774A90" w:rsidRPr="00587F3C">
        <w:rPr>
          <w:rFonts w:ascii="Book Antiqua" w:eastAsia="Calibri" w:hAnsi="Book Antiqua" w:cs="Calibri"/>
          <w:color w:val="000000" w:themeColor="text1"/>
          <w:sz w:val="24"/>
          <w:szCs w:val="24"/>
        </w:rPr>
        <w:t>niform Law Commission Reporters Comments are included in this legislation.</w:t>
      </w:r>
    </w:p>
    <w:p w14:paraId="6E9603D6" w14:textId="13D76B20" w:rsidR="00232B80" w:rsidRPr="004E5358" w:rsidRDefault="00232B80" w:rsidP="004E5358">
      <w:pPr>
        <w:spacing w:after="40" w:line="240" w:lineRule="auto"/>
        <w:ind w:left="0"/>
        <w:jc w:val="left"/>
        <w:rPr>
          <w:rFonts w:ascii="Book Antiqua" w:hAnsi="Book Antiqua"/>
          <w:b/>
          <w:bCs/>
          <w:sz w:val="24"/>
          <w:szCs w:val="24"/>
        </w:rPr>
      </w:pPr>
      <w:bookmarkStart w:id="457" w:name="_Toc166675725"/>
      <w:bookmarkStart w:id="458" w:name="_Toc167868780"/>
      <w:bookmarkStart w:id="459" w:name="_Hlk166929895"/>
      <w:r w:rsidRPr="004E5358">
        <w:rPr>
          <w:rFonts w:ascii="Book Antiqua" w:hAnsi="Book Antiqua"/>
          <w:b/>
          <w:bCs/>
          <w:sz w:val="24"/>
          <w:szCs w:val="24"/>
        </w:rPr>
        <w:lastRenderedPageBreak/>
        <w:t xml:space="preserve">Recouping Costs Incurred </w:t>
      </w:r>
      <w:r w:rsidR="00140AA6" w:rsidRPr="004E5358">
        <w:rPr>
          <w:rFonts w:ascii="Book Antiqua" w:hAnsi="Book Antiqua"/>
          <w:b/>
          <w:bCs/>
          <w:sz w:val="24"/>
          <w:szCs w:val="24"/>
        </w:rPr>
        <w:t>i</w:t>
      </w:r>
      <w:r w:rsidRPr="004E5358">
        <w:rPr>
          <w:rFonts w:ascii="Book Antiqua" w:hAnsi="Book Antiqua"/>
          <w:b/>
          <w:bCs/>
          <w:sz w:val="24"/>
          <w:szCs w:val="24"/>
        </w:rPr>
        <w:t xml:space="preserve">n Prosecuting </w:t>
      </w:r>
      <w:bookmarkStart w:id="460" w:name="_Hlk167389702"/>
      <w:r w:rsidRPr="004E5358">
        <w:rPr>
          <w:rFonts w:ascii="Book Antiqua" w:hAnsi="Book Antiqua"/>
          <w:b/>
          <w:bCs/>
          <w:sz w:val="24"/>
          <w:szCs w:val="24"/>
        </w:rPr>
        <w:t>Animal Abuse Cases</w:t>
      </w:r>
      <w:bookmarkEnd w:id="457"/>
      <w:r w:rsidRPr="004E5358">
        <w:rPr>
          <w:rFonts w:ascii="Book Antiqua" w:hAnsi="Book Antiqua"/>
          <w:b/>
          <w:bCs/>
          <w:sz w:val="24"/>
          <w:szCs w:val="24"/>
        </w:rPr>
        <w:t xml:space="preserve"> [H. 3682</w:t>
      </w:r>
      <w:bookmarkEnd w:id="460"/>
      <w:r w:rsidRPr="004E5358">
        <w:rPr>
          <w:rFonts w:ascii="Book Antiqua" w:hAnsi="Book Antiqua"/>
          <w:b/>
          <w:bCs/>
          <w:sz w:val="24"/>
          <w:szCs w:val="24"/>
        </w:rPr>
        <w:t xml:space="preserve">, </w:t>
      </w:r>
      <w:r w:rsidR="00DA4FE7" w:rsidRPr="004E5358">
        <w:rPr>
          <w:rFonts w:ascii="Book Antiqua" w:hAnsi="Book Antiqua"/>
          <w:b/>
          <w:bCs/>
          <w:sz w:val="24"/>
          <w:szCs w:val="24"/>
        </w:rPr>
        <w:t>Act</w:t>
      </w:r>
      <w:r w:rsidR="000255CD">
        <w:rPr>
          <w:rFonts w:ascii="Book Antiqua" w:hAnsi="Book Antiqua"/>
          <w:b/>
          <w:bCs/>
          <w:sz w:val="24"/>
          <w:szCs w:val="24"/>
        </w:rPr>
        <w:t xml:space="preserve"> 199</w:t>
      </w:r>
      <w:r w:rsidRPr="004E5358">
        <w:rPr>
          <w:rFonts w:ascii="Book Antiqua" w:hAnsi="Book Antiqua"/>
          <w:b/>
          <w:bCs/>
          <w:sz w:val="24"/>
          <w:szCs w:val="24"/>
        </w:rPr>
        <w:t>]</w:t>
      </w:r>
      <w:bookmarkEnd w:id="458"/>
    </w:p>
    <w:p w14:paraId="0C1E0954" w14:textId="6F834EC8"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H. 3682</w:t>
      </w:r>
      <w:r w:rsidR="00140AA6"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b/>
          <w:bCs/>
          <w:color w:val="000000" w:themeColor="text1"/>
          <w:sz w:val="24"/>
          <w:szCs w:val="24"/>
        </w:rPr>
        <w:t>(</w:t>
      </w:r>
      <w:r w:rsidR="00DA4FE7" w:rsidRPr="00587F3C">
        <w:rPr>
          <w:rFonts w:ascii="Book Antiqua" w:eastAsia="Calibri" w:hAnsi="Book Antiqua" w:cs="Times New Roman"/>
          <w:b/>
          <w:bCs/>
          <w:color w:val="000000" w:themeColor="text1"/>
          <w:sz w:val="24"/>
          <w:szCs w:val="24"/>
        </w:rPr>
        <w:t xml:space="preserve">Act </w:t>
      </w:r>
      <w:r w:rsidR="000255CD">
        <w:rPr>
          <w:rFonts w:ascii="Book Antiqua" w:eastAsia="Calibri" w:hAnsi="Book Antiqua" w:cs="Times New Roman"/>
          <w:b/>
          <w:bCs/>
          <w:color w:val="000000" w:themeColor="text1"/>
          <w:sz w:val="24"/>
          <w:szCs w:val="24"/>
        </w:rPr>
        <w:t>199</w:t>
      </w:r>
      <w:r w:rsidRPr="00587F3C">
        <w:rPr>
          <w:rFonts w:ascii="Book Antiqua" w:eastAsia="Calibri" w:hAnsi="Book Antiqua" w:cs="Times New Roman"/>
          <w:b/>
          <w:bCs/>
          <w:color w:val="000000" w:themeColor="text1"/>
          <w:sz w:val="24"/>
          <w:szCs w:val="24"/>
        </w:rPr>
        <w:t>)</w:t>
      </w:r>
      <w:r w:rsidR="0002701B">
        <w:rPr>
          <w:rFonts w:ascii="Book Antiqua" w:eastAsia="Calibri" w:hAnsi="Book Antiqua" w:cs="Times New Roman"/>
          <w:b/>
          <w:bCs/>
          <w:color w:val="000000" w:themeColor="text1"/>
          <w:sz w:val="24"/>
          <w:szCs w:val="24"/>
        </w:rPr>
        <w:fldChar w:fldCharType="begin"/>
      </w:r>
      <w:r w:rsidR="0002701B">
        <w:instrText xml:space="preserve"> </w:instrText>
      </w:r>
      <w:r w:rsidR="0002701B" w:rsidRPr="000255CD">
        <w:instrText>XE "</w:instrText>
      </w:r>
      <w:r w:rsidR="0002701B" w:rsidRPr="000255CD">
        <w:rPr>
          <w:rFonts w:ascii="Book Antiqua" w:eastAsia="Calibri" w:hAnsi="Book Antiqua" w:cs="Times New Roman"/>
          <w:color w:val="000000" w:themeColor="text1"/>
          <w:sz w:val="24"/>
          <w:szCs w:val="24"/>
        </w:rPr>
        <w:instrText xml:space="preserve">H. 3682 (Act </w:instrText>
      </w:r>
      <w:r w:rsidR="000255CD" w:rsidRPr="000255CD">
        <w:rPr>
          <w:rFonts w:ascii="Book Antiqua" w:eastAsia="Calibri" w:hAnsi="Book Antiqua" w:cs="Times New Roman"/>
          <w:color w:val="000000" w:themeColor="text1"/>
          <w:sz w:val="24"/>
          <w:szCs w:val="24"/>
        </w:rPr>
        <w:instrText>199</w:instrText>
      </w:r>
      <w:r w:rsidR="0002701B" w:rsidRPr="000255CD">
        <w:rPr>
          <w:rFonts w:ascii="Book Antiqua" w:eastAsia="Calibri" w:hAnsi="Book Antiqua" w:cs="Times New Roman"/>
          <w:color w:val="000000" w:themeColor="text1"/>
          <w:sz w:val="24"/>
          <w:szCs w:val="24"/>
        </w:rPr>
        <w:instrText>)</w:instrText>
      </w:r>
      <w:r w:rsidR="0002701B" w:rsidRPr="000255CD">
        <w:instrText>"</w:instrText>
      </w:r>
      <w:r w:rsidR="0002701B">
        <w:instrText xml:space="preserve"> </w:instrText>
      </w:r>
      <w:r w:rsidR="0002701B">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bookmarkStart w:id="461" w:name="_Hlk166930023"/>
      <w:r w:rsidRPr="00587F3C">
        <w:rPr>
          <w:rFonts w:ascii="Book Antiqua" w:eastAsia="Calibri" w:hAnsi="Book Antiqua" w:cs="Calibri"/>
          <w:color w:val="000000" w:themeColor="text1"/>
          <w:sz w:val="24"/>
          <w:szCs w:val="24"/>
        </w:rPr>
        <w:t xml:space="preserve">facilitates </w:t>
      </w:r>
      <w:bookmarkEnd w:id="461"/>
      <w:r w:rsidR="00140AA6" w:rsidRPr="00587F3C">
        <w:rPr>
          <w:rFonts w:ascii="Book Antiqua" w:eastAsia="Calibri" w:hAnsi="Book Antiqua" w:cs="Calibri"/>
          <w:b/>
          <w:bCs/>
          <w:color w:val="000000" w:themeColor="text1"/>
          <w:sz w:val="24"/>
          <w:szCs w:val="24"/>
        </w:rPr>
        <w:t>l</w:t>
      </w:r>
      <w:r w:rsidRPr="00587F3C">
        <w:rPr>
          <w:rFonts w:ascii="Book Antiqua" w:eastAsia="Calibri" w:hAnsi="Book Antiqua" w:cs="Calibri"/>
          <w:b/>
          <w:bCs/>
          <w:color w:val="000000" w:themeColor="text1"/>
          <w:sz w:val="24"/>
          <w:szCs w:val="24"/>
        </w:rPr>
        <w:t xml:space="preserve">evying on </w:t>
      </w:r>
      <w:r w:rsidR="00140AA6" w:rsidRPr="00587F3C">
        <w:rPr>
          <w:rFonts w:ascii="Book Antiqua" w:eastAsia="Calibri" w:hAnsi="Book Antiqua" w:cs="Calibri"/>
          <w:b/>
          <w:bCs/>
          <w:color w:val="000000" w:themeColor="text1"/>
          <w:sz w:val="24"/>
          <w:szCs w:val="24"/>
        </w:rPr>
        <w:t>s</w:t>
      </w:r>
      <w:r w:rsidRPr="00587F3C">
        <w:rPr>
          <w:rFonts w:ascii="Book Antiqua" w:eastAsia="Calibri" w:hAnsi="Book Antiqua" w:cs="Calibri"/>
          <w:b/>
          <w:bCs/>
          <w:color w:val="000000" w:themeColor="text1"/>
          <w:sz w:val="24"/>
          <w:szCs w:val="24"/>
        </w:rPr>
        <w:t xml:space="preserve">eized </w:t>
      </w:r>
      <w:r w:rsidR="00140AA6" w:rsidRPr="00587F3C">
        <w:rPr>
          <w:rFonts w:ascii="Book Antiqua" w:eastAsia="Calibri" w:hAnsi="Book Antiqua" w:cs="Calibri"/>
          <w:b/>
          <w:bCs/>
          <w:color w:val="000000" w:themeColor="text1"/>
          <w:sz w:val="24"/>
          <w:szCs w:val="24"/>
        </w:rPr>
        <w:t>a</w:t>
      </w:r>
      <w:r w:rsidRPr="00587F3C">
        <w:rPr>
          <w:rFonts w:ascii="Book Antiqua" w:eastAsia="Calibri" w:hAnsi="Book Antiqua" w:cs="Calibri"/>
          <w:b/>
          <w:bCs/>
          <w:color w:val="000000" w:themeColor="text1"/>
          <w:sz w:val="24"/>
          <w:szCs w:val="24"/>
        </w:rPr>
        <w:t xml:space="preserve">nimals for </w:t>
      </w:r>
      <w:r w:rsidR="00140AA6" w:rsidRPr="00587F3C">
        <w:rPr>
          <w:rFonts w:ascii="Book Antiqua" w:eastAsia="Calibri" w:hAnsi="Book Antiqua" w:cs="Calibri"/>
          <w:b/>
          <w:bCs/>
          <w:color w:val="000000" w:themeColor="text1"/>
          <w:sz w:val="24"/>
          <w:szCs w:val="24"/>
        </w:rPr>
        <w:t>c</w:t>
      </w:r>
      <w:r w:rsidRPr="00587F3C">
        <w:rPr>
          <w:rFonts w:ascii="Book Antiqua" w:eastAsia="Calibri" w:hAnsi="Book Antiqua" w:cs="Calibri"/>
          <w:b/>
          <w:bCs/>
          <w:color w:val="000000" w:themeColor="text1"/>
          <w:sz w:val="24"/>
          <w:szCs w:val="24"/>
        </w:rPr>
        <w:t xml:space="preserve">are </w:t>
      </w:r>
      <w:r w:rsidR="00140AA6" w:rsidRPr="00587F3C">
        <w:rPr>
          <w:rFonts w:ascii="Book Antiqua" w:eastAsia="Calibri" w:hAnsi="Book Antiqua" w:cs="Calibri"/>
          <w:b/>
          <w:bCs/>
          <w:color w:val="000000" w:themeColor="text1"/>
          <w:sz w:val="24"/>
          <w:szCs w:val="24"/>
        </w:rPr>
        <w:t>c</w:t>
      </w:r>
      <w:r w:rsidRPr="00587F3C">
        <w:rPr>
          <w:rFonts w:ascii="Book Antiqua" w:eastAsia="Calibri" w:hAnsi="Book Antiqua" w:cs="Calibri"/>
          <w:b/>
          <w:bCs/>
          <w:color w:val="000000" w:themeColor="text1"/>
          <w:sz w:val="24"/>
          <w:szCs w:val="24"/>
        </w:rPr>
        <w:t>osts</w:t>
      </w:r>
      <w:r w:rsidR="000255CD">
        <w:rPr>
          <w:rFonts w:ascii="Book Antiqua" w:eastAsia="Calibri" w:hAnsi="Book Antiqua" w:cs="Calibri"/>
          <w:b/>
          <w:bCs/>
          <w:color w:val="000000" w:themeColor="text1"/>
          <w:sz w:val="24"/>
          <w:szCs w:val="24"/>
        </w:rPr>
        <w:fldChar w:fldCharType="begin"/>
      </w:r>
      <w:r w:rsidR="000255CD">
        <w:instrText xml:space="preserve"> XE </w:instrText>
      </w:r>
      <w:r w:rsidR="000255CD" w:rsidRPr="000255CD">
        <w:instrText>"</w:instrText>
      </w:r>
      <w:r w:rsidR="000255CD" w:rsidRPr="000255CD">
        <w:rPr>
          <w:rFonts w:ascii="Book Antiqua" w:eastAsia="Calibri" w:hAnsi="Book Antiqua" w:cs="Calibri"/>
          <w:color w:val="000000" w:themeColor="text1"/>
          <w:sz w:val="24"/>
          <w:szCs w:val="24"/>
        </w:rPr>
        <w:instrText>seized animals (</w:instrText>
      </w:r>
      <w:r w:rsidR="000255CD" w:rsidRPr="000255CD">
        <w:rPr>
          <w:rFonts w:ascii="Book Antiqua" w:eastAsia="Calibri" w:hAnsi="Book Antiqua" w:cs="Times New Roman"/>
          <w:color w:val="000000" w:themeColor="text1"/>
          <w:sz w:val="24"/>
          <w:szCs w:val="24"/>
        </w:rPr>
        <w:instrText>H. 3682</w:instrText>
      </w:r>
      <w:r w:rsidR="00F63BDD">
        <w:rPr>
          <w:rFonts w:ascii="Book Antiqua" w:eastAsia="Calibri" w:hAnsi="Book Antiqua" w:cs="Times New Roman"/>
          <w:color w:val="000000" w:themeColor="text1"/>
          <w:sz w:val="24"/>
          <w:szCs w:val="24"/>
        </w:rPr>
        <w:instrText xml:space="preserve">, </w:instrText>
      </w:r>
      <w:r w:rsidR="000255CD" w:rsidRPr="000255CD">
        <w:rPr>
          <w:rFonts w:ascii="Book Antiqua" w:eastAsia="Calibri" w:hAnsi="Book Antiqua" w:cs="Times New Roman"/>
          <w:color w:val="000000" w:themeColor="text1"/>
          <w:sz w:val="24"/>
          <w:szCs w:val="24"/>
        </w:rPr>
        <w:instrText>Act 199)</w:instrText>
      </w:r>
      <w:r w:rsidR="00F63BDD">
        <w:rPr>
          <w:rFonts w:ascii="Book Antiqua" w:eastAsia="Calibri" w:hAnsi="Book Antiqua" w:cs="Times New Roman"/>
          <w:color w:val="000000" w:themeColor="text1"/>
          <w:sz w:val="24"/>
          <w:szCs w:val="24"/>
        </w:rPr>
        <w:instrText>:levying cost of care</w:instrText>
      </w:r>
      <w:r w:rsidR="000255CD" w:rsidRPr="000255CD">
        <w:instrText>"</w:instrText>
      </w:r>
      <w:r w:rsidR="000255CD">
        <w:instrText xml:space="preserve"> </w:instrText>
      </w:r>
      <w:r w:rsidR="000255CD">
        <w:rPr>
          <w:rFonts w:ascii="Book Antiqua" w:eastAsia="Calibri" w:hAnsi="Book Antiqua" w:cs="Calibri"/>
          <w:b/>
          <w:bCs/>
          <w:color w:val="000000" w:themeColor="text1"/>
          <w:sz w:val="24"/>
          <w:szCs w:val="24"/>
        </w:rPr>
        <w:fldChar w:fldCharType="end"/>
      </w:r>
      <w:r w:rsidR="000255CD">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in </w:t>
      </w:r>
      <w:r w:rsidR="00774A90" w:rsidRPr="00587F3C">
        <w:rPr>
          <w:rFonts w:ascii="Book Antiqua" w:eastAsia="Calibri" w:hAnsi="Book Antiqua" w:cs="Calibri"/>
          <w:color w:val="000000" w:themeColor="text1"/>
          <w:sz w:val="24"/>
          <w:szCs w:val="24"/>
        </w:rPr>
        <w:t xml:space="preserve">ill treatment of </w:t>
      </w:r>
      <w:r w:rsidRPr="00587F3C">
        <w:rPr>
          <w:rFonts w:ascii="Book Antiqua" w:eastAsia="Calibri" w:hAnsi="Book Antiqua" w:cs="Calibri"/>
          <w:color w:val="000000" w:themeColor="text1"/>
          <w:sz w:val="24"/>
          <w:szCs w:val="24"/>
        </w:rPr>
        <w:t>animal</w:t>
      </w:r>
      <w:r w:rsidR="00774A90" w:rsidRPr="00587F3C">
        <w:rPr>
          <w:rFonts w:ascii="Book Antiqua" w:eastAsia="Calibri" w:hAnsi="Book Antiqua" w:cs="Calibri"/>
          <w:color w:val="000000" w:themeColor="text1"/>
          <w:sz w:val="24"/>
          <w:szCs w:val="24"/>
        </w:rPr>
        <w:t>s</w:t>
      </w:r>
      <w:r w:rsidRPr="00587F3C">
        <w:rPr>
          <w:rFonts w:ascii="Book Antiqua" w:eastAsia="Calibri" w:hAnsi="Book Antiqua" w:cs="Calibri"/>
          <w:color w:val="000000" w:themeColor="text1"/>
          <w:sz w:val="24"/>
          <w:szCs w:val="24"/>
        </w:rPr>
        <w:t xml:space="preserve"> criminal cases. </w:t>
      </w:r>
      <w:r w:rsidR="00774A90" w:rsidRPr="00587F3C">
        <w:rPr>
          <w:rFonts w:ascii="Book Antiqua" w:eastAsia="Calibri" w:hAnsi="Book Antiqua" w:cs="Calibri"/>
          <w:color w:val="000000" w:themeColor="text1"/>
          <w:sz w:val="24"/>
          <w:szCs w:val="24"/>
        </w:rPr>
        <w:t>D</w:t>
      </w:r>
      <w:r w:rsidRPr="00587F3C">
        <w:rPr>
          <w:rFonts w:ascii="Book Antiqua" w:eastAsia="Calibri" w:hAnsi="Book Antiqua" w:cs="Calibri"/>
          <w:color w:val="000000" w:themeColor="text1"/>
          <w:sz w:val="24"/>
          <w:szCs w:val="24"/>
        </w:rPr>
        <w:t xml:space="preserve">efendants </w:t>
      </w:r>
      <w:r w:rsidR="00774A90" w:rsidRPr="00587F3C">
        <w:rPr>
          <w:rFonts w:ascii="Book Antiqua" w:eastAsia="Calibri" w:hAnsi="Book Antiqua" w:cs="Calibri"/>
          <w:color w:val="000000" w:themeColor="text1"/>
          <w:sz w:val="24"/>
          <w:szCs w:val="24"/>
        </w:rPr>
        <w:t>can</w:t>
      </w:r>
      <w:r w:rsidRPr="00587F3C">
        <w:rPr>
          <w:rFonts w:ascii="Book Antiqua" w:eastAsia="Calibri" w:hAnsi="Book Antiqua" w:cs="Calibri"/>
          <w:color w:val="000000" w:themeColor="text1"/>
          <w:sz w:val="24"/>
          <w:szCs w:val="24"/>
        </w:rPr>
        <w:t xml:space="preserve"> be held responsible for paying costs incurred while their charges were </w:t>
      </w:r>
      <w:r w:rsidR="00DA4FE7" w:rsidRPr="00587F3C">
        <w:rPr>
          <w:rFonts w:ascii="Book Antiqua" w:eastAsia="Calibri" w:hAnsi="Book Antiqua" w:cs="Calibri"/>
          <w:color w:val="000000" w:themeColor="text1"/>
          <w:sz w:val="24"/>
          <w:szCs w:val="24"/>
        </w:rPr>
        <w:t>pending</w:t>
      </w:r>
      <w:r w:rsidRPr="00587F3C">
        <w:rPr>
          <w:rFonts w:ascii="Book Antiqua" w:eastAsia="Calibri" w:hAnsi="Book Antiqua" w:cs="Calibri"/>
          <w:color w:val="000000" w:themeColor="text1"/>
          <w:sz w:val="24"/>
          <w:szCs w:val="24"/>
        </w:rPr>
        <w:t xml:space="preserve">, </w:t>
      </w:r>
      <w:r w:rsidR="00774A90" w:rsidRPr="00587F3C">
        <w:rPr>
          <w:rFonts w:ascii="Book Antiqua" w:eastAsia="Calibri" w:hAnsi="Book Antiqua" w:cs="Calibri"/>
          <w:color w:val="000000" w:themeColor="text1"/>
          <w:sz w:val="24"/>
          <w:szCs w:val="24"/>
        </w:rPr>
        <w:t xml:space="preserve">so long as </w:t>
      </w:r>
      <w:r w:rsidRPr="00587F3C">
        <w:rPr>
          <w:rFonts w:ascii="Book Antiqua" w:eastAsia="Calibri" w:hAnsi="Book Antiqua" w:cs="Calibri"/>
          <w:color w:val="000000" w:themeColor="text1"/>
          <w:sz w:val="24"/>
          <w:szCs w:val="24"/>
        </w:rPr>
        <w:t>required hearing procedures</w:t>
      </w:r>
      <w:r w:rsidR="00774A90"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with prior notice</w:t>
      </w:r>
      <w:r w:rsidR="00774A90" w:rsidRPr="00587F3C">
        <w:rPr>
          <w:rFonts w:ascii="Book Antiqua" w:eastAsia="Calibri" w:hAnsi="Book Antiqua" w:cs="Calibri"/>
          <w:color w:val="000000" w:themeColor="text1"/>
          <w:sz w:val="24"/>
          <w:szCs w:val="24"/>
        </w:rPr>
        <w:t>,</w:t>
      </w:r>
      <w:r w:rsidRPr="00587F3C">
        <w:rPr>
          <w:rFonts w:ascii="Book Antiqua" w:eastAsia="Calibri" w:hAnsi="Book Antiqua" w:cs="Calibri"/>
          <w:color w:val="000000" w:themeColor="text1"/>
          <w:sz w:val="24"/>
          <w:szCs w:val="24"/>
        </w:rPr>
        <w:t xml:space="preserve"> have </w:t>
      </w:r>
      <w:r w:rsidR="00774A90" w:rsidRPr="00587F3C">
        <w:rPr>
          <w:rFonts w:ascii="Book Antiqua" w:eastAsia="Calibri" w:hAnsi="Book Antiqua" w:cs="Calibri"/>
          <w:color w:val="000000" w:themeColor="text1"/>
          <w:sz w:val="24"/>
          <w:szCs w:val="24"/>
        </w:rPr>
        <w:t>been</w:t>
      </w:r>
      <w:r w:rsidRPr="00587F3C">
        <w:rPr>
          <w:rFonts w:ascii="Book Antiqua" w:eastAsia="Calibri" w:hAnsi="Book Antiqua" w:cs="Calibri"/>
          <w:color w:val="000000" w:themeColor="text1"/>
          <w:sz w:val="24"/>
          <w:szCs w:val="24"/>
        </w:rPr>
        <w:t xml:space="preserve"> met. A surety or bond for animal care </w:t>
      </w:r>
      <w:r w:rsidR="00774A90" w:rsidRPr="00587F3C">
        <w:rPr>
          <w:rFonts w:ascii="Book Antiqua" w:eastAsia="Calibri" w:hAnsi="Book Antiqua" w:cs="Calibri"/>
          <w:color w:val="000000" w:themeColor="text1"/>
          <w:sz w:val="24"/>
          <w:szCs w:val="24"/>
        </w:rPr>
        <w:t>will</w:t>
      </w:r>
      <w:r w:rsidRPr="00587F3C">
        <w:rPr>
          <w:rFonts w:ascii="Book Antiqua" w:eastAsia="Calibri" w:hAnsi="Book Antiqua" w:cs="Calibri"/>
          <w:color w:val="000000" w:themeColor="text1"/>
          <w:sz w:val="24"/>
          <w:szCs w:val="24"/>
        </w:rPr>
        <w:t xml:space="preserve"> be required.  The entity housing these seized animals will receive reimbursement for the care they provided while these charges were </w:t>
      </w:r>
      <w:r w:rsidR="00DA4FE7" w:rsidRPr="00587F3C">
        <w:rPr>
          <w:rFonts w:ascii="Book Antiqua" w:eastAsia="Calibri" w:hAnsi="Book Antiqua" w:cs="Calibri"/>
          <w:color w:val="000000" w:themeColor="text1"/>
          <w:sz w:val="24"/>
          <w:szCs w:val="24"/>
        </w:rPr>
        <w:t>pending</w:t>
      </w:r>
      <w:r w:rsidRPr="00587F3C">
        <w:rPr>
          <w:rFonts w:ascii="Book Antiqua" w:eastAsia="Calibri" w:hAnsi="Book Antiqua" w:cs="Calibri"/>
          <w:color w:val="000000" w:themeColor="text1"/>
          <w:sz w:val="24"/>
          <w:szCs w:val="24"/>
        </w:rPr>
        <w:t>.</w:t>
      </w:r>
      <w:r w:rsidR="00774A90" w:rsidRPr="00587F3C">
        <w:rPr>
          <w:rFonts w:ascii="Book Antiqua" w:eastAsia="Calibri" w:hAnsi="Book Antiqua" w:cs="Calibri"/>
          <w:color w:val="000000" w:themeColor="text1"/>
          <w:sz w:val="24"/>
          <w:szCs w:val="24"/>
        </w:rPr>
        <w:t xml:space="preserve">  Unspent bond proceeds will be returned to owners.</w:t>
      </w:r>
    </w:p>
    <w:p w14:paraId="7758943C" w14:textId="2BCA1646" w:rsidR="00232B80" w:rsidRPr="004E5358" w:rsidRDefault="00232B80" w:rsidP="004E5358">
      <w:pPr>
        <w:spacing w:after="40" w:line="240" w:lineRule="auto"/>
        <w:ind w:left="0"/>
        <w:jc w:val="left"/>
        <w:rPr>
          <w:rFonts w:ascii="Book Antiqua" w:hAnsi="Book Antiqua"/>
          <w:b/>
          <w:bCs/>
          <w:sz w:val="24"/>
          <w:szCs w:val="24"/>
        </w:rPr>
      </w:pPr>
      <w:bookmarkStart w:id="462" w:name="_Toc167868781"/>
      <w:bookmarkStart w:id="463" w:name="_Hlk166931685"/>
      <w:bookmarkEnd w:id="459"/>
      <w:r w:rsidRPr="004E5358">
        <w:rPr>
          <w:rFonts w:ascii="Book Antiqua" w:hAnsi="Book Antiqua"/>
          <w:b/>
          <w:bCs/>
          <w:sz w:val="24"/>
          <w:szCs w:val="24"/>
        </w:rPr>
        <w:t>Conditional Discharge Orders for Serving Underage Drinkers Alcohol Offenders [H. 4248]</w:t>
      </w:r>
      <w:bookmarkEnd w:id="462"/>
    </w:p>
    <w:p w14:paraId="65037BAD" w14:textId="65A04B61" w:rsidR="00695BDC" w:rsidRPr="00587F3C" w:rsidRDefault="00695BDC" w:rsidP="0011537A">
      <w:pPr>
        <w:spacing w:after="120" w:line="240" w:lineRule="auto"/>
        <w:ind w:left="0"/>
        <w:rPr>
          <w:rFonts w:ascii="Book Antiqua" w:hAnsi="Book Antiqua"/>
          <w:color w:val="000000" w:themeColor="text1"/>
          <w:sz w:val="24"/>
          <w:szCs w:val="24"/>
        </w:rPr>
      </w:pPr>
      <w:r w:rsidRPr="00587F3C">
        <w:rPr>
          <w:rFonts w:ascii="Book Antiqua" w:hAnsi="Book Antiqua"/>
          <w:color w:val="000000" w:themeColor="text1"/>
          <w:sz w:val="24"/>
          <w:szCs w:val="24"/>
        </w:rPr>
        <w:t>The Governor vetoed</w:t>
      </w:r>
      <w:r w:rsidR="00B46869" w:rsidRPr="00587F3C">
        <w:rPr>
          <w:rFonts w:ascii="Book Antiqua" w:hAnsi="Book Antiqua"/>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hAnsi="Book Antiqua"/>
          <w:color w:val="000000" w:themeColor="text1"/>
          <w:sz w:val="24"/>
          <w:szCs w:val="24"/>
        </w:rPr>
        <w:instrText>vetoed</w:instrText>
      </w:r>
      <w:r w:rsidR="00B46869" w:rsidRPr="00587F3C">
        <w:rPr>
          <w:color w:val="000000" w:themeColor="text1"/>
        </w:rPr>
        <w:instrText xml:space="preserve">" </w:instrText>
      </w:r>
      <w:r w:rsidR="00B46869"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H. 4248 May 21, 2024. The General Assembly’s response is pending.</w:t>
      </w:r>
    </w:p>
    <w:p w14:paraId="1C3BAEE5" w14:textId="3A36BCA8"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4248</w:t>
      </w:r>
      <w:r w:rsidR="007366E4">
        <w:rPr>
          <w:rFonts w:ascii="Book Antiqua" w:eastAsia="Times New Roman" w:hAnsi="Book Antiqua" w:cs="Times New Roman"/>
          <w:b/>
          <w:bCs/>
          <w:color w:val="000000" w:themeColor="text1"/>
          <w:sz w:val="24"/>
          <w:szCs w:val="24"/>
        </w:rPr>
        <w:fldChar w:fldCharType="begin"/>
      </w:r>
      <w:r w:rsidR="007366E4">
        <w:instrText xml:space="preserve"> </w:instrText>
      </w:r>
      <w:r w:rsidR="007366E4" w:rsidRPr="007366E4">
        <w:instrText>XE "</w:instrText>
      </w:r>
      <w:r w:rsidR="007366E4" w:rsidRPr="007366E4">
        <w:rPr>
          <w:rFonts w:ascii="Book Antiqua" w:eastAsia="Times New Roman" w:hAnsi="Book Antiqua" w:cs="Times New Roman"/>
          <w:color w:val="000000" w:themeColor="text1"/>
          <w:sz w:val="24"/>
          <w:szCs w:val="24"/>
        </w:rPr>
        <w:instrText>H. 4248</w:instrText>
      </w:r>
      <w:r w:rsidR="007366E4" w:rsidRPr="007366E4">
        <w:instrText>"</w:instrText>
      </w:r>
      <w:r w:rsidR="007366E4">
        <w:instrText xml:space="preserve"> </w:instrText>
      </w:r>
      <w:r w:rsidR="007366E4">
        <w:rPr>
          <w:rFonts w:ascii="Book Antiqua" w:eastAsia="Times New Roman" w:hAnsi="Book Antiqua" w:cs="Times New Roman"/>
          <w:b/>
          <w:bCs/>
          <w:color w:val="000000" w:themeColor="text1"/>
          <w:sz w:val="24"/>
          <w:szCs w:val="24"/>
        </w:rPr>
        <w:fldChar w:fldCharType="end"/>
      </w:r>
      <w:r w:rsidR="00CE1749">
        <w:rPr>
          <w:rFonts w:ascii="Book Antiqua" w:eastAsia="Times New Roman" w:hAnsi="Book Antiqua" w:cs="Times New Roman"/>
          <w:b/>
          <w:bCs/>
          <w:color w:val="000000" w:themeColor="text1"/>
          <w:sz w:val="24"/>
          <w:szCs w:val="24"/>
        </w:rPr>
        <w:fldChar w:fldCharType="begin"/>
      </w:r>
      <w:r w:rsidR="00CE1749">
        <w:instrText xml:space="preserve"> </w:instrText>
      </w:r>
      <w:r w:rsidR="00CE1749" w:rsidRPr="00CE1749">
        <w:instrText>XE "</w:instrText>
      </w:r>
      <w:r w:rsidR="00CE1749" w:rsidRPr="00CE1749">
        <w:rPr>
          <w:rFonts w:ascii="Book Antiqua" w:eastAsia="Times New Roman" w:hAnsi="Book Antiqua" w:cs="Times New Roman"/>
          <w:color w:val="000000" w:themeColor="text1"/>
          <w:sz w:val="24"/>
          <w:szCs w:val="24"/>
        </w:rPr>
        <w:instrText>H. 4248</w:instrText>
      </w:r>
      <w:r w:rsidR="00CE1749" w:rsidRPr="00CE1749">
        <w:instrText>"</w:instrText>
      </w:r>
      <w:r w:rsidR="00CE1749">
        <w:instrText xml:space="preserve"> </w:instrText>
      </w:r>
      <w:r w:rsidR="00CE1749">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permits servers</w:t>
      </w:r>
      <w:r w:rsidR="007D2234" w:rsidRPr="00587F3C">
        <w:rPr>
          <w:rFonts w:ascii="Book Antiqua" w:eastAsia="Calibri" w:hAnsi="Book Antiqua" w:cs="Times New Roman"/>
          <w:color w:val="000000" w:themeColor="text1"/>
          <w:sz w:val="24"/>
          <w:szCs w:val="24"/>
        </w:rPr>
        <w:t xml:space="preserve"> with clean criminal histories who are</w:t>
      </w:r>
      <w:r w:rsidRPr="00587F3C">
        <w:rPr>
          <w:rFonts w:ascii="Book Antiqua" w:eastAsia="Calibri" w:hAnsi="Book Antiqua" w:cs="Times New Roman"/>
          <w:color w:val="000000" w:themeColor="text1"/>
          <w:sz w:val="24"/>
          <w:szCs w:val="24"/>
        </w:rPr>
        <w:t xml:space="preserve"> </w:t>
      </w:r>
      <w:r w:rsidRPr="00CE1749">
        <w:rPr>
          <w:rFonts w:ascii="Book Antiqua" w:eastAsia="Calibri" w:hAnsi="Book Antiqua" w:cs="Times New Roman"/>
          <w:b/>
          <w:bCs/>
          <w:color w:val="000000" w:themeColor="text1"/>
          <w:sz w:val="24"/>
          <w:szCs w:val="24"/>
        </w:rPr>
        <w:t>charged with delivering underage</w:t>
      </w:r>
      <w:r w:rsidRPr="00CE1749">
        <w:rPr>
          <w:rFonts w:ascii="Book Antiqua" w:eastAsia="Calibri" w:hAnsi="Book Antiqua" w:cs="Times New Roman"/>
          <w:b/>
          <w:bCs/>
          <w:color w:val="000000" w:themeColor="text1"/>
          <w:sz w:val="24"/>
          <w:szCs w:val="24"/>
        </w:rPr>
        <w:fldChar w:fldCharType="begin"/>
      </w:r>
      <w:r w:rsidRPr="00CE1749">
        <w:rPr>
          <w:rFonts w:ascii="Book Antiqua" w:eastAsia="Calibri" w:hAnsi="Book Antiqua" w:cs="Times New Roman"/>
          <w:b/>
          <w:bCs/>
          <w:color w:val="000000" w:themeColor="text1"/>
          <w:sz w:val="24"/>
          <w:szCs w:val="24"/>
        </w:rPr>
        <w:instrText xml:space="preserve"> XE "minors" </w:instrText>
      </w:r>
      <w:r w:rsidRPr="00CE1749">
        <w:rPr>
          <w:rFonts w:ascii="Book Antiqua" w:eastAsia="Calibri" w:hAnsi="Book Antiqua" w:cs="Times New Roman"/>
          <w:b/>
          <w:bCs/>
          <w:color w:val="000000" w:themeColor="text1"/>
          <w:sz w:val="24"/>
          <w:szCs w:val="24"/>
        </w:rPr>
        <w:fldChar w:fldCharType="end"/>
      </w:r>
      <w:r w:rsidRPr="00CE1749">
        <w:rPr>
          <w:rFonts w:ascii="Book Antiqua" w:eastAsia="Calibri" w:hAnsi="Book Antiqua" w:cs="Times New Roman"/>
          <w:b/>
          <w:bCs/>
          <w:color w:val="000000" w:themeColor="text1"/>
          <w:sz w:val="24"/>
          <w:szCs w:val="24"/>
        </w:rPr>
        <w:t xml:space="preserve"> patrons</w:t>
      </w:r>
      <w:r w:rsidRPr="00CE1749">
        <w:rPr>
          <w:rFonts w:ascii="Book Antiqua" w:eastAsia="Calibri" w:hAnsi="Book Antiqua" w:cs="Times New Roman"/>
          <w:b/>
          <w:bCs/>
          <w:color w:val="000000" w:themeColor="text1"/>
          <w:sz w:val="24"/>
          <w:szCs w:val="24"/>
        </w:rPr>
        <w:fldChar w:fldCharType="begin"/>
      </w:r>
      <w:r w:rsidRPr="00CE1749">
        <w:rPr>
          <w:rFonts w:ascii="Book Antiqua" w:eastAsia="Calibri" w:hAnsi="Book Antiqua" w:cs="Times New Roman"/>
          <w:b/>
          <w:bCs/>
          <w:color w:val="000000" w:themeColor="text1"/>
          <w:sz w:val="24"/>
          <w:szCs w:val="24"/>
        </w:rPr>
        <w:instrText xml:space="preserve"> XE "underage patrons (H. 4248):permits servers charged with delivering" </w:instrText>
      </w:r>
      <w:r w:rsidRPr="00CE1749">
        <w:rPr>
          <w:rFonts w:ascii="Book Antiqua" w:eastAsia="Calibri" w:hAnsi="Book Antiqua" w:cs="Times New Roman"/>
          <w:b/>
          <w:bCs/>
          <w:color w:val="000000" w:themeColor="text1"/>
          <w:sz w:val="24"/>
          <w:szCs w:val="24"/>
        </w:rPr>
        <w:fldChar w:fldCharType="end"/>
      </w:r>
      <w:r w:rsidRPr="00CE1749">
        <w:rPr>
          <w:rFonts w:ascii="Book Antiqua" w:eastAsia="Calibri" w:hAnsi="Book Antiqua" w:cs="Times New Roman"/>
          <w:b/>
          <w:bCs/>
          <w:color w:val="000000" w:themeColor="text1"/>
          <w:sz w:val="24"/>
          <w:szCs w:val="24"/>
        </w:rPr>
        <w:t>, beer, ale, porter, or wine</w:t>
      </w:r>
      <w:r w:rsidRPr="00587F3C">
        <w:rPr>
          <w:rFonts w:ascii="Book Antiqua" w:eastAsia="Calibri" w:hAnsi="Book Antiqua" w:cs="Times New Roman"/>
          <w:color w:val="000000" w:themeColor="text1"/>
          <w:sz w:val="24"/>
          <w:szCs w:val="24"/>
        </w:rPr>
        <w:t xml:space="preserve"> to participate in </w:t>
      </w:r>
      <w:r w:rsidR="00E104E8" w:rsidRPr="00587F3C">
        <w:rPr>
          <w:rFonts w:ascii="Book Antiqua" w:eastAsia="Calibri" w:hAnsi="Book Antiqua" w:cs="Times New Roman"/>
          <w:color w:val="000000" w:themeColor="text1"/>
          <w:sz w:val="24"/>
          <w:szCs w:val="24"/>
        </w:rPr>
        <w:t xml:space="preserve">solicitor-approved </w:t>
      </w:r>
      <w:r w:rsidRPr="00587F3C">
        <w:rPr>
          <w:rFonts w:ascii="Book Antiqua" w:eastAsia="Calibri" w:hAnsi="Book Antiqua" w:cs="Times New Roman"/>
          <w:color w:val="000000" w:themeColor="text1"/>
          <w:sz w:val="24"/>
          <w:szCs w:val="24"/>
        </w:rPr>
        <w:t>conditional discharge orders</w:t>
      </w:r>
      <w:r w:rsidR="00E104E8"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"conditional discharge orders</w:instrText>
      </w:r>
      <w:r w:rsidR="007360F5">
        <w:rPr>
          <w:rFonts w:ascii="Book Antiqua" w:eastAsia="Calibri" w:hAnsi="Book Antiqua" w:cs="Times New Roman"/>
          <w:color w:val="000000" w:themeColor="text1"/>
          <w:sz w:val="24"/>
          <w:szCs w:val="24"/>
        </w:rPr>
        <w:instrText xml:space="preserve"> (H. 4248)</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after paying appropriate fees set out under this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Compliance with these orders dispose</w:t>
      </w:r>
      <w:r w:rsidR="0072124D" w:rsidRPr="00587F3C">
        <w:rPr>
          <w:rFonts w:ascii="Book Antiqua" w:eastAsia="Calibri" w:hAnsi="Book Antiqua" w:cs="Times New Roman"/>
          <w:color w:val="000000" w:themeColor="text1"/>
          <w:sz w:val="24"/>
          <w:szCs w:val="24"/>
        </w:rPr>
        <w:t>s</w:t>
      </w:r>
      <w:r w:rsidRPr="00587F3C">
        <w:rPr>
          <w:rFonts w:ascii="Book Antiqua" w:eastAsia="Calibri" w:hAnsi="Book Antiqua" w:cs="Times New Roman"/>
          <w:color w:val="000000" w:themeColor="text1"/>
          <w:sz w:val="24"/>
          <w:szCs w:val="24"/>
        </w:rPr>
        <w:t xml:space="preserve"> of </w:t>
      </w:r>
      <w:r w:rsidR="00DA4FE7" w:rsidRPr="00587F3C">
        <w:rPr>
          <w:rFonts w:ascii="Book Antiqua" w:eastAsia="Calibri" w:hAnsi="Book Antiqua" w:cs="Times New Roman"/>
          <w:color w:val="000000" w:themeColor="text1"/>
          <w:sz w:val="24"/>
          <w:szCs w:val="24"/>
        </w:rPr>
        <w:t>pending</w:t>
      </w:r>
      <w:r w:rsidRPr="00587F3C">
        <w:rPr>
          <w:rFonts w:ascii="Book Antiqua" w:eastAsia="Calibri" w:hAnsi="Book Antiqua" w:cs="Times New Roman"/>
          <w:color w:val="000000" w:themeColor="text1"/>
          <w:sz w:val="24"/>
          <w:szCs w:val="24"/>
        </w:rPr>
        <w:t xml:space="preserve"> criminal charges. While the State Law Enforcement Division [SLED] </w:t>
      </w:r>
      <w:r w:rsidR="00140AA6" w:rsidRPr="00587F3C">
        <w:rPr>
          <w:rFonts w:ascii="Book Antiqua" w:eastAsia="Calibri" w:hAnsi="Book Antiqua" w:cs="Times New Roman"/>
          <w:color w:val="000000" w:themeColor="text1"/>
          <w:sz w:val="24"/>
          <w:szCs w:val="24"/>
        </w:rPr>
        <w:t>will</w:t>
      </w:r>
      <w:r w:rsidRPr="00587F3C">
        <w:rPr>
          <w:rFonts w:ascii="Book Antiqua" w:eastAsia="Calibri" w:hAnsi="Book Antiqua" w:cs="Times New Roman"/>
          <w:color w:val="000000" w:themeColor="text1"/>
          <w:sz w:val="24"/>
          <w:szCs w:val="24"/>
        </w:rPr>
        <w:t xml:space="preserve"> </w:t>
      </w:r>
      <w:r w:rsidR="00E104E8" w:rsidRPr="00587F3C">
        <w:rPr>
          <w:rFonts w:ascii="Book Antiqua" w:eastAsia="Calibri" w:hAnsi="Book Antiqua" w:cs="Times New Roman"/>
          <w:color w:val="000000" w:themeColor="text1"/>
          <w:sz w:val="24"/>
          <w:szCs w:val="24"/>
        </w:rPr>
        <w:t>retain</w:t>
      </w:r>
      <w:r w:rsidRPr="00587F3C">
        <w:rPr>
          <w:rFonts w:ascii="Book Antiqua" w:eastAsia="Calibri" w:hAnsi="Book Antiqua" w:cs="Times New Roman"/>
          <w:color w:val="000000" w:themeColor="text1"/>
          <w:sz w:val="24"/>
          <w:szCs w:val="24"/>
        </w:rPr>
        <w:t xml:space="preserve"> a nonpublic record of these offenses</w:t>
      </w:r>
      <w:r w:rsidR="00E104E8" w:rsidRPr="00587F3C">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t xml:space="preserve"> </w:t>
      </w:r>
      <w:r w:rsidR="00E104E8" w:rsidRPr="00587F3C">
        <w:rPr>
          <w:rFonts w:ascii="Book Antiqua" w:eastAsia="Calibri" w:hAnsi="Book Antiqua" w:cs="Times New Roman"/>
          <w:color w:val="000000" w:themeColor="text1"/>
          <w:sz w:val="24"/>
          <w:szCs w:val="24"/>
        </w:rPr>
        <w:t xml:space="preserve"> O</w:t>
      </w:r>
      <w:r w:rsidRPr="00587F3C">
        <w:rPr>
          <w:rFonts w:ascii="Book Antiqua" w:eastAsia="Calibri" w:hAnsi="Book Antiqua" w:cs="Times New Roman"/>
          <w:color w:val="000000" w:themeColor="text1"/>
          <w:sz w:val="24"/>
          <w:szCs w:val="24"/>
        </w:rPr>
        <w:t xml:space="preserve">nce violators successfully meet all of </w:t>
      </w:r>
      <w:r w:rsidR="00E104E8" w:rsidRPr="00587F3C">
        <w:rPr>
          <w:rFonts w:ascii="Book Antiqua" w:eastAsia="Calibri" w:hAnsi="Book Antiqua" w:cs="Times New Roman"/>
          <w:color w:val="000000" w:themeColor="text1"/>
          <w:sz w:val="24"/>
          <w:szCs w:val="24"/>
        </w:rPr>
        <w:t>their</w:t>
      </w:r>
      <w:r w:rsidRPr="00587F3C">
        <w:rPr>
          <w:rFonts w:ascii="Book Antiqua" w:eastAsia="Calibri" w:hAnsi="Book Antiqua" w:cs="Times New Roman"/>
          <w:color w:val="000000" w:themeColor="text1"/>
          <w:sz w:val="24"/>
          <w:szCs w:val="24"/>
        </w:rPr>
        <w:t xml:space="preserve"> order</w:t>
      </w:r>
      <w:r w:rsidR="00E104E8" w:rsidRPr="00587F3C">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t>s conditions</w:t>
      </w:r>
      <w:r w:rsidR="0072124D" w:rsidRPr="00587F3C">
        <w:rPr>
          <w:rFonts w:ascii="Book Antiqua" w:eastAsia="Calibri" w:hAnsi="Book Antiqua" w:cs="Times New Roman"/>
          <w:color w:val="000000" w:themeColor="text1"/>
          <w:sz w:val="24"/>
          <w:szCs w:val="24"/>
        </w:rPr>
        <w:t xml:space="preserve"> and </w:t>
      </w:r>
      <w:r w:rsidRPr="00587F3C">
        <w:rPr>
          <w:rFonts w:ascii="Book Antiqua" w:eastAsia="Calibri" w:hAnsi="Book Antiqua" w:cs="Times New Roman"/>
          <w:color w:val="000000" w:themeColor="text1"/>
          <w:sz w:val="24"/>
          <w:szCs w:val="24"/>
        </w:rPr>
        <w:t xml:space="preserve">pay </w:t>
      </w:r>
      <w:r w:rsidR="00E104E8" w:rsidRPr="00587F3C">
        <w:rPr>
          <w:rFonts w:ascii="Book Antiqua" w:eastAsia="Calibri" w:hAnsi="Book Antiqua" w:cs="Times New Roman"/>
          <w:color w:val="000000" w:themeColor="text1"/>
          <w:sz w:val="24"/>
          <w:szCs w:val="24"/>
        </w:rPr>
        <w:t>all</w:t>
      </w:r>
      <w:r w:rsidRPr="00587F3C">
        <w:rPr>
          <w:rFonts w:ascii="Book Antiqua" w:eastAsia="Calibri" w:hAnsi="Book Antiqua" w:cs="Times New Roman"/>
          <w:color w:val="000000" w:themeColor="text1"/>
          <w:sz w:val="24"/>
          <w:szCs w:val="24"/>
        </w:rPr>
        <w:t xml:space="preserve"> appropriate fee</w:t>
      </w:r>
      <w:r w:rsidR="00E104E8" w:rsidRPr="00587F3C">
        <w:rPr>
          <w:rFonts w:ascii="Book Antiqua" w:eastAsia="Calibri" w:hAnsi="Book Antiqua" w:cs="Times New Roman"/>
          <w:color w:val="000000" w:themeColor="text1"/>
          <w:sz w:val="24"/>
          <w:szCs w:val="24"/>
        </w:rPr>
        <w:t>s</w:t>
      </w:r>
      <w:r w:rsidRPr="00587F3C">
        <w:rPr>
          <w:rFonts w:ascii="Book Antiqua" w:eastAsia="Calibri" w:hAnsi="Book Antiqua" w:cs="Times New Roman"/>
          <w:color w:val="000000" w:themeColor="text1"/>
          <w:sz w:val="24"/>
          <w:szCs w:val="24"/>
        </w:rPr>
        <w:t xml:space="preserve">, </w:t>
      </w:r>
      <w:r w:rsidR="00E104E8" w:rsidRPr="00587F3C">
        <w:rPr>
          <w:rFonts w:ascii="Book Antiqua" w:eastAsia="Calibri" w:hAnsi="Book Antiqua" w:cs="Times New Roman"/>
          <w:color w:val="000000" w:themeColor="text1"/>
          <w:sz w:val="24"/>
          <w:szCs w:val="24"/>
        </w:rPr>
        <w:t xml:space="preserve">then no convictions </w:t>
      </w:r>
      <w:r w:rsidRPr="00587F3C">
        <w:rPr>
          <w:rFonts w:ascii="Book Antiqua" w:eastAsia="Calibri" w:hAnsi="Book Antiqua" w:cs="Times New Roman"/>
          <w:color w:val="000000" w:themeColor="text1"/>
          <w:sz w:val="24"/>
          <w:szCs w:val="24"/>
        </w:rPr>
        <w:t>would appear on their records as a result.</w:t>
      </w:r>
    </w:p>
    <w:p w14:paraId="2149E9DD" w14:textId="0DA1433C" w:rsidR="00232B80" w:rsidRPr="00587F3C" w:rsidRDefault="00232B80" w:rsidP="003319F0">
      <w:pPr>
        <w:pStyle w:val="Heading2"/>
        <w:spacing w:after="240"/>
        <w:rPr>
          <w:rFonts w:ascii="Book Antiqua" w:hAnsi="Book Antiqua"/>
          <w:color w:val="000000" w:themeColor="text1"/>
          <w:sz w:val="28"/>
          <w:szCs w:val="28"/>
        </w:rPr>
      </w:pPr>
      <w:bookmarkStart w:id="464" w:name="_Toc167868782"/>
      <w:bookmarkStart w:id="465" w:name="_Toc167992701"/>
      <w:bookmarkEnd w:id="453"/>
      <w:bookmarkEnd w:id="463"/>
      <w:r w:rsidRPr="00587F3C">
        <w:rPr>
          <w:rFonts w:ascii="Book Antiqua" w:hAnsi="Book Antiqua"/>
          <w:color w:val="000000" w:themeColor="text1"/>
          <w:sz w:val="28"/>
          <w:szCs w:val="28"/>
        </w:rPr>
        <w:t xml:space="preserve">Law </w:t>
      </w:r>
      <w:r w:rsidR="005D442D" w:rsidRPr="00587F3C">
        <w:rPr>
          <w:rFonts w:ascii="Book Antiqua" w:hAnsi="Book Antiqua"/>
          <w:color w:val="000000" w:themeColor="text1"/>
          <w:sz w:val="28"/>
          <w:szCs w:val="28"/>
        </w:rPr>
        <w:t>a</w:t>
      </w:r>
      <w:r w:rsidR="00CA7131" w:rsidRPr="00587F3C">
        <w:rPr>
          <w:rFonts w:ascii="Book Antiqua" w:hAnsi="Book Antiqua"/>
          <w:color w:val="000000" w:themeColor="text1"/>
          <w:sz w:val="28"/>
          <w:szCs w:val="28"/>
        </w:rPr>
        <w:t>nd Civil Society</w:t>
      </w:r>
      <w:bookmarkEnd w:id="464"/>
      <w:bookmarkEnd w:id="465"/>
    </w:p>
    <w:p w14:paraId="48C6DFFA" w14:textId="04DE72EA" w:rsidR="00232B80" w:rsidRPr="004E5358" w:rsidRDefault="00232B80" w:rsidP="004E5358">
      <w:pPr>
        <w:spacing w:after="40" w:line="240" w:lineRule="auto"/>
        <w:ind w:left="0"/>
        <w:jc w:val="left"/>
        <w:rPr>
          <w:rFonts w:ascii="Book Antiqua" w:hAnsi="Book Antiqua"/>
          <w:b/>
          <w:bCs/>
          <w:sz w:val="24"/>
          <w:szCs w:val="24"/>
        </w:rPr>
      </w:pPr>
      <w:bookmarkStart w:id="466" w:name="_Toc167868783"/>
      <w:bookmarkStart w:id="467" w:name="_Hlk167025214"/>
      <w:r w:rsidRPr="004E5358">
        <w:rPr>
          <w:rFonts w:ascii="Book Antiqua" w:hAnsi="Book Antiqua"/>
          <w:b/>
          <w:bCs/>
          <w:sz w:val="24"/>
          <w:szCs w:val="24"/>
        </w:rPr>
        <w:t xml:space="preserve">Antisemitism [H. 4042, </w:t>
      </w:r>
      <w:r w:rsidR="00DA4FE7" w:rsidRPr="004E5358">
        <w:rPr>
          <w:rFonts w:ascii="Book Antiqua" w:hAnsi="Book Antiqua"/>
          <w:b/>
          <w:bCs/>
          <w:sz w:val="24"/>
          <w:szCs w:val="24"/>
        </w:rPr>
        <w:t xml:space="preserve">Act </w:t>
      </w:r>
      <w:r w:rsidR="0006233E" w:rsidRPr="004E5358">
        <w:rPr>
          <w:rFonts w:ascii="Book Antiqua" w:hAnsi="Book Antiqua"/>
          <w:b/>
          <w:bCs/>
          <w:sz w:val="24"/>
          <w:szCs w:val="24"/>
        </w:rPr>
        <w:t>138</w:t>
      </w:r>
      <w:r w:rsidRPr="004E5358">
        <w:rPr>
          <w:rFonts w:ascii="Book Antiqua" w:hAnsi="Book Antiqua"/>
          <w:b/>
          <w:bCs/>
          <w:sz w:val="24"/>
          <w:szCs w:val="24"/>
        </w:rPr>
        <w:t>]</w:t>
      </w:r>
      <w:bookmarkEnd w:id="466"/>
    </w:p>
    <w:p w14:paraId="108B6173" w14:textId="289A5FE7"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4042 (</w:t>
      </w:r>
      <w:r w:rsidR="00DA4FE7" w:rsidRPr="00587F3C">
        <w:rPr>
          <w:rFonts w:ascii="Book Antiqua" w:hAnsi="Book Antiqua"/>
          <w:b/>
          <w:bCs/>
          <w:color w:val="000000" w:themeColor="text1"/>
          <w:sz w:val="24"/>
          <w:szCs w:val="24"/>
        </w:rPr>
        <w:t xml:space="preserve">Act </w:t>
      </w:r>
      <w:r w:rsidR="0006233E" w:rsidRPr="00587F3C">
        <w:rPr>
          <w:rFonts w:ascii="Book Antiqua" w:hAnsi="Book Antiqua"/>
          <w:b/>
          <w:bCs/>
          <w:color w:val="000000" w:themeColor="text1"/>
          <w:sz w:val="24"/>
          <w:szCs w:val="24"/>
        </w:rPr>
        <w:t>138</w:t>
      </w:r>
      <w:r w:rsidRPr="00587F3C">
        <w:rPr>
          <w:rFonts w:ascii="Book Antiqua" w:hAnsi="Book Antiqua"/>
          <w:b/>
          <w:bCs/>
          <w:color w:val="000000" w:themeColor="text1"/>
          <w:sz w:val="24"/>
          <w:szCs w:val="24"/>
        </w:rPr>
        <w:t>)</w:t>
      </w:r>
      <w:r w:rsidR="007366E4">
        <w:rPr>
          <w:rFonts w:ascii="Book Antiqua" w:hAnsi="Book Antiqua"/>
          <w:b/>
          <w:bCs/>
          <w:color w:val="000000" w:themeColor="text1"/>
          <w:sz w:val="24"/>
          <w:szCs w:val="24"/>
        </w:rPr>
        <w:fldChar w:fldCharType="begin"/>
      </w:r>
      <w:r w:rsidR="007366E4">
        <w:instrText xml:space="preserve"> </w:instrText>
      </w:r>
      <w:r w:rsidR="007366E4" w:rsidRPr="007366E4">
        <w:instrText>XE "</w:instrText>
      </w:r>
      <w:r w:rsidR="007366E4" w:rsidRPr="007366E4">
        <w:rPr>
          <w:rFonts w:ascii="Book Antiqua" w:hAnsi="Book Antiqua"/>
          <w:color w:val="000000" w:themeColor="text1"/>
          <w:sz w:val="24"/>
          <w:szCs w:val="24"/>
        </w:rPr>
        <w:instrText>H. 4042 (Act 138)</w:instrText>
      </w:r>
      <w:r w:rsidR="007366E4" w:rsidRPr="007366E4">
        <w:instrText>"</w:instrText>
      </w:r>
      <w:r w:rsidR="007366E4">
        <w:instrText xml:space="preserve"> </w:instrText>
      </w:r>
      <w:r w:rsidR="007366E4">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codifies </w:t>
      </w:r>
      <w:r w:rsidRPr="00587F3C">
        <w:rPr>
          <w:rFonts w:ascii="Book Antiqua" w:hAnsi="Book Antiqua"/>
          <w:b/>
          <w:bCs/>
          <w:color w:val="000000" w:themeColor="text1"/>
          <w:sz w:val="24"/>
          <w:szCs w:val="24"/>
        </w:rPr>
        <w:t>antisemitism</w:t>
      </w:r>
      <w:r w:rsidRPr="00587F3C">
        <w:rPr>
          <w:rFonts w:ascii="Book Antiqua" w:hAnsi="Book Antiqua"/>
          <w:color w:val="000000" w:themeColor="text1"/>
          <w:sz w:val="24"/>
          <w:szCs w:val="24"/>
        </w:rPr>
        <w:t xml:space="preserve"> as a listed discriminatory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"antisemitism</w:instrText>
      </w:r>
      <w:r w:rsidR="0006233E" w:rsidRPr="00587F3C">
        <w:rPr>
          <w:rFonts w:ascii="Book Antiqua" w:hAnsi="Book Antiqua"/>
          <w:color w:val="000000" w:themeColor="text1"/>
          <w:sz w:val="24"/>
          <w:szCs w:val="24"/>
        </w:rPr>
        <w:instrText xml:space="preserve"> (H. 4042, Act 138)</w:instrText>
      </w:r>
      <w:r w:rsidRPr="00587F3C">
        <w:rPr>
          <w:rFonts w:ascii="Book Antiqua" w:hAnsi="Book Antiqua"/>
          <w:color w:val="000000" w:themeColor="text1"/>
          <w:sz w:val="24"/>
          <w:szCs w:val="24"/>
        </w:rPr>
        <w:instrText xml:space="preserve">:listed as a discriminatory </w:instrText>
      </w:r>
      <w:r w:rsidR="00A75893" w:rsidRPr="00587F3C">
        <w:rPr>
          <w:rFonts w:ascii="Book Antiqua" w:hAnsi="Book Antiqua"/>
          <w:color w:val="000000" w:themeColor="text1"/>
          <w:sz w:val="24"/>
          <w:szCs w:val="24"/>
        </w:rPr>
        <w:instrText>a</w:instrText>
      </w:r>
      <w:r w:rsidR="006C550A" w:rsidRPr="00587F3C">
        <w:rPr>
          <w:rFonts w:ascii="Book Antiqua" w:hAnsi="Book Antiqua"/>
          <w:color w:val="000000" w:themeColor="text1"/>
          <w:sz w:val="24"/>
          <w:szCs w:val="24"/>
        </w:rPr>
        <w:instrText>ct</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incorporates the International Holocaust Remembrance Alliance definition and examples of antisemitism into the South Carolina Code of Laws.  </w:t>
      </w:r>
      <w:r w:rsidR="00EA0B73" w:rsidRPr="00587F3C">
        <w:rPr>
          <w:rFonts w:ascii="Book Antiqua" w:hAnsi="Book Antiqua"/>
          <w:color w:val="000000" w:themeColor="text1"/>
          <w:sz w:val="24"/>
          <w:szCs w:val="24"/>
        </w:rPr>
        <w:t>I</w:t>
      </w:r>
      <w:r w:rsidRPr="00587F3C">
        <w:rPr>
          <w:rFonts w:ascii="Book Antiqua" w:hAnsi="Book Antiqua"/>
          <w:color w:val="000000" w:themeColor="text1"/>
          <w:sz w:val="24"/>
          <w:szCs w:val="24"/>
        </w:rPr>
        <w:t xml:space="preserve">ncidents of this type of discrimination will be included in efforts to protect South Carolinians’ civil rights, as well as for reviewing policies, laws, and regulations prohibiting discriminatory </w:t>
      </w:r>
      <w:r w:rsidR="001C2D86"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 xml:space="preserve">s to include </w:t>
      </w:r>
      <w:r w:rsidR="001C2D86"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 xml:space="preserve">s of </w:t>
      </w:r>
      <w:r w:rsidRPr="00587F3C">
        <w:rPr>
          <w:rFonts w:ascii="Book Antiqua" w:hAnsi="Book Antiqua"/>
          <w:b/>
          <w:bCs/>
          <w:color w:val="000000" w:themeColor="text1"/>
          <w:sz w:val="24"/>
          <w:szCs w:val="24"/>
        </w:rPr>
        <w:t>antisemitism</w:t>
      </w:r>
      <w:r w:rsidRPr="00587F3C">
        <w:rPr>
          <w:rFonts w:ascii="Book Antiqua" w:hAnsi="Book Antiqua"/>
          <w:color w:val="000000" w:themeColor="text1"/>
          <w:sz w:val="24"/>
          <w:szCs w:val="24"/>
        </w:rPr>
        <w:t>.</w:t>
      </w:r>
    </w:p>
    <w:p w14:paraId="4E263445" w14:textId="77777777"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color w:val="000000" w:themeColor="text1"/>
          <w:sz w:val="24"/>
          <w:szCs w:val="24"/>
        </w:rPr>
        <w:t>However, anyone criticizing the country of Israel in the same manner as they criticize other countries, or otherwise exercising their constitutionally-guaranteed First Amendment rights, will not run afoul of this proposed legislation.</w:t>
      </w:r>
    </w:p>
    <w:p w14:paraId="2506D345" w14:textId="77777777" w:rsidR="006F2FCA" w:rsidRDefault="006F2FCA" w:rsidP="004E5358">
      <w:pPr>
        <w:spacing w:after="40" w:line="240" w:lineRule="auto"/>
        <w:ind w:left="0"/>
        <w:jc w:val="left"/>
        <w:rPr>
          <w:rFonts w:ascii="Book Antiqua" w:hAnsi="Book Antiqua"/>
          <w:b/>
          <w:bCs/>
          <w:sz w:val="24"/>
          <w:szCs w:val="24"/>
        </w:rPr>
      </w:pPr>
      <w:bookmarkStart w:id="468" w:name="_Toc167868784"/>
      <w:bookmarkStart w:id="469" w:name="_Hlk162440602"/>
      <w:bookmarkEnd w:id="467"/>
      <w:r>
        <w:rPr>
          <w:rFonts w:ascii="Book Antiqua" w:hAnsi="Book Antiqua"/>
          <w:b/>
          <w:bCs/>
          <w:sz w:val="24"/>
          <w:szCs w:val="24"/>
        </w:rPr>
        <w:br w:type="page"/>
      </w:r>
    </w:p>
    <w:p w14:paraId="2AEFB487" w14:textId="6AE3176E" w:rsidR="00644DC0" w:rsidRPr="004E5358" w:rsidRDefault="00644DC0" w:rsidP="004E5358">
      <w:pPr>
        <w:spacing w:after="40" w:line="240" w:lineRule="auto"/>
        <w:ind w:left="0"/>
        <w:jc w:val="left"/>
        <w:rPr>
          <w:rFonts w:ascii="Book Antiqua" w:hAnsi="Book Antiqua"/>
          <w:b/>
          <w:bCs/>
          <w:sz w:val="24"/>
          <w:szCs w:val="24"/>
        </w:rPr>
      </w:pPr>
      <w:r w:rsidRPr="004E5358">
        <w:rPr>
          <w:rFonts w:ascii="Book Antiqua" w:hAnsi="Book Antiqua"/>
          <w:b/>
          <w:bCs/>
          <w:sz w:val="24"/>
          <w:szCs w:val="24"/>
        </w:rPr>
        <w:lastRenderedPageBreak/>
        <w:t xml:space="preserve">“South Carolina Constitutional Carry/Second Amendment Preservation </w:t>
      </w:r>
      <w:r w:rsidR="006C550A" w:rsidRPr="004E5358">
        <w:rPr>
          <w:rFonts w:ascii="Book Antiqua" w:hAnsi="Book Antiqua"/>
          <w:b/>
          <w:bCs/>
          <w:sz w:val="24"/>
          <w:szCs w:val="24"/>
        </w:rPr>
        <w:t>Act</w:t>
      </w:r>
      <w:r w:rsidRPr="004E5358">
        <w:rPr>
          <w:rFonts w:ascii="Book Antiqua" w:hAnsi="Book Antiqua"/>
          <w:b/>
          <w:bCs/>
          <w:sz w:val="24"/>
          <w:szCs w:val="24"/>
        </w:rPr>
        <w:t xml:space="preserve"> of </w:t>
      </w:r>
      <w:r w:rsidR="00EA0B73" w:rsidRPr="004E5358">
        <w:rPr>
          <w:rFonts w:ascii="Book Antiqua" w:hAnsi="Book Antiqua"/>
          <w:b/>
          <w:bCs/>
          <w:sz w:val="24"/>
          <w:szCs w:val="24"/>
        </w:rPr>
        <w:t>2024</w:t>
      </w:r>
      <w:r w:rsidRPr="004E5358">
        <w:rPr>
          <w:rFonts w:ascii="Book Antiqua" w:hAnsi="Book Antiqua"/>
          <w:b/>
          <w:bCs/>
          <w:sz w:val="24"/>
          <w:szCs w:val="24"/>
        </w:rPr>
        <w:t xml:space="preserve">” [H. 3594, </w:t>
      </w:r>
      <w:r w:rsidR="006C550A" w:rsidRPr="004E5358">
        <w:rPr>
          <w:rFonts w:ascii="Book Antiqua" w:hAnsi="Book Antiqua"/>
          <w:b/>
          <w:bCs/>
          <w:sz w:val="24"/>
          <w:szCs w:val="24"/>
        </w:rPr>
        <w:t>Act</w:t>
      </w:r>
      <w:r w:rsidRPr="004E5358">
        <w:rPr>
          <w:rFonts w:ascii="Book Antiqua" w:hAnsi="Book Antiqua"/>
          <w:b/>
          <w:bCs/>
          <w:sz w:val="24"/>
          <w:szCs w:val="24"/>
        </w:rPr>
        <w:t xml:space="preserve"> 111]</w:t>
      </w:r>
      <w:bookmarkEnd w:id="468"/>
    </w:p>
    <w:p w14:paraId="171EA02C" w14:textId="61C1BC3B"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3594 (</w:t>
      </w:r>
      <w:r w:rsidR="006C550A" w:rsidRPr="00587F3C">
        <w:rPr>
          <w:rFonts w:ascii="Book Antiqua" w:eastAsia="Times New Roman" w:hAnsi="Book Antiqua" w:cs="Times New Roman"/>
          <w:b/>
          <w:bCs/>
          <w:color w:val="000000" w:themeColor="text1"/>
          <w:sz w:val="24"/>
          <w:szCs w:val="24"/>
        </w:rPr>
        <w:t>Act</w:t>
      </w:r>
      <w:r w:rsidRPr="00587F3C">
        <w:rPr>
          <w:rFonts w:ascii="Book Antiqua" w:eastAsia="Times New Roman" w:hAnsi="Book Antiqua" w:cs="Times New Roman"/>
          <w:b/>
          <w:bCs/>
          <w:color w:val="000000" w:themeColor="text1"/>
          <w:sz w:val="24"/>
          <w:szCs w:val="24"/>
        </w:rPr>
        <w:t xml:space="preserve"> 111)</w:t>
      </w:r>
      <w:r w:rsidR="00D032C9">
        <w:rPr>
          <w:rFonts w:ascii="Book Antiqua" w:eastAsia="Calibri" w:hAnsi="Book Antiqua" w:cs="Times New Roman"/>
          <w:color w:val="000000" w:themeColor="text1"/>
          <w:sz w:val="24"/>
          <w:szCs w:val="24"/>
        </w:rPr>
        <w:t>,</w:t>
      </w:r>
      <w:r w:rsidR="00D032C9">
        <w:rPr>
          <w:rFonts w:ascii="Book Antiqua" w:eastAsia="Calibri" w:hAnsi="Book Antiqua" w:cs="Times New Roman"/>
          <w:color w:val="000000" w:themeColor="text1"/>
          <w:sz w:val="24"/>
          <w:szCs w:val="24"/>
        </w:rPr>
        <w:fldChar w:fldCharType="begin"/>
      </w:r>
      <w:r w:rsidR="00D032C9">
        <w:instrText xml:space="preserve"> </w:instrText>
      </w:r>
      <w:r w:rsidR="00D032C9" w:rsidRPr="00A9585E">
        <w:instrText>XE "</w:instrText>
      </w:r>
      <w:r w:rsidR="00D032C9" w:rsidRPr="00A9585E">
        <w:rPr>
          <w:rFonts w:ascii="Book Antiqua" w:eastAsia="Times New Roman" w:hAnsi="Book Antiqua" w:cs="Times New Roman"/>
          <w:color w:val="000000" w:themeColor="text1"/>
          <w:sz w:val="24"/>
          <w:szCs w:val="24"/>
        </w:rPr>
        <w:instrText>H. 3594 (Act 111)</w:instrText>
      </w:r>
      <w:r w:rsidR="00D032C9" w:rsidRPr="00A9585E">
        <w:rPr>
          <w:rFonts w:ascii="Book Antiqua" w:eastAsia="Calibri" w:hAnsi="Book Antiqua" w:cs="Times New Roman"/>
          <w:color w:val="000000" w:themeColor="text1"/>
          <w:sz w:val="24"/>
          <w:szCs w:val="24"/>
        </w:rPr>
        <w:instrText>,</w:instrText>
      </w:r>
      <w:r w:rsidR="00D032C9" w:rsidRPr="00A9585E">
        <w:instrText>"</w:instrText>
      </w:r>
      <w:r w:rsidR="00D032C9">
        <w:instrText xml:space="preserve"> </w:instrText>
      </w:r>
      <w:r w:rsidR="00D032C9">
        <w:rPr>
          <w:rFonts w:ascii="Book Antiqua" w:eastAsia="Calibri" w:hAnsi="Book Antiqua" w:cs="Times New Roman"/>
          <w:color w:val="000000" w:themeColor="text1"/>
          <w:sz w:val="24"/>
          <w:szCs w:val="24"/>
        </w:rPr>
        <w:fldChar w:fldCharType="end"/>
      </w:r>
      <w:r w:rsidR="00D032C9">
        <w:rPr>
          <w:rFonts w:ascii="Book Antiqua" w:eastAsia="Calibri" w:hAnsi="Book Antiqua" w:cs="Times New Roman"/>
          <w:color w:val="000000" w:themeColor="text1"/>
          <w:sz w:val="24"/>
          <w:szCs w:val="24"/>
        </w:rPr>
        <w:t xml:space="preserve"> t</w:t>
      </w:r>
      <w:r w:rsidR="00D032C9" w:rsidRPr="00587F3C">
        <w:rPr>
          <w:rFonts w:ascii="Book Antiqua" w:hAnsi="Book Antiqua"/>
          <w:color w:val="000000" w:themeColor="text1"/>
          <w:sz w:val="24"/>
          <w:szCs w:val="24"/>
        </w:rPr>
        <w:t xml:space="preserve">he South Carolina </w:t>
      </w:r>
      <w:r w:rsidR="00D032C9" w:rsidRPr="00587F3C">
        <w:rPr>
          <w:rFonts w:ascii="Book Antiqua" w:hAnsi="Book Antiqua"/>
          <w:b/>
          <w:bCs/>
          <w:color w:val="000000" w:themeColor="text1"/>
          <w:sz w:val="24"/>
          <w:szCs w:val="24"/>
        </w:rPr>
        <w:t>Constitutional Carry Act of 2023</w:t>
      </w:r>
      <w:r w:rsidR="00D032C9" w:rsidRPr="00587F3C">
        <w:rPr>
          <w:rFonts w:ascii="Book Antiqua" w:hAnsi="Book Antiqua"/>
          <w:color w:val="000000" w:themeColor="text1"/>
          <w:sz w:val="24"/>
          <w:szCs w:val="24"/>
        </w:rPr>
        <w:fldChar w:fldCharType="begin"/>
      </w:r>
      <w:r w:rsidR="00D032C9" w:rsidRPr="00587F3C">
        <w:rPr>
          <w:color w:val="000000" w:themeColor="text1"/>
        </w:rPr>
        <w:instrText xml:space="preserve"> XE "</w:instrText>
      </w:r>
      <w:r w:rsidR="00D032C9" w:rsidRPr="00D032C9">
        <w:rPr>
          <w:rFonts w:ascii="Book Antiqua" w:hAnsi="Book Antiqua"/>
          <w:color w:val="000000" w:themeColor="text1"/>
          <w:sz w:val="24"/>
          <w:szCs w:val="24"/>
        </w:rPr>
        <w:instrText>Constitutional Carry Act of 2023 (H. 3594, Act 111):constitutional right to carry firearms</w:instrText>
      </w:r>
      <w:r w:rsidR="00D032C9" w:rsidRPr="00587F3C">
        <w:rPr>
          <w:color w:val="000000" w:themeColor="text1"/>
        </w:rPr>
        <w:instrText xml:space="preserve">" </w:instrText>
      </w:r>
      <w:r w:rsidR="00D032C9" w:rsidRPr="00587F3C">
        <w:rPr>
          <w:rFonts w:ascii="Book Antiqua" w:hAnsi="Book Antiqua"/>
          <w:color w:val="000000" w:themeColor="text1"/>
          <w:sz w:val="24"/>
          <w:szCs w:val="24"/>
        </w:rPr>
        <w:fldChar w:fldCharType="end"/>
      </w:r>
      <w:r w:rsidR="00D032C9" w:rsidRPr="00587F3C">
        <w:rPr>
          <w:rFonts w:ascii="Book Antiqua" w:hAnsi="Book Antiqua"/>
          <w:color w:val="000000" w:themeColor="text1"/>
          <w:sz w:val="24"/>
          <w:szCs w:val="24"/>
        </w:rPr>
        <w:t xml:space="preserve">, </w:t>
      </w:r>
      <w:r w:rsidRPr="00587F3C">
        <w:rPr>
          <w:rFonts w:ascii="Book Antiqua" w:eastAsia="Calibri" w:hAnsi="Book Antiqua" w:cs="Times New Roman"/>
          <w:color w:val="000000" w:themeColor="text1"/>
          <w:sz w:val="24"/>
          <w:szCs w:val="24"/>
        </w:rPr>
        <w:t>declares that South Carolina citizens have a constitutional right to carry their firearms anywhere in South Carolina except in law enforcement, detention, or correction facilities; courthouses</w:t>
      </w:r>
      <w:r w:rsidR="008B5C64"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courtrooms, or any venue where court is being held; polling places on election day; in business meetings by, or in the offices of, city, county, public school district, or special purpose district facilities; to school or college events unrelated to firearms</w:t>
      </w:r>
      <w:r w:rsidR="00D032C9">
        <w:rPr>
          <w:rFonts w:ascii="Book Antiqua" w:eastAsia="Calibri" w:hAnsi="Book Antiqua" w:cs="Times New Roman"/>
          <w:color w:val="000000" w:themeColor="text1"/>
          <w:sz w:val="24"/>
          <w:szCs w:val="24"/>
        </w:rPr>
        <w:fldChar w:fldCharType="begin"/>
      </w:r>
      <w:r w:rsidR="00D032C9">
        <w:instrText xml:space="preserve"> XE "</w:instrText>
      </w:r>
      <w:r w:rsidR="00D032C9">
        <w:rPr>
          <w:rFonts w:ascii="Book Antiqua" w:eastAsia="Calibri" w:hAnsi="Book Antiqua" w:cs="Times New Roman"/>
          <w:color w:val="000000" w:themeColor="text1"/>
          <w:sz w:val="24"/>
          <w:szCs w:val="24"/>
        </w:rPr>
        <w:instrText>guns</w:instrText>
      </w:r>
      <w:r w:rsidR="00366DB7">
        <w:rPr>
          <w:rFonts w:ascii="Book Antiqua" w:eastAsia="Calibri" w:hAnsi="Book Antiqua" w:cs="Times New Roman"/>
          <w:color w:val="000000" w:themeColor="text1"/>
          <w:sz w:val="24"/>
          <w:szCs w:val="24"/>
        </w:rPr>
        <w:instrText>:H. 3594, Act 111</w:instrText>
      </w:r>
      <w:r w:rsidR="00861AC7">
        <w:rPr>
          <w:rFonts w:ascii="Book Antiqua" w:eastAsia="Calibri" w:hAnsi="Book Antiqua" w:cs="Times New Roman"/>
          <w:color w:val="000000" w:themeColor="text1"/>
          <w:sz w:val="24"/>
          <w:szCs w:val="24"/>
        </w:rPr>
        <w:instrText>:S. 1166</w:instrText>
      </w:r>
      <w:r w:rsidR="00D032C9">
        <w:instrText xml:space="preserve">" </w:instrText>
      </w:r>
      <w:r w:rsidR="00D032C9">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in daycare or preschool facilities; anywhere prohibited by federal law; religious sanctuaries including churches; healthcare facilities of any type unless permission is granted to a gun carrier to have that firearm there; anyone else’s residence; and any facility clearly marked with a sign complying with state specifications that disallows firearms on those premises.  </w:t>
      </w:r>
      <w:bookmarkStart w:id="470" w:name="_Hlk167363140"/>
      <w:r w:rsidRPr="00587F3C">
        <w:rPr>
          <w:rFonts w:ascii="Book Antiqua" w:eastAsia="Calibri" w:hAnsi="Book Antiqua" w:cs="Times New Roman"/>
          <w:color w:val="000000" w:themeColor="text1"/>
          <w:sz w:val="24"/>
          <w:szCs w:val="24"/>
        </w:rPr>
        <w:t>However, visitors to South Carolin</w:t>
      </w:r>
      <w:r w:rsidR="005E337B" w:rsidRPr="00587F3C">
        <w:rPr>
          <w:rFonts w:ascii="Book Antiqua" w:eastAsia="Calibri" w:hAnsi="Book Antiqua" w:cs="Times New Roman"/>
          <w:color w:val="000000" w:themeColor="text1"/>
          <w:sz w:val="24"/>
          <w:szCs w:val="24"/>
        </w:rPr>
        <w:t>a’</w:t>
      </w:r>
      <w:r w:rsidRPr="00587F3C">
        <w:rPr>
          <w:rFonts w:ascii="Book Antiqua" w:eastAsia="Calibri" w:hAnsi="Book Antiqua" w:cs="Times New Roman"/>
          <w:color w:val="000000" w:themeColor="text1"/>
          <w:sz w:val="24"/>
          <w:szCs w:val="24"/>
        </w:rPr>
        <w:t>s state parks are able to have their concealable weapons with them</w:t>
      </w:r>
      <w:r w:rsidR="005E337B" w:rsidRPr="00587F3C">
        <w:rPr>
          <w:rFonts w:ascii="Book Antiqua" w:eastAsia="Calibri" w:hAnsi="Book Antiqua" w:cs="Times New Roman"/>
          <w:color w:val="000000" w:themeColor="text1"/>
          <w:sz w:val="24"/>
          <w:szCs w:val="24"/>
        </w:rPr>
        <w:t xml:space="preserve"> </w:t>
      </w:r>
      <w:r w:rsidR="00EA0B73" w:rsidRPr="00587F3C">
        <w:rPr>
          <w:rFonts w:ascii="Book Antiqua" w:eastAsia="Calibri" w:hAnsi="Book Antiqua" w:cs="Times New Roman"/>
          <w:color w:val="000000" w:themeColor="text1"/>
          <w:sz w:val="24"/>
          <w:szCs w:val="24"/>
        </w:rPr>
        <w:t xml:space="preserve"> in specified, limited circumstances</w:t>
      </w:r>
      <w:r w:rsidRPr="00587F3C">
        <w:rPr>
          <w:rFonts w:ascii="Book Antiqua" w:eastAsia="Calibri" w:hAnsi="Book Antiqua" w:cs="Times New Roman"/>
          <w:color w:val="000000" w:themeColor="text1"/>
          <w:sz w:val="24"/>
          <w:szCs w:val="24"/>
        </w:rPr>
        <w:t>.</w:t>
      </w:r>
      <w:bookmarkEnd w:id="470"/>
    </w:p>
    <w:p w14:paraId="0CF37B20" w14:textId="0393D7D4"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color w:val="000000" w:themeColor="text1"/>
          <w:sz w:val="24"/>
          <w:szCs w:val="24"/>
        </w:rPr>
        <w:t xml:space="preserve">However, these prohibitions do not apply to anyone with permission of a property owner --or other authorized entity-- to carry on those premises, law enforcement officials, military, militia, and reserve officers while on duty; qualified </w:t>
      </w:r>
      <w:bookmarkStart w:id="471" w:name="_Hlk167363275"/>
      <w:r w:rsidRPr="00587F3C">
        <w:rPr>
          <w:rFonts w:ascii="Book Antiqua" w:eastAsia="Calibri" w:hAnsi="Book Antiqua" w:cs="Times New Roman"/>
          <w:color w:val="000000" w:themeColor="text1"/>
          <w:sz w:val="24"/>
          <w:szCs w:val="24"/>
        </w:rPr>
        <w:t xml:space="preserve">retired law enforcement officers; and anyone </w:t>
      </w:r>
      <w:r w:rsidR="005A5453" w:rsidRPr="00587F3C">
        <w:rPr>
          <w:rFonts w:ascii="Book Antiqua" w:eastAsia="Calibri" w:hAnsi="Book Antiqua" w:cs="Times New Roman"/>
          <w:color w:val="000000" w:themeColor="text1"/>
          <w:sz w:val="24"/>
          <w:szCs w:val="24"/>
        </w:rPr>
        <w:t xml:space="preserve">with a concealed weapons permit who is </w:t>
      </w:r>
      <w:r w:rsidRPr="00587F3C">
        <w:rPr>
          <w:rFonts w:ascii="Book Antiqua" w:eastAsia="Calibri" w:hAnsi="Book Antiqua" w:cs="Times New Roman"/>
          <w:color w:val="000000" w:themeColor="text1"/>
          <w:sz w:val="24"/>
          <w:szCs w:val="24"/>
        </w:rPr>
        <w:t>listed under state law as having authority to carry pistols anywhere in South Carolin</w:t>
      </w:r>
      <w:r w:rsidR="005E337B" w:rsidRPr="00587F3C">
        <w:rPr>
          <w:rFonts w:ascii="Book Antiqua" w:eastAsia="Calibri" w:hAnsi="Book Antiqua" w:cs="Times New Roman"/>
          <w:color w:val="000000" w:themeColor="text1"/>
          <w:sz w:val="24"/>
          <w:szCs w:val="24"/>
        </w:rPr>
        <w:t>a</w:t>
      </w:r>
      <w:r w:rsidRPr="00587F3C">
        <w:rPr>
          <w:rFonts w:ascii="Book Antiqua" w:eastAsia="Calibri" w:hAnsi="Book Antiqua" w:cs="Times New Roman"/>
          <w:color w:val="000000" w:themeColor="text1"/>
          <w:sz w:val="24"/>
          <w:szCs w:val="24"/>
        </w:rPr>
        <w:t>, including justices, judges, solicitors, workers compensation commissioners;</w:t>
      </w:r>
      <w:bookmarkEnd w:id="471"/>
      <w:r w:rsidRPr="00587F3C">
        <w:rPr>
          <w:rFonts w:ascii="Book Antiqua" w:eastAsia="Calibri" w:hAnsi="Book Antiqua" w:cs="Times New Roman"/>
          <w:color w:val="000000" w:themeColor="text1"/>
          <w:sz w:val="24"/>
          <w:szCs w:val="24"/>
        </w:rPr>
        <w:t xml:space="preserve"> as well as the South </w:t>
      </w:r>
      <w:r w:rsidR="005A5453" w:rsidRPr="00587F3C">
        <w:rPr>
          <w:rFonts w:ascii="Book Antiqua" w:eastAsia="Calibri" w:hAnsi="Book Antiqua" w:cs="Times New Roman"/>
          <w:color w:val="000000" w:themeColor="text1"/>
          <w:sz w:val="24"/>
          <w:szCs w:val="24"/>
        </w:rPr>
        <w:t xml:space="preserve">Carolina </w:t>
      </w:r>
      <w:r w:rsidRPr="00587F3C">
        <w:rPr>
          <w:rFonts w:ascii="Book Antiqua" w:eastAsia="Calibri" w:hAnsi="Book Antiqua" w:cs="Times New Roman"/>
          <w:color w:val="000000" w:themeColor="text1"/>
          <w:sz w:val="24"/>
          <w:szCs w:val="24"/>
        </w:rPr>
        <w:t>Attorney General and his assistants</w:t>
      </w:r>
      <w:r w:rsidR="005A5453" w:rsidRPr="00587F3C">
        <w:rPr>
          <w:rFonts w:ascii="Book Antiqua" w:eastAsia="Calibri" w:hAnsi="Book Antiqua" w:cs="Times New Roman"/>
          <w:color w:val="000000" w:themeColor="text1"/>
          <w:sz w:val="24"/>
          <w:szCs w:val="24"/>
        </w:rPr>
        <w:t>, and active county clerks of court, public defenders, and assistant public defenders</w:t>
      </w:r>
      <w:r w:rsidRPr="00587F3C">
        <w:rPr>
          <w:rFonts w:ascii="Book Antiqua" w:eastAsia="Calibri" w:hAnsi="Book Antiqua" w:cs="Times New Roman"/>
          <w:color w:val="000000" w:themeColor="text1"/>
          <w:sz w:val="24"/>
          <w:szCs w:val="24"/>
        </w:rPr>
        <w:t>. This legislation prohibits public defenders and assistant public defenders from carrying a firearm into any local or state detention facility.</w:t>
      </w:r>
    </w:p>
    <w:p w14:paraId="73C72482" w14:textId="77777777"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color w:val="000000" w:themeColor="text1"/>
          <w:sz w:val="24"/>
          <w:szCs w:val="24"/>
        </w:rPr>
        <w:t>Anyone openly carrying their firearm in compliance with this proposed legislation does not give any law enforcement officer or official with arrest powers either a reasonable suspicion, or probable cause, to be searched, detained, or arrested for doing so.</w:t>
      </w:r>
    </w:p>
    <w:p w14:paraId="5F9A265F" w14:textId="77777777" w:rsidR="003E1480"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color w:val="000000" w:themeColor="text1"/>
          <w:sz w:val="24"/>
          <w:szCs w:val="24"/>
        </w:rPr>
        <w:t xml:space="preserve">First-time violators of these prohibitions face up to </w:t>
      </w:r>
      <w:r w:rsidR="005A5453" w:rsidRPr="00587F3C">
        <w:rPr>
          <w:rFonts w:ascii="Book Antiqua" w:eastAsia="Calibri" w:hAnsi="Book Antiqua" w:cs="Times New Roman"/>
          <w:color w:val="000000" w:themeColor="text1"/>
          <w:sz w:val="24"/>
          <w:szCs w:val="24"/>
        </w:rPr>
        <w:t>5</w:t>
      </w:r>
      <w:r w:rsidRPr="00587F3C">
        <w:rPr>
          <w:rFonts w:ascii="Book Antiqua" w:eastAsia="Calibri" w:hAnsi="Book Antiqua" w:cs="Times New Roman"/>
          <w:color w:val="000000" w:themeColor="text1"/>
          <w:sz w:val="24"/>
          <w:szCs w:val="24"/>
        </w:rPr>
        <w:t xml:space="preserve"> years in jail, second time violators face a minimum of </w:t>
      </w:r>
      <w:r w:rsidR="005A5453" w:rsidRPr="00587F3C">
        <w:rPr>
          <w:rFonts w:ascii="Book Antiqua" w:eastAsia="Calibri" w:hAnsi="Book Antiqua" w:cs="Times New Roman"/>
          <w:color w:val="000000" w:themeColor="text1"/>
          <w:sz w:val="24"/>
          <w:szCs w:val="24"/>
        </w:rPr>
        <w:t>5</w:t>
      </w:r>
      <w:r w:rsidRPr="00587F3C">
        <w:rPr>
          <w:rFonts w:ascii="Book Antiqua" w:eastAsia="Calibri" w:hAnsi="Book Antiqua" w:cs="Times New Roman"/>
          <w:color w:val="000000" w:themeColor="text1"/>
          <w:sz w:val="24"/>
          <w:szCs w:val="24"/>
        </w:rPr>
        <w:t xml:space="preserve"> years up to a maximum of </w:t>
      </w:r>
      <w:r w:rsidR="005A5453" w:rsidRPr="00587F3C">
        <w:rPr>
          <w:rFonts w:ascii="Book Antiqua" w:eastAsia="Calibri" w:hAnsi="Book Antiqua" w:cs="Times New Roman"/>
          <w:color w:val="000000" w:themeColor="text1"/>
          <w:sz w:val="24"/>
          <w:szCs w:val="24"/>
        </w:rPr>
        <w:t>20</w:t>
      </w:r>
      <w:r w:rsidRPr="00587F3C">
        <w:rPr>
          <w:rFonts w:ascii="Book Antiqua" w:eastAsia="Calibri" w:hAnsi="Book Antiqua" w:cs="Times New Roman"/>
          <w:color w:val="000000" w:themeColor="text1"/>
          <w:sz w:val="24"/>
          <w:szCs w:val="24"/>
        </w:rPr>
        <w:t xml:space="preserve"> years in jail, and third time, or more, violators face a minimum of </w:t>
      </w:r>
      <w:r w:rsidR="005A5453" w:rsidRPr="00587F3C">
        <w:rPr>
          <w:rFonts w:ascii="Book Antiqua" w:eastAsia="Calibri" w:hAnsi="Book Antiqua" w:cs="Times New Roman"/>
          <w:color w:val="000000" w:themeColor="text1"/>
          <w:sz w:val="24"/>
          <w:szCs w:val="24"/>
        </w:rPr>
        <w:t>10</w:t>
      </w:r>
      <w:r w:rsidRPr="00587F3C">
        <w:rPr>
          <w:rFonts w:ascii="Book Antiqua" w:eastAsia="Calibri" w:hAnsi="Book Antiqua" w:cs="Times New Roman"/>
          <w:color w:val="000000" w:themeColor="text1"/>
          <w:sz w:val="24"/>
          <w:szCs w:val="24"/>
        </w:rPr>
        <w:t xml:space="preserve"> years up to a maximum of </w:t>
      </w:r>
      <w:r w:rsidR="005A5453" w:rsidRPr="00587F3C">
        <w:rPr>
          <w:rFonts w:ascii="Book Antiqua" w:eastAsia="Calibri" w:hAnsi="Book Antiqua" w:cs="Times New Roman"/>
          <w:color w:val="000000" w:themeColor="text1"/>
          <w:sz w:val="24"/>
          <w:szCs w:val="24"/>
        </w:rPr>
        <w:t>30</w:t>
      </w:r>
      <w:r w:rsidRPr="00587F3C">
        <w:rPr>
          <w:rFonts w:ascii="Book Antiqua" w:eastAsia="Calibri" w:hAnsi="Book Antiqua" w:cs="Times New Roman"/>
          <w:color w:val="000000" w:themeColor="text1"/>
          <w:sz w:val="24"/>
          <w:szCs w:val="24"/>
        </w:rPr>
        <w:t xml:space="preserve"> years in jail.  Anyone convicted of a crime punishable by up to </w:t>
      </w:r>
      <w:r w:rsidR="005A5453" w:rsidRPr="00587F3C">
        <w:rPr>
          <w:rFonts w:ascii="Book Antiqua" w:eastAsia="Calibri" w:hAnsi="Book Antiqua" w:cs="Times New Roman"/>
          <w:color w:val="000000" w:themeColor="text1"/>
          <w:sz w:val="24"/>
          <w:szCs w:val="24"/>
        </w:rPr>
        <w:t>1</w:t>
      </w:r>
      <w:r w:rsidRPr="00587F3C">
        <w:rPr>
          <w:rFonts w:ascii="Book Antiqua" w:eastAsia="Calibri" w:hAnsi="Book Antiqua" w:cs="Times New Roman"/>
          <w:color w:val="000000" w:themeColor="text1"/>
          <w:sz w:val="24"/>
          <w:szCs w:val="24"/>
        </w:rPr>
        <w:t xml:space="preserve"> year in jail </w:t>
      </w:r>
      <w:r w:rsidR="003E1480">
        <w:rPr>
          <w:rFonts w:ascii="Book Antiqua" w:eastAsia="Calibri" w:hAnsi="Book Antiqua" w:cs="Times New Roman"/>
          <w:color w:val="000000" w:themeColor="text1"/>
          <w:sz w:val="24"/>
          <w:szCs w:val="24"/>
        </w:rPr>
        <w:br w:type="page"/>
      </w:r>
    </w:p>
    <w:p w14:paraId="39D07DAC" w14:textId="3A977617"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color w:val="000000" w:themeColor="text1"/>
          <w:sz w:val="24"/>
          <w:szCs w:val="24"/>
        </w:rPr>
        <w:lastRenderedPageBreak/>
        <w:t xml:space="preserve">will be prohibited from possessing firearms or ammunition.  Violators convicted of crimes punishable with up to </w:t>
      </w:r>
      <w:r w:rsidR="005A5453" w:rsidRPr="00587F3C">
        <w:rPr>
          <w:rFonts w:ascii="Book Antiqua" w:eastAsia="Calibri" w:hAnsi="Book Antiqua" w:cs="Times New Roman"/>
          <w:color w:val="000000" w:themeColor="text1"/>
          <w:sz w:val="24"/>
          <w:szCs w:val="24"/>
        </w:rPr>
        <w:t>1</w:t>
      </w:r>
      <w:r w:rsidRPr="00587F3C">
        <w:rPr>
          <w:rFonts w:ascii="Book Antiqua" w:eastAsia="Calibri" w:hAnsi="Book Antiqua" w:cs="Times New Roman"/>
          <w:color w:val="000000" w:themeColor="text1"/>
          <w:sz w:val="24"/>
          <w:szCs w:val="24"/>
        </w:rPr>
        <w:t xml:space="preserve"> year in jail who are then convicted of carrying a concealable firearm without a concealed weapon permit face additional criminal penalties.</w:t>
      </w:r>
    </w:p>
    <w:p w14:paraId="0E71FF70" w14:textId="60F0454E"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color w:val="000000" w:themeColor="text1"/>
          <w:sz w:val="24"/>
          <w:szCs w:val="24"/>
        </w:rPr>
        <w:t xml:space="preserve">Firearm owners have to report the loss or theft of their guns to an appropriate law enforcement agency within </w:t>
      </w:r>
      <w:r w:rsidR="00E41D10" w:rsidRPr="00587F3C">
        <w:rPr>
          <w:rFonts w:ascii="Book Antiqua" w:eastAsia="Calibri" w:hAnsi="Book Antiqua" w:cs="Times New Roman"/>
          <w:color w:val="000000" w:themeColor="text1"/>
          <w:sz w:val="24"/>
          <w:szCs w:val="24"/>
        </w:rPr>
        <w:t>10</w:t>
      </w:r>
      <w:r w:rsidRPr="00587F3C">
        <w:rPr>
          <w:rFonts w:ascii="Book Antiqua" w:eastAsia="Calibri" w:hAnsi="Book Antiqua" w:cs="Times New Roman"/>
          <w:color w:val="000000" w:themeColor="text1"/>
          <w:sz w:val="24"/>
          <w:szCs w:val="24"/>
        </w:rPr>
        <w:t xml:space="preserve"> days after discovering they are gone.  They are encouraged to receive appropriate gun safety training before carrying their firearms. Concealed Weapon Permit holders have to report losing their permits within 48 hours. Any pardons that are granted can ban gun possession, transport, or sales as conditions of the pardon being granted.</w:t>
      </w:r>
      <w:bookmarkEnd w:id="469"/>
    </w:p>
    <w:p w14:paraId="466117E5" w14:textId="1A048EE8" w:rsidR="00232B80" w:rsidRPr="004E5358" w:rsidRDefault="00232B80" w:rsidP="004E5358">
      <w:pPr>
        <w:spacing w:after="40" w:line="240" w:lineRule="auto"/>
        <w:ind w:left="0"/>
        <w:jc w:val="left"/>
        <w:rPr>
          <w:rFonts w:ascii="Book Antiqua" w:hAnsi="Book Antiqua"/>
          <w:b/>
          <w:bCs/>
          <w:sz w:val="24"/>
          <w:szCs w:val="24"/>
        </w:rPr>
      </w:pPr>
      <w:bookmarkStart w:id="472" w:name="_Toc167868785"/>
      <w:bookmarkStart w:id="473" w:name="_Hlk166923876"/>
      <w:r w:rsidRPr="004E5358">
        <w:rPr>
          <w:rFonts w:ascii="Book Antiqua" w:hAnsi="Book Antiqua"/>
          <w:b/>
          <w:bCs/>
          <w:sz w:val="24"/>
          <w:szCs w:val="24"/>
        </w:rPr>
        <w:t xml:space="preserve">Dismissing Qualifying </w:t>
      </w:r>
      <w:r w:rsidR="006425D3" w:rsidRPr="004E5358">
        <w:rPr>
          <w:rFonts w:ascii="Book Antiqua" w:hAnsi="Book Antiqua"/>
          <w:b/>
          <w:bCs/>
          <w:sz w:val="24"/>
          <w:szCs w:val="24"/>
        </w:rPr>
        <w:t>P</w:t>
      </w:r>
      <w:r w:rsidR="00DA4FE7" w:rsidRPr="004E5358">
        <w:rPr>
          <w:rFonts w:ascii="Book Antiqua" w:hAnsi="Book Antiqua"/>
          <w:b/>
          <w:bCs/>
          <w:sz w:val="24"/>
          <w:szCs w:val="24"/>
        </w:rPr>
        <w:t>ending</w:t>
      </w:r>
      <w:r w:rsidRPr="004E5358">
        <w:rPr>
          <w:rFonts w:ascii="Book Antiqua" w:hAnsi="Book Antiqua"/>
          <w:b/>
          <w:bCs/>
          <w:sz w:val="24"/>
          <w:szCs w:val="24"/>
        </w:rPr>
        <w:t xml:space="preserve"> Illegal Firearm Possession Charges [S. 1166]</w:t>
      </w:r>
      <w:bookmarkEnd w:id="472"/>
    </w:p>
    <w:p w14:paraId="1B6C3312" w14:textId="2C0A9D20" w:rsidR="00695BDC" w:rsidRPr="00587F3C" w:rsidRDefault="00BE3846" w:rsidP="003319F0">
      <w:pPr>
        <w:spacing w:line="240" w:lineRule="auto"/>
        <w:ind w:left="0"/>
        <w:rPr>
          <w:rFonts w:ascii="Book Antiqua" w:hAnsi="Book Antiqua"/>
          <w:color w:val="000000" w:themeColor="text1"/>
          <w:sz w:val="24"/>
          <w:szCs w:val="24"/>
        </w:rPr>
      </w:pPr>
      <w:r w:rsidRPr="00587F3C">
        <w:rPr>
          <w:rFonts w:ascii="Book Antiqua" w:hAnsi="Book Antiqua"/>
          <w:color w:val="000000" w:themeColor="text1"/>
          <w:sz w:val="24"/>
          <w:szCs w:val="24"/>
        </w:rPr>
        <w:t xml:space="preserve"> The Governor vetoed</w:t>
      </w:r>
      <w:r w:rsidR="00B46869" w:rsidRPr="00587F3C">
        <w:rPr>
          <w:rFonts w:ascii="Book Antiqua" w:hAnsi="Book Antiqua"/>
          <w:color w:val="000000" w:themeColor="text1"/>
          <w:sz w:val="24"/>
          <w:szCs w:val="24"/>
        </w:rPr>
        <w:fldChar w:fldCharType="begin"/>
      </w:r>
      <w:r w:rsidR="00B46869" w:rsidRPr="00587F3C">
        <w:rPr>
          <w:color w:val="000000" w:themeColor="text1"/>
        </w:rPr>
        <w:instrText xml:space="preserve"> XE "</w:instrText>
      </w:r>
      <w:r w:rsidR="00B46869" w:rsidRPr="00587F3C">
        <w:rPr>
          <w:rFonts w:ascii="Book Antiqua" w:hAnsi="Book Antiqua"/>
          <w:color w:val="000000" w:themeColor="text1"/>
          <w:sz w:val="24"/>
          <w:szCs w:val="24"/>
        </w:rPr>
        <w:instrText>vetoed</w:instrText>
      </w:r>
      <w:r w:rsidR="00B46869" w:rsidRPr="00587F3C">
        <w:rPr>
          <w:color w:val="000000" w:themeColor="text1"/>
        </w:rPr>
        <w:instrText xml:space="preserve">" </w:instrText>
      </w:r>
      <w:r w:rsidR="00B46869"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S. 1166 on May 21, 2024. </w:t>
      </w:r>
      <w:r w:rsidR="00695BDC" w:rsidRPr="00587F3C">
        <w:rPr>
          <w:rFonts w:ascii="Book Antiqua" w:hAnsi="Book Antiqua"/>
          <w:color w:val="000000" w:themeColor="text1"/>
          <w:sz w:val="24"/>
          <w:szCs w:val="24"/>
        </w:rPr>
        <w:t>The General Assembly’s response is pending.</w:t>
      </w:r>
    </w:p>
    <w:p w14:paraId="15DE8C7A" w14:textId="30A190CF"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1166</w:t>
      </w:r>
      <w:r w:rsidR="00027646">
        <w:rPr>
          <w:rFonts w:ascii="Book Antiqua" w:eastAsia="Times New Roman" w:hAnsi="Book Antiqua" w:cs="Times New Roman"/>
          <w:b/>
          <w:bCs/>
          <w:color w:val="000000" w:themeColor="text1"/>
          <w:sz w:val="24"/>
          <w:szCs w:val="24"/>
        </w:rPr>
        <w:fldChar w:fldCharType="begin"/>
      </w:r>
      <w:r w:rsidR="00027646">
        <w:instrText xml:space="preserve"> </w:instrText>
      </w:r>
      <w:r w:rsidR="00027646" w:rsidRPr="00027646">
        <w:instrText>XE "</w:instrText>
      </w:r>
      <w:r w:rsidR="00027646" w:rsidRPr="00027646">
        <w:rPr>
          <w:rFonts w:ascii="Book Antiqua" w:eastAsia="Times New Roman" w:hAnsi="Book Antiqua" w:cs="Times New Roman"/>
          <w:color w:val="000000" w:themeColor="text1"/>
          <w:sz w:val="24"/>
          <w:szCs w:val="24"/>
        </w:rPr>
        <w:instrText>S. 1166</w:instrText>
      </w:r>
      <w:r w:rsidR="00027646" w:rsidRPr="00027646">
        <w:instrText>"</w:instrText>
      </w:r>
      <w:r w:rsidR="00027646">
        <w:instrText xml:space="preserve"> </w:instrText>
      </w:r>
      <w:r w:rsidR="00027646">
        <w:rPr>
          <w:rFonts w:ascii="Book Antiqua" w:eastAsia="Times New Roman" w:hAnsi="Book Antiqua" w:cs="Times New Roman"/>
          <w:b/>
          <w:bCs/>
          <w:color w:val="000000" w:themeColor="text1"/>
          <w:sz w:val="24"/>
          <w:szCs w:val="24"/>
        </w:rPr>
        <w:fldChar w:fldCharType="end"/>
      </w:r>
      <w:r w:rsidR="009465A9" w:rsidRPr="00587F3C">
        <w:rPr>
          <w:rFonts w:ascii="Book Antiqua" w:eastAsia="Times New Roman" w:hAnsi="Book Antiqua" w:cs="Times New Roman"/>
          <w:color w:val="000000" w:themeColor="text1"/>
          <w:sz w:val="24"/>
          <w:szCs w:val="24"/>
        </w:rPr>
        <w:t xml:space="preserve"> holds that </w:t>
      </w:r>
      <w:r w:rsidRPr="00587F3C">
        <w:rPr>
          <w:rFonts w:ascii="Book Antiqua" w:eastAsia="Calibri" w:hAnsi="Book Antiqua" w:cs="Times New Roman"/>
          <w:color w:val="000000" w:themeColor="text1"/>
          <w:sz w:val="24"/>
          <w:szCs w:val="24"/>
        </w:rPr>
        <w:t xml:space="preserve">all </w:t>
      </w:r>
      <w:r w:rsidRPr="00587F3C">
        <w:rPr>
          <w:rFonts w:ascii="Book Antiqua" w:eastAsia="Calibri" w:hAnsi="Book Antiqua" w:cs="Times New Roman"/>
          <w:b/>
          <w:bCs/>
          <w:color w:val="000000" w:themeColor="text1"/>
          <w:sz w:val="24"/>
          <w:szCs w:val="24"/>
        </w:rPr>
        <w:t xml:space="preserve">charges </w:t>
      </w:r>
      <w:r w:rsidR="00DA4FE7" w:rsidRPr="00587F3C">
        <w:rPr>
          <w:rFonts w:ascii="Book Antiqua" w:eastAsia="Calibri" w:hAnsi="Book Antiqua" w:cs="Times New Roman"/>
          <w:b/>
          <w:bCs/>
          <w:color w:val="000000" w:themeColor="text1"/>
          <w:sz w:val="24"/>
          <w:szCs w:val="24"/>
        </w:rPr>
        <w:t>pending</w:t>
      </w:r>
      <w:r w:rsidRPr="00587F3C">
        <w:rPr>
          <w:rFonts w:ascii="Book Antiqua" w:eastAsia="Calibri" w:hAnsi="Book Antiqua" w:cs="Times New Roman"/>
          <w:b/>
          <w:bCs/>
          <w:color w:val="000000" w:themeColor="text1"/>
          <w:sz w:val="24"/>
          <w:szCs w:val="24"/>
        </w:rPr>
        <w:t xml:space="preserve"> against a person for unlawful possession of a handgun</w:t>
      </w:r>
      <w:r w:rsidRPr="00587F3C">
        <w:rPr>
          <w:rFonts w:ascii="Book Antiqua" w:eastAsia="Calibri" w:hAnsi="Book Antiqua" w:cs="Times New Roman"/>
          <w:color w:val="000000" w:themeColor="text1"/>
          <w:sz w:val="24"/>
          <w:szCs w:val="24"/>
        </w:rPr>
        <w:t>, that were nullified</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"dismissing qualifying pending illegal firearm possession charges</w:instrText>
      </w:r>
      <w:r w:rsidR="00B2773F">
        <w:rPr>
          <w:rFonts w:ascii="Book Antiqua" w:eastAsia="Calibri" w:hAnsi="Book Antiqua" w:cs="Times New Roman"/>
          <w:color w:val="000000" w:themeColor="text1"/>
          <w:sz w:val="24"/>
          <w:szCs w:val="24"/>
        </w:rPr>
        <w:instrText xml:space="preserve"> </w:instrText>
      </w:r>
      <w:r w:rsidR="00B2773F" w:rsidRPr="00EB1502">
        <w:rPr>
          <w:rFonts w:ascii="Book Antiqua" w:eastAsia="Calibri" w:hAnsi="Book Antiqua" w:cs="Times New Roman"/>
          <w:color w:val="000000" w:themeColor="text1"/>
          <w:sz w:val="24"/>
          <w:szCs w:val="24"/>
        </w:rPr>
        <w:instrText>(</w:instrText>
      </w:r>
      <w:r w:rsidR="00B2773F" w:rsidRPr="00EB1502">
        <w:rPr>
          <w:rFonts w:ascii="Book Antiqua" w:hAnsi="Book Antiqua"/>
          <w:color w:val="000000" w:themeColor="text1"/>
          <w:sz w:val="24"/>
          <w:szCs w:val="24"/>
        </w:rPr>
        <w:instrText>S. 1166</w:instrText>
      </w:r>
      <w:r w:rsidR="00B2773F">
        <w:rPr>
          <w:rFonts w:ascii="Book Antiqua" w:hAnsi="Book Antiqua"/>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by the en</w:t>
      </w:r>
      <w:r w:rsidR="00ED7FC0"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ment of the S.C. Constitutional Carry/Second Amendment Preservation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of 2024, would be </w:t>
      </w:r>
      <w:r w:rsidRPr="00587F3C">
        <w:rPr>
          <w:rFonts w:ascii="Book Antiqua" w:eastAsia="Calibri" w:hAnsi="Book Antiqua" w:cs="Times New Roman"/>
          <w:b/>
          <w:bCs/>
          <w:color w:val="000000" w:themeColor="text1"/>
          <w:sz w:val="24"/>
          <w:szCs w:val="24"/>
        </w:rPr>
        <w:t>dismissed</w:t>
      </w:r>
      <w:r w:rsidRPr="00587F3C">
        <w:rPr>
          <w:rFonts w:ascii="Book Antiqua" w:eastAsia="Calibri" w:hAnsi="Book Antiqua" w:cs="Times New Roman"/>
          <w:color w:val="000000" w:themeColor="text1"/>
          <w:sz w:val="24"/>
          <w:szCs w:val="24"/>
        </w:rPr>
        <w:t>.  This legislation cannot be used to dismiss other crimes related to these handgun charges that arose out of the same incident. As amended, no prosecutor or law enforcement officer could be held civilly liable for making these original charges that were dismissed under this proposal.</w:t>
      </w:r>
    </w:p>
    <w:p w14:paraId="15BFE775" w14:textId="6ACDC14A" w:rsidR="00232B80" w:rsidRPr="004E5358" w:rsidRDefault="00232B80" w:rsidP="004E5358">
      <w:pPr>
        <w:spacing w:after="40" w:line="240" w:lineRule="auto"/>
        <w:ind w:left="0"/>
        <w:jc w:val="left"/>
        <w:rPr>
          <w:rFonts w:ascii="Book Antiqua" w:hAnsi="Book Antiqua"/>
          <w:b/>
          <w:bCs/>
          <w:sz w:val="24"/>
          <w:szCs w:val="24"/>
        </w:rPr>
      </w:pPr>
      <w:bookmarkStart w:id="474" w:name="_Toc167868786"/>
      <w:bookmarkStart w:id="475" w:name="_Hlk167020087"/>
      <w:bookmarkEnd w:id="473"/>
      <w:r w:rsidRPr="004E5358">
        <w:rPr>
          <w:rFonts w:ascii="Book Antiqua" w:hAnsi="Book Antiqua"/>
          <w:b/>
          <w:bCs/>
          <w:sz w:val="24"/>
          <w:szCs w:val="24"/>
        </w:rPr>
        <w:t xml:space="preserve">Only Citizens as Qualified Voters Referendum [S. 1126, </w:t>
      </w:r>
      <w:r w:rsidR="00F31090">
        <w:rPr>
          <w:rFonts w:ascii="Book Antiqua" w:hAnsi="Book Antiqua"/>
          <w:b/>
          <w:bCs/>
          <w:sz w:val="24"/>
          <w:szCs w:val="24"/>
        </w:rPr>
        <w:t>Act pending</w:t>
      </w:r>
      <w:r w:rsidRPr="004E5358">
        <w:rPr>
          <w:rFonts w:ascii="Book Antiqua" w:hAnsi="Book Antiqua"/>
          <w:b/>
          <w:bCs/>
          <w:sz w:val="24"/>
          <w:szCs w:val="24"/>
        </w:rPr>
        <w:t>]</w:t>
      </w:r>
      <w:bookmarkEnd w:id="474"/>
    </w:p>
    <w:p w14:paraId="7E1F43C0" w14:textId="65B32D77" w:rsidR="00232B80" w:rsidRPr="00587F3C" w:rsidRDefault="00232B80" w:rsidP="003319F0">
      <w:pPr>
        <w:spacing w:line="240" w:lineRule="auto"/>
        <w:ind w:left="0"/>
        <w:rPr>
          <w:rFonts w:ascii="Book Antiqua" w:eastAsia="Calibri" w:hAnsi="Book Antiqua" w:cs="Times New Roman"/>
          <w:color w:val="000000" w:themeColor="text1"/>
          <w:sz w:val="24"/>
          <w:szCs w:val="24"/>
        </w:rPr>
      </w:pPr>
      <w:bookmarkStart w:id="476" w:name="_Hlk167363447"/>
      <w:r w:rsidRPr="00587F3C">
        <w:rPr>
          <w:rFonts w:ascii="Book Antiqua" w:eastAsia="Times New Roman" w:hAnsi="Book Antiqua" w:cs="Times New Roman"/>
          <w:b/>
          <w:bCs/>
          <w:color w:val="000000" w:themeColor="text1"/>
          <w:sz w:val="24"/>
          <w:szCs w:val="24"/>
        </w:rPr>
        <w:t>S. 1126 (</w:t>
      </w:r>
      <w:r w:rsidR="00F31090">
        <w:rPr>
          <w:rFonts w:ascii="Book Antiqua" w:hAnsi="Book Antiqua"/>
          <w:b/>
          <w:bCs/>
          <w:sz w:val="24"/>
          <w:szCs w:val="24"/>
        </w:rPr>
        <w:t>Act  pending</w:t>
      </w:r>
      <w:r w:rsidRPr="00587F3C">
        <w:rPr>
          <w:rFonts w:ascii="Book Antiqua" w:eastAsia="Times New Roman" w:hAnsi="Book Antiqua" w:cs="Times New Roman"/>
          <w:b/>
          <w:bCs/>
          <w:color w:val="000000" w:themeColor="text1"/>
          <w:sz w:val="24"/>
          <w:szCs w:val="24"/>
        </w:rPr>
        <w:t>)</w:t>
      </w:r>
      <w:r w:rsidR="006658B2">
        <w:rPr>
          <w:rFonts w:ascii="Book Antiqua" w:eastAsia="Times New Roman" w:hAnsi="Book Antiqua" w:cs="Times New Roman"/>
          <w:b/>
          <w:bCs/>
          <w:color w:val="000000" w:themeColor="text1"/>
          <w:sz w:val="24"/>
          <w:szCs w:val="24"/>
        </w:rPr>
        <w:fldChar w:fldCharType="begin"/>
      </w:r>
      <w:r w:rsidR="006658B2">
        <w:instrText xml:space="preserve"> XE "</w:instrText>
      </w:r>
      <w:r w:rsidR="006658B2" w:rsidRPr="006658B2">
        <w:rPr>
          <w:rFonts w:ascii="Book Antiqua" w:eastAsia="Times New Roman" w:hAnsi="Book Antiqua" w:cs="Times New Roman"/>
          <w:color w:val="000000" w:themeColor="text1"/>
          <w:sz w:val="24"/>
          <w:szCs w:val="24"/>
        </w:rPr>
        <w:instrText xml:space="preserve">S. </w:instrText>
      </w:r>
      <w:r w:rsidR="006658B2" w:rsidRPr="00436892">
        <w:rPr>
          <w:rFonts w:ascii="Book Antiqua" w:eastAsia="Times New Roman" w:hAnsi="Book Antiqua" w:cs="Times New Roman"/>
          <w:color w:val="000000" w:themeColor="text1"/>
          <w:sz w:val="24"/>
          <w:szCs w:val="24"/>
        </w:rPr>
        <w:instrText>1126 (</w:instrText>
      </w:r>
      <w:r w:rsidR="00F31090" w:rsidRPr="00436892">
        <w:rPr>
          <w:rFonts w:ascii="Book Antiqua" w:hAnsi="Book Antiqua"/>
          <w:sz w:val="24"/>
          <w:szCs w:val="24"/>
        </w:rPr>
        <w:instrText>Act pending</w:instrText>
      </w:r>
      <w:r w:rsidR="006658B2" w:rsidRPr="006658B2">
        <w:rPr>
          <w:rFonts w:ascii="Book Antiqua" w:eastAsia="Times New Roman" w:hAnsi="Book Antiqua" w:cs="Times New Roman"/>
          <w:color w:val="000000" w:themeColor="text1"/>
          <w:sz w:val="24"/>
          <w:szCs w:val="24"/>
        </w:rPr>
        <w:instrText>)</w:instrText>
      </w:r>
      <w:r w:rsidR="006658B2" w:rsidRPr="006658B2">
        <w:instrText>"</w:instrText>
      </w:r>
      <w:r w:rsidR="006658B2">
        <w:instrText xml:space="preserve"> </w:instrText>
      </w:r>
      <w:r w:rsidR="006658B2">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calls for holding </w:t>
      </w:r>
      <w:r w:rsidRPr="00587F3C">
        <w:rPr>
          <w:rFonts w:ascii="Book Antiqua" w:eastAsia="Calibri" w:hAnsi="Book Antiqua" w:cs="Times New Roman"/>
          <w:b/>
          <w:bCs/>
          <w:color w:val="000000" w:themeColor="text1"/>
          <w:sz w:val="24"/>
          <w:szCs w:val="24"/>
        </w:rPr>
        <w:t>a ballot referendum</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"ballot referendum</w:instrText>
      </w:r>
      <w:r w:rsidR="00472CD4" w:rsidRPr="00587F3C">
        <w:rPr>
          <w:rFonts w:ascii="Book Antiqua" w:eastAsia="Calibri" w:hAnsi="Book Antiqua" w:cs="Times New Roman"/>
          <w:color w:val="000000" w:themeColor="text1"/>
          <w:sz w:val="24"/>
          <w:szCs w:val="24"/>
        </w:rPr>
        <w:instrText xml:space="preserve"> (S. 1126</w:instrText>
      </w:r>
      <w:r w:rsidR="00472CD4" w:rsidRPr="006658B2">
        <w:rPr>
          <w:rFonts w:ascii="Book Antiqua" w:eastAsia="Calibri" w:hAnsi="Book Antiqua" w:cs="Times New Roman"/>
          <w:color w:val="000000" w:themeColor="text1"/>
          <w:sz w:val="24"/>
          <w:szCs w:val="24"/>
        </w:rPr>
        <w:instrText xml:space="preserve">, </w:instrText>
      </w:r>
      <w:r w:rsidR="00F31090">
        <w:rPr>
          <w:rFonts w:ascii="Book Antiqua" w:hAnsi="Book Antiqua"/>
          <w:sz w:val="24"/>
          <w:szCs w:val="24"/>
        </w:rPr>
        <w:instrText xml:space="preserve">Act </w:instrText>
      </w:r>
      <w:r w:rsidR="00F31090" w:rsidRPr="00436892">
        <w:rPr>
          <w:rFonts w:ascii="Book Antiqua" w:hAnsi="Book Antiqua"/>
          <w:sz w:val="24"/>
          <w:szCs w:val="24"/>
        </w:rPr>
        <w:instrText>pending</w:instrText>
      </w:r>
      <w:r w:rsidR="00472CD4" w:rsidRPr="006658B2">
        <w:rPr>
          <w:rFonts w:ascii="Book Antiqua" w:eastAsia="Calibri" w:hAnsi="Book Antiqua" w:cs="Times New Roman"/>
          <w:color w:val="000000" w:themeColor="text1"/>
          <w:sz w:val="24"/>
          <w:szCs w:val="24"/>
        </w:rPr>
        <w:instrText>)</w:instrText>
      </w:r>
      <w:r w:rsidR="002530D0">
        <w:rPr>
          <w:rFonts w:ascii="Book Antiqua" w:eastAsia="Calibri" w:hAnsi="Book Antiqua" w:cs="Times New Roman"/>
          <w:color w:val="000000" w:themeColor="text1"/>
          <w:sz w:val="24"/>
          <w:szCs w:val="24"/>
        </w:rPr>
        <w:instrText>:</w:instrText>
      </w:r>
      <w:r w:rsidR="002530D0" w:rsidRPr="002530D0">
        <w:rPr>
          <w:rFonts w:ascii="Book Antiqua" w:eastAsia="Calibri" w:hAnsi="Book Antiqua" w:cs="Times New Roman"/>
          <w:color w:val="000000" w:themeColor="text1"/>
          <w:sz w:val="24"/>
          <w:szCs w:val="24"/>
        </w:rPr>
        <w:instrText>only a qualified citizen can vote</w:instrText>
      </w:r>
      <w:r w:rsidRPr="006658B2">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CE1749">
        <w:rPr>
          <w:rFonts w:ascii="Book Antiqua" w:eastAsia="Calibri" w:hAnsi="Book Antiqua" w:cs="Times New Roman"/>
          <w:color w:val="000000" w:themeColor="text1"/>
          <w:sz w:val="24"/>
          <w:szCs w:val="24"/>
        </w:rPr>
        <w:t>on the question of amending Sec. 4, of art. II, of the</w:t>
      </w:r>
      <w:r w:rsidRPr="00587F3C">
        <w:rPr>
          <w:rFonts w:ascii="Book Antiqua" w:eastAsia="Calibri" w:hAnsi="Book Antiqua" w:cs="Times New Roman"/>
          <w:b/>
          <w:bCs/>
          <w:color w:val="000000" w:themeColor="text1"/>
          <w:sz w:val="24"/>
          <w:szCs w:val="24"/>
        </w:rPr>
        <w:t xml:space="preserve"> South Carolina Constitution</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"South Carolina Constitution"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to read that </w:t>
      </w:r>
      <w:r w:rsidRPr="00587F3C">
        <w:rPr>
          <w:rFonts w:ascii="Book Antiqua" w:eastAsia="Calibri" w:hAnsi="Book Antiqua" w:cs="Times New Roman"/>
          <w:b/>
          <w:bCs/>
          <w:color w:val="000000" w:themeColor="text1"/>
          <w:sz w:val="24"/>
          <w:szCs w:val="24"/>
        </w:rPr>
        <w:t>only a</w:t>
      </w:r>
      <w:r w:rsidR="00CE1749">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instead of</w:t>
      </w:r>
      <w:r w:rsidR="00CE1749">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every</w:t>
      </w:r>
      <w:r w:rsidR="00CE1749">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qualified citizen can vote</w:t>
      </w:r>
      <w:r w:rsidRPr="00587F3C">
        <w:rPr>
          <w:rFonts w:ascii="Book Antiqua" w:eastAsia="Calibri" w:hAnsi="Book Antiqua" w:cs="Times New Roman"/>
          <w:color w:val="000000" w:themeColor="text1"/>
          <w:sz w:val="24"/>
          <w:szCs w:val="24"/>
        </w:rPr>
        <w:t xml:space="preserve"> in </w:t>
      </w:r>
      <w:r w:rsidRPr="00CE1749">
        <w:rPr>
          <w:rFonts w:ascii="Book Antiqua" w:eastAsia="Calibri" w:hAnsi="Book Antiqua" w:cs="Times New Roman"/>
          <w:color w:val="000000" w:themeColor="text1"/>
          <w:sz w:val="24"/>
          <w:szCs w:val="24"/>
        </w:rPr>
        <w:t>elections in South Carolina</w:t>
      </w:r>
      <w:r w:rsidRPr="00587F3C">
        <w:rPr>
          <w:rFonts w:ascii="Book Antiqua" w:eastAsia="Calibri" w:hAnsi="Book Antiqua" w:cs="Times New Roman"/>
          <w:color w:val="000000" w:themeColor="text1"/>
          <w:sz w:val="24"/>
          <w:szCs w:val="24"/>
        </w:rPr>
        <w:t>.</w:t>
      </w:r>
    </w:p>
    <w:p w14:paraId="10770B33" w14:textId="72F91897" w:rsidR="00232B80" w:rsidRPr="004E5358" w:rsidRDefault="00232B80" w:rsidP="004E5358">
      <w:pPr>
        <w:spacing w:after="40" w:line="240" w:lineRule="auto"/>
        <w:ind w:left="0"/>
        <w:jc w:val="left"/>
        <w:rPr>
          <w:rFonts w:ascii="Book Antiqua" w:hAnsi="Book Antiqua"/>
          <w:b/>
          <w:bCs/>
          <w:sz w:val="24"/>
          <w:szCs w:val="24"/>
        </w:rPr>
      </w:pPr>
      <w:bookmarkStart w:id="477" w:name="_Toc166691112"/>
      <w:bookmarkStart w:id="478" w:name="_Toc166749714"/>
      <w:bookmarkStart w:id="479" w:name="_Toc166752983"/>
      <w:bookmarkStart w:id="480" w:name="_Toc167868787"/>
      <w:bookmarkStart w:id="481" w:name="_Hlk167005288"/>
      <w:bookmarkEnd w:id="475"/>
      <w:bookmarkEnd w:id="476"/>
      <w:r w:rsidRPr="004E5358">
        <w:rPr>
          <w:rFonts w:ascii="Book Antiqua" w:hAnsi="Book Antiqua"/>
          <w:b/>
          <w:bCs/>
          <w:sz w:val="24"/>
          <w:szCs w:val="24"/>
        </w:rPr>
        <w:t>Gender Reassignment Procedures</w:t>
      </w:r>
      <w:bookmarkEnd w:id="477"/>
      <w:bookmarkEnd w:id="478"/>
      <w:bookmarkEnd w:id="479"/>
      <w:r w:rsidRPr="004E5358">
        <w:rPr>
          <w:rFonts w:ascii="Book Antiqua" w:hAnsi="Book Antiqua"/>
          <w:b/>
          <w:bCs/>
          <w:sz w:val="24"/>
          <w:szCs w:val="24"/>
        </w:rPr>
        <w:t xml:space="preserve"> [H. 4624, </w:t>
      </w:r>
      <w:r w:rsidR="00DA4FE7" w:rsidRPr="004E5358">
        <w:rPr>
          <w:rFonts w:ascii="Book Antiqua" w:hAnsi="Book Antiqua"/>
          <w:b/>
          <w:bCs/>
          <w:sz w:val="24"/>
          <w:szCs w:val="24"/>
        </w:rPr>
        <w:t xml:space="preserve">Act </w:t>
      </w:r>
      <w:r w:rsidR="006658B2">
        <w:rPr>
          <w:rFonts w:ascii="Book Antiqua" w:hAnsi="Book Antiqua"/>
          <w:b/>
          <w:bCs/>
          <w:sz w:val="24"/>
          <w:szCs w:val="24"/>
        </w:rPr>
        <w:t>203</w:t>
      </w:r>
      <w:r w:rsidRPr="004E5358">
        <w:rPr>
          <w:rFonts w:ascii="Book Antiqua" w:hAnsi="Book Antiqua"/>
          <w:b/>
          <w:bCs/>
          <w:sz w:val="24"/>
          <w:szCs w:val="24"/>
        </w:rPr>
        <w:t>]</w:t>
      </w:r>
      <w:bookmarkEnd w:id="480"/>
    </w:p>
    <w:p w14:paraId="41F54D1D" w14:textId="183BFE03"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H. 4624 (</w:t>
      </w:r>
      <w:r w:rsidR="00DA4FE7" w:rsidRPr="00587F3C">
        <w:rPr>
          <w:rFonts w:ascii="Book Antiqua" w:eastAsia="Calibri" w:hAnsi="Book Antiqua" w:cs="Times New Roman"/>
          <w:b/>
          <w:bCs/>
          <w:color w:val="000000" w:themeColor="text1"/>
          <w:sz w:val="24"/>
          <w:szCs w:val="24"/>
        </w:rPr>
        <w:t xml:space="preserve">Act </w:t>
      </w:r>
      <w:r w:rsidR="00F31090">
        <w:rPr>
          <w:rFonts w:ascii="Book Antiqua" w:eastAsia="Calibri" w:hAnsi="Book Antiqua" w:cs="Times New Roman"/>
          <w:b/>
          <w:bCs/>
          <w:color w:val="000000" w:themeColor="text1"/>
          <w:sz w:val="24"/>
          <w:szCs w:val="24"/>
        </w:rPr>
        <w:t>203</w:t>
      </w:r>
      <w:r w:rsidRPr="00587F3C">
        <w:rPr>
          <w:rFonts w:ascii="Book Antiqua" w:eastAsia="Calibri" w:hAnsi="Book Antiqua" w:cs="Times New Roman"/>
          <w:b/>
          <w:bCs/>
          <w:color w:val="000000" w:themeColor="text1"/>
          <w:sz w:val="24"/>
          <w:szCs w:val="24"/>
        </w:rPr>
        <w:t>)</w:t>
      </w:r>
      <w:r w:rsidR="00F31090">
        <w:rPr>
          <w:rFonts w:ascii="Book Antiqua" w:eastAsia="Calibri" w:hAnsi="Book Antiqua" w:cs="Times New Roman"/>
          <w:b/>
          <w:bCs/>
          <w:color w:val="000000" w:themeColor="text1"/>
          <w:sz w:val="24"/>
          <w:szCs w:val="24"/>
        </w:rPr>
        <w:fldChar w:fldCharType="begin"/>
      </w:r>
      <w:r w:rsidR="00F31090">
        <w:instrText xml:space="preserve"> </w:instrText>
      </w:r>
      <w:r w:rsidR="00F31090" w:rsidRPr="00F31090">
        <w:instrText>XE "</w:instrText>
      </w:r>
      <w:r w:rsidR="00F31090" w:rsidRPr="00F31090">
        <w:rPr>
          <w:rFonts w:ascii="Book Antiqua" w:eastAsia="Calibri" w:hAnsi="Book Antiqua" w:cs="Times New Roman"/>
          <w:color w:val="000000" w:themeColor="text1"/>
          <w:sz w:val="24"/>
          <w:szCs w:val="24"/>
        </w:rPr>
        <w:instrText>H. 4624 (Act 203)</w:instrText>
      </w:r>
      <w:r w:rsidR="00F31090" w:rsidRPr="00F31090">
        <w:instrText>"</w:instrText>
      </w:r>
      <w:r w:rsidR="00F31090">
        <w:instrText xml:space="preserve"> </w:instrText>
      </w:r>
      <w:r w:rsidR="00F31090">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prohibits a healthcare professional from engaging in </w:t>
      </w:r>
      <w:r w:rsidRPr="00587F3C">
        <w:rPr>
          <w:rFonts w:ascii="Book Antiqua" w:eastAsia="Calibri" w:hAnsi="Book Antiqua" w:cs="Calibri"/>
          <w:b/>
          <w:bCs/>
          <w:color w:val="000000" w:themeColor="text1"/>
          <w:sz w:val="24"/>
          <w:szCs w:val="24"/>
        </w:rPr>
        <w:t xml:space="preserve">gender transition procedures </w:t>
      </w:r>
      <w:r w:rsidR="00366DB7" w:rsidRPr="00587F3C">
        <w:rPr>
          <w:rFonts w:ascii="Book Antiqua" w:hAnsi="Book Antiqua"/>
          <w:color w:val="000000" w:themeColor="text1"/>
          <w:sz w:val="24"/>
          <w:szCs w:val="24"/>
        </w:rPr>
        <w:fldChar w:fldCharType="begin"/>
      </w:r>
      <w:r w:rsidR="00366DB7" w:rsidRPr="00587F3C">
        <w:rPr>
          <w:color w:val="000000" w:themeColor="text1"/>
        </w:rPr>
        <w:instrText xml:space="preserve"> XE "</w:instrText>
      </w:r>
      <w:r w:rsidR="00366DB7" w:rsidRPr="00587F3C">
        <w:rPr>
          <w:rFonts w:ascii="Book Antiqua" w:hAnsi="Book Antiqua"/>
          <w:color w:val="000000" w:themeColor="text1"/>
          <w:sz w:val="24"/>
          <w:szCs w:val="24"/>
        </w:rPr>
        <w:instrText>gender transition procedures (</w:instrText>
      </w:r>
      <w:r w:rsidR="00366DB7" w:rsidRPr="00587F3C">
        <w:rPr>
          <w:rFonts w:ascii="Book Antiqua" w:eastAsia="Calibri" w:hAnsi="Book Antiqua"/>
          <w:color w:val="000000" w:themeColor="text1"/>
          <w:sz w:val="24"/>
          <w:szCs w:val="24"/>
        </w:rPr>
        <w:instrText xml:space="preserve">H. 4624, Act </w:instrText>
      </w:r>
      <w:r w:rsidR="00366DB7">
        <w:rPr>
          <w:rFonts w:ascii="Book Antiqua" w:eastAsia="Calibri" w:hAnsi="Book Antiqua"/>
          <w:color w:val="000000" w:themeColor="text1"/>
          <w:sz w:val="24"/>
          <w:szCs w:val="24"/>
        </w:rPr>
        <w:instrText>203</w:instrText>
      </w:r>
      <w:r w:rsidR="00366DB7" w:rsidRPr="00587F3C">
        <w:rPr>
          <w:rFonts w:ascii="Book Antiqua" w:hAnsi="Book Antiqua"/>
          <w:color w:val="000000" w:themeColor="text1"/>
          <w:sz w:val="24"/>
          <w:szCs w:val="24"/>
        </w:rPr>
        <w:instrText>):prohibits health care professionals from performing gender transition procedures on individuals under 18</w:instrText>
      </w:r>
      <w:r w:rsidR="00366DB7" w:rsidRPr="00587F3C">
        <w:rPr>
          <w:color w:val="000000" w:themeColor="text1"/>
        </w:rPr>
        <w:instrText xml:space="preserve">" </w:instrText>
      </w:r>
      <w:r w:rsidR="00366DB7" w:rsidRPr="00587F3C">
        <w:rPr>
          <w:rFonts w:ascii="Book Antiqua" w:hAnsi="Book Antiqua"/>
          <w:color w:val="000000" w:themeColor="text1"/>
          <w:sz w:val="24"/>
          <w:szCs w:val="24"/>
        </w:rPr>
        <w:fldChar w:fldCharType="end"/>
      </w:r>
      <w:r w:rsidR="00366DB7">
        <w:rPr>
          <w:rFonts w:ascii="Book Antiqua" w:hAnsi="Book Antiqua"/>
          <w:color w:val="000000" w:themeColor="text1"/>
          <w:sz w:val="24"/>
          <w:szCs w:val="24"/>
        </w:rPr>
        <w:t xml:space="preserve"> </w:t>
      </w:r>
      <w:r w:rsidR="00366DB7" w:rsidRPr="00587F3C">
        <w:rPr>
          <w:rFonts w:ascii="Book Antiqua" w:eastAsia="Calibri" w:hAnsi="Book Antiqua" w:cs="Calibri"/>
          <w:b/>
          <w:bCs/>
          <w:color w:val="000000" w:themeColor="text1"/>
          <w:sz w:val="24"/>
          <w:szCs w:val="24"/>
        </w:rPr>
        <w:t>to a person under the age of 18 years old</w:t>
      </w:r>
      <w:r w:rsidR="00366DB7" w:rsidRPr="00587F3C">
        <w:rPr>
          <w:rFonts w:ascii="Book Antiqua" w:eastAsia="Calibri" w:hAnsi="Book Antiqua" w:cs="Calibri"/>
          <w:color w:val="000000" w:themeColor="text1"/>
          <w:sz w:val="24"/>
          <w:szCs w:val="24"/>
        </w:rPr>
        <w:t>.</w:t>
      </w:r>
      <w:r w:rsidR="00366DB7">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 xml:space="preserve">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exempts mental health providers </w:t>
      </w:r>
      <w:r w:rsidR="008B5C64" w:rsidRPr="00587F3C">
        <w:rPr>
          <w:rFonts w:ascii="Book Antiqua" w:eastAsia="Calibri" w:hAnsi="Book Antiqua" w:cs="Calibri"/>
          <w:color w:val="000000" w:themeColor="text1"/>
          <w:sz w:val="24"/>
          <w:szCs w:val="24"/>
        </w:rPr>
        <w:t xml:space="preserve">from </w:t>
      </w:r>
      <w:r w:rsidRPr="00587F3C">
        <w:rPr>
          <w:rFonts w:ascii="Book Antiqua" w:eastAsia="Calibri" w:hAnsi="Book Antiqua" w:cs="Calibri"/>
          <w:color w:val="000000" w:themeColor="text1"/>
          <w:sz w:val="24"/>
          <w:szCs w:val="24"/>
        </w:rPr>
        <w:t xml:space="preserve">offering mental health services and outlines that “gender transition procedures” means puberty-blocking drugs, cross-sex hormones, or genital or nongenital gender reassignment surgery provided or performed for the purpose of assisting an individual with a physical gender transition. 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includes that with any initiated treatment provided before August 1, 2024, a healthcare professional may establish, if necessary, a period during which the treatment is systematically reduced (diminished) by </w:t>
      </w:r>
      <w:r w:rsidRPr="00587F3C">
        <w:rPr>
          <w:rFonts w:ascii="Book Antiqua" w:eastAsia="Calibri" w:hAnsi="Book Antiqua" w:cs="Calibri"/>
          <w:color w:val="000000" w:themeColor="text1"/>
          <w:sz w:val="24"/>
          <w:szCs w:val="24"/>
        </w:rPr>
        <w:lastRenderedPageBreak/>
        <w:t>January 31, 2025. However, a healthcare professional may provide certain appropriate medical services to a person who is under 18 years of age who was born with a medically verifiable disorder of sexual development.</w:t>
      </w:r>
    </w:p>
    <w:p w14:paraId="7F979327" w14:textId="7332D7AD" w:rsidR="00232B80" w:rsidRPr="004E5358" w:rsidRDefault="00232B80" w:rsidP="004E5358">
      <w:pPr>
        <w:spacing w:after="40" w:line="240" w:lineRule="auto"/>
        <w:ind w:left="0"/>
        <w:jc w:val="left"/>
        <w:rPr>
          <w:rFonts w:ascii="Book Antiqua" w:hAnsi="Book Antiqua"/>
          <w:b/>
          <w:bCs/>
          <w:sz w:val="24"/>
          <w:szCs w:val="24"/>
        </w:rPr>
      </w:pPr>
      <w:bookmarkStart w:id="482" w:name="_Toc135308350"/>
      <w:bookmarkStart w:id="483" w:name="_Toc135522934"/>
      <w:bookmarkStart w:id="484" w:name="_Toc135907235"/>
      <w:bookmarkStart w:id="485" w:name="_Toc135916327"/>
      <w:bookmarkStart w:id="486" w:name="_Toc138254541"/>
      <w:bookmarkStart w:id="487" w:name="_Toc138257959"/>
      <w:bookmarkStart w:id="488" w:name="_Toc138335955"/>
      <w:bookmarkStart w:id="489" w:name="_Toc138336168"/>
      <w:bookmarkStart w:id="490" w:name="_Toc138357107"/>
      <w:bookmarkStart w:id="491" w:name="_Toc138860959"/>
      <w:bookmarkStart w:id="492" w:name="_Toc139121353"/>
      <w:bookmarkStart w:id="493" w:name="_Toc139443161"/>
      <w:bookmarkStart w:id="494" w:name="_Toc139553464"/>
      <w:bookmarkStart w:id="495" w:name="_Toc139554672"/>
      <w:bookmarkStart w:id="496" w:name="_Toc140491311"/>
      <w:bookmarkStart w:id="497" w:name="_Toc140499120"/>
      <w:bookmarkStart w:id="498" w:name="_Toc140796051"/>
      <w:bookmarkStart w:id="499" w:name="_Toc145606142"/>
      <w:bookmarkStart w:id="500" w:name="_Toc163232582"/>
      <w:bookmarkStart w:id="501" w:name="_Toc164239607"/>
      <w:bookmarkStart w:id="502" w:name="_Toc166068877"/>
      <w:bookmarkStart w:id="503" w:name="_Toc167868788"/>
      <w:bookmarkStart w:id="504" w:name="_Hlk134711207"/>
      <w:bookmarkEnd w:id="481"/>
      <w:r w:rsidRPr="004E5358">
        <w:rPr>
          <w:rFonts w:ascii="Book Antiqua" w:hAnsi="Book Antiqua"/>
          <w:b/>
          <w:bCs/>
          <w:sz w:val="24"/>
          <w:szCs w:val="24"/>
        </w:rPr>
        <w:t xml:space="preserve">Living Donor Protection </w:t>
      </w:r>
      <w:r w:rsidR="006C550A" w:rsidRPr="004E5358">
        <w:rPr>
          <w:rFonts w:ascii="Book Antiqua" w:hAnsi="Book Antiqua"/>
          <w:b/>
          <w:bCs/>
          <w:sz w:val="24"/>
          <w:szCs w:val="24"/>
        </w:rPr>
        <w:t>Act</w:t>
      </w:r>
      <w:bookmarkEnd w:id="482"/>
      <w:bookmarkEnd w:id="483"/>
      <w:bookmarkEnd w:id="484"/>
      <w:bookmarkEnd w:id="485"/>
      <w:r w:rsidRPr="004E5358">
        <w:rPr>
          <w:rFonts w:ascii="Book Antiqua" w:hAnsi="Book Antiqua"/>
          <w:b/>
          <w:bCs/>
          <w:sz w:val="24"/>
          <w:szCs w:val="24"/>
        </w:rPr>
        <w:t xml:space="preserve"> [H. 3255,</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4E5358">
        <w:rPr>
          <w:rFonts w:ascii="Book Antiqua" w:hAnsi="Book Antiqua"/>
          <w:b/>
          <w:bCs/>
          <w:sz w:val="24"/>
          <w:szCs w:val="24"/>
        </w:rPr>
        <w:t xml:space="preserve"> </w:t>
      </w:r>
      <w:bookmarkEnd w:id="501"/>
      <w:bookmarkEnd w:id="502"/>
      <w:r w:rsidR="00DA4FE7" w:rsidRPr="004E5358">
        <w:rPr>
          <w:rFonts w:ascii="Book Antiqua" w:hAnsi="Book Antiqua"/>
          <w:b/>
          <w:bCs/>
          <w:sz w:val="24"/>
          <w:szCs w:val="24"/>
        </w:rPr>
        <w:t xml:space="preserve">Act </w:t>
      </w:r>
      <w:r w:rsidR="00F31090">
        <w:rPr>
          <w:rFonts w:ascii="Book Antiqua" w:hAnsi="Book Antiqua"/>
          <w:b/>
          <w:bCs/>
          <w:sz w:val="24"/>
          <w:szCs w:val="24"/>
        </w:rPr>
        <w:t>126</w:t>
      </w:r>
      <w:r w:rsidRPr="004E5358">
        <w:rPr>
          <w:rFonts w:ascii="Book Antiqua" w:hAnsi="Book Antiqua"/>
          <w:b/>
          <w:bCs/>
          <w:sz w:val="24"/>
          <w:szCs w:val="24"/>
        </w:rPr>
        <w:t>]</w:t>
      </w:r>
      <w:bookmarkEnd w:id="503"/>
    </w:p>
    <w:p w14:paraId="74F54D01" w14:textId="5ACAA27F" w:rsidR="00232B80" w:rsidRPr="00587F3C" w:rsidRDefault="00232B80" w:rsidP="006F2FCA">
      <w:pPr>
        <w:spacing w:after="360"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H. 3255 (</w:t>
      </w:r>
      <w:r w:rsidR="00DA4FE7" w:rsidRPr="00587F3C">
        <w:rPr>
          <w:rFonts w:ascii="Book Antiqua" w:eastAsia="Calibri" w:hAnsi="Book Antiqua" w:cs="Calibri"/>
          <w:b/>
          <w:bCs/>
          <w:color w:val="000000" w:themeColor="text1"/>
          <w:sz w:val="24"/>
          <w:szCs w:val="24"/>
        </w:rPr>
        <w:t xml:space="preserve">Act </w:t>
      </w:r>
      <w:r w:rsidR="00F31090">
        <w:rPr>
          <w:rFonts w:ascii="Book Antiqua" w:eastAsia="Calibri" w:hAnsi="Book Antiqua" w:cs="Calibri"/>
          <w:b/>
          <w:bCs/>
          <w:color w:val="000000" w:themeColor="text1"/>
          <w:sz w:val="24"/>
          <w:szCs w:val="24"/>
        </w:rPr>
        <w:t>126</w:t>
      </w:r>
      <w:r w:rsidRPr="00027646">
        <w:rPr>
          <w:rFonts w:ascii="Book Antiqua" w:eastAsia="Calibri" w:hAnsi="Book Antiqua" w:cs="Calibri"/>
          <w:b/>
          <w:bCs/>
          <w:color w:val="000000" w:themeColor="text1"/>
          <w:sz w:val="24"/>
          <w:szCs w:val="24"/>
        </w:rPr>
        <w:t>),</w:t>
      </w:r>
      <w:r w:rsidR="00027646" w:rsidRPr="00027646">
        <w:rPr>
          <w:rFonts w:ascii="Book Antiqua" w:eastAsia="Calibri" w:hAnsi="Book Antiqua" w:cs="Calibri"/>
          <w:b/>
          <w:bCs/>
          <w:color w:val="000000" w:themeColor="text1"/>
          <w:sz w:val="24"/>
          <w:szCs w:val="24"/>
        </w:rPr>
        <w:fldChar w:fldCharType="begin"/>
      </w:r>
      <w:r w:rsidR="00027646" w:rsidRPr="00027646">
        <w:rPr>
          <w:b/>
          <w:bCs/>
        </w:rPr>
        <w:instrText xml:space="preserve"> </w:instrText>
      </w:r>
      <w:r w:rsidR="00027646" w:rsidRPr="00027646">
        <w:instrText>XE "</w:instrText>
      </w:r>
      <w:r w:rsidR="00027646" w:rsidRPr="00027646">
        <w:rPr>
          <w:rFonts w:ascii="Book Antiqua" w:eastAsia="Calibri" w:hAnsi="Book Antiqua" w:cs="Calibri"/>
          <w:color w:val="000000" w:themeColor="text1"/>
          <w:sz w:val="24"/>
          <w:szCs w:val="24"/>
        </w:rPr>
        <w:instrText>H. 3255 (Act 126)</w:instrText>
      </w:r>
      <w:r w:rsidR="00027646" w:rsidRPr="00027646">
        <w:instrText>"</w:instrText>
      </w:r>
      <w:r w:rsidR="00027646" w:rsidRPr="00027646">
        <w:rPr>
          <w:b/>
          <w:bCs/>
        </w:rPr>
        <w:instrText xml:space="preserve"> </w:instrText>
      </w:r>
      <w:r w:rsidR="00027646" w:rsidRPr="00027646">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color w:val="000000" w:themeColor="text1"/>
          <w:sz w:val="24"/>
          <w:szCs w:val="24"/>
        </w:rPr>
        <w:t xml:space="preserve"> the </w:t>
      </w:r>
      <w:r w:rsidRPr="00587F3C">
        <w:rPr>
          <w:rFonts w:ascii="Book Antiqua" w:eastAsia="Calibri" w:hAnsi="Book Antiqua" w:cs="Calibri"/>
          <w:b/>
          <w:bCs/>
          <w:color w:val="000000" w:themeColor="text1"/>
          <w:sz w:val="24"/>
          <w:szCs w:val="24"/>
        </w:rPr>
        <w:t xml:space="preserve">“Living Donor Protection </w:t>
      </w:r>
      <w:r w:rsidR="006C550A" w:rsidRPr="00587F3C">
        <w:rPr>
          <w:rFonts w:ascii="Book Antiqua" w:eastAsia="Calibri" w:hAnsi="Book Antiqua" w:cs="Calibri"/>
          <w:b/>
          <w:bCs/>
          <w:color w:val="000000" w:themeColor="text1"/>
          <w:sz w:val="24"/>
          <w:szCs w:val="24"/>
        </w:rPr>
        <w:t>Act</w:t>
      </w:r>
      <w:r w:rsidRPr="00587F3C">
        <w:rPr>
          <w:rFonts w:ascii="Book Antiqua" w:eastAsia="Calibri" w:hAnsi="Book Antiqua" w:cs="Calibri"/>
          <w:b/>
          <w:bCs/>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"Living Donor Protection </w:instrText>
      </w:r>
      <w:r w:rsidR="006C550A" w:rsidRPr="00587F3C">
        <w:rPr>
          <w:rFonts w:ascii="Book Antiqua" w:eastAsia="Calibri" w:hAnsi="Book Antiqua" w:cs="Calibri"/>
          <w:color w:val="000000" w:themeColor="text1"/>
          <w:sz w:val="24"/>
          <w:szCs w:val="24"/>
        </w:rPr>
        <w:instrText>Act</w:instrText>
      </w:r>
      <w:r w:rsidRPr="00587F3C">
        <w:rPr>
          <w:rFonts w:ascii="Book Antiqua" w:eastAsia="Calibri" w:hAnsi="Book Antiqua" w:cs="Calibri"/>
          <w:color w:val="000000" w:themeColor="text1"/>
          <w:sz w:val="24"/>
          <w:szCs w:val="24"/>
        </w:rPr>
        <w:instrText xml:space="preserve"> (H. 3255, </w:instrText>
      </w:r>
      <w:r w:rsidR="00F66843" w:rsidRPr="00587F3C">
        <w:rPr>
          <w:rFonts w:ascii="Book Antiqua" w:eastAsia="Calibri" w:hAnsi="Book Antiqua" w:cs="Calibri"/>
          <w:color w:val="000000" w:themeColor="text1"/>
          <w:sz w:val="24"/>
          <w:szCs w:val="24"/>
        </w:rPr>
        <w:instrText xml:space="preserve">Act </w:instrText>
      </w:r>
      <w:r w:rsidR="00F31090">
        <w:rPr>
          <w:rFonts w:ascii="Book Antiqua" w:eastAsia="Calibri" w:hAnsi="Book Antiqua" w:cs="Calibri"/>
          <w:color w:val="000000" w:themeColor="text1"/>
          <w:sz w:val="24"/>
          <w:szCs w:val="24"/>
        </w:rPr>
        <w:instrText>126</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prohibits issuers of individual life insurance policies, group life insurance policies, disability income insurance policies, and long-term care insurance policies from discriminating against living organ donors. These insurers may not</w:t>
      </w:r>
      <w:r w:rsidR="00CE1749">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 xml:space="preserve">decline or limit coverage based solely upon someone’s status as a living organ donor, preclude an insured from donating all or part of an organ as a condition of continuing to receive insurance coverage or discriminate in the offering, issuance, cancellation, amount of coverage, price, or any other condition of an insurance policy for a person, based solely and without any “additional </w:t>
      </w:r>
      <w:r w:rsidR="001C2D86" w:rsidRPr="00587F3C">
        <w:rPr>
          <w:rFonts w:ascii="Book Antiqua" w:eastAsia="Calibri" w:hAnsi="Book Antiqua" w:cs="Calibri"/>
          <w:color w:val="000000" w:themeColor="text1"/>
          <w:sz w:val="24"/>
          <w:szCs w:val="24"/>
        </w:rPr>
        <w:t>a</w:t>
      </w:r>
      <w:r w:rsidR="006C550A" w:rsidRPr="00587F3C">
        <w:rPr>
          <w:rFonts w:ascii="Book Antiqua" w:eastAsia="Calibri" w:hAnsi="Book Antiqua" w:cs="Calibri"/>
          <w:color w:val="000000" w:themeColor="text1"/>
          <w:sz w:val="24"/>
          <w:szCs w:val="24"/>
        </w:rPr>
        <w:t>ct</w:t>
      </w:r>
      <w:r w:rsidRPr="00587F3C">
        <w:rPr>
          <w:rFonts w:ascii="Book Antiqua" w:eastAsia="Calibri" w:hAnsi="Book Antiqua" w:cs="Calibri"/>
          <w:color w:val="000000" w:themeColor="text1"/>
          <w:sz w:val="24"/>
          <w:szCs w:val="24"/>
        </w:rPr>
        <w:t>uarial risks” upon the individual’s status as a living organ donor.</w:t>
      </w:r>
    </w:p>
    <w:p w14:paraId="67345616" w14:textId="581A87C9" w:rsidR="00232B80" w:rsidRPr="00587F3C" w:rsidRDefault="00CA7131" w:rsidP="003319F0">
      <w:pPr>
        <w:pStyle w:val="Heading2"/>
        <w:spacing w:after="240"/>
        <w:rPr>
          <w:rFonts w:ascii="Book Antiqua" w:hAnsi="Book Antiqua"/>
          <w:color w:val="000000" w:themeColor="text1"/>
          <w:sz w:val="28"/>
          <w:szCs w:val="28"/>
        </w:rPr>
      </w:pPr>
      <w:bookmarkStart w:id="505" w:name="_Toc167868789"/>
      <w:bookmarkStart w:id="506" w:name="_Toc167992702"/>
      <w:bookmarkEnd w:id="504"/>
      <w:r w:rsidRPr="00587F3C">
        <w:rPr>
          <w:rFonts w:ascii="Book Antiqua" w:hAnsi="Book Antiqua"/>
          <w:color w:val="000000" w:themeColor="text1"/>
          <w:sz w:val="28"/>
          <w:szCs w:val="28"/>
        </w:rPr>
        <w:t>Education</w:t>
      </w:r>
      <w:bookmarkEnd w:id="505"/>
      <w:bookmarkEnd w:id="506"/>
    </w:p>
    <w:p w14:paraId="5DD76E78" w14:textId="1812EB80" w:rsidR="00232B80" w:rsidRPr="004E5358" w:rsidRDefault="00232B80" w:rsidP="004E5358">
      <w:pPr>
        <w:spacing w:after="40" w:line="240" w:lineRule="auto"/>
        <w:ind w:left="0"/>
        <w:jc w:val="left"/>
        <w:rPr>
          <w:rFonts w:ascii="Book Antiqua" w:hAnsi="Book Antiqua"/>
          <w:b/>
          <w:bCs/>
          <w:sz w:val="24"/>
          <w:szCs w:val="24"/>
        </w:rPr>
      </w:pPr>
      <w:bookmarkStart w:id="507" w:name="_Toc163232577"/>
      <w:bookmarkStart w:id="508" w:name="_Toc164239603"/>
      <w:bookmarkStart w:id="509" w:name="_Toc166068873"/>
      <w:bookmarkStart w:id="510" w:name="_Toc167868790"/>
      <w:bookmarkStart w:id="511" w:name="_Hlk160182397"/>
      <w:bookmarkStart w:id="512" w:name="_Hlk160183640"/>
      <w:bookmarkStart w:id="513" w:name="_Hlk160184059"/>
      <w:r w:rsidRPr="004E5358">
        <w:rPr>
          <w:rFonts w:ascii="Book Antiqua" w:hAnsi="Book Antiqua"/>
          <w:b/>
          <w:bCs/>
          <w:sz w:val="24"/>
          <w:szCs w:val="24"/>
        </w:rPr>
        <w:t xml:space="preserve">Reading [S. 418, </w:t>
      </w:r>
      <w:r w:rsidR="006C550A" w:rsidRPr="004E5358">
        <w:rPr>
          <w:rFonts w:ascii="Book Antiqua" w:hAnsi="Book Antiqua"/>
          <w:b/>
          <w:bCs/>
          <w:sz w:val="24"/>
          <w:szCs w:val="24"/>
        </w:rPr>
        <w:t>Act</w:t>
      </w:r>
      <w:r w:rsidRPr="004E5358">
        <w:rPr>
          <w:rFonts w:ascii="Book Antiqua" w:hAnsi="Book Antiqua"/>
          <w:b/>
          <w:bCs/>
          <w:sz w:val="24"/>
          <w:szCs w:val="24"/>
        </w:rPr>
        <w:t xml:space="preserve"> 114</w:t>
      </w:r>
      <w:bookmarkEnd w:id="507"/>
      <w:r w:rsidRPr="004E5358">
        <w:rPr>
          <w:rFonts w:ascii="Book Antiqua" w:hAnsi="Book Antiqua"/>
          <w:b/>
          <w:bCs/>
          <w:sz w:val="24"/>
          <w:szCs w:val="24"/>
        </w:rPr>
        <w:t>]</w:t>
      </w:r>
      <w:bookmarkEnd w:id="508"/>
      <w:bookmarkEnd w:id="509"/>
      <w:bookmarkEnd w:id="510"/>
    </w:p>
    <w:p w14:paraId="2CB5E1B0" w14:textId="0352E338"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S. 418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 xml:space="preserve"> 114)</w:t>
      </w:r>
      <w:r w:rsidRPr="009E3F2C">
        <w:rPr>
          <w:rFonts w:ascii="Book Antiqua" w:eastAsia="Calibri" w:hAnsi="Book Antiqua" w:cs="Times New Roman"/>
          <w:color w:val="000000" w:themeColor="text1"/>
          <w:sz w:val="24"/>
          <w:szCs w:val="24"/>
        </w:rPr>
        <w:fldChar w:fldCharType="begin"/>
      </w:r>
      <w:r w:rsidRPr="009E3F2C">
        <w:rPr>
          <w:rFonts w:ascii="Book Antiqua" w:eastAsia="Calibri" w:hAnsi="Book Antiqua" w:cs="Times New Roman"/>
          <w:color w:val="000000" w:themeColor="text1"/>
          <w:sz w:val="24"/>
          <w:szCs w:val="24"/>
        </w:rPr>
        <w:instrText xml:space="preserve"> XE "S. </w:instrText>
      </w:r>
      <w:r w:rsidR="006156EB">
        <w:rPr>
          <w:rFonts w:ascii="Book Antiqua" w:eastAsia="Calibri" w:hAnsi="Book Antiqua" w:cs="Times New Roman"/>
          <w:color w:val="000000" w:themeColor="text1"/>
          <w:sz w:val="24"/>
          <w:szCs w:val="24"/>
        </w:rPr>
        <w:instrText>0</w:instrText>
      </w:r>
      <w:r w:rsidRPr="009E3F2C">
        <w:rPr>
          <w:rFonts w:ascii="Book Antiqua" w:eastAsia="Calibri" w:hAnsi="Book Antiqua" w:cs="Times New Roman"/>
          <w:color w:val="000000" w:themeColor="text1"/>
          <w:sz w:val="24"/>
          <w:szCs w:val="24"/>
        </w:rPr>
        <w:instrText>418 (</w:instrText>
      </w:r>
      <w:r w:rsidR="006C550A" w:rsidRPr="009E3F2C">
        <w:rPr>
          <w:rFonts w:ascii="Book Antiqua" w:eastAsia="Calibri" w:hAnsi="Book Antiqua" w:cs="Times New Roman"/>
          <w:color w:val="000000" w:themeColor="text1"/>
          <w:sz w:val="24"/>
          <w:szCs w:val="24"/>
        </w:rPr>
        <w:instrText>Act</w:instrText>
      </w:r>
      <w:r w:rsidRPr="009E3F2C">
        <w:rPr>
          <w:rFonts w:ascii="Book Antiqua" w:eastAsia="Calibri" w:hAnsi="Book Antiqua" w:cs="Times New Roman"/>
          <w:color w:val="000000" w:themeColor="text1"/>
          <w:sz w:val="24"/>
          <w:szCs w:val="24"/>
        </w:rPr>
        <w:instrText xml:space="preserve"> 114)" </w:instrText>
      </w:r>
      <w:r w:rsidRPr="009E3F2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overhauls reading methodologies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00742A21">
        <w:rPr>
          <w:rFonts w:ascii="Book Antiqua" w:eastAsia="Calibri" w:hAnsi="Book Antiqua" w:cs="Times New Roman"/>
          <w:color w:val="000000" w:themeColor="text1"/>
          <w:sz w:val="24"/>
          <w:szCs w:val="24"/>
        </w:rPr>
        <w:instrText>reading:</w:instrText>
      </w:r>
      <w:r w:rsidRPr="00587F3C">
        <w:rPr>
          <w:rFonts w:ascii="Book Antiqua" w:eastAsia="Calibri" w:hAnsi="Book Antiqua" w:cs="Times New Roman"/>
          <w:color w:val="000000" w:themeColor="text1"/>
          <w:sz w:val="24"/>
          <w:szCs w:val="24"/>
        </w:rPr>
        <w:instrText xml:space="preserve">reading methodologies"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w:t>
      </w:r>
    </w:p>
    <w:bookmarkEnd w:id="511"/>
    <w:p w14:paraId="589FEC96" w14:textId="77777777"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Defines “</w:t>
      </w:r>
      <w:r w:rsidRPr="00587F3C">
        <w:rPr>
          <w:rFonts w:ascii="Book Antiqua" w:eastAsia="Calibri" w:hAnsi="Book Antiqua" w:cs="Calibri"/>
          <w:b/>
          <w:bCs/>
          <w:color w:val="000000" w:themeColor="text1"/>
          <w:sz w:val="24"/>
          <w:szCs w:val="24"/>
        </w:rPr>
        <w:t>Science of Reading</w:t>
      </w:r>
      <w:r w:rsidRPr="00587F3C">
        <w:rPr>
          <w:rFonts w:ascii="Book Antiqua" w:eastAsia="Calibri" w:hAnsi="Book Antiqua" w:cs="Calibri"/>
          <w:b/>
          <w:bCs/>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"reading:science of reading</w:instrText>
      </w:r>
      <w:r w:rsidRPr="00587F3C">
        <w:rPr>
          <w:rFonts w:ascii="Book Antiqua" w:eastAsia="Calibri" w:hAnsi="Book Antiqua" w:cs="Calibri"/>
          <w:b/>
          <w:bCs/>
          <w:color w:val="000000" w:themeColor="text1"/>
          <w:sz w:val="24"/>
          <w:szCs w:val="24"/>
        </w:rPr>
        <w:instrText>"</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“Foundational Literacy Skills</w:t>
      </w:r>
      <w:r w:rsidRPr="00587F3C">
        <w:rPr>
          <w:rFonts w:ascii="Book Antiqua" w:eastAsia="Calibri" w:hAnsi="Book Antiqua" w:cs="Calibri"/>
          <w:b/>
          <w:bCs/>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"reading:foundational literacy skills"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“Structured Literacy</w:t>
      </w:r>
      <w:r w:rsidRPr="00587F3C">
        <w:rPr>
          <w:rFonts w:ascii="Book Antiqua" w:eastAsia="Calibri" w:hAnsi="Book Antiqua" w:cs="Calibri"/>
          <w:b/>
          <w:bCs/>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"reading:structured literacy"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and “Literacy</w:t>
      </w:r>
      <w:r w:rsidRPr="00587F3C">
        <w:rPr>
          <w:rFonts w:ascii="Book Antiqua" w:eastAsia="Calibri" w:hAnsi="Book Antiqua" w:cs="Calibri"/>
          <w:b/>
          <w:bCs/>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"reading:literacy</w:instrText>
      </w:r>
      <w:r w:rsidRPr="00587F3C">
        <w:rPr>
          <w:rFonts w:ascii="Book Antiqua" w:eastAsia="Calibri" w:hAnsi="Book Antiqua" w:cs="Calibri"/>
          <w:b/>
          <w:bCs/>
          <w:color w:val="000000" w:themeColor="text1"/>
          <w:sz w:val="24"/>
          <w:szCs w:val="24"/>
        </w:rPr>
        <w:instrText>"</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color w:val="000000" w:themeColor="text1"/>
          <w:sz w:val="24"/>
          <w:szCs w:val="24"/>
        </w:rPr>
        <w:t>.”</w:t>
      </w:r>
    </w:p>
    <w:p w14:paraId="0A44138F" w14:textId="77777777"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Requires SDE to ensure that the requirements of Read to Succeed</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"reading:Read to Succeed"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are followed instead of statutorily naming an office within the Department to perform the duties.</w:t>
      </w:r>
    </w:p>
    <w:p w14:paraId="70AEF8FD" w14:textId="77777777"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Removes references to “evidence-based</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"reading:evidence-based"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instruction in favor of “scientifically based</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"reading:scientifically based"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w:t>
      </w:r>
    </w:p>
    <w:p w14:paraId="0392E9EA" w14:textId="77777777"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Focuses Read to Succeed efforts to grades pre-K to 5 instead of pre-K through 12. Efforts are also placed in middle schools where 50 percent or more of students score at the lowest achievement level on the state assessment.</w:t>
      </w:r>
    </w:p>
    <w:p w14:paraId="36246DFB" w14:textId="3CB687BD"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Prohibits curriculum or instructional materials that use the three-cueing system model of reading</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"reading:</w:instrText>
      </w:r>
      <w:r w:rsidRPr="00587F3C">
        <w:rPr>
          <w:rFonts w:ascii="Book Antiqua" w:eastAsia="Calibri" w:hAnsi="Book Antiqua" w:cs="Calibri"/>
          <w:color w:val="000000" w:themeColor="text1"/>
          <w:sz w:val="24"/>
          <w:szCs w:val="24"/>
        </w:rPr>
        <w:instrText>three-cueing system:prohibits</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and visual memory as the basis for teaching word recognition.</w:t>
      </w:r>
    </w:p>
    <w:p w14:paraId="2E9C03F6" w14:textId="77777777"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lastRenderedPageBreak/>
        <w:t>Requires that teachers certified in early childhood, elementary, or special education must complete coursework in foundational literacy skills, structured literacy, and the science of reading</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"reading:</w:instrText>
      </w:r>
      <w:r w:rsidRPr="00587F3C">
        <w:rPr>
          <w:rFonts w:ascii="Book Antiqua" w:eastAsia="Calibri" w:hAnsi="Book Antiqua" w:cs="Calibri"/>
          <w:color w:val="000000" w:themeColor="text1"/>
          <w:sz w:val="24"/>
          <w:szCs w:val="24"/>
        </w:rPr>
        <w:instrText>foundational literacy skills, structured literacy, and the science of reading</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or successfully complete the scientifically research-based reading instruction assessment approved by the board. Classroom teachers must receive pre-service and in-service coursework in foundational literacy skills, structured literacy, and the science of reading.</w:t>
      </w:r>
    </w:p>
    <w:p w14:paraId="3250BCAD" w14:textId="77777777"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Requires that beginning September 1, 2024, early childhood, elementary, and special education teacher candidates seeking initial certification</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"reading:</w:instrText>
      </w:r>
      <w:r w:rsidRPr="00587F3C">
        <w:rPr>
          <w:rFonts w:ascii="Book Antiqua" w:eastAsia="Calibri" w:hAnsi="Book Antiqua" w:cs="Calibri"/>
          <w:color w:val="000000" w:themeColor="text1"/>
          <w:sz w:val="24"/>
          <w:szCs w:val="24"/>
        </w:rPr>
        <w:instrText>certification</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must pass a rigorous test of scientifically research-based reading instruction and intervention and data-based decision-making principles. Colleges must report the success rate of teacher candidates who take the assessment.</w:t>
      </w:r>
    </w:p>
    <w:p w14:paraId="52014ABB" w14:textId="77777777" w:rsidR="006F2FCA" w:rsidRDefault="00232B80" w:rsidP="006F2FCA">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Requires that teachers, administrators, and other certified staff must earn a literacy endorsement</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"reading:literacy endorsement"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to maintain certification unless they are not educating or serving students in a school or other educational setting. Districts must offer </w:t>
      </w:r>
    </w:p>
    <w:p w14:paraId="5E62F730" w14:textId="158668D5" w:rsidR="00232B80" w:rsidRPr="006F2FCA" w:rsidRDefault="006F2FCA" w:rsidP="006F2FCA">
      <w:pPr>
        <w:numPr>
          <w:ilvl w:val="0"/>
          <w:numId w:val="23"/>
        </w:numPr>
        <w:spacing w:line="240" w:lineRule="auto"/>
        <w:ind w:left="0"/>
        <w:rPr>
          <w:rFonts w:ascii="Book Antiqua" w:eastAsia="Calibri" w:hAnsi="Book Antiqua" w:cs="Calibri"/>
          <w:color w:val="000000" w:themeColor="text1"/>
          <w:sz w:val="24"/>
          <w:szCs w:val="24"/>
        </w:rPr>
      </w:pPr>
      <w:r>
        <w:rPr>
          <w:rFonts w:ascii="Book Antiqua" w:eastAsia="Calibri" w:hAnsi="Book Antiqua" w:cs="Calibri"/>
          <w:color w:val="000000" w:themeColor="text1"/>
          <w:sz w:val="24"/>
          <w:szCs w:val="24"/>
        </w:rPr>
        <w:t>P</w:t>
      </w:r>
      <w:r w:rsidR="00232B80" w:rsidRPr="006F2FCA">
        <w:rPr>
          <w:rFonts w:ascii="Book Antiqua" w:eastAsia="Calibri" w:hAnsi="Book Antiqua" w:cs="Calibri"/>
          <w:color w:val="000000" w:themeColor="text1"/>
          <w:sz w:val="24"/>
          <w:szCs w:val="24"/>
        </w:rPr>
        <w:t xml:space="preserve">rofessional development, coursework, certification, and endorsements at no charge. Teachers may exempt having to take the literacy endorsement courses if they pass the same literacy assessment given to pre-service educators. </w:t>
      </w:r>
    </w:p>
    <w:p w14:paraId="15B1CB13" w14:textId="37B9430F"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Requires that districts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000D6F53">
        <w:rPr>
          <w:rFonts w:ascii="Book Antiqua" w:eastAsia="Calibri" w:hAnsi="Book Antiqua" w:cs="Times New Roman"/>
          <w:color w:val="000000" w:themeColor="text1"/>
          <w:sz w:val="24"/>
          <w:szCs w:val="24"/>
        </w:rPr>
        <w:instrText>reading:</w:instrText>
      </w:r>
      <w:r w:rsidRPr="00587F3C">
        <w:rPr>
          <w:rFonts w:ascii="Book Antiqua" w:eastAsia="Calibri" w:hAnsi="Book Antiqua" w:cs="Calibri"/>
          <w:color w:val="000000" w:themeColor="text1"/>
          <w:sz w:val="24"/>
          <w:szCs w:val="24"/>
        </w:rPr>
        <w:instrText>districts</w:instrText>
      </w:r>
      <w:r w:rsidR="000D6F53">
        <w:rPr>
          <w:rFonts w:ascii="Book Antiqua" w:eastAsia="Calibri" w:hAnsi="Book Antiqua" w:cs="Calibri"/>
          <w:color w:val="000000" w:themeColor="text1"/>
          <w:sz w:val="24"/>
          <w:szCs w:val="24"/>
        </w:rPr>
        <w:instrText>, school</w:instrText>
      </w:r>
      <w:r w:rsidRPr="00587F3C">
        <w:rPr>
          <w:rFonts w:ascii="Book Antiqua" w:eastAsia="Calibri" w:hAnsi="Book Antiqua" w:cs="Calibri"/>
          <w:color w:val="000000" w:themeColor="text1"/>
          <w:sz w:val="24"/>
          <w:szCs w:val="24"/>
        </w:rPr>
        <w:instrText>:must show how reading and writing assessments and instruction align</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must show how reading and writing assessments and instruction for all PK-5 students align to the science of reading, structured literacy, and foundational literacy skills and document how interventions are provided to readers who fail to show reading proficiency. Supplemental instruction shall be provided by teachers who have a literacy endorsement and offered during the school day and, as appropriate, before or after school.</w:t>
      </w:r>
    </w:p>
    <w:p w14:paraId="60C85B30" w14:textId="77777777"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Requires that universal screeners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"reading:</w:instrText>
      </w:r>
      <w:r w:rsidRPr="00587F3C">
        <w:rPr>
          <w:rFonts w:ascii="Book Antiqua" w:eastAsia="Calibri" w:hAnsi="Book Antiqua" w:cs="Calibri"/>
          <w:color w:val="000000" w:themeColor="text1"/>
          <w:sz w:val="24"/>
          <w:szCs w:val="24"/>
        </w:rPr>
        <w:instrText>universal screeners</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for students that measure early language and literacy development, mathematical thinking, physical well-being, and social-emotional development are to be replaced with screeners that measure only language and literacy. The screener must be aligned with first and second-grade standards for English/language arts.</w:t>
      </w:r>
    </w:p>
    <w:p w14:paraId="015F1EA0" w14:textId="77777777"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Requires that "substantially fails to demonstrate third-grade reading proficiency</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"reading:</w:instrText>
      </w:r>
      <w:r w:rsidRPr="00587F3C">
        <w:rPr>
          <w:rFonts w:ascii="Book Antiqua" w:eastAsia="Calibri" w:hAnsi="Book Antiqua" w:cs="Calibri"/>
          <w:color w:val="000000" w:themeColor="text1"/>
          <w:sz w:val="24"/>
          <w:szCs w:val="24"/>
        </w:rPr>
        <w:instrText>substantially fails to demonstrate third-grade reading proficiency</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means a student who does not demonstrate reading proficiency</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"reading:reading proficiency"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at the end of the third grade as indicated by scoring Does Not Meet Expectations. Current law sets that at a level equivalent to “Not Met 1” on the Palmetto Assessment of State Standards. Districts must report the number of first and second-grade students who are projected to score “Does Not Meet” on the </w:t>
      </w:r>
      <w:r w:rsidRPr="00587F3C">
        <w:rPr>
          <w:rFonts w:ascii="Book Antiqua" w:eastAsia="Calibri" w:hAnsi="Book Antiqua" w:cs="Calibri"/>
          <w:color w:val="000000" w:themeColor="text1"/>
          <w:sz w:val="24"/>
          <w:szCs w:val="24"/>
        </w:rPr>
        <w:lastRenderedPageBreak/>
        <w:t>statewide assessment. Students scoring “substantially fails" could no longer be promoted based solely on a reading portfolio; however, district superintendents may allow advancement if the teacher submits documentation showing reading proficiency.</w:t>
      </w:r>
    </w:p>
    <w:p w14:paraId="39269FF7" w14:textId="77777777"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Means that students in kindergarten through grade 2 who do not demonstrate reading proficiency must be given additional support in foundational literacy skills. Interventions must be at least 30 minutes daily in duration and be in addition to the minimum of 90 minutes of daily reading and writing instruction.</w:t>
      </w:r>
    </w:p>
    <w:p w14:paraId="19D39748" w14:textId="77777777" w:rsidR="00232B80" w:rsidRPr="00587F3C" w:rsidRDefault="00232B80" w:rsidP="003319F0">
      <w:pPr>
        <w:numPr>
          <w:ilvl w:val="0"/>
          <w:numId w:val="23"/>
        </w:num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Require that Summer reading camps</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"reading:</w:instrText>
      </w:r>
      <w:r w:rsidRPr="00587F3C">
        <w:rPr>
          <w:rFonts w:ascii="Book Antiqua" w:eastAsia="Calibri" w:hAnsi="Book Antiqua" w:cs="Calibri"/>
          <w:color w:val="000000" w:themeColor="text1"/>
          <w:sz w:val="24"/>
          <w:szCs w:val="24"/>
        </w:rPr>
        <w:instrText>reading camps</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must be open to all students in kindergarten through third grade who do not exhibit grade-level reading proficiency. Students at any grade who do not exhibit reading proficiency and do not meet the good cause exemption may be included in the camps.</w:t>
      </w:r>
    </w:p>
    <w:p w14:paraId="655F6E36" w14:textId="52073E2A" w:rsidR="00232B80" w:rsidRPr="004E5358" w:rsidRDefault="00232B80" w:rsidP="004E5358">
      <w:pPr>
        <w:spacing w:after="40" w:line="240" w:lineRule="auto"/>
        <w:ind w:left="0"/>
        <w:jc w:val="left"/>
        <w:rPr>
          <w:rFonts w:ascii="Book Antiqua" w:hAnsi="Book Antiqua"/>
          <w:b/>
          <w:bCs/>
          <w:sz w:val="24"/>
          <w:szCs w:val="24"/>
        </w:rPr>
      </w:pPr>
      <w:bookmarkStart w:id="514" w:name="_Toc167868791"/>
      <w:bookmarkEnd w:id="512"/>
      <w:bookmarkEnd w:id="513"/>
      <w:r w:rsidRPr="004E5358">
        <w:rPr>
          <w:rFonts w:ascii="Book Antiqua" w:hAnsi="Book Antiqua"/>
          <w:b/>
          <w:bCs/>
          <w:sz w:val="24"/>
          <w:szCs w:val="24"/>
        </w:rPr>
        <w:t xml:space="preserve">Competency-Based Education (CBE) [H. 3295, </w:t>
      </w:r>
      <w:r w:rsidR="00DA4FE7" w:rsidRPr="004E5358">
        <w:rPr>
          <w:rFonts w:ascii="Book Antiqua" w:hAnsi="Book Antiqua"/>
          <w:b/>
          <w:bCs/>
          <w:sz w:val="24"/>
          <w:szCs w:val="24"/>
        </w:rPr>
        <w:t xml:space="preserve">Act </w:t>
      </w:r>
      <w:r w:rsidR="00521A0D">
        <w:rPr>
          <w:rFonts w:ascii="Book Antiqua" w:hAnsi="Book Antiqua"/>
          <w:b/>
          <w:bCs/>
          <w:sz w:val="24"/>
          <w:szCs w:val="24"/>
        </w:rPr>
        <w:t>127</w:t>
      </w:r>
      <w:r w:rsidRPr="004E5358">
        <w:rPr>
          <w:rFonts w:ascii="Book Antiqua" w:hAnsi="Book Antiqua"/>
          <w:b/>
          <w:bCs/>
          <w:sz w:val="24"/>
          <w:szCs w:val="24"/>
        </w:rPr>
        <w:t>]</w:t>
      </w:r>
      <w:bookmarkEnd w:id="514"/>
    </w:p>
    <w:p w14:paraId="1913EB48" w14:textId="7C0D35F0"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b/>
          <w:bCs/>
          <w:color w:val="000000" w:themeColor="text1"/>
          <w:sz w:val="24"/>
          <w:szCs w:val="24"/>
        </w:rPr>
        <w:t>H. 3295 (</w:t>
      </w:r>
      <w:r w:rsidR="00DA4FE7" w:rsidRPr="00587F3C">
        <w:rPr>
          <w:rFonts w:ascii="Book Antiqua" w:eastAsia="Calibri" w:hAnsi="Book Antiqua" w:cs="Times New Roman"/>
          <w:b/>
          <w:bCs/>
          <w:color w:val="000000" w:themeColor="text1"/>
          <w:sz w:val="24"/>
          <w:szCs w:val="24"/>
        </w:rPr>
        <w:t xml:space="preserve">Act </w:t>
      </w:r>
      <w:r w:rsidR="00521A0D">
        <w:rPr>
          <w:rFonts w:ascii="Book Antiqua" w:eastAsia="Calibri" w:hAnsi="Book Antiqua" w:cs="Times New Roman"/>
          <w:b/>
          <w:bCs/>
          <w:color w:val="000000" w:themeColor="text1"/>
          <w:sz w:val="24"/>
          <w:szCs w:val="24"/>
        </w:rPr>
        <w:t>127</w:t>
      </w:r>
      <w:r w:rsidRPr="007360F5">
        <w:rPr>
          <w:rFonts w:ascii="Book Antiqua" w:eastAsia="Calibri" w:hAnsi="Book Antiqua" w:cs="Times New Roman"/>
          <w:color w:val="000000" w:themeColor="text1"/>
          <w:sz w:val="24"/>
          <w:szCs w:val="24"/>
        </w:rPr>
        <w:t>)</w:t>
      </w:r>
      <w:r w:rsidR="007360F5" w:rsidRPr="007360F5">
        <w:rPr>
          <w:rFonts w:ascii="Book Antiqua" w:eastAsia="Calibri" w:hAnsi="Book Antiqua" w:cs="Times New Roman"/>
          <w:color w:val="000000" w:themeColor="text1"/>
          <w:sz w:val="24"/>
          <w:szCs w:val="24"/>
        </w:rPr>
        <w:fldChar w:fldCharType="begin"/>
      </w:r>
      <w:r w:rsidR="007360F5" w:rsidRPr="007360F5">
        <w:instrText xml:space="preserve"> XE "</w:instrText>
      </w:r>
      <w:r w:rsidR="007360F5" w:rsidRPr="007360F5">
        <w:rPr>
          <w:rFonts w:ascii="Book Antiqua" w:eastAsia="Calibri" w:hAnsi="Book Antiqua" w:cs="Calibri"/>
          <w:color w:val="000000" w:themeColor="text1"/>
          <w:sz w:val="24"/>
          <w:szCs w:val="24"/>
        </w:rPr>
        <w:instrText>H. 3295 (</w:instrText>
      </w:r>
      <w:r w:rsidR="007360F5" w:rsidRPr="007360F5">
        <w:rPr>
          <w:rFonts w:ascii="Book Antiqua" w:eastAsia="Calibri" w:hAnsi="Book Antiqua" w:cs="Times New Roman"/>
          <w:color w:val="000000" w:themeColor="text1"/>
          <w:sz w:val="24"/>
          <w:szCs w:val="24"/>
        </w:rPr>
        <w:instrText xml:space="preserve">Act </w:instrText>
      </w:r>
      <w:r w:rsidR="00521A0D">
        <w:rPr>
          <w:rFonts w:ascii="Book Antiqua" w:eastAsia="Calibri" w:hAnsi="Book Antiqua" w:cs="Times New Roman"/>
          <w:color w:val="000000" w:themeColor="text1"/>
          <w:sz w:val="24"/>
          <w:szCs w:val="24"/>
        </w:rPr>
        <w:instrText>127</w:instrText>
      </w:r>
      <w:r w:rsidR="007360F5" w:rsidRPr="007360F5">
        <w:rPr>
          <w:rFonts w:ascii="Book Antiqua" w:eastAsia="Calibri" w:hAnsi="Book Antiqua" w:cs="Times New Roman"/>
          <w:color w:val="000000" w:themeColor="text1"/>
          <w:sz w:val="24"/>
          <w:szCs w:val="24"/>
        </w:rPr>
        <w:instrText>)</w:instrText>
      </w:r>
      <w:r w:rsidR="007360F5" w:rsidRPr="007360F5">
        <w:instrText xml:space="preserve">" </w:instrText>
      </w:r>
      <w:r w:rsidR="007360F5" w:rsidRPr="007360F5">
        <w:rPr>
          <w:rFonts w:ascii="Book Antiqua" w:eastAsia="Calibri" w:hAnsi="Book Antiqua" w:cs="Times New Roman"/>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allows the State Board of Education to waive applicable laws and regulations if a district is successful in its application to </w:t>
      </w:r>
      <w:r w:rsidR="00E63FEE" w:rsidRPr="00587F3C">
        <w:rPr>
          <w:rFonts w:ascii="Book Antiqua" w:eastAsia="Calibri" w:hAnsi="Book Antiqua" w:cs="Calibri"/>
          <w:color w:val="000000" w:themeColor="text1"/>
          <w:sz w:val="24"/>
          <w:szCs w:val="24"/>
        </w:rPr>
        <w:t>operate</w:t>
      </w:r>
      <w:r w:rsidRPr="00587F3C">
        <w:rPr>
          <w:rFonts w:ascii="Book Antiqua" w:eastAsia="Calibri" w:hAnsi="Book Antiqua" w:cs="Calibri"/>
          <w:color w:val="000000" w:themeColor="text1"/>
          <w:sz w:val="24"/>
          <w:szCs w:val="24"/>
        </w:rPr>
        <w:t xml:space="preserve"> a competency-based school. When applying, districts must ensure </w:t>
      </w:r>
      <w:r w:rsidRPr="00587F3C">
        <w:rPr>
          <w:rFonts w:ascii="Book Antiqua" w:eastAsia="Calibri" w:hAnsi="Book Antiqua" w:cs="Calibri"/>
          <w:b/>
          <w:bCs/>
          <w:color w:val="000000" w:themeColor="text1"/>
          <w:sz w:val="24"/>
          <w:szCs w:val="24"/>
        </w:rPr>
        <w:t>Competency-Based Education (CBE)</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Calibri"/>
          <w:color w:val="000000" w:themeColor="text1"/>
          <w:sz w:val="24"/>
          <w:szCs w:val="24"/>
        </w:rPr>
        <w:instrText xml:space="preserve"> XE "competency-based education (CBE) (H. 3295,</w:instrText>
      </w:r>
      <w:r w:rsidR="00F66843" w:rsidRPr="00587F3C">
        <w:rPr>
          <w:rFonts w:ascii="Book Antiqua" w:eastAsia="Calibri" w:hAnsi="Book Antiqua" w:cs="Calibri"/>
          <w:color w:val="000000" w:themeColor="text1"/>
          <w:sz w:val="24"/>
          <w:szCs w:val="24"/>
        </w:rPr>
        <w:instrText xml:space="preserve"> </w:instrText>
      </w:r>
      <w:r w:rsidR="00521A0D">
        <w:rPr>
          <w:rFonts w:ascii="Book Antiqua" w:eastAsia="Calibri" w:hAnsi="Book Antiqua" w:cs="Calibri"/>
          <w:color w:val="000000" w:themeColor="text1"/>
          <w:sz w:val="24"/>
          <w:szCs w:val="24"/>
        </w:rPr>
        <w:instrText>Act 127</w:instrText>
      </w:r>
      <w:r w:rsidRPr="00587F3C">
        <w:rPr>
          <w:rFonts w:ascii="Book Antiqua" w:eastAsia="Calibri" w:hAnsi="Book Antiqua" w:cs="Calibri"/>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for all students in a selected school and show parental consultation regarding implementation. 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states the following Competency-Based Education core principles: learning outcomes must emphasize competencies identified in the Profile of the Graduate, students must master competencies along a personalized and flexible pathway before advancing, assessments must be meaningful and used to personalize learning experiences; and, students must receive timely and personalized support based on their learning needs. Competencies must be explicit, measurable, and transferrable.</w:t>
      </w:r>
    </w:p>
    <w:p w14:paraId="2C35DE95" w14:textId="77777777"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 xml:space="preserve">Competency-Based schools cannot be exempted from anti-discrimination laws, or health, safety, civil rights, and disability rights requirements, and state and federal assessment requirements may not be waived. All eligible students must be allowed to attend, and schools may not limit, deny, or show preference in admission. The State Department of Education (SDE) shall create evaluation criteria, and schools must submit data for a biennial review. The State Department of Education shall establish a definition for competency-based education that must be published on the website of each school district that implements this system of education. If a school does not perform as expected, SDE may request revocation of the waiver if concerns are not alleviated. State and federal assessments are still required. CHE and the State Tech Board must establish </w:t>
      </w:r>
      <w:r w:rsidRPr="00587F3C">
        <w:rPr>
          <w:rFonts w:ascii="Book Antiqua" w:eastAsia="Calibri" w:hAnsi="Book Antiqua" w:cs="Calibri"/>
          <w:color w:val="000000" w:themeColor="text1"/>
          <w:sz w:val="24"/>
          <w:szCs w:val="24"/>
        </w:rPr>
        <w:lastRenderedPageBreak/>
        <w:t>policies providing fair and equitable access to admission, scholarships, and financial aid for students with Competency-Based credit or diplomas.</w:t>
      </w:r>
    </w:p>
    <w:p w14:paraId="29A8C12A" w14:textId="77777777"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Calibri"/>
          <w:color w:val="000000" w:themeColor="text1"/>
          <w:sz w:val="24"/>
          <w:szCs w:val="24"/>
        </w:rPr>
        <w:t>Students may earn credits for the successful completion of courses through traditional means or a competency assessment that shows mastery of standards. This may include methods and documentation such as tests, interviews, peer evaluations, writing samples, reports, or portfolios. When awarding credit "a greater emphasis shall be placed on a student's mastery of course material rather than completion of predetermined time allotments for courses." Unless waived, schools must still ensure that at least 1,080 instructional hours are completed during the year.</w:t>
      </w:r>
    </w:p>
    <w:p w14:paraId="0EDF400A" w14:textId="151A6267" w:rsidR="00232B80" w:rsidRPr="004E5358" w:rsidRDefault="00232B80" w:rsidP="004E5358">
      <w:pPr>
        <w:spacing w:after="40" w:line="240" w:lineRule="auto"/>
        <w:ind w:left="0"/>
        <w:jc w:val="left"/>
        <w:rPr>
          <w:rFonts w:ascii="Book Antiqua" w:hAnsi="Book Antiqua"/>
          <w:b/>
          <w:bCs/>
          <w:sz w:val="24"/>
          <w:szCs w:val="24"/>
        </w:rPr>
      </w:pPr>
      <w:bookmarkStart w:id="515" w:name="_Toc167868792"/>
      <w:r w:rsidRPr="004E5358">
        <w:rPr>
          <w:rFonts w:ascii="Book Antiqua" w:hAnsi="Book Antiqua"/>
          <w:b/>
          <w:bCs/>
          <w:sz w:val="24"/>
          <w:szCs w:val="24"/>
        </w:rPr>
        <w:t>Scholarship Stipends (</w:t>
      </w:r>
      <w:hyperlink r:id="rId24" w:history="1">
        <w:r w:rsidRPr="004E5358">
          <w:rPr>
            <w:rStyle w:val="Hyperlink"/>
            <w:rFonts w:ascii="Book Antiqua" w:hAnsi="Book Antiqua"/>
            <w:b/>
            <w:bCs/>
            <w:color w:val="000000" w:themeColor="text1"/>
            <w:sz w:val="24"/>
            <w:szCs w:val="24"/>
            <w:u w:val="none"/>
          </w:rPr>
          <w:t>S. 125</w:t>
        </w:r>
      </w:hyperlink>
      <w:r w:rsidR="004E5358">
        <w:rPr>
          <w:rFonts w:ascii="Book Antiqua" w:hAnsi="Book Antiqua"/>
          <w:b/>
          <w:bCs/>
          <w:color w:val="000000" w:themeColor="text1"/>
          <w:sz w:val="24"/>
          <w:szCs w:val="24"/>
        </w:rPr>
        <w:t>,</w:t>
      </w:r>
      <w:r w:rsidRPr="004E5358">
        <w:rPr>
          <w:rFonts w:ascii="Book Antiqua" w:hAnsi="Book Antiqua"/>
          <w:b/>
          <w:bCs/>
          <w:sz w:val="24"/>
          <w:szCs w:val="24"/>
        </w:rPr>
        <w:t xml:space="preserve"> </w:t>
      </w:r>
      <w:r w:rsidR="00DA4FE7" w:rsidRPr="004E5358">
        <w:rPr>
          <w:rFonts w:ascii="Book Antiqua" w:hAnsi="Book Antiqua"/>
          <w:b/>
          <w:bCs/>
          <w:sz w:val="24"/>
          <w:szCs w:val="24"/>
        </w:rPr>
        <w:t xml:space="preserve">Act </w:t>
      </w:r>
      <w:r w:rsidR="00D56CAB">
        <w:rPr>
          <w:rFonts w:ascii="Book Antiqua" w:hAnsi="Book Antiqua"/>
          <w:b/>
          <w:bCs/>
          <w:sz w:val="24"/>
          <w:szCs w:val="24"/>
        </w:rPr>
        <w:t>156</w:t>
      </w:r>
      <w:r w:rsidRPr="004E5358">
        <w:rPr>
          <w:rFonts w:ascii="Book Antiqua" w:hAnsi="Book Antiqua"/>
          <w:b/>
          <w:bCs/>
          <w:sz w:val="24"/>
          <w:szCs w:val="24"/>
        </w:rPr>
        <w:t>]</w:t>
      </w:r>
      <w:bookmarkEnd w:id="515"/>
    </w:p>
    <w:p w14:paraId="25A87C8D" w14:textId="242CBB26" w:rsidR="00232B80" w:rsidRPr="00587F3C" w:rsidRDefault="009856BB" w:rsidP="003319F0">
      <w:pPr>
        <w:spacing w:line="240" w:lineRule="auto"/>
        <w:ind w:left="0"/>
        <w:rPr>
          <w:rFonts w:ascii="Book Antiqua" w:eastAsia="Calibri" w:hAnsi="Book Antiqua" w:cs="Times New Roman"/>
          <w:color w:val="000000" w:themeColor="text1"/>
          <w:sz w:val="24"/>
          <w:szCs w:val="24"/>
        </w:rPr>
      </w:pPr>
      <w:hyperlink r:id="rId25" w:history="1">
        <w:r w:rsidR="00232B80" w:rsidRPr="00587F3C">
          <w:rPr>
            <w:rFonts w:ascii="Book Antiqua" w:eastAsia="Times New Roman" w:hAnsi="Book Antiqua" w:cs="Times New Roman"/>
            <w:b/>
            <w:bCs/>
            <w:color w:val="000000" w:themeColor="text1"/>
            <w:sz w:val="24"/>
            <w:szCs w:val="24"/>
          </w:rPr>
          <w:t>S. 125</w:t>
        </w:r>
      </w:hyperlink>
      <w:r w:rsidR="00232B80" w:rsidRPr="00587F3C">
        <w:rPr>
          <w:rFonts w:ascii="Book Antiqua" w:eastAsia="Times New Roman" w:hAnsi="Book Antiqua" w:cs="Times New Roman"/>
          <w:b/>
          <w:bCs/>
          <w:color w:val="000000" w:themeColor="text1"/>
          <w:sz w:val="24"/>
          <w:szCs w:val="24"/>
        </w:rPr>
        <w:t xml:space="preserve"> (</w:t>
      </w:r>
      <w:r w:rsidR="00DA4FE7" w:rsidRPr="00587F3C">
        <w:rPr>
          <w:rFonts w:ascii="Book Antiqua" w:eastAsia="Times New Roman" w:hAnsi="Book Antiqua" w:cs="Times New Roman"/>
          <w:b/>
          <w:bCs/>
          <w:color w:val="000000" w:themeColor="text1"/>
          <w:sz w:val="24"/>
          <w:szCs w:val="24"/>
        </w:rPr>
        <w:t xml:space="preserve">Act </w:t>
      </w:r>
      <w:r w:rsidR="00D56CAB">
        <w:rPr>
          <w:rFonts w:ascii="Book Antiqua" w:eastAsia="Times New Roman" w:hAnsi="Book Antiqua" w:cs="Times New Roman"/>
          <w:b/>
          <w:bCs/>
          <w:color w:val="000000" w:themeColor="text1"/>
          <w:sz w:val="24"/>
          <w:szCs w:val="24"/>
        </w:rPr>
        <w:t>156</w:t>
      </w:r>
      <w:r w:rsidR="00232B80" w:rsidRPr="00521A0D">
        <w:rPr>
          <w:rFonts w:ascii="Book Antiqua" w:eastAsia="Times New Roman" w:hAnsi="Book Antiqua" w:cs="Times New Roman"/>
          <w:color w:val="000000" w:themeColor="text1"/>
          <w:sz w:val="24"/>
          <w:szCs w:val="24"/>
        </w:rPr>
        <w:t>)</w:t>
      </w:r>
      <w:r w:rsidR="00D56CAB" w:rsidRPr="00521A0D">
        <w:rPr>
          <w:rFonts w:ascii="Book Antiqua" w:eastAsia="Times New Roman" w:hAnsi="Book Antiqua" w:cs="Times New Roman"/>
          <w:color w:val="000000" w:themeColor="text1"/>
          <w:sz w:val="24"/>
          <w:szCs w:val="24"/>
        </w:rPr>
        <w:fldChar w:fldCharType="begin"/>
      </w:r>
      <w:r w:rsidR="00D56CAB" w:rsidRPr="00521A0D">
        <w:instrText xml:space="preserve"> XE "</w:instrText>
      </w:r>
      <w:r w:rsidR="00D56CAB" w:rsidRPr="00521A0D">
        <w:rPr>
          <w:rFonts w:ascii="Book Antiqua" w:eastAsia="Times New Roman" w:hAnsi="Book Antiqua" w:cs="Times New Roman"/>
          <w:color w:val="000000" w:themeColor="text1"/>
          <w:sz w:val="24"/>
          <w:szCs w:val="24"/>
        </w:rPr>
        <w:instrText xml:space="preserve">S. </w:instrText>
      </w:r>
      <w:r w:rsidR="004D2F84">
        <w:rPr>
          <w:rFonts w:ascii="Book Antiqua" w:eastAsia="Times New Roman" w:hAnsi="Book Antiqua" w:cs="Times New Roman"/>
          <w:color w:val="000000" w:themeColor="text1"/>
          <w:sz w:val="24"/>
          <w:szCs w:val="24"/>
        </w:rPr>
        <w:instrText>0</w:instrText>
      </w:r>
      <w:r w:rsidR="00D56CAB" w:rsidRPr="00521A0D">
        <w:rPr>
          <w:rFonts w:ascii="Book Antiqua" w:eastAsia="Times New Roman" w:hAnsi="Book Antiqua" w:cs="Times New Roman"/>
          <w:color w:val="000000" w:themeColor="text1"/>
          <w:sz w:val="24"/>
          <w:szCs w:val="24"/>
        </w:rPr>
        <w:instrText>125 (Act 156)</w:instrText>
      </w:r>
      <w:r w:rsidR="00D56CAB" w:rsidRPr="00521A0D">
        <w:instrText xml:space="preserve">" </w:instrText>
      </w:r>
      <w:r w:rsidR="00D56CAB" w:rsidRPr="00521A0D">
        <w:rPr>
          <w:rFonts w:ascii="Book Antiqua" w:eastAsia="Times New Roman" w:hAnsi="Book Antiqua" w:cs="Times New Roman"/>
          <w:color w:val="000000" w:themeColor="text1"/>
          <w:sz w:val="24"/>
          <w:szCs w:val="24"/>
        </w:rPr>
        <w:fldChar w:fldCharType="end"/>
      </w:r>
      <w:r w:rsidR="00232B80" w:rsidRPr="00587F3C">
        <w:rPr>
          <w:rFonts w:ascii="Book Antiqua" w:eastAsia="Times New Roman" w:hAnsi="Book Antiqua" w:cs="Times New Roman"/>
          <w:b/>
          <w:bCs/>
          <w:color w:val="000000" w:themeColor="text1"/>
          <w:sz w:val="24"/>
          <w:szCs w:val="24"/>
        </w:rPr>
        <w:t xml:space="preserve"> </w:t>
      </w:r>
      <w:r w:rsidR="00232B80" w:rsidRPr="00587F3C">
        <w:rPr>
          <w:rFonts w:ascii="Book Antiqua" w:eastAsia="Calibri" w:hAnsi="Book Antiqua" w:cs="Calibri"/>
          <w:color w:val="000000" w:themeColor="text1"/>
          <w:sz w:val="24"/>
          <w:szCs w:val="24"/>
        </w:rPr>
        <w:t>relates to additional LIFE scholarship stipends</w:t>
      </w:r>
      <w:r w:rsidR="00232B80" w:rsidRPr="00521A0D">
        <w:rPr>
          <w:rFonts w:ascii="Book Antiqua" w:eastAsia="Calibri" w:hAnsi="Book Antiqua" w:cs="Calibri"/>
          <w:color w:val="000000" w:themeColor="text1"/>
          <w:sz w:val="24"/>
          <w:szCs w:val="24"/>
        </w:rPr>
        <w:fldChar w:fldCharType="begin"/>
      </w:r>
      <w:r w:rsidR="00232B80" w:rsidRPr="00521A0D">
        <w:rPr>
          <w:rFonts w:ascii="Book Antiqua" w:eastAsia="Calibri" w:hAnsi="Book Antiqua" w:cs="Times New Roman"/>
          <w:color w:val="000000" w:themeColor="text1"/>
          <w:sz w:val="24"/>
          <w:szCs w:val="24"/>
        </w:rPr>
        <w:instrText xml:space="preserve"> XE "</w:instrText>
      </w:r>
      <w:r w:rsidR="00232B80" w:rsidRPr="00521A0D">
        <w:rPr>
          <w:rFonts w:ascii="Book Antiqua" w:eastAsia="Calibri" w:hAnsi="Book Antiqua" w:cs="Calibri"/>
          <w:color w:val="000000" w:themeColor="text1"/>
          <w:sz w:val="24"/>
          <w:szCs w:val="24"/>
        </w:rPr>
        <w:instrText>scholarship stipends</w:instrText>
      </w:r>
      <w:r w:rsidR="00521A0D" w:rsidRPr="00521A0D">
        <w:rPr>
          <w:rFonts w:ascii="Book Antiqua" w:eastAsia="Calibri" w:hAnsi="Book Antiqua" w:cs="Calibri"/>
          <w:color w:val="000000" w:themeColor="text1"/>
          <w:sz w:val="24"/>
          <w:szCs w:val="24"/>
        </w:rPr>
        <w:instrText xml:space="preserve"> (</w:instrText>
      </w:r>
      <w:hyperlink r:id="rId26" w:history="1">
        <w:r w:rsidR="00521A0D" w:rsidRPr="00521A0D">
          <w:rPr>
            <w:rStyle w:val="Hyperlink"/>
            <w:rFonts w:ascii="Book Antiqua" w:hAnsi="Book Antiqua"/>
            <w:color w:val="000000" w:themeColor="text1"/>
            <w:sz w:val="24"/>
            <w:szCs w:val="24"/>
            <w:u w:val="none"/>
          </w:rPr>
          <w:instrText>S. 125</w:instrText>
        </w:r>
      </w:hyperlink>
      <w:r w:rsidR="00521A0D" w:rsidRPr="00521A0D">
        <w:rPr>
          <w:rFonts w:ascii="Book Antiqua" w:hAnsi="Book Antiqua"/>
          <w:color w:val="000000" w:themeColor="text1"/>
          <w:sz w:val="24"/>
          <w:szCs w:val="24"/>
        </w:rPr>
        <w:instrText>,</w:instrText>
      </w:r>
      <w:r w:rsidR="00521A0D" w:rsidRPr="00521A0D">
        <w:rPr>
          <w:rFonts w:ascii="Book Antiqua" w:hAnsi="Book Antiqua"/>
          <w:sz w:val="24"/>
          <w:szCs w:val="24"/>
        </w:rPr>
        <w:instrText xml:space="preserve"> Act 156)</w:instrText>
      </w:r>
      <w:r w:rsidR="00232B80" w:rsidRPr="00521A0D">
        <w:rPr>
          <w:rFonts w:ascii="Book Antiqua" w:eastAsia="Calibri" w:hAnsi="Book Antiqua" w:cs="Times New Roman"/>
          <w:color w:val="000000" w:themeColor="text1"/>
          <w:sz w:val="24"/>
          <w:szCs w:val="24"/>
        </w:rPr>
        <w:instrText xml:space="preserve">" </w:instrText>
      </w:r>
      <w:r w:rsidR="00232B80" w:rsidRPr="00521A0D">
        <w:rPr>
          <w:rFonts w:ascii="Book Antiqua" w:eastAsia="Calibri" w:hAnsi="Book Antiqua" w:cs="Calibri"/>
          <w:color w:val="000000" w:themeColor="text1"/>
          <w:sz w:val="24"/>
          <w:szCs w:val="24"/>
        </w:rPr>
        <w:fldChar w:fldCharType="end"/>
      </w:r>
      <w:r w:rsidR="00232B80" w:rsidRPr="00521A0D">
        <w:rPr>
          <w:rFonts w:ascii="Book Antiqua" w:eastAsia="Calibri" w:hAnsi="Book Antiqua" w:cs="Calibri"/>
          <w:color w:val="000000" w:themeColor="text1"/>
          <w:sz w:val="24"/>
          <w:szCs w:val="24"/>
        </w:rPr>
        <w:t>, extending</w:t>
      </w:r>
      <w:r w:rsidR="00232B80" w:rsidRPr="00587F3C">
        <w:rPr>
          <w:rFonts w:ascii="Book Antiqua" w:eastAsia="Calibri" w:hAnsi="Book Antiqua" w:cs="Calibri"/>
          <w:color w:val="000000" w:themeColor="text1"/>
          <w:sz w:val="24"/>
          <w:szCs w:val="24"/>
        </w:rPr>
        <w:t xml:space="preserve"> the stipend to </w:t>
      </w:r>
      <w:r w:rsidR="00BD6178" w:rsidRPr="00587F3C">
        <w:rPr>
          <w:rFonts w:ascii="Book Antiqua" w:eastAsia="Calibri" w:hAnsi="Book Antiqua" w:cs="Calibri"/>
          <w:color w:val="000000" w:themeColor="text1"/>
          <w:sz w:val="24"/>
          <w:szCs w:val="24"/>
        </w:rPr>
        <w:t xml:space="preserve">both accounting and </w:t>
      </w:r>
      <w:r w:rsidR="00232B80" w:rsidRPr="00587F3C">
        <w:rPr>
          <w:rFonts w:ascii="Book Antiqua" w:eastAsia="Calibri" w:hAnsi="Book Antiqua" w:cs="Calibri"/>
          <w:color w:val="000000" w:themeColor="text1"/>
          <w:sz w:val="24"/>
          <w:szCs w:val="24"/>
        </w:rPr>
        <w:t>education majors (including math and science majors)</w:t>
      </w:r>
      <w:r w:rsidR="00BD6178" w:rsidRPr="00587F3C">
        <w:rPr>
          <w:rFonts w:ascii="Book Antiqua" w:eastAsia="Calibri" w:hAnsi="Book Antiqua" w:cs="Calibri"/>
          <w:color w:val="000000" w:themeColor="text1"/>
          <w:sz w:val="24"/>
          <w:szCs w:val="24"/>
        </w:rPr>
        <w:t xml:space="preserve">. Education majors who are </w:t>
      </w:r>
      <w:r w:rsidR="00232B80" w:rsidRPr="00587F3C">
        <w:rPr>
          <w:rFonts w:ascii="Book Antiqua" w:eastAsia="Calibri" w:hAnsi="Book Antiqua" w:cs="Calibri"/>
          <w:color w:val="000000" w:themeColor="text1"/>
          <w:sz w:val="24"/>
          <w:szCs w:val="24"/>
        </w:rPr>
        <w:t xml:space="preserve">recipients </w:t>
      </w:r>
      <w:r w:rsidR="00BD6178" w:rsidRPr="00587F3C">
        <w:rPr>
          <w:rFonts w:ascii="Book Antiqua" w:eastAsia="Calibri" w:hAnsi="Book Antiqua" w:cs="Calibri"/>
          <w:color w:val="000000" w:themeColor="text1"/>
          <w:sz w:val="24"/>
          <w:szCs w:val="24"/>
        </w:rPr>
        <w:t xml:space="preserve">of the stipend </w:t>
      </w:r>
      <w:r w:rsidR="00232B80" w:rsidRPr="00587F3C">
        <w:rPr>
          <w:rFonts w:ascii="Book Antiqua" w:eastAsia="Calibri" w:hAnsi="Book Antiqua" w:cs="Calibri"/>
          <w:color w:val="000000" w:themeColor="text1"/>
          <w:sz w:val="24"/>
          <w:szCs w:val="24"/>
        </w:rPr>
        <w:t xml:space="preserve">must upon graduation work in a South Carolina public school for one year for every year the stipend is received. </w:t>
      </w:r>
      <w:r w:rsidR="00232B80" w:rsidRPr="00587F3C">
        <w:rPr>
          <w:rFonts w:ascii="Book Antiqua" w:eastAsia="Calibri" w:hAnsi="Book Antiqua" w:cs="Times New Roman"/>
          <w:color w:val="000000" w:themeColor="text1"/>
          <w:sz w:val="24"/>
          <w:szCs w:val="24"/>
        </w:rPr>
        <w:t>A person who is a math or science education major and who qualified for the LIFE or Palmetto Fellows Scholarship STEM</w:t>
      </w:r>
      <w:r w:rsidR="00CE1749">
        <w:rPr>
          <w:rFonts w:ascii="Book Antiqua" w:eastAsia="Calibri" w:hAnsi="Book Antiqua" w:cs="Times New Roman"/>
          <w:color w:val="000000" w:themeColor="text1"/>
          <w:sz w:val="24"/>
          <w:szCs w:val="24"/>
        </w:rPr>
        <w:fldChar w:fldCharType="begin"/>
      </w:r>
      <w:r w:rsidR="00CE1749">
        <w:instrText xml:space="preserve"> XE "</w:instrText>
      </w:r>
      <w:r w:rsidR="00CE1749" w:rsidRPr="00FA44BC">
        <w:rPr>
          <w:rFonts w:ascii="Book Antiqua" w:eastAsia="Calibri" w:hAnsi="Book Antiqua" w:cs="Times New Roman"/>
          <w:color w:val="000000" w:themeColor="text1"/>
          <w:sz w:val="24"/>
          <w:szCs w:val="24"/>
        </w:rPr>
        <w:instrText>STEM</w:instrText>
      </w:r>
      <w:r w:rsidR="00CE1749">
        <w:instrText xml:space="preserve">" </w:instrText>
      </w:r>
      <w:r w:rsidR="00CE1749">
        <w:rPr>
          <w:rFonts w:ascii="Book Antiqua" w:eastAsia="Calibri" w:hAnsi="Book Antiqua" w:cs="Times New Roman"/>
          <w:color w:val="000000" w:themeColor="text1"/>
          <w:sz w:val="24"/>
          <w:szCs w:val="24"/>
        </w:rPr>
        <w:fldChar w:fldCharType="end"/>
      </w:r>
      <w:r w:rsidR="00232B80" w:rsidRPr="00587F3C">
        <w:rPr>
          <w:rFonts w:ascii="Book Antiqua" w:eastAsia="Calibri" w:hAnsi="Book Antiqua" w:cs="Times New Roman"/>
          <w:color w:val="000000" w:themeColor="text1"/>
          <w:sz w:val="24"/>
          <w:szCs w:val="24"/>
        </w:rPr>
        <w:t xml:space="preserve"> </w:t>
      </w:r>
      <w:r w:rsidR="00CE1749">
        <w:rPr>
          <w:rFonts w:ascii="Book Antiqua" w:eastAsia="Calibri" w:hAnsi="Book Antiqua" w:cs="Times New Roman"/>
          <w:color w:val="000000" w:themeColor="text1"/>
          <w:sz w:val="24"/>
          <w:szCs w:val="24"/>
        </w:rPr>
        <w:t xml:space="preserve">(Science, Technology, Engineering, and Mathematics) </w:t>
      </w:r>
      <w:r w:rsidR="00232B80" w:rsidRPr="00587F3C">
        <w:rPr>
          <w:rFonts w:ascii="Book Antiqua" w:eastAsia="Calibri" w:hAnsi="Book Antiqua" w:cs="Times New Roman"/>
          <w:color w:val="000000" w:themeColor="text1"/>
          <w:sz w:val="24"/>
          <w:szCs w:val="24"/>
        </w:rPr>
        <w:t>stipend before the 2024-2025 School Year shall remain so qualified and eligible for the STEM</w:t>
      </w:r>
      <w:r w:rsidR="00521A0D">
        <w:rPr>
          <w:rFonts w:ascii="Book Antiqua" w:eastAsia="Calibri" w:hAnsi="Book Antiqua" w:cs="Times New Roman"/>
          <w:color w:val="000000" w:themeColor="text1"/>
          <w:sz w:val="24"/>
          <w:szCs w:val="24"/>
        </w:rPr>
        <w:fldChar w:fldCharType="begin"/>
      </w:r>
      <w:r w:rsidR="00521A0D">
        <w:instrText xml:space="preserve"> XE "</w:instrText>
      </w:r>
      <w:r w:rsidR="00521A0D" w:rsidRPr="00DF298B">
        <w:rPr>
          <w:rFonts w:ascii="Book Antiqua" w:eastAsia="Calibri" w:hAnsi="Book Antiqua" w:cs="Times New Roman"/>
          <w:color w:val="000000" w:themeColor="text1"/>
          <w:sz w:val="24"/>
          <w:szCs w:val="24"/>
        </w:rPr>
        <w:instrText>STEM</w:instrText>
      </w:r>
      <w:r w:rsidR="00521A0D">
        <w:instrText xml:space="preserve">" </w:instrText>
      </w:r>
      <w:r w:rsidR="00521A0D">
        <w:rPr>
          <w:rFonts w:ascii="Book Antiqua" w:eastAsia="Calibri" w:hAnsi="Book Antiqua" w:cs="Times New Roman"/>
          <w:color w:val="000000" w:themeColor="text1"/>
          <w:sz w:val="24"/>
          <w:szCs w:val="24"/>
        </w:rPr>
        <w:fldChar w:fldCharType="end"/>
      </w:r>
      <w:r w:rsidR="00232B80" w:rsidRPr="00587F3C">
        <w:rPr>
          <w:rFonts w:ascii="Book Antiqua" w:eastAsia="Calibri" w:hAnsi="Book Antiqua" w:cs="Times New Roman"/>
          <w:color w:val="000000" w:themeColor="text1"/>
          <w:sz w:val="24"/>
          <w:szCs w:val="24"/>
        </w:rPr>
        <w:t xml:space="preserve"> stipend and is exempt from the </w:t>
      </w:r>
      <w:r w:rsidR="006130BF" w:rsidRPr="00587F3C">
        <w:rPr>
          <w:rFonts w:ascii="Book Antiqua" w:eastAsia="Calibri" w:hAnsi="Book Antiqua" w:cs="Times New Roman"/>
          <w:color w:val="000000" w:themeColor="text1"/>
          <w:sz w:val="24"/>
          <w:szCs w:val="24"/>
        </w:rPr>
        <w:t>contractual</w:t>
      </w:r>
      <w:r w:rsidR="00232B80" w:rsidRPr="00587F3C">
        <w:rPr>
          <w:rFonts w:ascii="Book Antiqua" w:eastAsia="Calibri" w:hAnsi="Book Antiqua" w:cs="Times New Roman"/>
          <w:color w:val="000000" w:themeColor="text1"/>
          <w:sz w:val="24"/>
          <w:szCs w:val="24"/>
        </w:rPr>
        <w:t xml:space="preserve"> work requirement of education majors.</w:t>
      </w:r>
      <w:r w:rsidR="00BD6178" w:rsidRPr="00587F3C">
        <w:rPr>
          <w:rFonts w:ascii="Book Antiqua" w:eastAsia="Calibri" w:hAnsi="Book Antiqua" w:cs="Calibri"/>
          <w:color w:val="000000" w:themeColor="text1"/>
          <w:sz w:val="24"/>
          <w:szCs w:val="24"/>
        </w:rPr>
        <w:t xml:space="preserve"> </w:t>
      </w:r>
      <w:r w:rsidR="00232B80" w:rsidRPr="00587F3C">
        <w:rPr>
          <w:rFonts w:ascii="Book Antiqua" w:eastAsia="Calibri" w:hAnsi="Book Antiqua" w:cs="Times New Roman"/>
          <w:color w:val="000000" w:themeColor="text1"/>
          <w:sz w:val="24"/>
          <w:szCs w:val="24"/>
        </w:rPr>
        <w:t xml:space="preserve">This language grandfathers in the math and science education majors who are already using the STEM stipend. </w:t>
      </w:r>
      <w:r w:rsidR="00232B80" w:rsidRPr="00587F3C">
        <w:rPr>
          <w:rFonts w:ascii="Book Antiqua" w:eastAsia="Calibri" w:hAnsi="Book Antiqua" w:cs="Calibri"/>
          <w:color w:val="000000" w:themeColor="text1"/>
          <w:sz w:val="24"/>
          <w:szCs w:val="24"/>
        </w:rPr>
        <w:t>A student who uses a Palmetto Fellows Scholarship</w:t>
      </w:r>
      <w:r w:rsidR="00232B80" w:rsidRPr="00587F3C">
        <w:rPr>
          <w:rFonts w:ascii="Book Antiqua" w:eastAsia="Calibri" w:hAnsi="Book Antiqua" w:cs="Calibri"/>
          <w:color w:val="000000" w:themeColor="text1"/>
          <w:sz w:val="24"/>
          <w:szCs w:val="24"/>
        </w:rPr>
        <w:fldChar w:fldCharType="begin"/>
      </w:r>
      <w:r w:rsidR="00232B80" w:rsidRPr="00587F3C">
        <w:rPr>
          <w:rFonts w:ascii="Book Antiqua" w:eastAsia="Calibri" w:hAnsi="Book Antiqua" w:cs="Times New Roman"/>
          <w:color w:val="000000" w:themeColor="text1"/>
          <w:sz w:val="24"/>
          <w:szCs w:val="24"/>
        </w:rPr>
        <w:instrText xml:space="preserve"> XE "</w:instrText>
      </w:r>
      <w:r w:rsidR="00232B80" w:rsidRPr="00587F3C">
        <w:rPr>
          <w:rFonts w:ascii="Book Antiqua" w:eastAsia="Calibri" w:hAnsi="Book Antiqua" w:cs="Calibri"/>
          <w:color w:val="000000" w:themeColor="text1"/>
          <w:sz w:val="24"/>
          <w:szCs w:val="24"/>
        </w:rPr>
        <w:instrText>Palmetto Fellows Scholarship</w:instrText>
      </w:r>
      <w:r w:rsidR="00232B80" w:rsidRPr="00587F3C">
        <w:rPr>
          <w:rFonts w:ascii="Book Antiqua" w:eastAsia="Calibri" w:hAnsi="Book Antiqua" w:cs="Times New Roman"/>
          <w:color w:val="000000" w:themeColor="text1"/>
          <w:sz w:val="24"/>
          <w:szCs w:val="24"/>
        </w:rPr>
        <w:instrText xml:space="preserve">" </w:instrText>
      </w:r>
      <w:r w:rsidR="00232B80" w:rsidRPr="00587F3C">
        <w:rPr>
          <w:rFonts w:ascii="Book Antiqua" w:eastAsia="Calibri" w:hAnsi="Book Antiqua" w:cs="Calibri"/>
          <w:color w:val="000000" w:themeColor="text1"/>
          <w:sz w:val="24"/>
          <w:szCs w:val="24"/>
        </w:rPr>
        <w:fldChar w:fldCharType="end"/>
      </w:r>
      <w:r w:rsidR="00232B80" w:rsidRPr="00587F3C">
        <w:rPr>
          <w:rFonts w:ascii="Book Antiqua" w:eastAsia="Calibri" w:hAnsi="Book Antiqua" w:cs="Calibri"/>
          <w:color w:val="000000" w:themeColor="text1"/>
          <w:sz w:val="24"/>
          <w:szCs w:val="24"/>
        </w:rPr>
        <w:t xml:space="preserve"> to attend an eligible two-year institution shall receive a maximum of four continuous semesters and may continue to use the scholarship to attend an eligible four-year institution, subject to the maximum number of semesters for which the student may be eligible for the scholarship.</w:t>
      </w:r>
      <w:r w:rsidR="006130BF" w:rsidRPr="00587F3C">
        <w:rPr>
          <w:rFonts w:ascii="Book Antiqua" w:eastAsia="Calibri" w:hAnsi="Book Antiqua" w:cs="Calibri"/>
          <w:color w:val="000000" w:themeColor="text1"/>
          <w:sz w:val="24"/>
          <w:szCs w:val="24"/>
        </w:rPr>
        <w:t xml:space="preserve"> </w:t>
      </w:r>
      <w:r w:rsidR="00232B80" w:rsidRPr="00587F3C">
        <w:rPr>
          <w:rFonts w:ascii="Book Antiqua" w:eastAsia="Calibri" w:hAnsi="Book Antiqua" w:cs="Calibri"/>
          <w:color w:val="000000" w:themeColor="text1"/>
          <w:sz w:val="24"/>
          <w:szCs w:val="24"/>
        </w:rPr>
        <w:t>Other additions</w:t>
      </w:r>
      <w:r w:rsidR="006130BF" w:rsidRPr="00587F3C">
        <w:rPr>
          <w:rFonts w:ascii="Book Antiqua" w:eastAsia="Calibri" w:hAnsi="Book Antiqua" w:cs="Times New Roman"/>
          <w:color w:val="000000" w:themeColor="text1"/>
          <w:sz w:val="24"/>
          <w:szCs w:val="24"/>
        </w:rPr>
        <w:t xml:space="preserve"> </w:t>
      </w:r>
      <w:r w:rsidR="00232B80" w:rsidRPr="00587F3C">
        <w:rPr>
          <w:rFonts w:ascii="Book Antiqua" w:eastAsia="Calibri" w:hAnsi="Book Antiqua" w:cs="Times New Roman"/>
          <w:color w:val="000000" w:themeColor="text1"/>
          <w:sz w:val="24"/>
          <w:szCs w:val="24"/>
        </w:rPr>
        <w:t>allow for modification of the minimum SAT/</w:t>
      </w:r>
      <w:r w:rsidR="006C550A" w:rsidRPr="00587F3C">
        <w:rPr>
          <w:rFonts w:ascii="Book Antiqua" w:eastAsia="Calibri" w:hAnsi="Book Antiqua" w:cs="Times New Roman"/>
          <w:color w:val="000000" w:themeColor="text1"/>
          <w:sz w:val="24"/>
          <w:szCs w:val="24"/>
        </w:rPr>
        <w:t>ACT</w:t>
      </w:r>
      <w:r w:rsidR="00232B80" w:rsidRPr="00587F3C">
        <w:rPr>
          <w:rFonts w:ascii="Book Antiqua" w:eastAsia="Calibri" w:hAnsi="Book Antiqua" w:cs="Times New Roman"/>
          <w:color w:val="000000" w:themeColor="text1"/>
          <w:sz w:val="24"/>
          <w:szCs w:val="24"/>
        </w:rPr>
        <w:t xml:space="preserve"> if</w:t>
      </w:r>
      <w:r w:rsidR="006130BF" w:rsidRPr="00587F3C">
        <w:rPr>
          <w:rFonts w:ascii="Book Antiqua" w:eastAsia="Calibri" w:hAnsi="Book Antiqua" w:cs="Times New Roman"/>
          <w:color w:val="000000" w:themeColor="text1"/>
          <w:sz w:val="24"/>
          <w:szCs w:val="24"/>
        </w:rPr>
        <w:t>,</w:t>
      </w:r>
      <w:r w:rsidR="00232B80" w:rsidRPr="00587F3C">
        <w:rPr>
          <w:rFonts w:ascii="Book Antiqua" w:eastAsia="Calibri" w:hAnsi="Book Antiqua" w:cs="Times New Roman"/>
          <w:color w:val="000000" w:themeColor="text1"/>
          <w:sz w:val="24"/>
          <w:szCs w:val="24"/>
        </w:rPr>
        <w:t xml:space="preserve"> after the 2024-2025 school year, the scoring scale range of the SAT is changed, CHE shall adjust the minimum SAT/</w:t>
      </w:r>
      <w:r w:rsidR="006C550A" w:rsidRPr="00587F3C">
        <w:rPr>
          <w:rFonts w:ascii="Book Antiqua" w:eastAsia="Calibri" w:hAnsi="Book Antiqua" w:cs="Times New Roman"/>
          <w:color w:val="000000" w:themeColor="text1"/>
          <w:sz w:val="24"/>
          <w:szCs w:val="24"/>
        </w:rPr>
        <w:t>ACT</w:t>
      </w:r>
      <w:r w:rsidR="00232B80" w:rsidRPr="00587F3C">
        <w:rPr>
          <w:rFonts w:ascii="Book Antiqua" w:eastAsia="Calibri" w:hAnsi="Book Antiqua" w:cs="Times New Roman"/>
          <w:color w:val="000000" w:themeColor="text1"/>
          <w:sz w:val="24"/>
          <w:szCs w:val="24"/>
        </w:rPr>
        <w:t xml:space="preserve"> score to maintain a minimum scoring requirement that is the functional equivalent of the 2024-2025 standard.</w:t>
      </w:r>
    </w:p>
    <w:p w14:paraId="4F864397" w14:textId="77777777" w:rsidR="006F2FCA" w:rsidRDefault="006F2FCA" w:rsidP="004E5358">
      <w:pPr>
        <w:spacing w:after="40" w:line="240" w:lineRule="auto"/>
        <w:ind w:left="0"/>
        <w:jc w:val="left"/>
        <w:rPr>
          <w:rFonts w:ascii="Book Antiqua" w:hAnsi="Book Antiqua"/>
          <w:b/>
          <w:bCs/>
          <w:sz w:val="24"/>
          <w:szCs w:val="24"/>
        </w:rPr>
      </w:pPr>
      <w:bookmarkStart w:id="516" w:name="_Toc167868793"/>
      <w:bookmarkStart w:id="517" w:name="_Hlk166919911"/>
      <w:bookmarkStart w:id="518" w:name="_Hlk166920061"/>
      <w:r>
        <w:rPr>
          <w:rFonts w:ascii="Book Antiqua" w:hAnsi="Book Antiqua"/>
          <w:b/>
          <w:bCs/>
          <w:sz w:val="24"/>
          <w:szCs w:val="24"/>
        </w:rPr>
        <w:br w:type="page"/>
      </w:r>
    </w:p>
    <w:p w14:paraId="4BBEFA8C" w14:textId="496C019A" w:rsidR="00232B80" w:rsidRPr="004E5358" w:rsidRDefault="00232B80" w:rsidP="004E5358">
      <w:pPr>
        <w:spacing w:after="40" w:line="240" w:lineRule="auto"/>
        <w:ind w:left="0"/>
        <w:jc w:val="left"/>
        <w:rPr>
          <w:rFonts w:ascii="Book Antiqua" w:hAnsi="Book Antiqua"/>
          <w:b/>
          <w:bCs/>
          <w:sz w:val="24"/>
          <w:szCs w:val="24"/>
        </w:rPr>
      </w:pPr>
      <w:r w:rsidRPr="004E5358">
        <w:rPr>
          <w:rFonts w:ascii="Book Antiqua" w:hAnsi="Book Antiqua"/>
          <w:b/>
          <w:bCs/>
          <w:sz w:val="24"/>
          <w:szCs w:val="24"/>
        </w:rPr>
        <w:lastRenderedPageBreak/>
        <w:t xml:space="preserve">Definitions Regarding Institutions and Scholarships [S. 974, </w:t>
      </w:r>
      <w:r w:rsidR="00DA4FE7" w:rsidRPr="004E5358">
        <w:rPr>
          <w:rFonts w:ascii="Book Antiqua" w:hAnsi="Book Antiqua"/>
          <w:b/>
          <w:bCs/>
          <w:sz w:val="24"/>
          <w:szCs w:val="24"/>
        </w:rPr>
        <w:t xml:space="preserve">Act </w:t>
      </w:r>
      <w:r w:rsidR="00260F33">
        <w:rPr>
          <w:rFonts w:ascii="Book Antiqua" w:hAnsi="Book Antiqua"/>
          <w:b/>
          <w:bCs/>
          <w:sz w:val="24"/>
          <w:szCs w:val="24"/>
        </w:rPr>
        <w:t>191</w:t>
      </w:r>
      <w:r w:rsidRPr="004E5358">
        <w:rPr>
          <w:rFonts w:ascii="Book Antiqua" w:hAnsi="Book Antiqua"/>
          <w:b/>
          <w:bCs/>
          <w:sz w:val="24"/>
          <w:szCs w:val="24"/>
        </w:rPr>
        <w:t>]</w:t>
      </w:r>
      <w:bookmarkEnd w:id="516"/>
    </w:p>
    <w:p w14:paraId="789EB814" w14:textId="59ED9B3A" w:rsidR="00232B80" w:rsidRPr="00587F3C" w:rsidRDefault="00232B80" w:rsidP="003319F0">
      <w:pPr>
        <w:keepNext/>
        <w:spacing w:line="240" w:lineRule="auto"/>
        <w:ind w:left="0"/>
        <w:rPr>
          <w:rFonts w:ascii="Book Antiqua" w:eastAsia="Calibri" w:hAnsi="Book Antiqua" w:cs="Aptos Serif"/>
          <w:color w:val="000000" w:themeColor="text1"/>
          <w:sz w:val="24"/>
          <w:szCs w:val="24"/>
        </w:rPr>
      </w:pPr>
      <w:r w:rsidRPr="00587F3C">
        <w:rPr>
          <w:rFonts w:ascii="Book Antiqua" w:eastAsia="Times New Roman" w:hAnsi="Book Antiqua" w:cs="Times New Roman"/>
          <w:b/>
          <w:bCs/>
          <w:color w:val="000000" w:themeColor="text1"/>
          <w:sz w:val="24"/>
          <w:szCs w:val="24"/>
        </w:rPr>
        <w:t>S. 974 (</w:t>
      </w:r>
      <w:r w:rsidR="00DA4FE7" w:rsidRPr="00587F3C">
        <w:rPr>
          <w:rFonts w:ascii="Book Antiqua" w:eastAsia="Times New Roman" w:hAnsi="Book Antiqua" w:cs="Times New Roman"/>
          <w:b/>
          <w:bCs/>
          <w:color w:val="000000" w:themeColor="text1"/>
          <w:sz w:val="24"/>
          <w:szCs w:val="24"/>
        </w:rPr>
        <w:t xml:space="preserve">Act </w:t>
      </w:r>
      <w:r w:rsidR="00260F33">
        <w:rPr>
          <w:rFonts w:ascii="Book Antiqua" w:eastAsia="Times New Roman" w:hAnsi="Book Antiqua" w:cs="Times New Roman"/>
          <w:b/>
          <w:bCs/>
          <w:color w:val="000000" w:themeColor="text1"/>
          <w:sz w:val="24"/>
          <w:szCs w:val="24"/>
        </w:rPr>
        <w:t>191)</w:t>
      </w:r>
      <w:r w:rsidR="00260F33">
        <w:rPr>
          <w:rFonts w:ascii="Book Antiqua" w:eastAsia="Times New Roman" w:hAnsi="Book Antiqua" w:cs="Times New Roman"/>
          <w:b/>
          <w:bCs/>
          <w:color w:val="000000" w:themeColor="text1"/>
          <w:sz w:val="24"/>
          <w:szCs w:val="24"/>
        </w:rPr>
        <w:fldChar w:fldCharType="begin"/>
      </w:r>
      <w:r w:rsidR="00260F33">
        <w:instrText xml:space="preserve"> </w:instrText>
      </w:r>
      <w:r w:rsidR="00260F33" w:rsidRPr="009E3F2C">
        <w:instrText>XE "</w:instrText>
      </w:r>
      <w:r w:rsidR="00260F33" w:rsidRPr="009E3F2C">
        <w:rPr>
          <w:rFonts w:ascii="Book Antiqua" w:eastAsia="Times New Roman" w:hAnsi="Book Antiqua" w:cs="Times New Roman"/>
          <w:color w:val="000000" w:themeColor="text1"/>
          <w:sz w:val="24"/>
          <w:szCs w:val="24"/>
        </w:rPr>
        <w:instrText xml:space="preserve">S. </w:instrText>
      </w:r>
      <w:r w:rsidR="00830939">
        <w:rPr>
          <w:rFonts w:ascii="Book Antiqua" w:eastAsia="Times New Roman" w:hAnsi="Book Antiqua" w:cs="Times New Roman"/>
          <w:color w:val="000000" w:themeColor="text1"/>
          <w:sz w:val="24"/>
          <w:szCs w:val="24"/>
        </w:rPr>
        <w:instrText>0</w:instrText>
      </w:r>
      <w:r w:rsidR="00260F33" w:rsidRPr="009E3F2C">
        <w:rPr>
          <w:rFonts w:ascii="Book Antiqua" w:eastAsia="Times New Roman" w:hAnsi="Book Antiqua" w:cs="Times New Roman"/>
          <w:color w:val="000000" w:themeColor="text1"/>
          <w:sz w:val="24"/>
          <w:szCs w:val="24"/>
        </w:rPr>
        <w:instrText>974 (Act 191)</w:instrText>
      </w:r>
      <w:r w:rsidR="00260F33" w:rsidRPr="009E3F2C">
        <w:instrText>"</w:instrText>
      </w:r>
      <w:r w:rsidR="00260F33">
        <w:instrText xml:space="preserve"> </w:instrText>
      </w:r>
      <w:r w:rsidR="00260F33">
        <w:rPr>
          <w:rFonts w:ascii="Book Antiqua" w:eastAsia="Times New Roman"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Aptos Serif"/>
          <w:color w:val="000000" w:themeColor="text1"/>
          <w:sz w:val="24"/>
          <w:szCs w:val="24"/>
        </w:rPr>
        <w:t>relates to the definition</w:t>
      </w:r>
      <w:r w:rsidRPr="00587F3C">
        <w:rPr>
          <w:rFonts w:ascii="Book Antiqua" w:eastAsia="Calibri" w:hAnsi="Book Antiqua" w:cs="Aptos Serif"/>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"scholarships</w:instrText>
      </w:r>
      <w:r w:rsidR="00481EC1">
        <w:rPr>
          <w:rFonts w:ascii="Book Antiqua" w:eastAsia="Calibri" w:hAnsi="Book Antiqua" w:cs="Times New Roman"/>
          <w:color w:val="000000" w:themeColor="text1"/>
          <w:sz w:val="24"/>
          <w:szCs w:val="24"/>
        </w:rPr>
        <w:instrText xml:space="preserve">, </w:instrText>
      </w:r>
      <w:r w:rsidR="00481EC1" w:rsidRPr="00587F3C">
        <w:rPr>
          <w:rFonts w:ascii="Book Antiqua" w:eastAsia="Calibri" w:hAnsi="Book Antiqua" w:cs="Aptos Serif"/>
          <w:color w:val="000000" w:themeColor="text1"/>
          <w:sz w:val="24"/>
          <w:szCs w:val="24"/>
        </w:rPr>
        <w:instrText>institution</w:instrText>
      </w:r>
      <w:r w:rsidR="00481EC1">
        <w:rPr>
          <w:rFonts w:ascii="Book Antiqua" w:eastAsia="Calibri" w:hAnsi="Book Antiqua" w:cs="Aptos Serif"/>
          <w:color w:val="000000" w:themeColor="text1"/>
          <w:sz w:val="24"/>
          <w:szCs w:val="24"/>
        </w:rPr>
        <w:instrText>s and</w:instrText>
      </w:r>
      <w:r w:rsidRPr="00587F3C">
        <w:rPr>
          <w:rFonts w:ascii="Book Antiqua" w:eastAsia="Calibri" w:hAnsi="Book Antiqua" w:cs="Times New Roman"/>
          <w:color w:val="000000" w:themeColor="text1"/>
          <w:sz w:val="24"/>
          <w:szCs w:val="24"/>
        </w:rPr>
        <w:instrText xml:space="preserve"> (S. 974</w:instrText>
      </w:r>
      <w:r w:rsidR="00260F33">
        <w:rPr>
          <w:rFonts w:ascii="Book Antiqua" w:eastAsia="Calibri" w:hAnsi="Book Antiqua" w:cs="Times New Roman"/>
          <w:color w:val="000000" w:themeColor="text1"/>
          <w:sz w:val="24"/>
          <w:szCs w:val="24"/>
        </w:rPr>
        <w:instrText>, Act 191</w:instrText>
      </w:r>
      <w:r w:rsidRPr="00587F3C">
        <w:rPr>
          <w:rFonts w:ascii="Book Antiqua" w:eastAsia="Calibri" w:hAnsi="Book Antiqua" w:cs="Times New Roman"/>
          <w:color w:val="000000" w:themeColor="text1"/>
          <w:sz w:val="24"/>
          <w:szCs w:val="24"/>
        </w:rPr>
        <w:instrText>):definitions regarding certain scholarships:</w:instrText>
      </w:r>
      <w:r w:rsidRPr="00587F3C">
        <w:rPr>
          <w:rFonts w:ascii="Book Antiqua" w:eastAsia="Calibri" w:hAnsi="Book Antiqua" w:cs="Aptos Serif"/>
          <w:color w:val="000000" w:themeColor="text1"/>
          <w:sz w:val="24"/>
          <w:szCs w:val="24"/>
        </w:rPr>
        <w:instrText>Palmetto Fellows Scholarships, Legislative Incentives for Future Excellence (LIFE) Scholarships, and the SC Hope Scholarships</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Aptos Serif"/>
          <w:color w:val="000000" w:themeColor="text1"/>
          <w:sz w:val="24"/>
          <w:szCs w:val="24"/>
        </w:rPr>
        <w:fldChar w:fldCharType="end"/>
      </w:r>
      <w:r w:rsidRPr="00587F3C">
        <w:rPr>
          <w:rFonts w:ascii="Book Antiqua" w:eastAsia="Calibri" w:hAnsi="Book Antiqua" w:cs="Aptos Serif"/>
          <w:color w:val="000000" w:themeColor="text1"/>
          <w:sz w:val="24"/>
          <w:szCs w:val="24"/>
        </w:rPr>
        <w:t xml:space="preserve"> of "public or independent institution" for purposes of the Palmetto Fellows Scholarships, the Legislative Incentives for Future Excellence (LIFE) Scholarships, and the SC Hope Scholarships so as to </w:t>
      </w:r>
      <w:bookmarkStart w:id="519" w:name="_Hlk166920174"/>
      <w:r w:rsidRPr="00587F3C">
        <w:rPr>
          <w:rFonts w:ascii="Book Antiqua" w:eastAsia="Calibri" w:hAnsi="Book Antiqua" w:cs="Aptos Serif"/>
          <w:color w:val="000000" w:themeColor="text1"/>
          <w:sz w:val="24"/>
          <w:szCs w:val="24"/>
        </w:rPr>
        <w:t xml:space="preserve">add an institution accredited by </w:t>
      </w:r>
      <w:bookmarkEnd w:id="519"/>
      <w:r w:rsidRPr="00587F3C">
        <w:rPr>
          <w:rFonts w:ascii="Book Antiqua" w:eastAsia="Calibri" w:hAnsi="Book Antiqua" w:cs="Aptos Serif"/>
          <w:color w:val="000000" w:themeColor="text1"/>
          <w:sz w:val="24"/>
          <w:szCs w:val="24"/>
        </w:rPr>
        <w:t xml:space="preserve">the </w:t>
      </w:r>
      <w:r w:rsidRPr="00587F3C">
        <w:rPr>
          <w:rFonts w:ascii="Book Antiqua" w:hAnsi="Book Antiqua"/>
          <w:color w:val="000000" w:themeColor="text1"/>
          <w:sz w:val="24"/>
          <w:szCs w:val="24"/>
        </w:rPr>
        <w:t>Accrediting Commission of Career Schools and Colleges (</w:t>
      </w:r>
      <w:r w:rsidRPr="00587F3C">
        <w:rPr>
          <w:rFonts w:ascii="Book Antiqua" w:eastAsia="Calibri" w:hAnsi="Book Antiqua" w:cs="Aptos Serif"/>
          <w:color w:val="000000" w:themeColor="text1"/>
          <w:sz w:val="24"/>
          <w:szCs w:val="24"/>
        </w:rPr>
        <w:t>ACCSC) to the definition.</w:t>
      </w:r>
      <w:bookmarkEnd w:id="517"/>
    </w:p>
    <w:p w14:paraId="79D48D33" w14:textId="394FF02F" w:rsidR="00232B80" w:rsidRPr="004E5358" w:rsidRDefault="00232B80" w:rsidP="004E5358">
      <w:pPr>
        <w:spacing w:after="40" w:line="240" w:lineRule="auto"/>
        <w:ind w:left="0"/>
        <w:jc w:val="left"/>
        <w:rPr>
          <w:rFonts w:ascii="Book Antiqua" w:hAnsi="Book Antiqua"/>
          <w:b/>
          <w:bCs/>
          <w:sz w:val="24"/>
          <w:szCs w:val="24"/>
        </w:rPr>
      </w:pPr>
      <w:bookmarkStart w:id="520" w:name="_Toc157770035"/>
      <w:bookmarkStart w:id="521" w:name="_Toc158212772"/>
      <w:bookmarkStart w:id="522" w:name="_Toc162524941"/>
      <w:bookmarkStart w:id="523" w:name="_Toc162535815"/>
      <w:bookmarkStart w:id="524" w:name="_Toc164239608"/>
      <w:bookmarkStart w:id="525" w:name="_Toc166068878"/>
      <w:bookmarkStart w:id="526" w:name="_Toc167868794"/>
      <w:bookmarkEnd w:id="518"/>
      <w:r w:rsidRPr="004E5358">
        <w:rPr>
          <w:rFonts w:ascii="Book Antiqua" w:hAnsi="Book Antiqua"/>
          <w:b/>
          <w:bCs/>
          <w:sz w:val="24"/>
          <w:szCs w:val="24"/>
        </w:rPr>
        <w:t xml:space="preserve">“Seizure Safe Schools </w:t>
      </w:r>
      <w:r w:rsidR="006C550A" w:rsidRPr="004E5358">
        <w:rPr>
          <w:rFonts w:ascii="Book Antiqua" w:hAnsi="Book Antiqua"/>
          <w:b/>
          <w:bCs/>
          <w:sz w:val="24"/>
          <w:szCs w:val="24"/>
        </w:rPr>
        <w:t>Act</w:t>
      </w:r>
      <w:r w:rsidRPr="004E5358">
        <w:rPr>
          <w:rFonts w:ascii="Book Antiqua" w:hAnsi="Book Antiqua"/>
          <w:b/>
          <w:bCs/>
          <w:sz w:val="24"/>
          <w:szCs w:val="24"/>
        </w:rPr>
        <w:t>”</w:t>
      </w:r>
      <w:bookmarkEnd w:id="520"/>
      <w:bookmarkEnd w:id="521"/>
      <w:bookmarkEnd w:id="522"/>
      <w:bookmarkEnd w:id="523"/>
      <w:r w:rsidRPr="004E5358">
        <w:rPr>
          <w:rFonts w:ascii="Book Antiqua" w:hAnsi="Book Antiqua"/>
          <w:b/>
          <w:bCs/>
          <w:sz w:val="24"/>
          <w:szCs w:val="24"/>
        </w:rPr>
        <w:t xml:space="preserve"> [H. 3309 </w:t>
      </w:r>
      <w:bookmarkEnd w:id="524"/>
      <w:bookmarkEnd w:id="525"/>
      <w:r w:rsidR="00DA4FE7" w:rsidRPr="004E5358">
        <w:rPr>
          <w:rFonts w:ascii="Book Antiqua" w:hAnsi="Book Antiqua"/>
          <w:b/>
          <w:bCs/>
          <w:sz w:val="24"/>
          <w:szCs w:val="24"/>
        </w:rPr>
        <w:t xml:space="preserve">Act </w:t>
      </w:r>
      <w:r w:rsidR="00521A0D">
        <w:rPr>
          <w:rFonts w:ascii="Book Antiqua" w:hAnsi="Book Antiqua"/>
          <w:b/>
          <w:bCs/>
          <w:sz w:val="24"/>
          <w:szCs w:val="24"/>
        </w:rPr>
        <w:t>128</w:t>
      </w:r>
      <w:r w:rsidRPr="004E5358">
        <w:rPr>
          <w:rFonts w:ascii="Book Antiqua" w:hAnsi="Book Antiqua"/>
          <w:b/>
          <w:bCs/>
          <w:sz w:val="24"/>
          <w:szCs w:val="24"/>
        </w:rPr>
        <w:t>]</w:t>
      </w:r>
      <w:bookmarkEnd w:id="526"/>
    </w:p>
    <w:p w14:paraId="6A39C3F4" w14:textId="59B005D0"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3309</w:t>
      </w:r>
      <w:r w:rsidR="00521A0D">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b/>
          <w:bCs/>
          <w:color w:val="000000" w:themeColor="text1"/>
          <w:sz w:val="24"/>
          <w:szCs w:val="24"/>
        </w:rPr>
        <w:t>(</w:t>
      </w:r>
      <w:r w:rsidR="00DA4FE7" w:rsidRPr="00587F3C">
        <w:rPr>
          <w:rFonts w:ascii="Book Antiqua" w:eastAsia="Calibri" w:hAnsi="Book Antiqua" w:cs="Times New Roman"/>
          <w:b/>
          <w:bCs/>
          <w:color w:val="000000" w:themeColor="text1"/>
          <w:sz w:val="24"/>
          <w:szCs w:val="24"/>
        </w:rPr>
        <w:t xml:space="preserve">Act </w:t>
      </w:r>
      <w:r w:rsidR="00521A0D">
        <w:rPr>
          <w:rFonts w:ascii="Book Antiqua" w:eastAsia="Calibri" w:hAnsi="Book Antiqua" w:cs="Times New Roman"/>
          <w:b/>
          <w:bCs/>
          <w:color w:val="000000" w:themeColor="text1"/>
          <w:sz w:val="24"/>
          <w:szCs w:val="24"/>
        </w:rPr>
        <w:t>128</w:t>
      </w:r>
      <w:r w:rsidRPr="00587F3C">
        <w:rPr>
          <w:rFonts w:ascii="Book Antiqua" w:eastAsia="Calibri" w:hAnsi="Book Antiqua" w:cs="Times New Roman"/>
          <w:color w:val="000000" w:themeColor="text1"/>
          <w:sz w:val="24"/>
          <w:szCs w:val="24"/>
        </w:rPr>
        <w:t>),</w:t>
      </w:r>
      <w:r w:rsidR="00521A0D">
        <w:rPr>
          <w:rFonts w:ascii="Book Antiqua" w:eastAsia="Calibri" w:hAnsi="Book Antiqua" w:cs="Times New Roman"/>
          <w:color w:val="000000" w:themeColor="text1"/>
          <w:sz w:val="24"/>
          <w:szCs w:val="24"/>
        </w:rPr>
        <w:fldChar w:fldCharType="begin"/>
      </w:r>
      <w:r w:rsidR="00521A0D">
        <w:instrText xml:space="preserve"> </w:instrText>
      </w:r>
      <w:r w:rsidR="00521A0D" w:rsidRPr="00260F33">
        <w:instrText>XE "</w:instrText>
      </w:r>
      <w:r w:rsidR="00521A0D" w:rsidRPr="00260F33">
        <w:rPr>
          <w:rFonts w:ascii="Book Antiqua" w:eastAsia="Calibri" w:hAnsi="Book Antiqua" w:cs="Times New Roman"/>
          <w:color w:val="000000" w:themeColor="text1"/>
          <w:sz w:val="24"/>
          <w:szCs w:val="24"/>
        </w:rPr>
        <w:instrText>H. 3309 (Act 128)</w:instrText>
      </w:r>
      <w:r w:rsidR="00521A0D" w:rsidRPr="00260F33">
        <w:instrText>"</w:instrText>
      </w:r>
      <w:r w:rsidR="00521A0D">
        <w:instrText xml:space="preserve"> </w:instrText>
      </w:r>
      <w:r w:rsidR="00521A0D">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the "</w:t>
      </w:r>
      <w:r w:rsidRPr="00587F3C">
        <w:rPr>
          <w:rFonts w:ascii="Book Antiqua" w:eastAsia="Calibri" w:hAnsi="Book Antiqua" w:cs="Times New Roman"/>
          <w:b/>
          <w:bCs/>
          <w:color w:val="000000" w:themeColor="text1"/>
          <w:sz w:val="24"/>
          <w:szCs w:val="24"/>
        </w:rPr>
        <w:t xml:space="preserve">Seizure Safe Schools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"Seizure Safe Schools </w:instrText>
      </w:r>
      <w:r w:rsidR="006C550A" w:rsidRPr="00587F3C">
        <w:rPr>
          <w:rFonts w:ascii="Book Antiqua" w:eastAsia="Calibri" w:hAnsi="Book Antiqua" w:cs="Times New Roman"/>
          <w:color w:val="000000" w:themeColor="text1"/>
          <w:sz w:val="24"/>
          <w:szCs w:val="24"/>
        </w:rPr>
        <w:instrText>Act</w:instrText>
      </w:r>
      <w:r w:rsidRPr="00587F3C">
        <w:rPr>
          <w:rFonts w:ascii="Book Antiqua" w:eastAsia="Calibri" w:hAnsi="Book Antiqua" w:cs="Times New Roman"/>
          <w:color w:val="000000" w:themeColor="text1"/>
          <w:sz w:val="24"/>
          <w:szCs w:val="24"/>
        </w:rPr>
        <w:instrText xml:space="preserve"> (H. 3309</w:instrText>
      </w:r>
      <w:r w:rsidR="00521A0D">
        <w:rPr>
          <w:rFonts w:ascii="Book Antiqua" w:eastAsia="Calibri" w:hAnsi="Book Antiqua" w:cs="Times New Roman"/>
          <w:color w:val="000000" w:themeColor="text1"/>
          <w:sz w:val="24"/>
          <w:szCs w:val="24"/>
        </w:rPr>
        <w:instrText>, Act 128</w:instrText>
      </w:r>
      <w:r w:rsidRPr="00587F3C">
        <w:rPr>
          <w:rFonts w:ascii="Book Antiqua" w:eastAsia="Calibri" w:hAnsi="Book Antiqua" w:cs="Times New Roman"/>
          <w:color w:val="000000" w:themeColor="text1"/>
          <w:sz w:val="24"/>
          <w:szCs w:val="24"/>
        </w:rPr>
        <w:instrText xml:space="preserve">):seizure </w:instrText>
      </w:r>
      <w:r w:rsidR="00F63BDD">
        <w:rPr>
          <w:rFonts w:ascii="Book Antiqua" w:eastAsia="Calibri" w:hAnsi="Book Antiqua" w:cs="Times New Roman"/>
          <w:color w:val="000000" w:themeColor="text1"/>
          <w:sz w:val="24"/>
          <w:szCs w:val="24"/>
        </w:rPr>
        <w:instrText>a</w:instrText>
      </w:r>
      <w:r w:rsidR="006C550A" w:rsidRPr="00587F3C">
        <w:rPr>
          <w:rFonts w:ascii="Book Antiqua" w:eastAsia="Calibri" w:hAnsi="Book Antiqua" w:cs="Times New Roman"/>
          <w:color w:val="000000" w:themeColor="text1"/>
          <w:sz w:val="24"/>
          <w:szCs w:val="24"/>
        </w:rPr>
        <w:instrText>ct</w:instrText>
      </w:r>
      <w:r w:rsidRPr="00587F3C">
        <w:rPr>
          <w:rFonts w:ascii="Book Antiqua" w:eastAsia="Calibri" w:hAnsi="Book Antiqua" w:cs="Times New Roman"/>
          <w:color w:val="000000" w:themeColor="text1"/>
          <w:sz w:val="24"/>
          <w:szCs w:val="24"/>
        </w:rPr>
        <w:instrText xml:space="preserve">ion plan"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outlines detailed procedures and requirements for schools in managing and supporting students with seizure disorders.  School districts are required to adopt a seizure training program that addresses the basics regarding epilepsy and its imp</w:t>
      </w:r>
      <w:r w:rsidR="00F97BF1"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 on student learning. Training must address the signs and symptoms of seizures and how to properly respond in the administration of medication and meet guidelines established by qualified non-profit organization that supports the welfare of individuals with epilepsy and seizure disorders. Training may be provided virtually by district or school staff or by trained individuals</w:t>
      </w:r>
      <w:r w:rsidR="00991385" w:rsidRPr="00587F3C">
        <w:rPr>
          <w:rFonts w:ascii="Book Antiqua" w:eastAsia="Calibri" w:hAnsi="Book Antiqua" w:cs="Times New Roman"/>
          <w:color w:val="000000" w:themeColor="text1"/>
          <w:sz w:val="24"/>
          <w:szCs w:val="24"/>
        </w:rPr>
        <w:t>. The</w:t>
      </w:r>
      <w:r w:rsidRPr="00587F3C">
        <w:rPr>
          <w:rFonts w:ascii="Book Antiqua" w:eastAsia="Calibri" w:hAnsi="Book Antiqua" w:cs="Times New Roman"/>
          <w:color w:val="000000" w:themeColor="text1"/>
          <w:sz w:val="24"/>
          <w:szCs w:val="24"/>
        </w:rPr>
        <w:t xml:space="preserve"> district must document completion of training. A "Seizure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ion Plan" is a written, emergency </w:t>
      </w:r>
      <w:r w:rsidR="00991385"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ion plan that supplements the Individual Health Plan. The school district and its employees are not liable for injuries arising from the administration of medication authorized by the Individual Health Plan, with parents and guardians indemnifying and holding harmless the district and its employees against </w:t>
      </w:r>
      <w:r w:rsidR="00991385" w:rsidRPr="00587F3C">
        <w:rPr>
          <w:rFonts w:ascii="Book Antiqua" w:eastAsia="Calibri" w:hAnsi="Book Antiqua" w:cs="Times New Roman"/>
          <w:color w:val="000000" w:themeColor="text1"/>
          <w:sz w:val="24"/>
          <w:szCs w:val="24"/>
        </w:rPr>
        <w:t>a</w:t>
      </w:r>
      <w:r w:rsidRPr="00587F3C">
        <w:rPr>
          <w:rFonts w:ascii="Book Antiqua" w:eastAsia="Calibri" w:hAnsi="Book Antiqua" w:cs="Times New Roman"/>
          <w:color w:val="000000" w:themeColor="text1"/>
          <w:sz w:val="24"/>
          <w:szCs w:val="24"/>
        </w:rPr>
        <w:t xml:space="preserve"> claim arising from </w:t>
      </w:r>
      <w:r w:rsidR="008B5C64" w:rsidRPr="00587F3C">
        <w:rPr>
          <w:rFonts w:ascii="Book Antiqua" w:eastAsia="Calibri" w:hAnsi="Book Antiqua" w:cs="Times New Roman"/>
          <w:color w:val="000000" w:themeColor="text1"/>
          <w:sz w:val="24"/>
          <w:szCs w:val="24"/>
        </w:rPr>
        <w:t xml:space="preserve">the </w:t>
      </w:r>
      <w:r w:rsidRPr="00587F3C">
        <w:rPr>
          <w:rFonts w:ascii="Book Antiqua" w:eastAsia="Calibri" w:hAnsi="Book Antiqua" w:cs="Times New Roman"/>
          <w:color w:val="000000" w:themeColor="text1"/>
          <w:sz w:val="24"/>
          <w:szCs w:val="24"/>
        </w:rPr>
        <w:t>administration of medication authorized by the Individual Health Plan.</w:t>
      </w:r>
    </w:p>
    <w:p w14:paraId="4716A915" w14:textId="7966CBA9" w:rsidR="00F920CE" w:rsidRPr="004E5358" w:rsidRDefault="00F920CE" w:rsidP="004E5358">
      <w:pPr>
        <w:spacing w:after="40" w:line="240" w:lineRule="auto"/>
        <w:ind w:left="0"/>
        <w:jc w:val="left"/>
        <w:rPr>
          <w:rFonts w:ascii="Book Antiqua" w:hAnsi="Book Antiqua"/>
          <w:b/>
          <w:bCs/>
          <w:sz w:val="24"/>
          <w:szCs w:val="24"/>
        </w:rPr>
      </w:pPr>
      <w:bookmarkStart w:id="527" w:name="_Toc167868795"/>
      <w:bookmarkStart w:id="528" w:name="_Toc156983850"/>
      <w:bookmarkStart w:id="529" w:name="_Toc157486389"/>
      <w:bookmarkStart w:id="530" w:name="_Toc158381201"/>
      <w:bookmarkStart w:id="531" w:name="_Toc158385216"/>
      <w:bookmarkStart w:id="532" w:name="_Toc163232576"/>
      <w:bookmarkStart w:id="533" w:name="_Toc164239602"/>
      <w:bookmarkStart w:id="534" w:name="_Toc166068872"/>
      <w:r w:rsidRPr="004E5358">
        <w:rPr>
          <w:rFonts w:ascii="Book Antiqua" w:hAnsi="Book Antiqua"/>
          <w:b/>
          <w:bCs/>
          <w:sz w:val="24"/>
          <w:szCs w:val="24"/>
        </w:rPr>
        <w:t xml:space="preserve">Name, Image, or Likeness (NIL) (H. 4957, Act </w:t>
      </w:r>
      <w:r w:rsidR="00521A0D">
        <w:rPr>
          <w:rFonts w:ascii="Book Antiqua" w:hAnsi="Book Antiqua"/>
          <w:b/>
          <w:bCs/>
          <w:sz w:val="24"/>
          <w:szCs w:val="24"/>
        </w:rPr>
        <w:t>207</w:t>
      </w:r>
      <w:r w:rsidRPr="004E5358">
        <w:rPr>
          <w:rFonts w:ascii="Book Antiqua" w:hAnsi="Book Antiqua"/>
          <w:b/>
          <w:bCs/>
          <w:sz w:val="24"/>
          <w:szCs w:val="24"/>
        </w:rPr>
        <w:t>)</w:t>
      </w:r>
      <w:bookmarkEnd w:id="527"/>
    </w:p>
    <w:p w14:paraId="4B615B07" w14:textId="7B60F639" w:rsidR="00F920CE" w:rsidRPr="00587F3C" w:rsidRDefault="00F920CE" w:rsidP="003319F0">
      <w:pPr>
        <w:spacing w:line="240" w:lineRule="auto"/>
        <w:ind w:left="0"/>
        <w:rPr>
          <w:rFonts w:ascii="Book Antiqua" w:hAnsi="Book Antiqua"/>
          <w:color w:val="000000" w:themeColor="text1"/>
          <w:sz w:val="24"/>
          <w:szCs w:val="24"/>
        </w:rPr>
      </w:pPr>
      <w:r w:rsidRPr="00587F3C">
        <w:rPr>
          <w:rFonts w:ascii="Book Antiqua" w:eastAsia="Times New Roman" w:hAnsi="Book Antiqua" w:cs="Times New Roman"/>
          <w:b/>
          <w:bCs/>
          <w:color w:val="000000" w:themeColor="text1"/>
          <w:sz w:val="24"/>
          <w:szCs w:val="24"/>
        </w:rPr>
        <w:t xml:space="preserve">H. 4957 (Act </w:t>
      </w:r>
      <w:r w:rsidR="00521A0D">
        <w:rPr>
          <w:rFonts w:ascii="Book Antiqua" w:eastAsia="Times New Roman" w:hAnsi="Book Antiqua" w:cs="Times New Roman"/>
          <w:b/>
          <w:bCs/>
          <w:color w:val="000000" w:themeColor="text1"/>
          <w:sz w:val="24"/>
          <w:szCs w:val="24"/>
        </w:rPr>
        <w:t>207</w:t>
      </w:r>
      <w:r w:rsidRPr="00587F3C">
        <w:rPr>
          <w:rFonts w:ascii="Book Antiqua" w:eastAsia="Times New Roman" w:hAnsi="Book Antiqua" w:cs="Times New Roman"/>
          <w:color w:val="000000" w:themeColor="text1"/>
          <w:sz w:val="24"/>
          <w:szCs w:val="24"/>
        </w:rPr>
        <w:t>)</w:t>
      </w:r>
      <w:r w:rsidRPr="00587F3C">
        <w:rPr>
          <w:rFonts w:ascii="Book Antiqua" w:eastAsia="Times New Roman" w:hAnsi="Book Antiqua" w:cs="Times New Roman"/>
          <w:color w:val="000000" w:themeColor="text1"/>
          <w:sz w:val="24"/>
          <w:szCs w:val="24"/>
        </w:rPr>
        <w:fldChar w:fldCharType="begin"/>
      </w:r>
      <w:r w:rsidRPr="00587F3C">
        <w:rPr>
          <w:color w:val="000000" w:themeColor="text1"/>
        </w:rPr>
        <w:instrText xml:space="preserve"> XE "</w:instrText>
      </w:r>
      <w:r w:rsidRPr="00587F3C">
        <w:rPr>
          <w:rFonts w:ascii="Book Antiqua" w:eastAsia="Times New Roman" w:hAnsi="Book Antiqua" w:cs="Times New Roman"/>
          <w:color w:val="000000" w:themeColor="text1"/>
          <w:sz w:val="24"/>
          <w:szCs w:val="24"/>
        </w:rPr>
        <w:instrText xml:space="preserve">H. 4957 (Act </w:instrText>
      </w:r>
      <w:r w:rsidR="00521A0D">
        <w:rPr>
          <w:rFonts w:ascii="Book Antiqua" w:eastAsia="Times New Roman" w:hAnsi="Book Antiqua" w:cs="Times New Roman"/>
          <w:color w:val="000000" w:themeColor="text1"/>
          <w:sz w:val="24"/>
          <w:szCs w:val="24"/>
        </w:rPr>
        <w:instrText>207</w:instrText>
      </w:r>
      <w:r w:rsidRPr="00587F3C">
        <w:rPr>
          <w:rFonts w:ascii="Book Antiqua" w:eastAsia="Times New Roman" w:hAnsi="Book Antiqua" w:cs="Times New Roman"/>
          <w:color w:val="000000" w:themeColor="text1"/>
          <w:sz w:val="24"/>
          <w:szCs w:val="24"/>
        </w:rPr>
        <w:instrText>)</w:instrText>
      </w:r>
      <w:r w:rsidRPr="00587F3C">
        <w:rPr>
          <w:color w:val="000000" w:themeColor="text1"/>
        </w:rPr>
        <w:instrText xml:space="preserve">" </w:instrText>
      </w:r>
      <w:r w:rsidRPr="00587F3C">
        <w:rPr>
          <w:rFonts w:ascii="Book Antiqua" w:eastAsia="Times New Roman" w:hAnsi="Book Antiqua" w:cs="Times New Roman"/>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bookmarkStart w:id="535" w:name="_Hlk167271692"/>
      <w:r w:rsidRPr="00587F3C">
        <w:rPr>
          <w:rFonts w:ascii="Book Antiqua" w:hAnsi="Book Antiqua"/>
          <w:color w:val="000000" w:themeColor="text1"/>
          <w:sz w:val="24"/>
          <w:szCs w:val="24"/>
        </w:rPr>
        <w:t xml:space="preserve">updates the rules on compensation for intercollegiate athletes' </w:t>
      </w:r>
      <w:r w:rsidRPr="00CE1749">
        <w:rPr>
          <w:rFonts w:ascii="Book Antiqua" w:hAnsi="Book Antiqua"/>
          <w:b/>
          <w:bCs/>
          <w:color w:val="000000" w:themeColor="text1"/>
          <w:sz w:val="24"/>
          <w:szCs w:val="24"/>
        </w:rPr>
        <w:t>name, image, or likeness (NIL)</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color w:val="000000" w:themeColor="text1"/>
        </w:rPr>
        <w:instrText xml:space="preserve"> XE "</w:instrText>
      </w:r>
      <w:r w:rsidRPr="00587F3C">
        <w:rPr>
          <w:rFonts w:ascii="Book Antiqua" w:hAnsi="Book Antiqua"/>
          <w:color w:val="000000" w:themeColor="text1"/>
          <w:sz w:val="24"/>
          <w:szCs w:val="24"/>
        </w:rPr>
        <w:instrText xml:space="preserve">name, image, or </w:instrText>
      </w:r>
      <w:r w:rsidRPr="00521A0D">
        <w:rPr>
          <w:rFonts w:ascii="Book Antiqua" w:hAnsi="Book Antiqua"/>
          <w:color w:val="000000" w:themeColor="text1"/>
          <w:sz w:val="24"/>
          <w:szCs w:val="24"/>
        </w:rPr>
        <w:instrText>likeness (NIL)</w:instrText>
      </w:r>
      <w:r w:rsidR="00521A0D" w:rsidRPr="00521A0D">
        <w:rPr>
          <w:rFonts w:ascii="Book Antiqua" w:hAnsi="Book Antiqua"/>
          <w:color w:val="000000" w:themeColor="text1"/>
          <w:sz w:val="24"/>
          <w:szCs w:val="24"/>
        </w:rPr>
        <w:instrText xml:space="preserve"> (</w:instrText>
      </w:r>
      <w:r w:rsidR="00521A0D" w:rsidRPr="00521A0D">
        <w:rPr>
          <w:rFonts w:ascii="Book Antiqua" w:hAnsi="Book Antiqua"/>
          <w:sz w:val="24"/>
          <w:szCs w:val="24"/>
        </w:rPr>
        <w:instrText>H. 4957, Act 207)</w:instrText>
      </w:r>
      <w:r w:rsidRPr="00521A0D">
        <w:rPr>
          <w:color w:val="000000" w:themeColor="text1"/>
        </w:rPr>
        <w:instrText>"</w:instrText>
      </w:r>
      <w:r w:rsidRPr="00587F3C">
        <w:rPr>
          <w:color w:val="000000" w:themeColor="text1"/>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bookmarkEnd w:id="535"/>
      <w:r w:rsidRPr="00587F3C">
        <w:rPr>
          <w:rFonts w:ascii="Book Antiqua" w:hAnsi="Book Antiqua"/>
          <w:color w:val="000000" w:themeColor="text1"/>
          <w:sz w:val="24"/>
          <w:szCs w:val="24"/>
        </w:rPr>
        <w:t xml:space="preserve">It allows college sports programs and agents to support NIL </w:t>
      </w:r>
      <w:r w:rsidR="001C2D86" w:rsidRPr="00587F3C">
        <w:rPr>
          <w:rFonts w:ascii="Book Antiqua" w:hAnsi="Book Antiqua"/>
          <w:color w:val="000000" w:themeColor="text1"/>
          <w:sz w:val="24"/>
          <w:szCs w:val="24"/>
        </w:rPr>
        <w:t>a</w:t>
      </w:r>
      <w:r w:rsidRPr="00587F3C">
        <w:rPr>
          <w:rFonts w:ascii="Book Antiqua" w:hAnsi="Book Antiqua"/>
          <w:color w:val="000000" w:themeColor="text1"/>
          <w:sz w:val="24"/>
          <w:szCs w:val="24"/>
        </w:rPr>
        <w:t xml:space="preserve">ctivities </w:t>
      </w:r>
      <w:bookmarkStart w:id="536" w:name="_Hlk167271776"/>
      <w:r w:rsidRPr="00587F3C">
        <w:rPr>
          <w:rFonts w:ascii="Book Antiqua" w:hAnsi="Book Antiqua"/>
          <w:color w:val="000000" w:themeColor="text1"/>
          <w:sz w:val="24"/>
          <w:szCs w:val="24"/>
        </w:rPr>
        <w:t xml:space="preserve">and protects post-secondary institutions and employees from liability related to athletes' </w:t>
      </w:r>
      <w:r w:rsidRPr="00CE1749">
        <w:rPr>
          <w:rFonts w:ascii="Book Antiqua" w:hAnsi="Book Antiqua"/>
          <w:b/>
          <w:bCs/>
          <w:color w:val="000000" w:themeColor="text1"/>
          <w:sz w:val="24"/>
          <w:szCs w:val="24"/>
        </w:rPr>
        <w:t>NIL</w:t>
      </w:r>
      <w:r w:rsidRPr="00587F3C">
        <w:rPr>
          <w:rFonts w:ascii="Book Antiqua" w:hAnsi="Book Antiqua"/>
          <w:color w:val="000000" w:themeColor="text1"/>
          <w:sz w:val="24"/>
          <w:szCs w:val="24"/>
        </w:rPr>
        <w:t xml:space="preserve"> earnings</w:t>
      </w:r>
      <w:bookmarkEnd w:id="536"/>
      <w:r w:rsidRPr="00587F3C">
        <w:rPr>
          <w:rFonts w:ascii="Book Antiqua" w:hAnsi="Book Antiqua"/>
          <w:color w:val="000000" w:themeColor="text1"/>
          <w:sz w:val="24"/>
          <w:szCs w:val="24"/>
        </w:rPr>
        <w:t xml:space="preserve">. The Act shields in-state schools from penalties for NIL </w:t>
      </w:r>
      <w:r w:rsidR="001C2D86" w:rsidRPr="00587F3C">
        <w:rPr>
          <w:rFonts w:ascii="Book Antiqua" w:hAnsi="Book Antiqua"/>
          <w:color w:val="000000" w:themeColor="text1"/>
          <w:sz w:val="24"/>
          <w:szCs w:val="24"/>
        </w:rPr>
        <w:t>a</w:t>
      </w:r>
      <w:r w:rsidRPr="00587F3C">
        <w:rPr>
          <w:rFonts w:ascii="Book Antiqua" w:hAnsi="Book Antiqua"/>
          <w:color w:val="000000" w:themeColor="text1"/>
          <w:sz w:val="24"/>
          <w:szCs w:val="24"/>
        </w:rPr>
        <w:t>ctivities that breach association rules, such as those of the NCAA</w:t>
      </w:r>
      <w:r w:rsidR="008B5C64" w:rsidRPr="00587F3C">
        <w:rPr>
          <w:rFonts w:ascii="Book Antiqua" w:hAnsi="Book Antiqua"/>
          <w:color w:val="000000" w:themeColor="text1"/>
          <w:sz w:val="24"/>
          <w:szCs w:val="24"/>
        </w:rPr>
        <w:t xml:space="preserve">. It </w:t>
      </w:r>
      <w:r w:rsidRPr="00587F3C">
        <w:rPr>
          <w:rFonts w:ascii="Book Antiqua" w:hAnsi="Book Antiqua"/>
          <w:color w:val="000000" w:themeColor="text1"/>
          <w:sz w:val="24"/>
          <w:szCs w:val="24"/>
        </w:rPr>
        <w:t xml:space="preserve">prohibits institutions from receiving fees from NIL deals. NIL agreements are exempt from public records requests unless the institution is a contracting party. Athlete agents must comply with the Uniform Athlete Agents Act of 2018 and related laws. The Act does not prevent common law claims by athletes of fraud or misrepresentation. Athletes cannot earn compensation for endorsements of tobacco, alcohol, illegal substances, banned athletic substances, or gambling, including sports betting. Family members cannot </w:t>
      </w:r>
      <w:r w:rsidRPr="00587F3C">
        <w:rPr>
          <w:rFonts w:ascii="Book Antiqua" w:hAnsi="Book Antiqua"/>
          <w:color w:val="000000" w:themeColor="text1"/>
          <w:sz w:val="24"/>
          <w:szCs w:val="24"/>
        </w:rPr>
        <w:lastRenderedPageBreak/>
        <w:t>act as agents, and agents cannot receive more than 20 percent of the NIL contract. Institutions may prohibit athlete compensation if it conflicts with institutional values.</w:t>
      </w:r>
    </w:p>
    <w:p w14:paraId="5AA0755A" w14:textId="212CFA9A" w:rsidR="00232B80" w:rsidRPr="004E5358" w:rsidRDefault="00232B80" w:rsidP="004E5358">
      <w:pPr>
        <w:spacing w:after="40" w:line="240" w:lineRule="auto"/>
        <w:ind w:left="0"/>
        <w:jc w:val="left"/>
        <w:rPr>
          <w:rFonts w:ascii="Book Antiqua" w:hAnsi="Book Antiqua"/>
          <w:b/>
          <w:bCs/>
          <w:sz w:val="24"/>
          <w:szCs w:val="24"/>
        </w:rPr>
      </w:pPr>
      <w:bookmarkStart w:id="537" w:name="_Toc167868796"/>
      <w:r w:rsidRPr="004E5358">
        <w:rPr>
          <w:rFonts w:ascii="Book Antiqua" w:hAnsi="Book Antiqua"/>
          <w:b/>
          <w:bCs/>
          <w:sz w:val="24"/>
          <w:szCs w:val="24"/>
        </w:rPr>
        <w:t>Booster Clubs</w:t>
      </w:r>
      <w:bookmarkEnd w:id="528"/>
      <w:bookmarkEnd w:id="529"/>
      <w:bookmarkEnd w:id="530"/>
      <w:bookmarkEnd w:id="531"/>
      <w:r w:rsidRPr="004E5358">
        <w:rPr>
          <w:rFonts w:ascii="Book Antiqua" w:hAnsi="Book Antiqua"/>
          <w:b/>
          <w:bCs/>
          <w:sz w:val="24"/>
          <w:szCs w:val="24"/>
        </w:rPr>
        <w:t xml:space="preserve"> [S. 245, </w:t>
      </w:r>
      <w:r w:rsidR="006C550A" w:rsidRPr="004E5358">
        <w:rPr>
          <w:rFonts w:ascii="Book Antiqua" w:hAnsi="Book Antiqua"/>
          <w:b/>
          <w:bCs/>
          <w:sz w:val="24"/>
          <w:szCs w:val="24"/>
        </w:rPr>
        <w:t>Act</w:t>
      </w:r>
      <w:r w:rsidRPr="004E5358">
        <w:rPr>
          <w:rFonts w:ascii="Book Antiqua" w:hAnsi="Book Antiqua"/>
          <w:b/>
          <w:bCs/>
          <w:sz w:val="24"/>
          <w:szCs w:val="24"/>
        </w:rPr>
        <w:t xml:space="preserve"> 112</w:t>
      </w:r>
      <w:bookmarkEnd w:id="532"/>
      <w:r w:rsidRPr="004E5358">
        <w:rPr>
          <w:rFonts w:ascii="Book Antiqua" w:hAnsi="Book Antiqua"/>
          <w:b/>
          <w:bCs/>
          <w:sz w:val="24"/>
          <w:szCs w:val="24"/>
        </w:rPr>
        <w:t>]</w:t>
      </w:r>
      <w:bookmarkEnd w:id="533"/>
      <w:bookmarkEnd w:id="534"/>
      <w:bookmarkEnd w:id="537"/>
    </w:p>
    <w:p w14:paraId="58C2E180" w14:textId="4A0AF430" w:rsidR="00232B80" w:rsidRPr="00587F3C" w:rsidRDefault="00232B80" w:rsidP="003319F0">
      <w:pPr>
        <w:spacing w:line="240" w:lineRule="auto"/>
        <w:ind w:left="0"/>
        <w:rPr>
          <w:rFonts w:ascii="Book Antiqua" w:eastAsia="Calibri" w:hAnsi="Book Antiqua" w:cs="Times New Roman"/>
          <w:color w:val="000000" w:themeColor="text1"/>
          <w:sz w:val="24"/>
          <w:szCs w:val="24"/>
        </w:rPr>
      </w:pPr>
      <w:bookmarkStart w:id="538" w:name="_Hlk163225886"/>
      <w:r w:rsidRPr="00587F3C">
        <w:rPr>
          <w:rFonts w:ascii="Book Antiqua" w:eastAsia="Calibri" w:hAnsi="Book Antiqua" w:cs="Times New Roman"/>
          <w:b/>
          <w:bCs/>
          <w:color w:val="000000" w:themeColor="text1"/>
          <w:sz w:val="24"/>
          <w:szCs w:val="24"/>
        </w:rPr>
        <w:t>S. 245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 xml:space="preserve"> 112</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b/>
          <w:bCs/>
          <w:color w:val="000000" w:themeColor="text1"/>
          <w:sz w:val="24"/>
          <w:szCs w:val="24"/>
        </w:rPr>
        <w:instrText xml:space="preserve"> </w:instrText>
      </w:r>
      <w:r w:rsidRPr="00587F3C">
        <w:rPr>
          <w:rFonts w:ascii="Book Antiqua" w:eastAsia="Calibri" w:hAnsi="Book Antiqua" w:cs="Times New Roman"/>
          <w:color w:val="000000" w:themeColor="text1"/>
          <w:sz w:val="24"/>
          <w:szCs w:val="24"/>
        </w:rPr>
        <w:instrText xml:space="preserve">XE "S. </w:instrText>
      </w:r>
      <w:r w:rsidR="006156EB">
        <w:rPr>
          <w:rFonts w:ascii="Book Antiqua" w:eastAsia="Calibri" w:hAnsi="Book Antiqua" w:cs="Times New Roman"/>
          <w:color w:val="000000" w:themeColor="text1"/>
          <w:sz w:val="24"/>
          <w:szCs w:val="24"/>
        </w:rPr>
        <w:instrText>0</w:instrText>
      </w:r>
      <w:r w:rsidRPr="00587F3C">
        <w:rPr>
          <w:rFonts w:ascii="Book Antiqua" w:eastAsia="Calibri" w:hAnsi="Book Antiqua" w:cs="Times New Roman"/>
          <w:color w:val="000000" w:themeColor="text1"/>
          <w:sz w:val="24"/>
          <w:szCs w:val="24"/>
        </w:rPr>
        <w:instrText>245</w:instrText>
      </w:r>
      <w:r w:rsidR="006156EB">
        <w:rPr>
          <w:rFonts w:ascii="Book Antiqua" w:eastAsia="Calibri" w:hAnsi="Book Antiqua" w:cs="Times New Roman"/>
          <w:color w:val="000000" w:themeColor="text1"/>
          <w:sz w:val="24"/>
          <w:szCs w:val="24"/>
        </w:rPr>
        <w:instrText xml:space="preserve"> (</w:instrText>
      </w:r>
      <w:r w:rsidR="006C550A" w:rsidRPr="00587F3C">
        <w:rPr>
          <w:rFonts w:ascii="Book Antiqua" w:eastAsia="Calibri" w:hAnsi="Book Antiqua" w:cs="Times New Roman"/>
          <w:color w:val="000000" w:themeColor="text1"/>
          <w:sz w:val="24"/>
          <w:szCs w:val="24"/>
        </w:rPr>
        <w:instrText>Act</w:instrText>
      </w:r>
      <w:r w:rsidRPr="00587F3C">
        <w:rPr>
          <w:rFonts w:ascii="Book Antiqua" w:eastAsia="Calibri" w:hAnsi="Book Antiqua" w:cs="Times New Roman"/>
          <w:color w:val="000000" w:themeColor="text1"/>
          <w:sz w:val="24"/>
          <w:szCs w:val="24"/>
        </w:rPr>
        <w:instrText xml:space="preserve"> 112</w:instrText>
      </w:r>
      <w:r w:rsidR="006156EB">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b/>
          <w:bCs/>
          <w:color w:val="000000" w:themeColor="text1"/>
          <w:sz w:val="24"/>
          <w:szCs w:val="24"/>
        </w:rPr>
        <w:instrText xml:space="preserve">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w:t>
      </w:r>
      <w:r w:rsidRPr="00587F3C">
        <w:rPr>
          <w:rFonts w:ascii="Book Antiqua" w:eastAsia="Calibri" w:hAnsi="Book Antiqua" w:cs="Times New Roman"/>
          <w:color w:val="000000" w:themeColor="text1"/>
          <w:sz w:val="24"/>
          <w:szCs w:val="24"/>
        </w:rPr>
        <w:t xml:space="preserve"> defines </w:t>
      </w:r>
      <w:r w:rsidRPr="00587F3C">
        <w:rPr>
          <w:rFonts w:ascii="Book Antiqua" w:eastAsia="Calibri" w:hAnsi="Book Antiqua" w:cs="Times New Roman"/>
          <w:b/>
          <w:bCs/>
          <w:color w:val="000000" w:themeColor="text1"/>
          <w:sz w:val="24"/>
          <w:szCs w:val="24"/>
        </w:rPr>
        <w:t>booster clubs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"booster clubs</w:instrText>
      </w:r>
      <w:r w:rsidR="003D5A7B" w:rsidRPr="00587F3C">
        <w:rPr>
          <w:rFonts w:ascii="Book Antiqua" w:eastAsia="Calibri" w:hAnsi="Book Antiqua" w:cs="Times New Roman"/>
          <w:color w:val="000000" w:themeColor="text1"/>
          <w:sz w:val="24"/>
          <w:szCs w:val="24"/>
        </w:rPr>
        <w:instrText xml:space="preserve"> (S. 245, Act 112):regarding financial officers</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and financial officers.  Individuals with felony criminal convictions (i.e., forgery, larceny, embezzlement) are prohibited from serving as financial officers in booster clubs. Any current financial officers with such convictions are required to resign immediately.  For oversight, booster clubs must register annually with the school district board of trustees. This registration includes details about the club and its officers. Upon registration, the school district board of trustees may conduct a state criminal records check on the booster club's financial officer. The board must notify the club if the officer is found ineligible due to their criminal record.  The school district board of trustees</w:t>
      </w:r>
      <w:r w:rsidR="008B5C64" w:rsidRPr="00587F3C">
        <w:rPr>
          <w:rFonts w:ascii="Book Antiqua" w:eastAsia="Calibri" w:hAnsi="Book Antiqua" w:cs="Times New Roman"/>
          <w:color w:val="000000" w:themeColor="text1"/>
          <w:sz w:val="24"/>
          <w:szCs w:val="24"/>
        </w:rPr>
        <w:t xml:space="preserve"> can</w:t>
      </w:r>
      <w:r w:rsidRPr="00587F3C">
        <w:rPr>
          <w:rFonts w:ascii="Book Antiqua" w:eastAsia="Calibri" w:hAnsi="Book Antiqua" w:cs="Times New Roman"/>
          <w:color w:val="000000" w:themeColor="text1"/>
          <w:sz w:val="24"/>
          <w:szCs w:val="24"/>
        </w:rPr>
        <w:t xml:space="preserve"> charge fees to offset the costs associated with these criminal background checks. </w:t>
      </w:r>
      <w:r w:rsidR="00610EB6" w:rsidRPr="00587F3C">
        <w:rPr>
          <w:rFonts w:ascii="Book Antiqua" w:eastAsia="Calibri" w:hAnsi="Book Antiqua" w:cs="Times New Roman"/>
          <w:color w:val="000000" w:themeColor="text1"/>
          <w:sz w:val="24"/>
          <w:szCs w:val="24"/>
        </w:rPr>
        <w:t xml:space="preserve">The school district board </w:t>
      </w:r>
      <w:r w:rsidRPr="00587F3C">
        <w:rPr>
          <w:rFonts w:ascii="Book Antiqua" w:eastAsia="Calibri" w:hAnsi="Book Antiqua" w:cs="Times New Roman"/>
          <w:color w:val="000000" w:themeColor="text1"/>
          <w:sz w:val="24"/>
          <w:szCs w:val="24"/>
        </w:rPr>
        <w:t xml:space="preserve">may require </w:t>
      </w:r>
      <w:r w:rsidR="00610EB6" w:rsidRPr="00587F3C">
        <w:rPr>
          <w:rFonts w:ascii="Book Antiqua" w:eastAsia="Calibri" w:hAnsi="Book Antiqua" w:cs="Times New Roman"/>
          <w:color w:val="000000" w:themeColor="text1"/>
          <w:sz w:val="24"/>
          <w:szCs w:val="24"/>
        </w:rPr>
        <w:t>booster club</w:t>
      </w:r>
      <w:r w:rsidRPr="00587F3C">
        <w:rPr>
          <w:rFonts w:ascii="Book Antiqua" w:eastAsia="Calibri" w:hAnsi="Book Antiqua" w:cs="Times New Roman"/>
          <w:color w:val="000000" w:themeColor="text1"/>
          <w:sz w:val="24"/>
          <w:szCs w:val="24"/>
        </w:rPr>
        <w:t xml:space="preserve"> to submit an accounting compilation or review (an external audit may not be required except for a finding of specific cause).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add</w:t>
      </w:r>
      <w:r w:rsidR="005D7830" w:rsidRPr="00587F3C">
        <w:rPr>
          <w:rFonts w:ascii="Book Antiqua" w:eastAsia="Calibri" w:hAnsi="Book Antiqua" w:cs="Times New Roman"/>
          <w:color w:val="000000" w:themeColor="text1"/>
          <w:sz w:val="24"/>
          <w:szCs w:val="24"/>
        </w:rPr>
        <w:t>s</w:t>
      </w:r>
      <w:r w:rsidRPr="00587F3C">
        <w:rPr>
          <w:rFonts w:ascii="Book Antiqua" w:eastAsia="Calibri" w:hAnsi="Book Antiqua" w:cs="Times New Roman"/>
          <w:color w:val="000000" w:themeColor="text1"/>
          <w:sz w:val="24"/>
          <w:szCs w:val="24"/>
        </w:rPr>
        <w:t xml:space="preserve"> charter schools and that a school district board of trustees </w:t>
      </w:r>
      <w:r w:rsidRPr="00587F3C">
        <w:rPr>
          <w:rFonts w:ascii="Book Antiqua" w:eastAsia="Calibri" w:hAnsi="Book Antiqua" w:cs="Times New Roman"/>
          <w:i/>
          <w:iCs/>
          <w:color w:val="000000" w:themeColor="text1"/>
          <w:sz w:val="24"/>
          <w:szCs w:val="24"/>
        </w:rPr>
        <w:t>may</w:t>
      </w:r>
      <w:r w:rsidRPr="00587F3C">
        <w:rPr>
          <w:rFonts w:ascii="Book Antiqua" w:eastAsia="Calibri" w:hAnsi="Book Antiqua" w:cs="Times New Roman"/>
          <w:color w:val="000000" w:themeColor="text1"/>
          <w:sz w:val="24"/>
          <w:szCs w:val="24"/>
        </w:rPr>
        <w:t xml:space="preserve"> request a state criminal records chec</w:t>
      </w:r>
      <w:r w:rsidR="003D5A7B" w:rsidRPr="00587F3C">
        <w:rPr>
          <w:rFonts w:ascii="Book Antiqua" w:eastAsia="Calibri" w:hAnsi="Book Antiqua" w:cs="Times New Roman"/>
          <w:color w:val="000000" w:themeColor="text1"/>
          <w:sz w:val="24"/>
          <w:szCs w:val="24"/>
        </w:rPr>
        <w:t>k.</w:t>
      </w:r>
    </w:p>
    <w:p w14:paraId="4751C33E" w14:textId="2B7159E8" w:rsidR="00232B80" w:rsidRPr="004E5358" w:rsidRDefault="00232B80" w:rsidP="004E5358">
      <w:pPr>
        <w:spacing w:after="40" w:line="240" w:lineRule="auto"/>
        <w:ind w:left="0"/>
        <w:jc w:val="left"/>
        <w:rPr>
          <w:rFonts w:ascii="Book Antiqua" w:hAnsi="Book Antiqua"/>
          <w:b/>
          <w:bCs/>
          <w:sz w:val="24"/>
          <w:szCs w:val="24"/>
        </w:rPr>
      </w:pPr>
      <w:bookmarkStart w:id="539" w:name="_Toc167868797"/>
      <w:bookmarkEnd w:id="538"/>
      <w:r w:rsidRPr="004E5358">
        <w:rPr>
          <w:rFonts w:ascii="Book Antiqua" w:hAnsi="Book Antiqua"/>
          <w:b/>
          <w:bCs/>
          <w:sz w:val="24"/>
          <w:szCs w:val="24"/>
        </w:rPr>
        <w:t xml:space="preserve">Expulsion and Hearings [S. 1188, </w:t>
      </w:r>
      <w:r w:rsidR="00DA4FE7" w:rsidRPr="004E5358">
        <w:rPr>
          <w:rFonts w:ascii="Book Antiqua" w:hAnsi="Book Antiqua"/>
          <w:b/>
          <w:bCs/>
          <w:sz w:val="24"/>
          <w:szCs w:val="24"/>
        </w:rPr>
        <w:t xml:space="preserve">Act </w:t>
      </w:r>
      <w:r w:rsidR="00900FAB">
        <w:rPr>
          <w:rFonts w:ascii="Book Antiqua" w:hAnsi="Book Antiqua"/>
          <w:b/>
          <w:bCs/>
          <w:sz w:val="24"/>
          <w:szCs w:val="24"/>
        </w:rPr>
        <w:t>194</w:t>
      </w:r>
      <w:r w:rsidRPr="004E5358">
        <w:rPr>
          <w:rFonts w:ascii="Book Antiqua" w:hAnsi="Book Antiqua"/>
          <w:b/>
          <w:bCs/>
          <w:sz w:val="24"/>
          <w:szCs w:val="24"/>
        </w:rPr>
        <w:t>]</w:t>
      </w:r>
      <w:bookmarkEnd w:id="539"/>
    </w:p>
    <w:p w14:paraId="6C617E6B" w14:textId="672D64BF" w:rsidR="00CE1749" w:rsidRDefault="00232B80" w:rsidP="003319F0">
      <w:pPr>
        <w:keepNext/>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1188 (</w:t>
      </w:r>
      <w:r w:rsidR="00DA4FE7" w:rsidRPr="00587F3C">
        <w:rPr>
          <w:rFonts w:ascii="Book Antiqua" w:eastAsia="Times New Roman" w:hAnsi="Book Antiqua" w:cs="Times New Roman"/>
          <w:b/>
          <w:bCs/>
          <w:color w:val="000000" w:themeColor="text1"/>
          <w:sz w:val="24"/>
          <w:szCs w:val="24"/>
        </w:rPr>
        <w:t xml:space="preserve">Act </w:t>
      </w:r>
      <w:r w:rsidR="00900FAB">
        <w:rPr>
          <w:rFonts w:ascii="Book Antiqua" w:eastAsia="Times New Roman" w:hAnsi="Book Antiqua" w:cs="Times New Roman"/>
          <w:b/>
          <w:bCs/>
          <w:color w:val="000000" w:themeColor="text1"/>
          <w:sz w:val="24"/>
          <w:szCs w:val="24"/>
        </w:rPr>
        <w:t>194</w:t>
      </w:r>
      <w:r w:rsidRPr="00587F3C">
        <w:rPr>
          <w:rFonts w:ascii="Book Antiqua" w:eastAsia="Times New Roman" w:hAnsi="Book Antiqua" w:cs="Times New Roman"/>
          <w:b/>
          <w:bCs/>
          <w:color w:val="000000" w:themeColor="text1"/>
          <w:sz w:val="24"/>
          <w:szCs w:val="24"/>
        </w:rPr>
        <w:t>)</w:t>
      </w:r>
      <w:r w:rsidR="00900FAB" w:rsidRPr="00900FAB">
        <w:rPr>
          <w:rFonts w:ascii="Book Antiqua" w:eastAsia="Times New Roman" w:hAnsi="Book Antiqua" w:cs="Times New Roman"/>
          <w:color w:val="000000" w:themeColor="text1"/>
          <w:sz w:val="24"/>
          <w:szCs w:val="24"/>
        </w:rPr>
        <w:fldChar w:fldCharType="begin"/>
      </w:r>
      <w:r w:rsidR="00900FAB" w:rsidRPr="00900FAB">
        <w:instrText xml:space="preserve"> XE "</w:instrText>
      </w:r>
      <w:r w:rsidR="00900FAB" w:rsidRPr="00900FAB">
        <w:rPr>
          <w:rFonts w:ascii="Book Antiqua" w:eastAsia="Times New Roman" w:hAnsi="Book Antiqua" w:cs="Times New Roman"/>
          <w:color w:val="000000" w:themeColor="text1"/>
          <w:sz w:val="24"/>
          <w:szCs w:val="24"/>
        </w:rPr>
        <w:instrText>S. 1188 (Act 194)</w:instrText>
      </w:r>
      <w:r w:rsidR="00900FAB" w:rsidRPr="00900FAB">
        <w:instrText xml:space="preserve">" </w:instrText>
      </w:r>
      <w:r w:rsidR="00900FAB" w:rsidRPr="00900FAB">
        <w:rPr>
          <w:rFonts w:ascii="Book Antiqua" w:eastAsia="Times New Roman"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relates to expulsion and hearings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"expulsion and hearings</w:instrText>
      </w:r>
      <w:r w:rsidR="003D5A7B" w:rsidRPr="00587F3C">
        <w:rPr>
          <w:rFonts w:ascii="Book Antiqua" w:eastAsia="Calibri" w:hAnsi="Book Antiqua" w:cs="Times New Roman"/>
          <w:color w:val="000000" w:themeColor="text1"/>
          <w:sz w:val="24"/>
          <w:szCs w:val="24"/>
        </w:rPr>
        <w:instrText xml:space="preserve"> (</w:instrText>
      </w:r>
      <w:r w:rsidR="003D5A7B" w:rsidRPr="00587F3C">
        <w:rPr>
          <w:rFonts w:ascii="Book Antiqua" w:eastAsia="Times New Roman" w:hAnsi="Book Antiqua" w:cs="Times New Roman"/>
          <w:color w:val="000000" w:themeColor="text1"/>
          <w:sz w:val="24"/>
          <w:szCs w:val="24"/>
        </w:rPr>
        <w:instrText xml:space="preserve">S. 1188, Act </w:instrText>
      </w:r>
      <w:r w:rsidR="00900FAB">
        <w:rPr>
          <w:rFonts w:ascii="Book Antiqua" w:eastAsia="Times New Roman" w:hAnsi="Book Antiqua" w:cs="Times New Roman"/>
          <w:color w:val="000000" w:themeColor="text1"/>
          <w:sz w:val="24"/>
          <w:szCs w:val="24"/>
        </w:rPr>
        <w:instrText>194</w:instrText>
      </w:r>
      <w:r w:rsidR="003D5A7B" w:rsidRPr="00587F3C">
        <w:rPr>
          <w:rFonts w:ascii="Book Antiqua" w:eastAsia="Times New Roman" w:hAnsi="Book Antiqua" w:cs="Times New Roman"/>
          <w:color w:val="000000" w:themeColor="text1"/>
          <w:sz w:val="24"/>
          <w:szCs w:val="24"/>
        </w:rPr>
        <w:instrText>)</w:instrText>
      </w:r>
      <w:r w:rsidR="00900FAB">
        <w:rPr>
          <w:rFonts w:ascii="Book Antiqua" w:eastAsia="Times New Roman" w:hAnsi="Book Antiqua" w:cs="Times New Roman"/>
          <w:color w:val="000000" w:themeColor="text1"/>
          <w:sz w:val="24"/>
          <w:szCs w:val="24"/>
        </w:rPr>
        <w:instrText xml:space="preserve">:regarding </w:instrText>
      </w:r>
      <w:r w:rsidR="00900FAB" w:rsidRPr="00587F3C">
        <w:rPr>
          <w:rFonts w:ascii="Book Antiqua" w:eastAsia="Calibri" w:hAnsi="Book Antiqua" w:cs="Times New Roman"/>
          <w:color w:val="000000" w:themeColor="text1"/>
          <w:sz w:val="24"/>
          <w:szCs w:val="24"/>
        </w:rPr>
        <w:instrText xml:space="preserve">written notification </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and amend</w:t>
      </w:r>
      <w:r w:rsidR="005D7830" w:rsidRPr="00587F3C">
        <w:rPr>
          <w:rFonts w:ascii="Book Antiqua" w:eastAsia="Calibri" w:hAnsi="Book Antiqua" w:cs="Times New Roman"/>
          <w:color w:val="000000" w:themeColor="text1"/>
          <w:sz w:val="24"/>
          <w:szCs w:val="24"/>
        </w:rPr>
        <w:t>s</w:t>
      </w:r>
      <w:r w:rsidRPr="00587F3C">
        <w:rPr>
          <w:rFonts w:ascii="Book Antiqua" w:eastAsia="Calibri" w:hAnsi="Book Antiqua" w:cs="Times New Roman"/>
          <w:color w:val="000000" w:themeColor="text1"/>
          <w:sz w:val="24"/>
          <w:szCs w:val="24"/>
        </w:rPr>
        <w:t xml:space="preserve"> requirements to be included in written notification to parents or legal guardians of the pupil.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states</w:t>
      </w:r>
      <w:r w:rsidR="00CE1749">
        <w:rPr>
          <w:rFonts w:ascii="Book Antiqua" w:eastAsia="Calibri" w:hAnsi="Book Antiqua" w:cs="Times New Roman"/>
          <w:color w:val="000000" w:themeColor="text1"/>
          <w:sz w:val="24"/>
          <w:szCs w:val="24"/>
        </w:rPr>
        <w:t>:</w:t>
      </w:r>
    </w:p>
    <w:p w14:paraId="26BBEFE6" w14:textId="165BB7F3" w:rsidR="00232B80" w:rsidRPr="00587F3C" w:rsidRDefault="00232B80" w:rsidP="00CE1749">
      <w:pPr>
        <w:keepNext/>
        <w:spacing w:line="240" w:lineRule="auto"/>
        <w:ind w:left="540" w:right="1710"/>
        <w:rPr>
          <w:rFonts w:ascii="Book Antiqua" w:eastAsia="Calibri" w:hAnsi="Book Antiqua" w:cs="Times New Roman"/>
          <w:color w:val="000000" w:themeColor="text1"/>
          <w:sz w:val="24"/>
          <w:szCs w:val="24"/>
        </w:rPr>
      </w:pPr>
      <w:r w:rsidRPr="00587F3C">
        <w:rPr>
          <w:rFonts w:ascii="Book Antiqua" w:eastAsia="Calibri" w:hAnsi="Book Antiqua" w:cs="Times New Roman"/>
          <w:color w:val="000000" w:themeColor="text1"/>
          <w:sz w:val="24"/>
          <w:szCs w:val="24"/>
        </w:rPr>
        <w:t>the written notification to the parents or legal guardian of the pupil must include their right to have legal counsel present at the hearing, the right to question all witnesses, and cont</w:t>
      </w:r>
      <w:r w:rsidR="005D7830"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 information for a legal aid service provider which may determine eligibility for free legal representation. The notification must also include the right to access the investigative file in its entirety, to inspect</w:t>
      </w:r>
      <w:r w:rsidRPr="00587F3C">
        <w:rPr>
          <w:rFonts w:ascii="Book Antiqua" w:eastAsia="Calibri" w:hAnsi="Book Antiqua" w:cs="Times New Roman"/>
          <w:b/>
          <w:bCs/>
          <w:i/>
          <w:iCs/>
          <w:color w:val="000000" w:themeColor="text1"/>
          <w:sz w:val="24"/>
          <w:szCs w:val="24"/>
        </w:rPr>
        <w:t xml:space="preserve"> </w:t>
      </w:r>
      <w:r w:rsidRPr="00587F3C">
        <w:rPr>
          <w:rFonts w:ascii="Book Antiqua" w:eastAsia="Calibri" w:hAnsi="Book Antiqua" w:cs="Times New Roman"/>
          <w:color w:val="000000" w:themeColor="text1"/>
          <w:sz w:val="24"/>
          <w:szCs w:val="24"/>
        </w:rPr>
        <w:t>all documents and videos at least three days prior to the hearing, with appropriate exemptions and red</w:t>
      </w:r>
      <w:r w:rsidR="005D7830"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ions as required by the Family Educational Rights and Privacy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20 USC Section 1232g.</w:t>
      </w:r>
    </w:p>
    <w:p w14:paraId="41261FF6" w14:textId="77777777" w:rsidR="006F2FCA" w:rsidRDefault="006F2FCA" w:rsidP="004E5358">
      <w:pPr>
        <w:spacing w:after="40" w:line="240" w:lineRule="auto"/>
        <w:ind w:left="0"/>
        <w:jc w:val="left"/>
        <w:rPr>
          <w:rFonts w:ascii="Book Antiqua" w:hAnsi="Book Antiqua"/>
          <w:b/>
          <w:bCs/>
          <w:sz w:val="24"/>
          <w:szCs w:val="24"/>
        </w:rPr>
      </w:pPr>
      <w:bookmarkStart w:id="540" w:name="_Toc167868798"/>
      <w:r>
        <w:rPr>
          <w:rFonts w:ascii="Book Antiqua" w:hAnsi="Book Antiqua"/>
          <w:b/>
          <w:bCs/>
          <w:sz w:val="24"/>
          <w:szCs w:val="24"/>
        </w:rPr>
        <w:br w:type="page"/>
      </w:r>
    </w:p>
    <w:p w14:paraId="445B7614" w14:textId="2E60583E" w:rsidR="00232B80" w:rsidRPr="004E5358" w:rsidRDefault="00232B80" w:rsidP="004E5358">
      <w:pPr>
        <w:spacing w:after="40" w:line="240" w:lineRule="auto"/>
        <w:ind w:left="0"/>
        <w:jc w:val="left"/>
        <w:rPr>
          <w:rFonts w:ascii="Book Antiqua" w:hAnsi="Book Antiqua"/>
          <w:b/>
          <w:bCs/>
          <w:sz w:val="24"/>
          <w:szCs w:val="24"/>
        </w:rPr>
      </w:pPr>
      <w:r w:rsidRPr="004E5358">
        <w:rPr>
          <w:rFonts w:ascii="Book Antiqua" w:hAnsi="Book Antiqua"/>
          <w:b/>
          <w:bCs/>
          <w:sz w:val="24"/>
          <w:szCs w:val="24"/>
        </w:rPr>
        <w:lastRenderedPageBreak/>
        <w:t>Middle</w:t>
      </w:r>
      <w:r w:rsidR="00610EB6" w:rsidRPr="004E5358">
        <w:rPr>
          <w:rFonts w:ascii="Book Antiqua" w:hAnsi="Book Antiqua"/>
          <w:b/>
          <w:bCs/>
          <w:sz w:val="24"/>
          <w:szCs w:val="24"/>
        </w:rPr>
        <w:t>-</w:t>
      </w:r>
      <w:r w:rsidRPr="004E5358">
        <w:rPr>
          <w:rFonts w:ascii="Book Antiqua" w:hAnsi="Book Antiqua"/>
          <w:b/>
          <w:bCs/>
          <w:sz w:val="24"/>
          <w:szCs w:val="24"/>
        </w:rPr>
        <w:t xml:space="preserve">Level Education Month [H. 4352, </w:t>
      </w:r>
      <w:r w:rsidR="006C550A" w:rsidRPr="004E5358">
        <w:rPr>
          <w:rFonts w:ascii="Book Antiqua" w:hAnsi="Book Antiqua"/>
          <w:b/>
          <w:bCs/>
          <w:sz w:val="24"/>
          <w:szCs w:val="24"/>
        </w:rPr>
        <w:t>Act</w:t>
      </w:r>
      <w:r w:rsidRPr="004E5358">
        <w:rPr>
          <w:rFonts w:ascii="Book Antiqua" w:hAnsi="Book Antiqua"/>
          <w:b/>
          <w:bCs/>
          <w:sz w:val="24"/>
          <w:szCs w:val="24"/>
        </w:rPr>
        <w:t xml:space="preserve"> 110]</w:t>
      </w:r>
      <w:bookmarkEnd w:id="540"/>
    </w:p>
    <w:p w14:paraId="03CDB217" w14:textId="4A4BFE4F" w:rsidR="00232B80" w:rsidRPr="00587F3C" w:rsidRDefault="009856BB" w:rsidP="003319F0">
      <w:pPr>
        <w:spacing w:line="240" w:lineRule="auto"/>
        <w:ind w:left="0"/>
        <w:rPr>
          <w:rFonts w:ascii="Book Antiqua" w:eastAsia="Calibri" w:hAnsi="Book Antiqua" w:cs="Times New Roman"/>
          <w:color w:val="000000" w:themeColor="text1"/>
          <w:sz w:val="24"/>
          <w:szCs w:val="24"/>
        </w:rPr>
      </w:pPr>
      <w:hyperlink r:id="rId27" w:history="1">
        <w:r w:rsidR="00232B80" w:rsidRPr="00587F3C">
          <w:rPr>
            <w:rFonts w:ascii="Book Antiqua" w:eastAsia="Calibri" w:hAnsi="Book Antiqua" w:cs="Times New Roman"/>
            <w:b/>
            <w:bCs/>
            <w:color w:val="000000" w:themeColor="text1"/>
            <w:sz w:val="24"/>
            <w:szCs w:val="24"/>
          </w:rPr>
          <w:t>H. 4352</w:t>
        </w:r>
      </w:hyperlink>
      <w:r w:rsidR="00232B80" w:rsidRPr="00587F3C">
        <w:rPr>
          <w:rFonts w:ascii="Book Antiqua" w:eastAsia="Calibri" w:hAnsi="Book Antiqua" w:cs="Times New Roman"/>
          <w:b/>
          <w:bCs/>
          <w:color w:val="000000" w:themeColor="text1"/>
          <w:sz w:val="24"/>
          <w:szCs w:val="24"/>
        </w:rPr>
        <w:t xml:space="preserve"> (</w:t>
      </w:r>
      <w:r w:rsidR="006C550A" w:rsidRPr="00587F3C">
        <w:rPr>
          <w:rFonts w:ascii="Book Antiqua" w:eastAsia="Calibri" w:hAnsi="Book Antiqua" w:cs="Times New Roman"/>
          <w:b/>
          <w:bCs/>
          <w:color w:val="000000" w:themeColor="text1"/>
          <w:sz w:val="24"/>
          <w:szCs w:val="24"/>
        </w:rPr>
        <w:t>Act</w:t>
      </w:r>
      <w:r w:rsidR="00232B80" w:rsidRPr="00587F3C">
        <w:rPr>
          <w:rFonts w:ascii="Book Antiqua" w:eastAsia="Calibri" w:hAnsi="Book Antiqua" w:cs="Times New Roman"/>
          <w:b/>
          <w:bCs/>
          <w:color w:val="000000" w:themeColor="text1"/>
          <w:sz w:val="24"/>
          <w:szCs w:val="24"/>
        </w:rPr>
        <w:t xml:space="preserve"> 110)</w:t>
      </w:r>
      <w:r w:rsidR="00232B80" w:rsidRPr="00587F3C">
        <w:rPr>
          <w:rFonts w:ascii="Book Antiqua" w:eastAsia="Calibri" w:hAnsi="Book Antiqua" w:cs="Times New Roman"/>
          <w:color w:val="000000" w:themeColor="text1"/>
          <w:sz w:val="24"/>
          <w:szCs w:val="24"/>
        </w:rPr>
        <w:fldChar w:fldCharType="begin"/>
      </w:r>
      <w:r w:rsidR="00232B80" w:rsidRPr="00587F3C">
        <w:rPr>
          <w:rFonts w:ascii="Book Antiqua" w:eastAsia="Calibri" w:hAnsi="Book Antiqua" w:cs="Times New Roman"/>
          <w:color w:val="000000" w:themeColor="text1"/>
          <w:sz w:val="24"/>
          <w:szCs w:val="24"/>
        </w:rPr>
        <w:instrText xml:space="preserve"> XE "H. 4352 (</w:instrText>
      </w:r>
      <w:r w:rsidR="006C550A" w:rsidRPr="00587F3C">
        <w:rPr>
          <w:rFonts w:ascii="Book Antiqua" w:eastAsia="Calibri" w:hAnsi="Book Antiqua" w:cs="Times New Roman"/>
          <w:color w:val="000000" w:themeColor="text1"/>
          <w:sz w:val="24"/>
          <w:szCs w:val="24"/>
        </w:rPr>
        <w:instrText>Act</w:instrText>
      </w:r>
      <w:r w:rsidR="00232B80" w:rsidRPr="00587F3C">
        <w:rPr>
          <w:rFonts w:ascii="Book Antiqua" w:eastAsia="Calibri" w:hAnsi="Book Antiqua" w:cs="Times New Roman"/>
          <w:color w:val="000000" w:themeColor="text1"/>
          <w:sz w:val="24"/>
          <w:szCs w:val="24"/>
        </w:rPr>
        <w:instrText xml:space="preserve"> 110)" </w:instrText>
      </w:r>
      <w:r w:rsidR="00232B80" w:rsidRPr="00587F3C">
        <w:rPr>
          <w:rFonts w:ascii="Book Antiqua" w:eastAsia="Calibri" w:hAnsi="Book Antiqua" w:cs="Times New Roman"/>
          <w:color w:val="000000" w:themeColor="text1"/>
          <w:sz w:val="24"/>
          <w:szCs w:val="24"/>
        </w:rPr>
        <w:fldChar w:fldCharType="end"/>
      </w:r>
      <w:r w:rsidR="00232B80" w:rsidRPr="00587F3C">
        <w:rPr>
          <w:rFonts w:ascii="Book Antiqua" w:eastAsia="Calibri" w:hAnsi="Book Antiqua" w:cs="Times New Roman"/>
          <w:color w:val="000000" w:themeColor="text1"/>
          <w:sz w:val="24"/>
          <w:szCs w:val="24"/>
        </w:rPr>
        <w:t xml:space="preserve"> designates the month of March of each year as "</w:t>
      </w:r>
      <w:r w:rsidR="00232B80" w:rsidRPr="00587F3C">
        <w:rPr>
          <w:rFonts w:ascii="Book Antiqua" w:eastAsia="Calibri" w:hAnsi="Book Antiqua" w:cs="Times New Roman"/>
          <w:b/>
          <w:bCs/>
          <w:color w:val="000000" w:themeColor="text1"/>
          <w:sz w:val="24"/>
          <w:szCs w:val="24"/>
        </w:rPr>
        <w:t>Middle</w:t>
      </w:r>
      <w:r w:rsidR="00610EB6" w:rsidRPr="00587F3C">
        <w:rPr>
          <w:rFonts w:ascii="Book Antiqua" w:eastAsia="Calibri" w:hAnsi="Book Antiqua" w:cs="Times New Roman"/>
          <w:b/>
          <w:bCs/>
          <w:color w:val="000000" w:themeColor="text1"/>
          <w:sz w:val="24"/>
          <w:szCs w:val="24"/>
        </w:rPr>
        <w:t>-</w:t>
      </w:r>
      <w:r w:rsidR="00232B80" w:rsidRPr="00587F3C">
        <w:rPr>
          <w:rFonts w:ascii="Book Antiqua" w:eastAsia="Calibri" w:hAnsi="Book Antiqua" w:cs="Times New Roman"/>
          <w:b/>
          <w:bCs/>
          <w:color w:val="000000" w:themeColor="text1"/>
          <w:sz w:val="24"/>
          <w:szCs w:val="24"/>
        </w:rPr>
        <w:t>Level Education Month</w:t>
      </w:r>
      <w:r w:rsidR="00232B80" w:rsidRPr="00587F3C">
        <w:rPr>
          <w:rFonts w:ascii="Book Antiqua" w:eastAsia="Calibri" w:hAnsi="Book Antiqua" w:cs="Times New Roman"/>
          <w:color w:val="000000" w:themeColor="text1"/>
          <w:sz w:val="24"/>
          <w:szCs w:val="24"/>
        </w:rPr>
        <w:t>.”</w:t>
      </w:r>
      <w:r w:rsidR="00232B80" w:rsidRPr="00587F3C">
        <w:rPr>
          <w:rFonts w:ascii="Book Antiqua" w:eastAsia="Calibri" w:hAnsi="Book Antiqua" w:cs="Times New Roman"/>
          <w:color w:val="000000" w:themeColor="text1"/>
          <w:sz w:val="24"/>
          <w:szCs w:val="24"/>
        </w:rPr>
        <w:fldChar w:fldCharType="begin"/>
      </w:r>
      <w:r w:rsidR="00232B80" w:rsidRPr="00587F3C">
        <w:rPr>
          <w:rFonts w:ascii="Book Antiqua" w:eastAsia="Calibri" w:hAnsi="Book Antiqua" w:cs="Times New Roman"/>
          <w:color w:val="000000" w:themeColor="text1"/>
          <w:sz w:val="24"/>
          <w:szCs w:val="24"/>
        </w:rPr>
        <w:instrText xml:space="preserve"> XE "Middle Level Education Month (H. 4352, </w:instrText>
      </w:r>
      <w:r w:rsidR="006C550A" w:rsidRPr="00587F3C">
        <w:rPr>
          <w:rFonts w:ascii="Book Antiqua" w:eastAsia="Calibri" w:hAnsi="Book Antiqua" w:cs="Times New Roman"/>
          <w:color w:val="000000" w:themeColor="text1"/>
          <w:sz w:val="24"/>
          <w:szCs w:val="24"/>
        </w:rPr>
        <w:instrText>Act</w:instrText>
      </w:r>
      <w:r w:rsidR="00232B80" w:rsidRPr="00587F3C">
        <w:rPr>
          <w:rFonts w:ascii="Book Antiqua" w:eastAsia="Calibri" w:hAnsi="Book Antiqua" w:cs="Times New Roman"/>
          <w:color w:val="000000" w:themeColor="text1"/>
          <w:sz w:val="24"/>
          <w:szCs w:val="24"/>
        </w:rPr>
        <w:instrText xml:space="preserve"> 110)" </w:instrText>
      </w:r>
      <w:r w:rsidR="00232B80" w:rsidRPr="00587F3C">
        <w:rPr>
          <w:rFonts w:ascii="Book Antiqua" w:eastAsia="Calibri" w:hAnsi="Book Antiqua" w:cs="Times New Roman"/>
          <w:color w:val="000000" w:themeColor="text1"/>
          <w:sz w:val="24"/>
          <w:szCs w:val="24"/>
        </w:rPr>
        <w:fldChar w:fldCharType="end"/>
      </w:r>
      <w:r w:rsidR="00232B80" w:rsidRPr="00587F3C">
        <w:rPr>
          <w:rFonts w:ascii="Book Antiqua" w:eastAsia="Calibri" w:hAnsi="Book Antiqua" w:cs="Times New Roman"/>
          <w:color w:val="000000" w:themeColor="text1"/>
          <w:sz w:val="24"/>
          <w:szCs w:val="24"/>
        </w:rPr>
        <w:t xml:space="preserve"> “Middle Level” refers to middle school, also known as intermediate school or junior high school.</w:t>
      </w:r>
    </w:p>
    <w:p w14:paraId="5249FFDE" w14:textId="1D817DC5" w:rsidR="00232B80" w:rsidRPr="00587F3C" w:rsidRDefault="00CA7131" w:rsidP="003319F0">
      <w:pPr>
        <w:pStyle w:val="Heading2"/>
        <w:spacing w:after="240"/>
        <w:ind w:left="0"/>
        <w:rPr>
          <w:rFonts w:ascii="Book Antiqua" w:hAnsi="Book Antiqua"/>
          <w:color w:val="000000" w:themeColor="text1"/>
          <w:sz w:val="28"/>
          <w:szCs w:val="28"/>
        </w:rPr>
      </w:pPr>
      <w:bookmarkStart w:id="541" w:name="_Toc167868799"/>
      <w:bookmarkStart w:id="542" w:name="_Toc167992703"/>
      <w:r w:rsidRPr="00587F3C">
        <w:rPr>
          <w:rFonts w:ascii="Book Antiqua" w:hAnsi="Book Antiqua"/>
          <w:color w:val="000000" w:themeColor="text1"/>
          <w:sz w:val="28"/>
          <w:szCs w:val="28"/>
        </w:rPr>
        <w:t>Health</w:t>
      </w:r>
      <w:bookmarkEnd w:id="541"/>
      <w:bookmarkEnd w:id="542"/>
    </w:p>
    <w:p w14:paraId="50325B48" w14:textId="76FFCDAC" w:rsidR="00232B80" w:rsidRPr="004E5358" w:rsidRDefault="00232B80" w:rsidP="004E5358">
      <w:pPr>
        <w:spacing w:after="40" w:line="240" w:lineRule="auto"/>
        <w:ind w:left="0"/>
        <w:jc w:val="left"/>
        <w:rPr>
          <w:rFonts w:ascii="Book Antiqua" w:hAnsi="Book Antiqua"/>
          <w:b/>
          <w:bCs/>
          <w:sz w:val="24"/>
          <w:szCs w:val="24"/>
        </w:rPr>
      </w:pPr>
      <w:bookmarkStart w:id="543" w:name="_Toc164239597"/>
      <w:bookmarkStart w:id="544" w:name="_Toc166068866"/>
      <w:bookmarkStart w:id="545" w:name="_Toc167868800"/>
      <w:r w:rsidRPr="004E5358">
        <w:rPr>
          <w:rFonts w:ascii="Book Antiqua" w:hAnsi="Book Antiqua"/>
          <w:b/>
          <w:bCs/>
          <w:sz w:val="24"/>
          <w:szCs w:val="24"/>
        </w:rPr>
        <w:t xml:space="preserve">Telehealth and Telemedicine Modernization </w:t>
      </w:r>
      <w:r w:rsidR="006C550A" w:rsidRPr="004E5358">
        <w:rPr>
          <w:rFonts w:ascii="Book Antiqua" w:hAnsi="Book Antiqua"/>
          <w:b/>
          <w:bCs/>
          <w:sz w:val="24"/>
          <w:szCs w:val="24"/>
        </w:rPr>
        <w:t>Act</w:t>
      </w:r>
      <w:r w:rsidRPr="004E5358">
        <w:rPr>
          <w:rFonts w:ascii="Book Antiqua" w:hAnsi="Book Antiqua"/>
          <w:b/>
          <w:bCs/>
          <w:sz w:val="24"/>
          <w:szCs w:val="24"/>
        </w:rPr>
        <w:t xml:space="preserve">  [H. 4159, </w:t>
      </w:r>
      <w:r w:rsidR="006C550A" w:rsidRPr="004E5358">
        <w:rPr>
          <w:rFonts w:ascii="Book Antiqua" w:hAnsi="Book Antiqua"/>
          <w:b/>
          <w:bCs/>
          <w:sz w:val="24"/>
          <w:szCs w:val="24"/>
        </w:rPr>
        <w:t>Act</w:t>
      </w:r>
      <w:r w:rsidRPr="004E5358">
        <w:rPr>
          <w:rFonts w:ascii="Book Antiqua" w:hAnsi="Book Antiqua"/>
          <w:b/>
          <w:bCs/>
          <w:sz w:val="24"/>
          <w:szCs w:val="24"/>
        </w:rPr>
        <w:t xml:space="preserve"> 120]</w:t>
      </w:r>
      <w:bookmarkEnd w:id="543"/>
      <w:bookmarkEnd w:id="544"/>
      <w:bookmarkEnd w:id="545"/>
    </w:p>
    <w:p w14:paraId="004BDFF3" w14:textId="4E82387E" w:rsidR="00232B80" w:rsidRPr="00587F3C" w:rsidRDefault="00232B80" w:rsidP="003319F0">
      <w:pPr>
        <w:spacing w:line="240" w:lineRule="auto"/>
        <w:ind w:left="0"/>
        <w:rPr>
          <w:rFonts w:ascii="Book Antiqua" w:hAnsi="Book Antiqua"/>
          <w:color w:val="000000" w:themeColor="text1"/>
          <w:sz w:val="24"/>
          <w:szCs w:val="24"/>
        </w:rPr>
      </w:pPr>
      <w:bookmarkStart w:id="546" w:name="_Toc166068867"/>
      <w:r w:rsidRPr="00CE1749">
        <w:rPr>
          <w:rFonts w:ascii="Book Antiqua" w:hAnsi="Book Antiqua"/>
          <w:b/>
          <w:bCs/>
          <w:color w:val="000000" w:themeColor="text1"/>
          <w:sz w:val="24"/>
          <w:szCs w:val="24"/>
        </w:rPr>
        <w:t>H. 4159 (</w:t>
      </w:r>
      <w:r w:rsidR="006C550A" w:rsidRPr="00CE1749">
        <w:rPr>
          <w:rFonts w:ascii="Book Antiqua" w:hAnsi="Book Antiqua"/>
          <w:b/>
          <w:bCs/>
          <w:color w:val="000000" w:themeColor="text1"/>
          <w:sz w:val="24"/>
          <w:szCs w:val="24"/>
        </w:rPr>
        <w:t>Act</w:t>
      </w:r>
      <w:r w:rsidRPr="00CE1749">
        <w:rPr>
          <w:rFonts w:ascii="Book Antiqua" w:hAnsi="Book Antiqua"/>
          <w:b/>
          <w:bCs/>
          <w:color w:val="000000" w:themeColor="text1"/>
          <w:sz w:val="24"/>
          <w:szCs w:val="24"/>
        </w:rPr>
        <w:t xml:space="preserve"> 120</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"H. 4159 (</w:instrText>
      </w:r>
      <w:r w:rsidR="006C550A" w:rsidRPr="00587F3C">
        <w:rPr>
          <w:rFonts w:ascii="Book Antiqua" w:hAnsi="Book Antiqua"/>
          <w:color w:val="000000" w:themeColor="text1"/>
          <w:sz w:val="24"/>
          <w:szCs w:val="24"/>
        </w:rPr>
        <w:instrText>Act</w:instrText>
      </w:r>
      <w:r w:rsidRPr="00587F3C">
        <w:rPr>
          <w:rFonts w:ascii="Book Antiqua" w:hAnsi="Book Antiqua"/>
          <w:color w:val="000000" w:themeColor="text1"/>
          <w:sz w:val="24"/>
          <w:szCs w:val="24"/>
        </w:rPr>
        <w:instrText xml:space="preserve"> 120)"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“South Carolina Telehealth and Telemedicine Modernization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w:t>
      </w:r>
      <w:bookmarkEnd w:id="546"/>
      <w:r w:rsidR="0015197D"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expands telehealth to all licensed pr</w:t>
      </w:r>
      <w:r w:rsidR="001C2D86"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itioners by en</w:t>
      </w:r>
      <w:r w:rsidR="001C2D86"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 xml:space="preserve">ing the "South Carolina Telehealth and Telemedicine Modernization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"Telehealth and Telemedicine Modernization </w:instrText>
      </w:r>
      <w:r w:rsidR="006C550A" w:rsidRPr="00587F3C">
        <w:rPr>
          <w:rFonts w:ascii="Book Antiqua" w:hAnsi="Book Antiqua"/>
          <w:color w:val="000000" w:themeColor="text1"/>
          <w:sz w:val="24"/>
          <w:szCs w:val="24"/>
        </w:rPr>
        <w:instrText>Act</w:instrText>
      </w:r>
      <w:r w:rsidRPr="00587F3C">
        <w:rPr>
          <w:rFonts w:ascii="Book Antiqua" w:hAnsi="Book Antiqua"/>
          <w:color w:val="000000" w:themeColor="text1"/>
          <w:sz w:val="24"/>
          <w:szCs w:val="24"/>
        </w:rPr>
        <w:instrText xml:space="preserve"> (H. 4159, </w:instrText>
      </w:r>
      <w:r w:rsidR="006C550A" w:rsidRPr="00587F3C">
        <w:rPr>
          <w:rFonts w:ascii="Book Antiqua" w:hAnsi="Book Antiqua"/>
          <w:color w:val="000000" w:themeColor="text1"/>
          <w:sz w:val="24"/>
          <w:szCs w:val="24"/>
        </w:rPr>
        <w:instrText>Act</w:instrText>
      </w:r>
      <w:r w:rsidRPr="00587F3C">
        <w:rPr>
          <w:rFonts w:ascii="Book Antiqua" w:hAnsi="Book Antiqua"/>
          <w:color w:val="000000" w:themeColor="text1"/>
          <w:sz w:val="24"/>
          <w:szCs w:val="24"/>
        </w:rPr>
        <w:instrText xml:space="preserve"> 120)"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Among many things,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provides requirements for regulated healthcare professionals who provide healthcare by means of telehealth.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also clarifies that APRN may utilize telemedicine.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is updated to remove the in-person requirement. It states healthcare professionals shall adhere to the same standard of care as required for in-person care and must be evaluated according to the standard of care applicable to the licensee's area of specialty.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introduces a revised definition of "telehealth" which means the use of electronic communications, information technology, or other means to deliver clinical health care, patient and professional health-related education, public health, or health administration between a licensee in one location and a patient in another location.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outlines that licensees need not reside or maintain a physical office to </w:t>
      </w:r>
      <w:r w:rsidR="00F97BF1" w:rsidRPr="00587F3C">
        <w:rPr>
          <w:rFonts w:ascii="Book Antiqua" w:hAnsi="Book Antiqua"/>
          <w:color w:val="000000" w:themeColor="text1"/>
          <w:sz w:val="24"/>
          <w:szCs w:val="24"/>
        </w:rPr>
        <w:t>practice</w:t>
      </w:r>
      <w:r w:rsidRPr="00587F3C">
        <w:rPr>
          <w:rFonts w:ascii="Book Antiqua" w:hAnsi="Book Antiqua"/>
          <w:color w:val="000000" w:themeColor="text1"/>
          <w:sz w:val="24"/>
          <w:szCs w:val="24"/>
        </w:rPr>
        <w:t xml:space="preserve"> telehealth and makes changes for prescribing medications based on physician-patient relationships established solely by telemedicine.</w:t>
      </w:r>
    </w:p>
    <w:p w14:paraId="79DB168F" w14:textId="17FE00F7" w:rsidR="00232B80" w:rsidRPr="004E5358" w:rsidRDefault="00232B80" w:rsidP="004E5358">
      <w:pPr>
        <w:spacing w:after="40" w:line="240" w:lineRule="auto"/>
        <w:ind w:left="0"/>
        <w:jc w:val="left"/>
        <w:rPr>
          <w:rFonts w:ascii="Book Antiqua" w:hAnsi="Book Antiqua"/>
          <w:b/>
          <w:bCs/>
          <w:sz w:val="24"/>
          <w:szCs w:val="24"/>
        </w:rPr>
      </w:pPr>
      <w:bookmarkStart w:id="547" w:name="_Toc167868801"/>
      <w:r w:rsidRPr="004E5358">
        <w:rPr>
          <w:rFonts w:ascii="Book Antiqua" w:hAnsi="Book Antiqua"/>
          <w:b/>
          <w:bCs/>
          <w:sz w:val="24"/>
          <w:szCs w:val="24"/>
        </w:rPr>
        <w:t xml:space="preserve">Telecommunicator CPR Training (T-CPR) [H. 4867, </w:t>
      </w:r>
      <w:r w:rsidR="00DA4FE7" w:rsidRPr="004E5358">
        <w:rPr>
          <w:rFonts w:ascii="Book Antiqua" w:hAnsi="Book Antiqua"/>
          <w:b/>
          <w:bCs/>
          <w:sz w:val="24"/>
          <w:szCs w:val="24"/>
        </w:rPr>
        <w:t xml:space="preserve">Act </w:t>
      </w:r>
      <w:r w:rsidR="000255CD">
        <w:rPr>
          <w:rFonts w:ascii="Book Antiqua" w:hAnsi="Book Antiqua"/>
          <w:b/>
          <w:bCs/>
          <w:sz w:val="24"/>
          <w:szCs w:val="24"/>
        </w:rPr>
        <w:t>179</w:t>
      </w:r>
      <w:r w:rsidRPr="004E5358">
        <w:rPr>
          <w:rFonts w:ascii="Book Antiqua" w:hAnsi="Book Antiqua"/>
          <w:b/>
          <w:bCs/>
          <w:sz w:val="24"/>
          <w:szCs w:val="24"/>
        </w:rPr>
        <w:t>]</w:t>
      </w:r>
      <w:bookmarkEnd w:id="547"/>
    </w:p>
    <w:p w14:paraId="64FD6F5F" w14:textId="6E47BFC0"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H. 4867 (</w:t>
      </w:r>
      <w:r w:rsidR="00DA4FE7" w:rsidRPr="00587F3C">
        <w:rPr>
          <w:rFonts w:ascii="Book Antiqua" w:eastAsia="Calibri" w:hAnsi="Book Antiqua" w:cs="Times New Roman"/>
          <w:b/>
          <w:bCs/>
          <w:color w:val="000000" w:themeColor="text1"/>
          <w:sz w:val="24"/>
          <w:szCs w:val="24"/>
        </w:rPr>
        <w:t xml:space="preserve">Act </w:t>
      </w:r>
      <w:r w:rsidR="000255CD">
        <w:rPr>
          <w:rFonts w:ascii="Book Antiqua" w:eastAsia="Calibri" w:hAnsi="Book Antiqua" w:cs="Times New Roman"/>
          <w:b/>
          <w:bCs/>
          <w:color w:val="000000" w:themeColor="text1"/>
          <w:sz w:val="24"/>
          <w:szCs w:val="24"/>
        </w:rPr>
        <w:t>179</w:t>
      </w:r>
      <w:r w:rsidRPr="00587F3C">
        <w:rPr>
          <w:rFonts w:ascii="Book Antiqua" w:eastAsia="Calibri" w:hAnsi="Book Antiqua" w:cs="Times New Roman"/>
          <w:b/>
          <w:bCs/>
          <w:color w:val="000000" w:themeColor="text1"/>
          <w:sz w:val="24"/>
          <w:szCs w:val="24"/>
        </w:rPr>
        <w:t>)</w:t>
      </w:r>
      <w:r w:rsidR="000255CD">
        <w:rPr>
          <w:rFonts w:ascii="Book Antiqua" w:eastAsia="Calibri" w:hAnsi="Book Antiqua" w:cs="Times New Roman"/>
          <w:b/>
          <w:bCs/>
          <w:color w:val="000000" w:themeColor="text1"/>
          <w:sz w:val="24"/>
          <w:szCs w:val="24"/>
        </w:rPr>
        <w:fldChar w:fldCharType="begin"/>
      </w:r>
      <w:r w:rsidR="000255CD">
        <w:instrText xml:space="preserve"> </w:instrText>
      </w:r>
      <w:r w:rsidR="000255CD" w:rsidRPr="000255CD">
        <w:instrText>XE "</w:instrText>
      </w:r>
      <w:r w:rsidR="000255CD" w:rsidRPr="000255CD">
        <w:rPr>
          <w:rFonts w:ascii="Book Antiqua" w:eastAsia="Calibri" w:hAnsi="Book Antiqua" w:cs="Times New Roman"/>
          <w:color w:val="000000" w:themeColor="text1"/>
          <w:sz w:val="24"/>
          <w:szCs w:val="24"/>
        </w:rPr>
        <w:instrText>H. 4867 (Act 179)</w:instrText>
      </w:r>
      <w:r w:rsidR="000255CD" w:rsidRPr="000255CD">
        <w:instrText>"</w:instrText>
      </w:r>
      <w:r w:rsidR="000255CD">
        <w:instrText xml:space="preserve"> </w:instrText>
      </w:r>
      <w:r w:rsidR="000255CD">
        <w:rPr>
          <w:rFonts w:ascii="Book Antiqua" w:eastAsia="Calibri" w:hAnsi="Book Antiqua" w:cs="Times New Roman"/>
          <w:b/>
          <w:bCs/>
          <w:color w:val="000000" w:themeColor="text1"/>
          <w:sz w:val="24"/>
          <w:szCs w:val="24"/>
        </w:rPr>
        <w:fldChar w:fldCharType="end"/>
      </w:r>
      <w:r w:rsidRPr="00587F3C">
        <w:rPr>
          <w:rFonts w:ascii="Book Antiqua" w:eastAsia="Calibri" w:hAnsi="Book Antiqua" w:cs="Calibri"/>
          <w:color w:val="000000" w:themeColor="text1"/>
          <w:sz w:val="24"/>
          <w:szCs w:val="24"/>
        </w:rPr>
        <w:t xml:space="preserve"> requires all</w:t>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911 telecommunicators that provide dispatch for emergency medical conditions to be </w:t>
      </w:r>
      <w:r w:rsidR="00610EB6" w:rsidRPr="00587F3C">
        <w:rPr>
          <w:rFonts w:ascii="Book Antiqua" w:eastAsia="Calibri" w:hAnsi="Book Antiqua" w:cs="Calibri"/>
          <w:color w:val="000000" w:themeColor="text1"/>
          <w:sz w:val="24"/>
          <w:szCs w:val="24"/>
        </w:rPr>
        <w:t>trained</w:t>
      </w:r>
      <w:r w:rsidRPr="00587F3C">
        <w:rPr>
          <w:rFonts w:ascii="Book Antiqua" w:eastAsia="Calibri" w:hAnsi="Book Antiqua" w:cs="Calibri"/>
          <w:color w:val="000000" w:themeColor="text1"/>
          <w:sz w:val="24"/>
          <w:szCs w:val="24"/>
        </w:rPr>
        <w:t xml:space="preserve"> annually utilizing the most current nationally recognized high-quality</w:t>
      </w:r>
      <w:r w:rsidRPr="00587F3C">
        <w:rPr>
          <w:rFonts w:ascii="Book Antiqua" w:eastAsia="Calibri" w:hAnsi="Book Antiqua" w:cs="Calibri"/>
          <w:b/>
          <w:bCs/>
          <w:color w:val="000000" w:themeColor="text1"/>
          <w:sz w:val="24"/>
          <w:szCs w:val="24"/>
        </w:rPr>
        <w:t xml:space="preserve"> telecommunicator cardiopulmonary resuscitation (T-CPR</w:t>
      </w:r>
      <w:r w:rsidRPr="000255CD">
        <w:rPr>
          <w:rFonts w:ascii="Book Antiqua" w:eastAsia="Calibri" w:hAnsi="Book Antiqua" w:cs="Calibri"/>
          <w:color w:val="000000" w:themeColor="text1"/>
          <w:sz w:val="24"/>
          <w:szCs w:val="24"/>
        </w:rPr>
        <w:t>).</w:t>
      </w:r>
      <w:r w:rsidRPr="000255CD">
        <w:rPr>
          <w:rFonts w:ascii="Book Antiqua" w:eastAsia="Calibri" w:hAnsi="Book Antiqua" w:cs="Calibri"/>
          <w:color w:val="000000" w:themeColor="text1"/>
          <w:sz w:val="24"/>
          <w:szCs w:val="24"/>
        </w:rPr>
        <w:fldChar w:fldCharType="begin"/>
      </w:r>
      <w:r w:rsidRPr="000255CD">
        <w:rPr>
          <w:rFonts w:ascii="Book Antiqua" w:eastAsia="Calibri" w:hAnsi="Book Antiqua" w:cs="Times New Roman"/>
          <w:color w:val="000000" w:themeColor="text1"/>
          <w:sz w:val="24"/>
          <w:szCs w:val="24"/>
        </w:rPr>
        <w:instrText xml:space="preserve"> XE "</w:instrText>
      </w:r>
      <w:r w:rsidRPr="000255CD">
        <w:rPr>
          <w:rFonts w:ascii="Book Antiqua" w:eastAsia="Calibri" w:hAnsi="Book Antiqua" w:cs="Calibri"/>
          <w:color w:val="000000" w:themeColor="text1"/>
          <w:sz w:val="24"/>
          <w:szCs w:val="24"/>
        </w:rPr>
        <w:instrText>telecommunicator cardiopulmonary resuscitation (T-CPR)</w:instrText>
      </w:r>
      <w:r w:rsidR="000255CD" w:rsidRPr="000255CD">
        <w:rPr>
          <w:rFonts w:ascii="Book Antiqua" w:eastAsia="Calibri" w:hAnsi="Book Antiqua" w:cs="Calibri"/>
          <w:color w:val="000000" w:themeColor="text1"/>
          <w:sz w:val="24"/>
          <w:szCs w:val="24"/>
        </w:rPr>
        <w:instrText xml:space="preserve"> (</w:instrText>
      </w:r>
      <w:r w:rsidR="000255CD" w:rsidRPr="000255CD">
        <w:rPr>
          <w:rFonts w:ascii="Book Antiqua" w:hAnsi="Book Antiqua"/>
          <w:sz w:val="24"/>
          <w:szCs w:val="24"/>
        </w:rPr>
        <w:instrText>H. 4867, Act 179)</w:instrText>
      </w:r>
      <w:r w:rsidRPr="000255CD">
        <w:rPr>
          <w:rFonts w:ascii="Book Antiqua" w:eastAsia="Calibri" w:hAnsi="Book Antiqua" w:cs="Times New Roman"/>
          <w:color w:val="000000" w:themeColor="text1"/>
          <w:sz w:val="24"/>
          <w:szCs w:val="24"/>
        </w:rPr>
        <w:instrText xml:space="preserve">" </w:instrText>
      </w:r>
      <w:r w:rsidRPr="000255CD">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This provision begins January 1, 2025.</w:t>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"T-CPR" means telecommunicator cardiopulmonary resuscitation, which is the dispatcher-assisted delivery of cardiopulmonary resuscitation (CPR) instruction by trained emergency call takers or public safety dispatchers to callers or bystanders for events requiring CPR, such as out-of-hospital cardiac arrest (OHCA)." The General Assembly included immunity language as it relates to this provision.</w:t>
      </w:r>
    </w:p>
    <w:p w14:paraId="3D0A7B3A" w14:textId="77777777" w:rsidR="006F2FCA" w:rsidRDefault="006F2FCA" w:rsidP="004E5358">
      <w:pPr>
        <w:spacing w:after="40" w:line="240" w:lineRule="auto"/>
        <w:ind w:left="0"/>
        <w:jc w:val="left"/>
        <w:rPr>
          <w:rFonts w:ascii="Book Antiqua" w:hAnsi="Book Antiqua"/>
          <w:b/>
          <w:bCs/>
          <w:sz w:val="24"/>
          <w:szCs w:val="24"/>
        </w:rPr>
      </w:pPr>
      <w:bookmarkStart w:id="548" w:name="_Toc167868802"/>
      <w:bookmarkStart w:id="549" w:name="_Hlk166859650"/>
      <w:r>
        <w:rPr>
          <w:rFonts w:ascii="Book Antiqua" w:hAnsi="Book Antiqua"/>
          <w:b/>
          <w:bCs/>
          <w:sz w:val="24"/>
          <w:szCs w:val="24"/>
        </w:rPr>
        <w:br w:type="page"/>
      </w:r>
    </w:p>
    <w:p w14:paraId="69A68EAA" w14:textId="474855A5" w:rsidR="00232B80" w:rsidRPr="004E5358" w:rsidRDefault="00232B80" w:rsidP="004E5358">
      <w:pPr>
        <w:spacing w:after="40" w:line="240" w:lineRule="auto"/>
        <w:ind w:left="0"/>
        <w:jc w:val="left"/>
        <w:rPr>
          <w:rFonts w:ascii="Book Antiqua" w:hAnsi="Book Antiqua"/>
          <w:b/>
          <w:bCs/>
          <w:sz w:val="24"/>
          <w:szCs w:val="24"/>
        </w:rPr>
      </w:pPr>
      <w:r w:rsidRPr="004E5358">
        <w:rPr>
          <w:rFonts w:ascii="Book Antiqua" w:hAnsi="Book Antiqua"/>
          <w:b/>
          <w:bCs/>
          <w:sz w:val="24"/>
          <w:szCs w:val="24"/>
        </w:rPr>
        <w:lastRenderedPageBreak/>
        <w:t>Professional Counseling Comp</w:t>
      </w:r>
      <w:r w:rsidR="005D28EE" w:rsidRPr="004E5358">
        <w:rPr>
          <w:rFonts w:ascii="Book Antiqua" w:hAnsi="Book Antiqua"/>
          <w:b/>
          <w:bCs/>
          <w:sz w:val="24"/>
          <w:szCs w:val="24"/>
        </w:rPr>
        <w:t>a</w:t>
      </w:r>
      <w:r w:rsidR="006C550A" w:rsidRPr="004E5358">
        <w:rPr>
          <w:rFonts w:ascii="Book Antiqua" w:hAnsi="Book Antiqua"/>
          <w:b/>
          <w:bCs/>
          <w:sz w:val="24"/>
          <w:szCs w:val="24"/>
        </w:rPr>
        <w:t>ct</w:t>
      </w:r>
      <w:r w:rsidRPr="004E5358">
        <w:rPr>
          <w:rFonts w:ascii="Book Antiqua" w:hAnsi="Book Antiqua"/>
          <w:b/>
          <w:bCs/>
          <w:sz w:val="24"/>
          <w:szCs w:val="24"/>
        </w:rPr>
        <w:t xml:space="preserve"> </w:t>
      </w:r>
      <w:r w:rsidR="006C550A" w:rsidRPr="004E5358">
        <w:rPr>
          <w:rFonts w:ascii="Book Antiqua" w:hAnsi="Book Antiqua"/>
          <w:b/>
          <w:bCs/>
          <w:sz w:val="24"/>
          <w:szCs w:val="24"/>
        </w:rPr>
        <w:t>Act</w:t>
      </w:r>
      <w:r w:rsidRPr="004E5358">
        <w:rPr>
          <w:rFonts w:ascii="Book Antiqua" w:hAnsi="Book Antiqua"/>
          <w:b/>
          <w:bCs/>
          <w:sz w:val="24"/>
          <w:szCs w:val="24"/>
        </w:rPr>
        <w:t xml:space="preserve"> [S. 610, </w:t>
      </w:r>
      <w:r w:rsidR="00DA4FE7" w:rsidRPr="004E5358">
        <w:rPr>
          <w:rFonts w:ascii="Book Antiqua" w:hAnsi="Book Antiqua"/>
          <w:b/>
          <w:bCs/>
          <w:sz w:val="24"/>
          <w:szCs w:val="24"/>
        </w:rPr>
        <w:t xml:space="preserve">Act </w:t>
      </w:r>
      <w:r w:rsidR="00B32E6B">
        <w:rPr>
          <w:rFonts w:ascii="Book Antiqua" w:hAnsi="Book Antiqua"/>
          <w:b/>
          <w:bCs/>
          <w:sz w:val="24"/>
          <w:szCs w:val="24"/>
        </w:rPr>
        <w:t>189</w:t>
      </w:r>
      <w:r w:rsidRPr="004E5358">
        <w:rPr>
          <w:rFonts w:ascii="Book Antiqua" w:hAnsi="Book Antiqua"/>
          <w:b/>
          <w:bCs/>
          <w:sz w:val="24"/>
          <w:szCs w:val="24"/>
        </w:rPr>
        <w:t>]</w:t>
      </w:r>
      <w:bookmarkEnd w:id="548"/>
    </w:p>
    <w:p w14:paraId="44740625" w14:textId="77777777" w:rsidR="00CE1749" w:rsidRDefault="00232B80" w:rsidP="003319F0">
      <w:pPr>
        <w:spacing w:line="240" w:lineRule="auto"/>
        <w:ind w:left="0"/>
        <w:rPr>
          <w:rFonts w:ascii="Book Antiqua" w:eastAsia="Times New Roman"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S. 610</w:t>
      </w:r>
      <w:r w:rsidR="00F102B5" w:rsidRPr="00587F3C">
        <w:rPr>
          <w:rFonts w:ascii="Book Antiqua" w:eastAsia="Times New Roman" w:hAnsi="Book Antiqua" w:cs="Times New Roman"/>
          <w:b/>
          <w:bCs/>
          <w:color w:val="000000" w:themeColor="text1"/>
          <w:sz w:val="24"/>
          <w:szCs w:val="24"/>
        </w:rPr>
        <w:t xml:space="preserve"> </w:t>
      </w:r>
      <w:r w:rsidRPr="00587F3C">
        <w:rPr>
          <w:rFonts w:ascii="Book Antiqua" w:eastAsia="Times New Roman" w:hAnsi="Book Antiqua" w:cs="Times New Roman"/>
          <w:b/>
          <w:bCs/>
          <w:color w:val="000000" w:themeColor="text1"/>
          <w:sz w:val="24"/>
          <w:szCs w:val="24"/>
        </w:rPr>
        <w:t>(</w:t>
      </w:r>
      <w:r w:rsidR="00DA4FE7" w:rsidRPr="00587F3C">
        <w:rPr>
          <w:rFonts w:ascii="Book Antiqua" w:eastAsia="Times New Roman" w:hAnsi="Book Antiqua" w:cs="Times New Roman"/>
          <w:b/>
          <w:bCs/>
          <w:color w:val="000000" w:themeColor="text1"/>
          <w:sz w:val="24"/>
          <w:szCs w:val="24"/>
        </w:rPr>
        <w:t xml:space="preserve">Act </w:t>
      </w:r>
      <w:r w:rsidR="00B32E6B">
        <w:rPr>
          <w:rFonts w:ascii="Book Antiqua" w:eastAsia="Times New Roman" w:hAnsi="Book Antiqua" w:cs="Times New Roman"/>
          <w:b/>
          <w:bCs/>
          <w:color w:val="000000" w:themeColor="text1"/>
          <w:sz w:val="24"/>
          <w:szCs w:val="24"/>
        </w:rPr>
        <w:t>189</w:t>
      </w:r>
      <w:r w:rsidRPr="00587F3C">
        <w:rPr>
          <w:rFonts w:ascii="Book Antiqua" w:eastAsia="Times New Roman" w:hAnsi="Book Antiqua" w:cs="Times New Roman"/>
          <w:b/>
          <w:bCs/>
          <w:color w:val="000000" w:themeColor="text1"/>
          <w:sz w:val="24"/>
          <w:szCs w:val="24"/>
        </w:rPr>
        <w:t>)</w:t>
      </w:r>
      <w:r w:rsidRPr="00587F3C">
        <w:rPr>
          <w:rFonts w:ascii="Book Antiqua" w:eastAsia="Calibri" w:hAnsi="Book Antiqua" w:cs="Times New Roman"/>
          <w:color w:val="000000" w:themeColor="text1"/>
          <w:sz w:val="24"/>
          <w:szCs w:val="24"/>
        </w:rPr>
        <w:t>,</w:t>
      </w:r>
      <w:r w:rsidR="00B32E6B">
        <w:rPr>
          <w:rFonts w:ascii="Book Antiqua" w:eastAsia="Calibri" w:hAnsi="Book Antiqua" w:cs="Times New Roman"/>
          <w:color w:val="000000" w:themeColor="text1"/>
          <w:sz w:val="24"/>
          <w:szCs w:val="24"/>
        </w:rPr>
        <w:fldChar w:fldCharType="begin"/>
      </w:r>
      <w:r w:rsidR="00B32E6B">
        <w:instrText xml:space="preserve"> </w:instrText>
      </w:r>
      <w:r w:rsidR="00B32E6B" w:rsidRPr="00B32E6B">
        <w:instrText>XE "</w:instrText>
      </w:r>
      <w:r w:rsidR="00B32E6B" w:rsidRPr="00B32E6B">
        <w:rPr>
          <w:rFonts w:ascii="Book Antiqua" w:eastAsia="Times New Roman" w:hAnsi="Book Antiqua" w:cs="Times New Roman"/>
          <w:color w:val="000000" w:themeColor="text1"/>
          <w:sz w:val="24"/>
          <w:szCs w:val="24"/>
        </w:rPr>
        <w:instrText xml:space="preserve">S. </w:instrText>
      </w:r>
      <w:r w:rsidR="006156EB">
        <w:rPr>
          <w:rFonts w:ascii="Book Antiqua" w:eastAsia="Times New Roman" w:hAnsi="Book Antiqua" w:cs="Times New Roman"/>
          <w:color w:val="000000" w:themeColor="text1"/>
          <w:sz w:val="24"/>
          <w:szCs w:val="24"/>
        </w:rPr>
        <w:instrText>0</w:instrText>
      </w:r>
      <w:r w:rsidR="00B32E6B" w:rsidRPr="00B32E6B">
        <w:rPr>
          <w:rFonts w:ascii="Book Antiqua" w:eastAsia="Times New Roman" w:hAnsi="Book Antiqua" w:cs="Times New Roman"/>
          <w:color w:val="000000" w:themeColor="text1"/>
          <w:sz w:val="24"/>
          <w:szCs w:val="24"/>
        </w:rPr>
        <w:instrText>610 (Act 189)</w:instrText>
      </w:r>
      <w:r w:rsidR="00B32E6B" w:rsidRPr="00B32E6B">
        <w:rPr>
          <w:rFonts w:ascii="Book Antiqua" w:eastAsia="Calibri" w:hAnsi="Book Antiqua" w:cs="Times New Roman"/>
          <w:color w:val="000000" w:themeColor="text1"/>
          <w:sz w:val="24"/>
          <w:szCs w:val="24"/>
        </w:rPr>
        <w:instrText>,</w:instrText>
      </w:r>
      <w:r w:rsidR="00B32E6B" w:rsidRPr="00B32E6B">
        <w:instrText>"</w:instrText>
      </w:r>
      <w:r w:rsidR="00B32E6B">
        <w:instrText xml:space="preserve"> </w:instrText>
      </w:r>
      <w:r w:rsidR="00B32E6B">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the </w:t>
      </w:r>
      <w:r w:rsidRPr="00587F3C">
        <w:rPr>
          <w:rFonts w:ascii="Book Antiqua" w:eastAsia="Calibri" w:hAnsi="Book Antiqua" w:cs="Times New Roman"/>
          <w:b/>
          <w:bCs/>
          <w:color w:val="000000" w:themeColor="text1"/>
          <w:sz w:val="24"/>
          <w:szCs w:val="24"/>
        </w:rPr>
        <w:t>“Professional Counseling Comp</w:t>
      </w:r>
      <w:r w:rsidR="005D28EE" w:rsidRPr="00587F3C">
        <w:rPr>
          <w:rFonts w:ascii="Book Antiqua" w:eastAsia="Calibri" w:hAnsi="Book Antiqua" w:cs="Times New Roman"/>
          <w:b/>
          <w:bCs/>
          <w:color w:val="000000" w:themeColor="text1"/>
          <w:sz w:val="24"/>
          <w:szCs w:val="24"/>
        </w:rPr>
        <w:t>a</w:t>
      </w:r>
      <w:r w:rsidR="006C550A" w:rsidRPr="00587F3C">
        <w:rPr>
          <w:rFonts w:ascii="Book Antiqua" w:eastAsia="Calibri" w:hAnsi="Book Antiqua" w:cs="Times New Roman"/>
          <w:b/>
          <w:bCs/>
          <w:color w:val="000000" w:themeColor="text1"/>
          <w:sz w:val="24"/>
          <w:szCs w:val="24"/>
        </w:rPr>
        <w:t>ct</w:t>
      </w:r>
      <w:r w:rsidRPr="00587F3C">
        <w:rPr>
          <w:rFonts w:ascii="Book Antiqua" w:eastAsia="Calibri" w:hAnsi="Book Antiqua" w:cs="Times New Roman"/>
          <w:b/>
          <w:bCs/>
          <w:color w:val="000000" w:themeColor="text1"/>
          <w:sz w:val="24"/>
          <w:szCs w:val="24"/>
        </w:rPr>
        <w:t xml:space="preserve">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b/>
          <w:bCs/>
          <w:color w:val="000000" w:themeColor="text1"/>
          <w:sz w:val="24"/>
          <w:szCs w:val="24"/>
        </w:rPr>
        <w:t>,</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w:instrText>
      </w:r>
      <w:r w:rsidRPr="00B32E6B">
        <w:rPr>
          <w:rFonts w:ascii="Book Antiqua" w:eastAsia="Calibri" w:hAnsi="Book Antiqua" w:cs="Times New Roman"/>
          <w:color w:val="000000" w:themeColor="text1"/>
          <w:sz w:val="24"/>
          <w:szCs w:val="24"/>
        </w:rPr>
        <w:instrText>XE "Professional Counseling Comp</w:instrText>
      </w:r>
      <w:r w:rsidR="00B32E6B" w:rsidRPr="00B32E6B">
        <w:rPr>
          <w:rFonts w:ascii="Book Antiqua" w:eastAsia="Calibri" w:hAnsi="Book Antiqua" w:cs="Times New Roman"/>
          <w:color w:val="000000" w:themeColor="text1"/>
          <w:sz w:val="24"/>
          <w:szCs w:val="24"/>
        </w:rPr>
        <w:instrText>a</w:instrText>
      </w:r>
      <w:r w:rsidR="006C550A" w:rsidRPr="00B32E6B">
        <w:rPr>
          <w:rFonts w:ascii="Book Antiqua" w:eastAsia="Calibri" w:hAnsi="Book Antiqua" w:cs="Times New Roman"/>
          <w:color w:val="000000" w:themeColor="text1"/>
          <w:sz w:val="24"/>
          <w:szCs w:val="24"/>
        </w:rPr>
        <w:instrText>ct</w:instrText>
      </w:r>
      <w:r w:rsidR="00B32E6B" w:rsidRPr="00B32E6B">
        <w:rPr>
          <w:rFonts w:ascii="Book Antiqua" w:eastAsia="Calibri" w:hAnsi="Book Antiqua" w:cs="Times New Roman"/>
          <w:color w:val="000000" w:themeColor="text1"/>
          <w:sz w:val="24"/>
          <w:szCs w:val="24"/>
        </w:rPr>
        <w:instrText xml:space="preserve"> Act (</w:instrText>
      </w:r>
      <w:r w:rsidR="00B32E6B" w:rsidRPr="00B32E6B">
        <w:rPr>
          <w:rFonts w:ascii="Book Antiqua" w:hAnsi="Book Antiqua"/>
          <w:sz w:val="24"/>
          <w:szCs w:val="24"/>
        </w:rPr>
        <w:instrText>S. 610, Act 189)</w:instrText>
      </w:r>
      <w:r w:rsidRPr="00B32E6B">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w:t>
      </w:r>
      <w:r w:rsidR="005D28EE"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authorizes South Carolina to enter into a comp</w:t>
      </w:r>
      <w:r w:rsidR="0056516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 to facilitate the interstate </w:t>
      </w:r>
      <w:r w:rsidR="00F97BF1" w:rsidRPr="00587F3C">
        <w:rPr>
          <w:rFonts w:ascii="Book Antiqua" w:eastAsia="Calibri" w:hAnsi="Book Antiqua" w:cs="Times New Roman"/>
          <w:color w:val="000000" w:themeColor="text1"/>
          <w:sz w:val="24"/>
          <w:szCs w:val="24"/>
        </w:rPr>
        <w:t>practice</w:t>
      </w:r>
      <w:r w:rsidRPr="00587F3C">
        <w:rPr>
          <w:rFonts w:ascii="Book Antiqua" w:eastAsia="Calibri" w:hAnsi="Book Antiqua" w:cs="Times New Roman"/>
          <w:color w:val="000000" w:themeColor="text1"/>
          <w:sz w:val="24"/>
          <w:szCs w:val="24"/>
        </w:rPr>
        <w:t xml:space="preserve"> of licensed professional counselors </w:t>
      </w:r>
      <w:r w:rsidR="00610EB6" w:rsidRPr="00587F3C">
        <w:rPr>
          <w:rFonts w:ascii="Book Antiqua" w:eastAsia="Calibri" w:hAnsi="Book Antiqua" w:cs="Times New Roman"/>
          <w:color w:val="000000" w:themeColor="text1"/>
          <w:sz w:val="24"/>
          <w:szCs w:val="24"/>
        </w:rPr>
        <w:t>to</w:t>
      </w:r>
      <w:r w:rsidRPr="00587F3C">
        <w:rPr>
          <w:rFonts w:ascii="Book Antiqua" w:eastAsia="Calibri" w:hAnsi="Book Antiqua" w:cs="Times New Roman"/>
          <w:color w:val="000000" w:themeColor="text1"/>
          <w:sz w:val="24"/>
          <w:szCs w:val="24"/>
        </w:rPr>
        <w:t xml:space="preserve"> improv</w:t>
      </w:r>
      <w:r w:rsidR="00610EB6" w:rsidRPr="00587F3C">
        <w:rPr>
          <w:rFonts w:ascii="Book Antiqua" w:eastAsia="Calibri" w:hAnsi="Book Antiqua" w:cs="Times New Roman"/>
          <w:color w:val="000000" w:themeColor="text1"/>
          <w:sz w:val="24"/>
          <w:szCs w:val="24"/>
        </w:rPr>
        <w:t>e</w:t>
      </w:r>
      <w:r w:rsidRPr="00587F3C">
        <w:rPr>
          <w:rFonts w:ascii="Book Antiqua" w:eastAsia="Calibri" w:hAnsi="Book Antiqua" w:cs="Times New Roman"/>
          <w:color w:val="000000" w:themeColor="text1"/>
          <w:sz w:val="24"/>
          <w:szCs w:val="24"/>
        </w:rPr>
        <w:t xml:space="preserve"> public access to professional counseling services.</w:t>
      </w:r>
      <w:r w:rsidR="00B32E6B">
        <w:rPr>
          <w:rFonts w:ascii="Book Antiqua" w:eastAsia="Times New Roman" w:hAnsi="Book Antiqua" w:cs="Times New Roman"/>
          <w:b/>
          <w:bCs/>
          <w:color w:val="000000" w:themeColor="text1"/>
          <w:sz w:val="24"/>
          <w:szCs w:val="24"/>
        </w:rPr>
        <w:t xml:space="preserve">  </w:t>
      </w:r>
      <w:r w:rsidRPr="00587F3C">
        <w:rPr>
          <w:rFonts w:ascii="Book Antiqua" w:eastAsia="Times New Roman" w:hAnsi="Book Antiqua" w:cs="Times New Roman"/>
          <w:color w:val="000000" w:themeColor="text1"/>
          <w:sz w:val="24"/>
          <w:szCs w:val="24"/>
        </w:rPr>
        <w:t>The comp</w:t>
      </w:r>
      <w:r w:rsidR="0056516A" w:rsidRPr="00587F3C">
        <w:rPr>
          <w:rFonts w:ascii="Book Antiqua" w:eastAsia="Times New Roman" w:hAnsi="Book Antiqua" w:cs="Times New Roman"/>
          <w:color w:val="000000" w:themeColor="text1"/>
          <w:sz w:val="24"/>
          <w:szCs w:val="24"/>
        </w:rPr>
        <w:t>a</w:t>
      </w:r>
      <w:r w:rsidR="006C550A" w:rsidRPr="00587F3C">
        <w:rPr>
          <w:rFonts w:ascii="Book Antiqua" w:eastAsia="Times New Roman" w:hAnsi="Book Antiqua" w:cs="Times New Roman"/>
          <w:color w:val="000000" w:themeColor="text1"/>
          <w:sz w:val="24"/>
          <w:szCs w:val="24"/>
        </w:rPr>
        <w:t>ct</w:t>
      </w:r>
      <w:r w:rsidRPr="00587F3C">
        <w:rPr>
          <w:rFonts w:ascii="Book Antiqua" w:eastAsia="Times New Roman" w:hAnsi="Book Antiqua" w:cs="Times New Roman"/>
          <w:color w:val="000000" w:themeColor="text1"/>
          <w:sz w:val="24"/>
          <w:szCs w:val="24"/>
        </w:rPr>
        <w:t xml:space="preserve"> is designed to achieve an </w:t>
      </w:r>
    </w:p>
    <w:p w14:paraId="0664B418" w14:textId="62DD0BBC" w:rsidR="00232B80" w:rsidRPr="00B32E6B" w:rsidRDefault="00232B80" w:rsidP="00CE1749">
      <w:pPr>
        <w:spacing w:line="240" w:lineRule="auto"/>
        <w:ind w:left="990" w:right="1980"/>
        <w:rPr>
          <w:rFonts w:ascii="Book Antiqua" w:eastAsia="Times New Roman" w:hAnsi="Book Antiqua" w:cs="Times New Roman"/>
          <w:b/>
          <w:bCs/>
          <w:color w:val="000000" w:themeColor="text1"/>
          <w:sz w:val="24"/>
          <w:szCs w:val="24"/>
        </w:rPr>
      </w:pPr>
      <w:r w:rsidRPr="00587F3C">
        <w:rPr>
          <w:rFonts w:ascii="Book Antiqua" w:eastAsia="Times New Roman" w:hAnsi="Book Antiqua" w:cs="Times New Roman"/>
          <w:color w:val="000000" w:themeColor="text1"/>
          <w:sz w:val="24"/>
          <w:szCs w:val="24"/>
        </w:rPr>
        <w:t xml:space="preserve">increase public access to professional counseling services by providing for the mutual recognition of other member-state licenses; enhance the states' ability to protect the public's health and safety; encourage the cooperation of member states in regulating multistate </w:t>
      </w:r>
      <w:r w:rsidR="00F97BF1" w:rsidRPr="00587F3C">
        <w:rPr>
          <w:rFonts w:ascii="Book Antiqua" w:eastAsia="Times New Roman" w:hAnsi="Book Antiqua" w:cs="Times New Roman"/>
          <w:color w:val="000000" w:themeColor="text1"/>
          <w:sz w:val="24"/>
          <w:szCs w:val="24"/>
        </w:rPr>
        <w:t>practice</w:t>
      </w:r>
      <w:r w:rsidRPr="00587F3C">
        <w:rPr>
          <w:rFonts w:ascii="Book Antiqua" w:eastAsia="Times New Roman" w:hAnsi="Book Antiqua" w:cs="Times New Roman"/>
          <w:color w:val="000000" w:themeColor="text1"/>
          <w:sz w:val="24"/>
          <w:szCs w:val="24"/>
        </w:rPr>
        <w:t xml:space="preserve"> for licensed professional counselors; support spouses of relocating </w:t>
      </w:r>
      <w:r w:rsidR="008564D0" w:rsidRPr="00587F3C">
        <w:rPr>
          <w:rFonts w:ascii="Book Antiqua" w:eastAsia="Times New Roman" w:hAnsi="Book Antiqua" w:cs="Times New Roman"/>
          <w:color w:val="000000" w:themeColor="text1"/>
          <w:sz w:val="24"/>
          <w:szCs w:val="24"/>
        </w:rPr>
        <w:t>a</w:t>
      </w:r>
      <w:r w:rsidR="006C550A" w:rsidRPr="00587F3C">
        <w:rPr>
          <w:rFonts w:ascii="Book Antiqua" w:eastAsia="Times New Roman" w:hAnsi="Book Antiqua" w:cs="Times New Roman"/>
          <w:color w:val="000000" w:themeColor="text1"/>
          <w:sz w:val="24"/>
          <w:szCs w:val="24"/>
        </w:rPr>
        <w:t>ct</w:t>
      </w:r>
      <w:r w:rsidRPr="00587F3C">
        <w:rPr>
          <w:rFonts w:ascii="Book Antiqua" w:eastAsia="Times New Roman" w:hAnsi="Book Antiqua" w:cs="Times New Roman"/>
          <w:color w:val="000000" w:themeColor="text1"/>
          <w:sz w:val="24"/>
          <w:szCs w:val="24"/>
        </w:rPr>
        <w:t xml:space="preserve">ive duty military personnel; enhance the exchange of licensure, investigative, and disciplinary information among member states; allow for the use of telehealth technology to facilitate increased access to professional counseling services; support the uniformity of professional counseling licensure requirements throughout the states to promote public safety and public health benefits; invest all member states with the authority to hold a licensed professional counselor accountable for meeting all state </w:t>
      </w:r>
      <w:r w:rsidR="00F97BF1" w:rsidRPr="00587F3C">
        <w:rPr>
          <w:rFonts w:ascii="Book Antiqua" w:eastAsia="Times New Roman" w:hAnsi="Book Antiqua" w:cs="Times New Roman"/>
          <w:color w:val="000000" w:themeColor="text1"/>
          <w:sz w:val="24"/>
          <w:szCs w:val="24"/>
        </w:rPr>
        <w:t>practice</w:t>
      </w:r>
      <w:r w:rsidRPr="00587F3C">
        <w:rPr>
          <w:rFonts w:ascii="Book Antiqua" w:eastAsia="Times New Roman" w:hAnsi="Book Antiqua" w:cs="Times New Roman"/>
          <w:color w:val="000000" w:themeColor="text1"/>
          <w:sz w:val="24"/>
          <w:szCs w:val="24"/>
        </w:rPr>
        <w:t xml:space="preserve"> laws in the state in which the client is located at the time of care is rendered through the mutual recognition of member-state licenses; eliminate the necessity for licenses in multiple states; and provide opportunities for interstate </w:t>
      </w:r>
      <w:r w:rsidR="00F97BF1" w:rsidRPr="00587F3C">
        <w:rPr>
          <w:rFonts w:ascii="Book Antiqua" w:eastAsia="Times New Roman" w:hAnsi="Book Antiqua" w:cs="Times New Roman"/>
          <w:color w:val="000000" w:themeColor="text1"/>
          <w:sz w:val="24"/>
          <w:szCs w:val="24"/>
        </w:rPr>
        <w:t>practice</w:t>
      </w:r>
      <w:r w:rsidRPr="00587F3C">
        <w:rPr>
          <w:rFonts w:ascii="Book Antiqua" w:eastAsia="Times New Roman" w:hAnsi="Book Antiqua" w:cs="Times New Roman"/>
          <w:color w:val="000000" w:themeColor="text1"/>
          <w:sz w:val="24"/>
          <w:szCs w:val="24"/>
        </w:rPr>
        <w:t xml:space="preserve"> by licensed professional counselors who meet uniform licensure requirements.</w:t>
      </w:r>
    </w:p>
    <w:p w14:paraId="605D9F55" w14:textId="10217881" w:rsidR="00232B80" w:rsidRPr="004E5358" w:rsidRDefault="00232B80" w:rsidP="004E5358">
      <w:pPr>
        <w:spacing w:after="40" w:line="240" w:lineRule="auto"/>
        <w:ind w:left="0"/>
        <w:jc w:val="left"/>
        <w:rPr>
          <w:rFonts w:ascii="Book Antiqua" w:hAnsi="Book Antiqua"/>
          <w:b/>
          <w:bCs/>
          <w:sz w:val="24"/>
          <w:szCs w:val="24"/>
        </w:rPr>
      </w:pPr>
      <w:bookmarkStart w:id="550" w:name="_Toc167868803"/>
      <w:bookmarkEnd w:id="549"/>
      <w:r w:rsidRPr="004E5358">
        <w:rPr>
          <w:rFonts w:ascii="Book Antiqua" w:hAnsi="Book Antiqua"/>
          <w:b/>
          <w:bCs/>
          <w:sz w:val="24"/>
          <w:szCs w:val="24"/>
        </w:rPr>
        <w:t xml:space="preserve">Compounding Pharmacies  [H. 3592, </w:t>
      </w:r>
      <w:r w:rsidR="00DA4FE7" w:rsidRPr="004E5358">
        <w:rPr>
          <w:rFonts w:ascii="Book Antiqua" w:hAnsi="Book Antiqua"/>
          <w:b/>
          <w:bCs/>
          <w:sz w:val="24"/>
          <w:szCs w:val="24"/>
        </w:rPr>
        <w:t xml:space="preserve">Act </w:t>
      </w:r>
      <w:r w:rsidR="0006233E" w:rsidRPr="004E5358">
        <w:rPr>
          <w:rFonts w:ascii="Book Antiqua" w:hAnsi="Book Antiqua"/>
          <w:b/>
          <w:bCs/>
          <w:sz w:val="24"/>
          <w:szCs w:val="24"/>
        </w:rPr>
        <w:t>132</w:t>
      </w:r>
      <w:r w:rsidRPr="004E5358">
        <w:rPr>
          <w:rFonts w:ascii="Book Antiqua" w:hAnsi="Book Antiqua"/>
          <w:b/>
          <w:bCs/>
          <w:sz w:val="24"/>
          <w:szCs w:val="24"/>
        </w:rPr>
        <w:t>]</w:t>
      </w:r>
      <w:bookmarkEnd w:id="550"/>
    </w:p>
    <w:p w14:paraId="08176C32" w14:textId="77777777" w:rsidR="006F2FCA"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3592 (</w:t>
      </w:r>
      <w:r w:rsidR="00DA4FE7" w:rsidRPr="00587F3C">
        <w:rPr>
          <w:rFonts w:ascii="Book Antiqua" w:eastAsia="Calibri" w:hAnsi="Book Antiqua" w:cs="Times New Roman"/>
          <w:b/>
          <w:bCs/>
          <w:color w:val="000000" w:themeColor="text1"/>
          <w:sz w:val="24"/>
          <w:szCs w:val="24"/>
        </w:rPr>
        <w:t xml:space="preserve">Act </w:t>
      </w:r>
      <w:r w:rsidR="0006233E" w:rsidRPr="00587F3C">
        <w:rPr>
          <w:rFonts w:ascii="Book Antiqua" w:eastAsia="Calibri" w:hAnsi="Book Antiqua" w:cs="Times New Roman"/>
          <w:b/>
          <w:bCs/>
          <w:color w:val="000000" w:themeColor="text1"/>
          <w:sz w:val="24"/>
          <w:szCs w:val="24"/>
        </w:rPr>
        <w:t>132</w:t>
      </w:r>
      <w:r w:rsidRPr="00B32E6B">
        <w:rPr>
          <w:rFonts w:ascii="Book Antiqua" w:eastAsia="Calibri" w:hAnsi="Book Antiqua" w:cs="Times New Roman"/>
          <w:color w:val="000000" w:themeColor="text1"/>
          <w:sz w:val="24"/>
          <w:szCs w:val="24"/>
        </w:rPr>
        <w:t>),</w:t>
      </w:r>
      <w:r w:rsidR="00B32E6B" w:rsidRPr="00B32E6B">
        <w:rPr>
          <w:rFonts w:ascii="Book Antiqua" w:eastAsia="Calibri" w:hAnsi="Book Antiqua" w:cs="Times New Roman"/>
          <w:color w:val="000000" w:themeColor="text1"/>
          <w:sz w:val="24"/>
          <w:szCs w:val="24"/>
        </w:rPr>
        <w:fldChar w:fldCharType="begin"/>
      </w:r>
      <w:r w:rsidR="00B32E6B" w:rsidRPr="00B32E6B">
        <w:instrText xml:space="preserve"> XE "</w:instrText>
      </w:r>
      <w:r w:rsidR="00B32E6B" w:rsidRPr="00B32E6B">
        <w:rPr>
          <w:rFonts w:ascii="Book Antiqua" w:eastAsia="Calibri" w:hAnsi="Book Antiqua" w:cs="Times New Roman"/>
          <w:color w:val="000000" w:themeColor="text1"/>
          <w:sz w:val="24"/>
          <w:szCs w:val="24"/>
        </w:rPr>
        <w:instrText>H. 3592 (Act 132),</w:instrText>
      </w:r>
      <w:r w:rsidR="00B32E6B" w:rsidRPr="00B32E6B">
        <w:instrText xml:space="preserve">" </w:instrText>
      </w:r>
      <w:r w:rsidR="00B32E6B" w:rsidRPr="00B32E6B">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t>
      </w:r>
      <w:r w:rsidRPr="00874D0F">
        <w:rPr>
          <w:rFonts w:ascii="Book Antiqua" w:eastAsia="Calibri" w:hAnsi="Book Antiqua" w:cs="Times New Roman"/>
          <w:color w:val="000000" w:themeColor="text1"/>
          <w:sz w:val="24"/>
          <w:szCs w:val="24"/>
        </w:rPr>
        <w:t>updates the</w:t>
      </w:r>
      <w:r w:rsidRPr="00587F3C">
        <w:rPr>
          <w:rFonts w:ascii="Book Antiqua" w:eastAsia="Calibri" w:hAnsi="Book Antiqua" w:cs="Times New Roman"/>
          <w:b/>
          <w:bCs/>
          <w:color w:val="000000" w:themeColor="text1"/>
          <w:sz w:val="24"/>
          <w:szCs w:val="24"/>
        </w:rPr>
        <w:t xml:space="preserve"> "Pharmacy </w:t>
      </w:r>
      <w:r w:rsidR="00F97BF1" w:rsidRPr="00587F3C">
        <w:rPr>
          <w:rFonts w:ascii="Book Antiqua" w:eastAsia="Calibri" w:hAnsi="Book Antiqua" w:cs="Times New Roman"/>
          <w:b/>
          <w:bCs/>
          <w:color w:val="000000" w:themeColor="text1"/>
          <w:sz w:val="24"/>
          <w:szCs w:val="24"/>
        </w:rPr>
        <w:t>Practice</w:t>
      </w:r>
      <w:r w:rsidRPr="00587F3C">
        <w:rPr>
          <w:rFonts w:ascii="Book Antiqua" w:eastAsia="Calibri" w:hAnsi="Book Antiqua" w:cs="Times New Roman"/>
          <w:b/>
          <w:bCs/>
          <w:color w:val="000000" w:themeColor="text1"/>
          <w:sz w:val="24"/>
          <w:szCs w:val="24"/>
        </w:rPr>
        <w:t xml:space="preserve"> </w:t>
      </w:r>
      <w:r w:rsidR="006C550A" w:rsidRPr="00587F3C">
        <w:rPr>
          <w:rFonts w:ascii="Book Antiqua" w:eastAsia="Calibri" w:hAnsi="Book Antiqua" w:cs="Times New Roman"/>
          <w:b/>
          <w:bCs/>
          <w:color w:val="000000" w:themeColor="text1"/>
          <w:sz w:val="24"/>
          <w:szCs w:val="24"/>
        </w:rPr>
        <w:t>Act</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"Pharmacy </w:instrText>
      </w:r>
      <w:r w:rsidR="00F97BF1" w:rsidRPr="00587F3C">
        <w:rPr>
          <w:rFonts w:ascii="Book Antiqua" w:eastAsia="Calibri" w:hAnsi="Book Antiqua" w:cs="Times New Roman"/>
          <w:color w:val="000000" w:themeColor="text1"/>
          <w:sz w:val="24"/>
          <w:szCs w:val="24"/>
        </w:rPr>
        <w:instrText>Practice</w:instrText>
      </w:r>
      <w:r w:rsidRPr="00587F3C">
        <w:rPr>
          <w:rFonts w:ascii="Book Antiqua" w:eastAsia="Calibri" w:hAnsi="Book Antiqua" w:cs="Times New Roman"/>
          <w:color w:val="000000" w:themeColor="text1"/>
          <w:sz w:val="24"/>
          <w:szCs w:val="24"/>
        </w:rPr>
        <w:instrText xml:space="preserve"> </w:instrText>
      </w:r>
      <w:r w:rsidR="006C550A" w:rsidRPr="00587F3C">
        <w:rPr>
          <w:rFonts w:ascii="Book Antiqua" w:eastAsia="Calibri" w:hAnsi="Book Antiqua" w:cs="Times New Roman"/>
          <w:color w:val="000000" w:themeColor="text1"/>
          <w:sz w:val="24"/>
          <w:szCs w:val="24"/>
        </w:rPr>
        <w:instrText>Act</w:instrText>
      </w:r>
      <w:r w:rsidRPr="00587F3C">
        <w:rPr>
          <w:rFonts w:ascii="Book Antiqua" w:eastAsia="Calibri" w:hAnsi="Book Antiqua" w:cs="Times New Roman"/>
          <w:color w:val="000000" w:themeColor="text1"/>
          <w:sz w:val="24"/>
          <w:szCs w:val="24"/>
        </w:rPr>
        <w:instrText>, update (</w:instrText>
      </w:r>
      <w:r w:rsidR="0006233E" w:rsidRPr="00587F3C">
        <w:rPr>
          <w:rFonts w:ascii="Book Antiqua" w:eastAsia="Calibri" w:hAnsi="Book Antiqua"/>
          <w:color w:val="000000" w:themeColor="text1"/>
          <w:sz w:val="24"/>
          <w:szCs w:val="24"/>
        </w:rPr>
        <w:instrText>H. 3592, Act 132</w:instrText>
      </w:r>
      <w:r w:rsidRPr="00587F3C">
        <w:rPr>
          <w:rFonts w:ascii="Book Antiqua" w:eastAsia="Calibri" w:hAnsi="Book Antiqua" w:cs="Times New Roman"/>
          <w:color w:val="000000" w:themeColor="text1"/>
          <w:sz w:val="24"/>
          <w:szCs w:val="24"/>
        </w:rPr>
        <w:instrText>):compounding</w:instrText>
      </w:r>
      <w:r w:rsidR="00B32E6B">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instrText xml:space="preserve">medications"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874D0F">
        <w:rPr>
          <w:rFonts w:ascii="Book Antiqua" w:eastAsia="Calibri" w:hAnsi="Book Antiqua" w:cs="Times New Roman"/>
          <w:color w:val="000000" w:themeColor="text1"/>
          <w:sz w:val="24"/>
          <w:szCs w:val="24"/>
        </w:rPr>
        <w:t xml:space="preserve">by removing certain definitions related to the </w:t>
      </w:r>
      <w:r w:rsidRPr="00587F3C">
        <w:rPr>
          <w:rFonts w:ascii="Book Antiqua" w:eastAsia="Calibri" w:hAnsi="Book Antiqua" w:cs="Times New Roman"/>
          <w:b/>
          <w:bCs/>
          <w:color w:val="000000" w:themeColor="text1"/>
          <w:sz w:val="24"/>
          <w:szCs w:val="24"/>
        </w:rPr>
        <w:t>compounding of medications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"compounding</w:instrText>
      </w:r>
      <w:r w:rsidR="007360F5">
        <w:rPr>
          <w:rFonts w:ascii="Book Antiqua" w:eastAsia="Calibri" w:hAnsi="Book Antiqua" w:cs="Times New Roman"/>
          <w:color w:val="000000" w:themeColor="text1"/>
          <w:sz w:val="24"/>
          <w:szCs w:val="24"/>
        </w:rPr>
        <w:instrText xml:space="preserve"> </w:instrText>
      </w:r>
      <w:r w:rsidR="007360F5" w:rsidRPr="007360F5">
        <w:rPr>
          <w:rFonts w:ascii="Book Antiqua" w:eastAsia="Calibri" w:hAnsi="Book Antiqua" w:cs="Times New Roman"/>
          <w:color w:val="000000" w:themeColor="text1"/>
          <w:sz w:val="24"/>
          <w:szCs w:val="24"/>
        </w:rPr>
        <w:instrText>pharmacies</w:instrText>
      </w:r>
      <w:r w:rsidR="007360F5"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instrText>(</w:instrText>
      </w:r>
      <w:r w:rsidR="0006233E" w:rsidRPr="00587F3C">
        <w:rPr>
          <w:rFonts w:ascii="Book Antiqua" w:eastAsia="Calibri" w:hAnsi="Book Antiqua"/>
          <w:color w:val="000000" w:themeColor="text1"/>
          <w:sz w:val="24"/>
          <w:szCs w:val="24"/>
        </w:rPr>
        <w:instrText>H. 3592, Act 132</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874D0F">
        <w:rPr>
          <w:rFonts w:ascii="Book Antiqua" w:eastAsia="Calibri" w:hAnsi="Book Antiqua" w:cs="Times New Roman"/>
          <w:color w:val="000000" w:themeColor="text1"/>
          <w:sz w:val="24"/>
          <w:szCs w:val="24"/>
        </w:rPr>
        <w:t xml:space="preserve">and revises requirements for </w:t>
      </w:r>
      <w:r w:rsidRPr="00587F3C">
        <w:rPr>
          <w:rFonts w:ascii="Book Antiqua" w:eastAsia="Calibri" w:hAnsi="Book Antiqua" w:cs="Times New Roman"/>
          <w:b/>
          <w:bCs/>
          <w:color w:val="000000" w:themeColor="text1"/>
          <w:sz w:val="24"/>
          <w:szCs w:val="24"/>
        </w:rPr>
        <w:t>compounding pharmacies.</w:t>
      </w:r>
      <w:r w:rsidRPr="00587F3C">
        <w:rPr>
          <w:rFonts w:ascii="Book Antiqua" w:eastAsia="Calibri" w:hAnsi="Book Antiqua" w:cs="Times New Roman"/>
          <w:color w:val="000000" w:themeColor="text1"/>
          <w:sz w:val="24"/>
          <w:szCs w:val="24"/>
        </w:rPr>
        <w:t xml:space="preserve"> </w:t>
      </w:r>
      <w:r w:rsidR="0006233E"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charges the Board of Pharmacy </w:t>
      </w:r>
      <w:r w:rsidR="00610EB6" w:rsidRPr="00587F3C">
        <w:rPr>
          <w:rFonts w:ascii="Book Antiqua" w:eastAsia="Calibri" w:hAnsi="Book Antiqua" w:cs="Times New Roman"/>
          <w:color w:val="000000" w:themeColor="text1"/>
          <w:sz w:val="24"/>
          <w:szCs w:val="24"/>
        </w:rPr>
        <w:t>to</w:t>
      </w:r>
      <w:r w:rsidRPr="00587F3C">
        <w:rPr>
          <w:rFonts w:ascii="Book Antiqua" w:eastAsia="Calibri" w:hAnsi="Book Antiqua" w:cs="Times New Roman"/>
          <w:color w:val="000000" w:themeColor="text1"/>
          <w:sz w:val="24"/>
          <w:szCs w:val="24"/>
        </w:rPr>
        <w:t xml:space="preserve"> develop regulations based on a review of available compendia literature, medical or scientific literature, and/or </w:t>
      </w:r>
      <w:r w:rsidR="00F97BF1" w:rsidRPr="00587F3C">
        <w:rPr>
          <w:rFonts w:ascii="Book Antiqua" w:eastAsia="Calibri" w:hAnsi="Book Antiqua" w:cs="Times New Roman"/>
          <w:color w:val="000000" w:themeColor="text1"/>
          <w:sz w:val="24"/>
          <w:szCs w:val="24"/>
        </w:rPr>
        <w:t>practical</w:t>
      </w:r>
      <w:r w:rsidRPr="00587F3C">
        <w:rPr>
          <w:rFonts w:ascii="Book Antiqua" w:eastAsia="Calibri" w:hAnsi="Book Antiqua" w:cs="Times New Roman"/>
          <w:color w:val="000000" w:themeColor="text1"/>
          <w:sz w:val="24"/>
          <w:szCs w:val="24"/>
        </w:rPr>
        <w:t xml:space="preserve"> experience in the art of compounding. Until the Board of Pharmacy</w:t>
      </w:r>
      <w:r w:rsidR="00610EB6" w:rsidRPr="00587F3C">
        <w:rPr>
          <w:rFonts w:ascii="Book Antiqua" w:eastAsia="Calibri" w:hAnsi="Book Antiqua" w:cs="Times New Roman"/>
          <w:color w:val="000000" w:themeColor="text1"/>
          <w:sz w:val="24"/>
          <w:szCs w:val="24"/>
        </w:rPr>
        <w:t xml:space="preserve"> promulgates regulations</w:t>
      </w:r>
      <w:r w:rsidRPr="00587F3C">
        <w:rPr>
          <w:rFonts w:ascii="Book Antiqua" w:eastAsia="Calibri" w:hAnsi="Book Antiqua" w:cs="Times New Roman"/>
          <w:color w:val="000000" w:themeColor="text1"/>
          <w:sz w:val="24"/>
          <w:szCs w:val="24"/>
        </w:rPr>
        <w:t xml:space="preserve">, compounding pharmacies shall comply with the compounding standards in the state.  A </w:t>
      </w:r>
      <w:r w:rsidR="006F2FCA">
        <w:rPr>
          <w:rFonts w:ascii="Book Antiqua" w:eastAsia="Calibri" w:hAnsi="Book Antiqua" w:cs="Times New Roman"/>
          <w:color w:val="000000" w:themeColor="text1"/>
          <w:sz w:val="24"/>
          <w:szCs w:val="24"/>
        </w:rPr>
        <w:br w:type="page"/>
      </w:r>
    </w:p>
    <w:p w14:paraId="02B67CF0" w14:textId="21E277B7"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color w:val="000000" w:themeColor="text1"/>
          <w:sz w:val="24"/>
          <w:szCs w:val="24"/>
        </w:rPr>
        <w:lastRenderedPageBreak/>
        <w:t xml:space="preserve">pharmacy may acquire and dispense drugs compounded or repackaged by an outsourcing facility.  An “outsourcing facility” means a facility registered with the United States Food and Drug Administration to operate under Section 503B of the Federal Food and Cosmetic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w:t>
      </w:r>
    </w:p>
    <w:p w14:paraId="370A75A4" w14:textId="1F41178D" w:rsidR="00232B80" w:rsidRPr="004E5358" w:rsidRDefault="00232B80" w:rsidP="004E5358">
      <w:pPr>
        <w:spacing w:after="40" w:line="240" w:lineRule="auto"/>
        <w:ind w:left="0"/>
        <w:jc w:val="left"/>
        <w:rPr>
          <w:rFonts w:ascii="Book Antiqua" w:hAnsi="Book Antiqua"/>
          <w:b/>
          <w:bCs/>
          <w:sz w:val="24"/>
          <w:szCs w:val="24"/>
        </w:rPr>
      </w:pPr>
      <w:bookmarkStart w:id="551" w:name="_Toc167868804"/>
      <w:r w:rsidRPr="004E5358">
        <w:rPr>
          <w:rFonts w:ascii="Book Antiqua" w:hAnsi="Book Antiqua"/>
          <w:b/>
          <w:bCs/>
          <w:sz w:val="24"/>
          <w:szCs w:val="24"/>
        </w:rPr>
        <w:t>Suicide Prevention Training [S. 408</w:t>
      </w:r>
      <w:r w:rsidR="00782C5A">
        <w:rPr>
          <w:rFonts w:ascii="Book Antiqua" w:hAnsi="Book Antiqua"/>
          <w:b/>
          <w:bCs/>
          <w:sz w:val="24"/>
          <w:szCs w:val="24"/>
        </w:rPr>
        <w:t>, A</w:t>
      </w:r>
      <w:r w:rsidR="00DA4FE7" w:rsidRPr="004E5358">
        <w:rPr>
          <w:rFonts w:ascii="Book Antiqua" w:hAnsi="Book Antiqua"/>
          <w:b/>
          <w:bCs/>
          <w:sz w:val="24"/>
          <w:szCs w:val="24"/>
        </w:rPr>
        <w:t xml:space="preserve">ct </w:t>
      </w:r>
      <w:r w:rsidR="00782C5A">
        <w:rPr>
          <w:rFonts w:ascii="Book Antiqua" w:hAnsi="Book Antiqua"/>
          <w:b/>
          <w:bCs/>
          <w:sz w:val="24"/>
          <w:szCs w:val="24"/>
        </w:rPr>
        <w:t>1</w:t>
      </w:r>
      <w:r w:rsidR="000F41F0">
        <w:rPr>
          <w:rFonts w:ascii="Book Antiqua" w:hAnsi="Book Antiqua"/>
          <w:b/>
          <w:bCs/>
          <w:sz w:val="24"/>
          <w:szCs w:val="24"/>
        </w:rPr>
        <w:t>5</w:t>
      </w:r>
      <w:r w:rsidR="00782C5A">
        <w:rPr>
          <w:rFonts w:ascii="Book Antiqua" w:hAnsi="Book Antiqua"/>
          <w:b/>
          <w:bCs/>
          <w:sz w:val="24"/>
          <w:szCs w:val="24"/>
        </w:rPr>
        <w:t>8</w:t>
      </w:r>
      <w:r w:rsidRPr="004E5358">
        <w:rPr>
          <w:rFonts w:ascii="Book Antiqua" w:hAnsi="Book Antiqua"/>
          <w:b/>
          <w:bCs/>
          <w:sz w:val="24"/>
          <w:szCs w:val="24"/>
        </w:rPr>
        <w:t>]</w:t>
      </w:r>
      <w:bookmarkEnd w:id="551"/>
    </w:p>
    <w:p w14:paraId="274FF6D0" w14:textId="02F96558"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S. 408 (</w:t>
      </w:r>
      <w:r w:rsidR="00DA4FE7" w:rsidRPr="00587F3C">
        <w:rPr>
          <w:rFonts w:ascii="Book Antiqua" w:eastAsia="Calibri" w:hAnsi="Book Antiqua" w:cs="Times New Roman"/>
          <w:b/>
          <w:bCs/>
          <w:color w:val="000000" w:themeColor="text1"/>
          <w:sz w:val="24"/>
          <w:szCs w:val="24"/>
        </w:rPr>
        <w:t xml:space="preserve">Act </w:t>
      </w:r>
      <w:r w:rsidR="00782C5A">
        <w:rPr>
          <w:rFonts w:ascii="Book Antiqua" w:eastAsia="Calibri" w:hAnsi="Book Antiqua" w:cs="Times New Roman"/>
          <w:b/>
          <w:bCs/>
          <w:color w:val="000000" w:themeColor="text1"/>
          <w:sz w:val="24"/>
          <w:szCs w:val="24"/>
        </w:rPr>
        <w:t>1</w:t>
      </w:r>
      <w:r w:rsidR="000F41F0">
        <w:rPr>
          <w:rFonts w:ascii="Book Antiqua" w:eastAsia="Calibri" w:hAnsi="Book Antiqua" w:cs="Times New Roman"/>
          <w:b/>
          <w:bCs/>
          <w:color w:val="000000" w:themeColor="text1"/>
          <w:sz w:val="24"/>
          <w:szCs w:val="24"/>
        </w:rPr>
        <w:t>5</w:t>
      </w:r>
      <w:r w:rsidR="00782C5A">
        <w:rPr>
          <w:rFonts w:ascii="Book Antiqua" w:eastAsia="Calibri" w:hAnsi="Book Antiqua" w:cs="Times New Roman"/>
          <w:b/>
          <w:bCs/>
          <w:color w:val="000000" w:themeColor="text1"/>
          <w:sz w:val="24"/>
          <w:szCs w:val="24"/>
        </w:rPr>
        <w:t>8</w:t>
      </w:r>
      <w:r w:rsidRPr="00587F3C">
        <w:rPr>
          <w:rFonts w:ascii="Book Antiqua" w:eastAsia="Calibri" w:hAnsi="Book Antiqua" w:cs="Times New Roman"/>
          <w:b/>
          <w:bCs/>
          <w:color w:val="000000" w:themeColor="text1"/>
          <w:sz w:val="24"/>
          <w:szCs w:val="24"/>
        </w:rPr>
        <w:t>)</w:t>
      </w:r>
      <w:r w:rsidR="00782C5A">
        <w:rPr>
          <w:rFonts w:ascii="Book Antiqua" w:eastAsia="Calibri" w:hAnsi="Book Antiqua" w:cs="Times New Roman"/>
          <w:b/>
          <w:bCs/>
          <w:color w:val="000000" w:themeColor="text1"/>
          <w:sz w:val="24"/>
          <w:szCs w:val="24"/>
        </w:rPr>
        <w:fldChar w:fldCharType="begin"/>
      </w:r>
      <w:r w:rsidR="00782C5A">
        <w:instrText xml:space="preserve"> </w:instrText>
      </w:r>
      <w:r w:rsidR="00782C5A" w:rsidRPr="00260F33">
        <w:instrText>XE "</w:instrText>
      </w:r>
      <w:r w:rsidR="00782C5A" w:rsidRPr="00260F33">
        <w:rPr>
          <w:rFonts w:ascii="Book Antiqua" w:eastAsia="Calibri" w:hAnsi="Book Antiqua" w:cs="Times New Roman"/>
          <w:color w:val="000000" w:themeColor="text1"/>
          <w:sz w:val="24"/>
          <w:szCs w:val="24"/>
        </w:rPr>
        <w:instrText xml:space="preserve">S. </w:instrText>
      </w:r>
      <w:r w:rsidR="004D2F84">
        <w:rPr>
          <w:rFonts w:ascii="Book Antiqua" w:eastAsia="Calibri" w:hAnsi="Book Antiqua" w:cs="Times New Roman"/>
          <w:color w:val="000000" w:themeColor="text1"/>
          <w:sz w:val="24"/>
          <w:szCs w:val="24"/>
        </w:rPr>
        <w:instrText>0</w:instrText>
      </w:r>
      <w:r w:rsidR="00782C5A" w:rsidRPr="00260F33">
        <w:rPr>
          <w:rFonts w:ascii="Book Antiqua" w:eastAsia="Calibri" w:hAnsi="Book Antiqua" w:cs="Times New Roman"/>
          <w:color w:val="000000" w:themeColor="text1"/>
          <w:sz w:val="24"/>
          <w:szCs w:val="24"/>
        </w:rPr>
        <w:instrText>408 (Act 1</w:instrText>
      </w:r>
      <w:r w:rsidR="000F41F0">
        <w:rPr>
          <w:rFonts w:ascii="Book Antiqua" w:eastAsia="Calibri" w:hAnsi="Book Antiqua" w:cs="Times New Roman"/>
          <w:color w:val="000000" w:themeColor="text1"/>
          <w:sz w:val="24"/>
          <w:szCs w:val="24"/>
        </w:rPr>
        <w:instrText>5</w:instrText>
      </w:r>
      <w:r w:rsidR="00782C5A" w:rsidRPr="00260F33">
        <w:rPr>
          <w:rFonts w:ascii="Book Antiqua" w:eastAsia="Calibri" w:hAnsi="Book Antiqua" w:cs="Times New Roman"/>
          <w:color w:val="000000" w:themeColor="text1"/>
          <w:sz w:val="24"/>
          <w:szCs w:val="24"/>
        </w:rPr>
        <w:instrText>8)</w:instrText>
      </w:r>
      <w:r w:rsidR="00782C5A" w:rsidRPr="00260F33">
        <w:instrText>"</w:instrText>
      </w:r>
      <w:r w:rsidR="00782C5A">
        <w:instrText xml:space="preserve"> </w:instrText>
      </w:r>
      <w:r w:rsidR="00782C5A">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requires </w:t>
      </w:r>
      <w:r w:rsidRPr="00587F3C">
        <w:rPr>
          <w:rFonts w:ascii="Book Antiqua" w:eastAsia="Calibri" w:hAnsi="Book Antiqua" w:cs="Times New Roman"/>
          <w:b/>
          <w:bCs/>
          <w:color w:val="000000" w:themeColor="text1"/>
          <w:sz w:val="24"/>
          <w:szCs w:val="24"/>
        </w:rPr>
        <w:t>suicide prevention training</w:t>
      </w:r>
      <w:r w:rsidR="007360F5" w:rsidRPr="006458A3">
        <w:rPr>
          <w:rFonts w:ascii="Book Antiqua" w:eastAsia="Calibri" w:hAnsi="Book Antiqua" w:cs="Times New Roman"/>
          <w:color w:val="000000" w:themeColor="text1"/>
          <w:sz w:val="24"/>
          <w:szCs w:val="24"/>
        </w:rPr>
        <w:fldChar w:fldCharType="begin"/>
      </w:r>
      <w:r w:rsidR="007360F5" w:rsidRPr="006458A3">
        <w:instrText xml:space="preserve"> XE "</w:instrText>
      </w:r>
      <w:r w:rsidR="007360F5" w:rsidRPr="006458A3">
        <w:rPr>
          <w:rFonts w:ascii="Book Antiqua" w:eastAsia="Calibri" w:hAnsi="Book Antiqua" w:cs="Times New Roman"/>
          <w:color w:val="000000" w:themeColor="text1"/>
          <w:sz w:val="24"/>
          <w:szCs w:val="24"/>
        </w:rPr>
        <w:instrText>suicide prevention training</w:instrText>
      </w:r>
      <w:r w:rsidR="006458A3" w:rsidRPr="006458A3">
        <w:rPr>
          <w:rFonts w:ascii="Book Antiqua" w:eastAsia="Calibri" w:hAnsi="Book Antiqua" w:cs="Times New Roman"/>
          <w:color w:val="000000" w:themeColor="text1"/>
          <w:sz w:val="24"/>
          <w:szCs w:val="24"/>
        </w:rPr>
        <w:instrText xml:space="preserve"> (S. 408, Act </w:instrText>
      </w:r>
      <w:r w:rsidR="00782C5A">
        <w:rPr>
          <w:rFonts w:ascii="Book Antiqua" w:eastAsia="Calibri" w:hAnsi="Book Antiqua" w:cs="Times New Roman"/>
          <w:color w:val="000000" w:themeColor="text1"/>
          <w:sz w:val="24"/>
          <w:szCs w:val="24"/>
        </w:rPr>
        <w:instrText>1</w:instrText>
      </w:r>
      <w:r w:rsidR="000F41F0">
        <w:rPr>
          <w:rFonts w:ascii="Book Antiqua" w:eastAsia="Calibri" w:hAnsi="Book Antiqua" w:cs="Times New Roman"/>
          <w:color w:val="000000" w:themeColor="text1"/>
          <w:sz w:val="24"/>
          <w:szCs w:val="24"/>
        </w:rPr>
        <w:instrText>5</w:instrText>
      </w:r>
      <w:r w:rsidR="00782C5A">
        <w:rPr>
          <w:rFonts w:ascii="Book Antiqua" w:eastAsia="Calibri" w:hAnsi="Book Antiqua" w:cs="Times New Roman"/>
          <w:color w:val="000000" w:themeColor="text1"/>
          <w:sz w:val="24"/>
          <w:szCs w:val="24"/>
        </w:rPr>
        <w:instrText>8</w:instrText>
      </w:r>
      <w:r w:rsidR="006458A3" w:rsidRPr="006458A3">
        <w:rPr>
          <w:rFonts w:ascii="Book Antiqua" w:eastAsia="Calibri" w:hAnsi="Book Antiqua" w:cs="Times New Roman"/>
          <w:color w:val="000000" w:themeColor="text1"/>
          <w:sz w:val="24"/>
          <w:szCs w:val="24"/>
        </w:rPr>
        <w:instrText>)</w:instrText>
      </w:r>
      <w:r w:rsidR="007360F5" w:rsidRPr="006458A3">
        <w:instrText xml:space="preserve">" </w:instrText>
      </w:r>
      <w:r w:rsidR="007360F5" w:rsidRPr="006458A3">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for social workers, therapists, and counselors</w:t>
      </w:r>
      <w:r w:rsidRPr="00587F3C">
        <w:rPr>
          <w:rFonts w:ascii="Book Antiqua" w:eastAsia="Calibri" w:hAnsi="Book Antiqua" w:cs="Times New Roman"/>
          <w:color w:val="000000" w:themeColor="text1"/>
          <w:sz w:val="24"/>
          <w:szCs w:val="24"/>
        </w:rPr>
        <w:t>. The legislation revises licensure provisions for Social Workers, Psycho-educational Specialists, Professional Counselors, and Marriage and Family Therapists to require at least one hour of continuing education in suicide assessment, treatment, and management treatment as a portion of the total continuing education requirement for license renewal.  This training may be completed virtually.</w:t>
      </w:r>
    </w:p>
    <w:p w14:paraId="6E3F11A3" w14:textId="7AE65586" w:rsidR="00232B80" w:rsidRPr="004E5358" w:rsidRDefault="00232B80" w:rsidP="004E5358">
      <w:pPr>
        <w:spacing w:after="40" w:line="240" w:lineRule="auto"/>
        <w:ind w:left="0"/>
        <w:jc w:val="left"/>
        <w:rPr>
          <w:rFonts w:ascii="Book Antiqua" w:hAnsi="Book Antiqua"/>
          <w:b/>
          <w:bCs/>
          <w:sz w:val="24"/>
          <w:szCs w:val="24"/>
        </w:rPr>
      </w:pPr>
      <w:bookmarkStart w:id="552" w:name="_Toc167868805"/>
      <w:bookmarkStart w:id="553" w:name="_Hlk166851773"/>
      <w:r w:rsidRPr="004E5358">
        <w:rPr>
          <w:rFonts w:ascii="Book Antiqua" w:hAnsi="Book Antiqua"/>
          <w:b/>
          <w:bCs/>
          <w:sz w:val="24"/>
          <w:szCs w:val="24"/>
        </w:rPr>
        <w:t xml:space="preserve">Bloodborne Diseases [S. 455, </w:t>
      </w:r>
      <w:r w:rsidR="00DA4FE7" w:rsidRPr="004E5358">
        <w:rPr>
          <w:rFonts w:ascii="Book Antiqua" w:hAnsi="Book Antiqua"/>
          <w:b/>
          <w:bCs/>
          <w:sz w:val="24"/>
          <w:szCs w:val="24"/>
        </w:rPr>
        <w:t xml:space="preserve">Act </w:t>
      </w:r>
      <w:r w:rsidR="00782C5A">
        <w:rPr>
          <w:rFonts w:ascii="Book Antiqua" w:hAnsi="Book Antiqua"/>
          <w:b/>
          <w:bCs/>
          <w:sz w:val="24"/>
          <w:szCs w:val="24"/>
        </w:rPr>
        <w:t>161</w:t>
      </w:r>
      <w:r w:rsidRPr="004E5358">
        <w:rPr>
          <w:rFonts w:ascii="Book Antiqua" w:hAnsi="Book Antiqua"/>
          <w:b/>
          <w:bCs/>
          <w:sz w:val="24"/>
          <w:szCs w:val="24"/>
        </w:rPr>
        <w:t>]</w:t>
      </w:r>
      <w:bookmarkEnd w:id="552"/>
    </w:p>
    <w:p w14:paraId="04949267" w14:textId="235A05C1"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S. 455 (</w:t>
      </w:r>
      <w:r w:rsidR="00DA4FE7" w:rsidRPr="00587F3C">
        <w:rPr>
          <w:rFonts w:ascii="Book Antiqua" w:eastAsia="Calibri" w:hAnsi="Book Antiqua" w:cs="Times New Roman"/>
          <w:b/>
          <w:bCs/>
          <w:color w:val="000000" w:themeColor="text1"/>
          <w:sz w:val="24"/>
          <w:szCs w:val="24"/>
        </w:rPr>
        <w:t xml:space="preserve">Act </w:t>
      </w:r>
      <w:r w:rsidR="00782C5A">
        <w:rPr>
          <w:rFonts w:ascii="Book Antiqua" w:eastAsia="Calibri" w:hAnsi="Book Antiqua" w:cs="Times New Roman"/>
          <w:b/>
          <w:bCs/>
          <w:color w:val="000000" w:themeColor="text1"/>
          <w:sz w:val="24"/>
          <w:szCs w:val="24"/>
        </w:rPr>
        <w:t>161</w:t>
      </w:r>
      <w:r w:rsidRPr="00587F3C">
        <w:rPr>
          <w:rFonts w:ascii="Book Antiqua" w:eastAsia="Calibri" w:hAnsi="Book Antiqua" w:cs="Times New Roman"/>
          <w:b/>
          <w:bCs/>
          <w:color w:val="000000" w:themeColor="text1"/>
          <w:sz w:val="24"/>
          <w:szCs w:val="24"/>
        </w:rPr>
        <w:t>)</w:t>
      </w:r>
      <w:r w:rsidR="00782C5A">
        <w:rPr>
          <w:rFonts w:ascii="Book Antiqua" w:eastAsia="Calibri" w:hAnsi="Book Antiqua" w:cs="Times New Roman"/>
          <w:b/>
          <w:bCs/>
          <w:color w:val="000000" w:themeColor="text1"/>
          <w:sz w:val="24"/>
          <w:szCs w:val="24"/>
        </w:rPr>
        <w:fldChar w:fldCharType="begin"/>
      </w:r>
      <w:r w:rsidR="00782C5A">
        <w:instrText xml:space="preserve"> </w:instrText>
      </w:r>
      <w:r w:rsidR="00782C5A" w:rsidRPr="00260F33">
        <w:instrText>XE "</w:instrText>
      </w:r>
      <w:r w:rsidR="00782C5A" w:rsidRPr="00260F33">
        <w:rPr>
          <w:rFonts w:ascii="Book Antiqua" w:eastAsia="Calibri" w:hAnsi="Book Antiqua" w:cs="Times New Roman"/>
          <w:color w:val="000000" w:themeColor="text1"/>
          <w:sz w:val="24"/>
          <w:szCs w:val="24"/>
        </w:rPr>
        <w:instrText xml:space="preserve">S. </w:instrText>
      </w:r>
      <w:r w:rsidR="006156EB">
        <w:rPr>
          <w:rFonts w:ascii="Book Antiqua" w:eastAsia="Calibri" w:hAnsi="Book Antiqua" w:cs="Times New Roman"/>
          <w:color w:val="000000" w:themeColor="text1"/>
          <w:sz w:val="24"/>
          <w:szCs w:val="24"/>
        </w:rPr>
        <w:instrText>0</w:instrText>
      </w:r>
      <w:r w:rsidR="00782C5A" w:rsidRPr="00260F33">
        <w:rPr>
          <w:rFonts w:ascii="Book Antiqua" w:eastAsia="Calibri" w:hAnsi="Book Antiqua" w:cs="Times New Roman"/>
          <w:color w:val="000000" w:themeColor="text1"/>
          <w:sz w:val="24"/>
          <w:szCs w:val="24"/>
        </w:rPr>
        <w:instrText>455 (Act 161)</w:instrText>
      </w:r>
      <w:r w:rsidR="00782C5A" w:rsidRPr="00260F33">
        <w:instrText>"</w:instrText>
      </w:r>
      <w:r w:rsidR="00782C5A">
        <w:instrText xml:space="preserve"> </w:instrText>
      </w:r>
      <w:r w:rsidR="00782C5A">
        <w:rPr>
          <w:rFonts w:ascii="Book Antiqua" w:eastAsia="Calibri" w:hAnsi="Book Antiqua" w:cs="Times New Roman"/>
          <w:b/>
          <w:bCs/>
          <w:color w:val="000000" w:themeColor="text1"/>
          <w:sz w:val="24"/>
          <w:szCs w:val="24"/>
        </w:rPr>
        <w:fldChar w:fldCharType="end"/>
      </w:r>
      <w:r w:rsidRPr="00587F3C">
        <w:rPr>
          <w:rFonts w:ascii="Book Antiqua" w:eastAsia="Calibri" w:hAnsi="Book Antiqua" w:cs="Calibri"/>
          <w:color w:val="000000" w:themeColor="text1"/>
          <w:sz w:val="24"/>
          <w:szCs w:val="24"/>
        </w:rPr>
        <w:t xml:space="preserve"> </w:t>
      </w:r>
      <w:r w:rsidRPr="00C50EF4">
        <w:rPr>
          <w:rFonts w:ascii="Book Antiqua" w:eastAsia="Calibri" w:hAnsi="Book Antiqua" w:cs="Calibri"/>
          <w:b/>
          <w:bCs/>
          <w:color w:val="000000" w:themeColor="text1"/>
          <w:sz w:val="24"/>
          <w:szCs w:val="24"/>
        </w:rPr>
        <w:t>adds Hepatitis C</w:t>
      </w:r>
      <w:r w:rsidRPr="00587F3C">
        <w:rPr>
          <w:rFonts w:ascii="Book Antiqua" w:eastAsia="Calibri" w:hAnsi="Book Antiqua" w:cs="Calibri"/>
          <w:color w:val="000000" w:themeColor="text1"/>
          <w:sz w:val="24"/>
          <w:szCs w:val="24"/>
        </w:rPr>
        <w:t xml:space="preserve"> to the list of </w:t>
      </w:r>
      <w:r w:rsidRPr="00587F3C">
        <w:rPr>
          <w:rFonts w:ascii="Book Antiqua" w:eastAsia="Calibri" w:hAnsi="Book Antiqua" w:cs="Calibri"/>
          <w:b/>
          <w:bCs/>
          <w:color w:val="000000" w:themeColor="text1"/>
          <w:sz w:val="24"/>
          <w:szCs w:val="24"/>
        </w:rPr>
        <w:t>bloodborne diseases</w:t>
      </w:r>
      <w:r w:rsidRPr="00782C5A">
        <w:rPr>
          <w:rFonts w:ascii="Book Antiqua" w:eastAsia="Calibri" w:hAnsi="Book Antiqua" w:cs="Calibri"/>
          <w:color w:val="000000" w:themeColor="text1"/>
          <w:sz w:val="24"/>
          <w:szCs w:val="24"/>
        </w:rPr>
        <w:fldChar w:fldCharType="begin"/>
      </w:r>
      <w:r w:rsidRPr="00782C5A">
        <w:rPr>
          <w:rFonts w:ascii="Calibri" w:eastAsia="Calibri" w:hAnsi="Calibri" w:cs="Times New Roman"/>
          <w:color w:val="000000" w:themeColor="text1"/>
        </w:rPr>
        <w:instrText xml:space="preserve"> XE "</w:instrText>
      </w:r>
      <w:r w:rsidRPr="00782C5A">
        <w:rPr>
          <w:rFonts w:ascii="Book Antiqua" w:eastAsia="Calibri" w:hAnsi="Book Antiqua" w:cs="Calibri"/>
          <w:color w:val="000000" w:themeColor="text1"/>
          <w:sz w:val="24"/>
          <w:szCs w:val="24"/>
        </w:rPr>
        <w:instrText>bloodborne diseases</w:instrText>
      </w:r>
      <w:r w:rsidR="00472CD4" w:rsidRPr="00782C5A">
        <w:rPr>
          <w:rFonts w:ascii="Book Antiqua" w:eastAsia="Calibri" w:hAnsi="Book Antiqua" w:cs="Calibri"/>
          <w:color w:val="000000" w:themeColor="text1"/>
          <w:sz w:val="24"/>
          <w:szCs w:val="24"/>
        </w:rPr>
        <w:instrText xml:space="preserve"> (</w:instrText>
      </w:r>
      <w:r w:rsidR="00472CD4" w:rsidRPr="00782C5A">
        <w:rPr>
          <w:rFonts w:ascii="Book Antiqua" w:eastAsia="Calibri" w:hAnsi="Book Antiqua" w:cs="Times New Roman"/>
          <w:color w:val="000000" w:themeColor="text1"/>
          <w:sz w:val="24"/>
          <w:szCs w:val="24"/>
        </w:rPr>
        <w:instrText xml:space="preserve">S. 455, Act </w:instrText>
      </w:r>
      <w:r w:rsidR="00782C5A" w:rsidRPr="00EF40CA">
        <w:rPr>
          <w:rFonts w:ascii="Book Antiqua" w:eastAsia="Calibri" w:hAnsi="Book Antiqua" w:cs="Times New Roman"/>
          <w:color w:val="000000" w:themeColor="text1"/>
          <w:sz w:val="24"/>
          <w:szCs w:val="24"/>
        </w:rPr>
        <w:instrText>161</w:instrText>
      </w:r>
      <w:r w:rsidR="00472CD4" w:rsidRPr="00EF40CA">
        <w:rPr>
          <w:rFonts w:ascii="Calibri" w:eastAsia="Calibri" w:hAnsi="Calibri" w:cs="Times New Roman"/>
          <w:color w:val="000000" w:themeColor="text1"/>
        </w:rPr>
        <w:instrText>)</w:instrText>
      </w:r>
      <w:r w:rsidR="00EF40CA" w:rsidRPr="00EF40CA">
        <w:rPr>
          <w:rFonts w:ascii="Calibri" w:eastAsia="Calibri" w:hAnsi="Calibri" w:cs="Times New Roman"/>
          <w:color w:val="000000" w:themeColor="text1"/>
        </w:rPr>
        <w:instrText>:</w:instrText>
      </w:r>
      <w:r w:rsidR="00EF40CA" w:rsidRPr="00EF40CA">
        <w:rPr>
          <w:rFonts w:ascii="Book Antiqua" w:eastAsia="Calibri" w:hAnsi="Book Antiqua" w:cs="Calibri"/>
          <w:color w:val="000000" w:themeColor="text1"/>
          <w:sz w:val="24"/>
          <w:szCs w:val="24"/>
        </w:rPr>
        <w:instrText xml:space="preserve">adds Hepatitis C </w:instrText>
      </w:r>
      <w:r w:rsidRPr="00EF40CA">
        <w:rPr>
          <w:rFonts w:ascii="Calibri" w:eastAsia="Calibri" w:hAnsi="Calibri" w:cs="Times New Roman"/>
          <w:color w:val="000000" w:themeColor="text1"/>
        </w:rPr>
        <w:instrText>"</w:instrText>
      </w:r>
      <w:r w:rsidRPr="00782C5A">
        <w:rPr>
          <w:rFonts w:ascii="Calibri" w:eastAsia="Calibri" w:hAnsi="Calibri" w:cs="Times New Roman"/>
          <w:color w:val="000000" w:themeColor="text1"/>
        </w:rPr>
        <w:instrText xml:space="preserve"> </w:instrText>
      </w:r>
      <w:r w:rsidRPr="00782C5A">
        <w:rPr>
          <w:rFonts w:ascii="Book Antiqua" w:eastAsia="Calibri" w:hAnsi="Book Antiqua" w:cs="Calibri"/>
          <w:color w:val="000000" w:themeColor="text1"/>
          <w:sz w:val="24"/>
          <w:szCs w:val="24"/>
        </w:rPr>
        <w:fldChar w:fldCharType="end"/>
      </w:r>
      <w:r w:rsidR="00C84703" w:rsidRPr="00587F3C">
        <w:rPr>
          <w:rFonts w:ascii="Book Antiqua" w:eastAsia="Calibri" w:hAnsi="Book Antiqua" w:cs="Calibri"/>
          <w:b/>
          <w:bCs/>
          <w:color w:val="000000" w:themeColor="text1"/>
          <w:sz w:val="24"/>
          <w:szCs w:val="24"/>
        </w:rPr>
        <w:t xml:space="preserve"> </w:t>
      </w:r>
      <w:r w:rsidR="00C84703" w:rsidRPr="00782C5A">
        <w:rPr>
          <w:rFonts w:ascii="Book Antiqua" w:eastAsia="Calibri" w:hAnsi="Book Antiqua" w:cs="Calibri"/>
          <w:color w:val="000000" w:themeColor="text1"/>
          <w:sz w:val="24"/>
          <w:szCs w:val="24"/>
        </w:rPr>
        <w:t xml:space="preserve">and </w:t>
      </w:r>
      <w:r w:rsidRPr="00587F3C">
        <w:rPr>
          <w:rFonts w:ascii="Book Antiqua" w:eastAsia="Calibri" w:hAnsi="Book Antiqua" w:cs="Calibri"/>
          <w:color w:val="000000" w:themeColor="text1"/>
          <w:sz w:val="24"/>
          <w:szCs w:val="24"/>
        </w:rPr>
        <w:t>includes dentist</w:t>
      </w:r>
      <w:r w:rsidR="00C84703" w:rsidRPr="00587F3C">
        <w:rPr>
          <w:rFonts w:ascii="Book Antiqua" w:eastAsia="Calibri" w:hAnsi="Book Antiqua" w:cs="Calibri"/>
          <w:color w:val="000000" w:themeColor="text1"/>
          <w:sz w:val="24"/>
          <w:szCs w:val="24"/>
        </w:rPr>
        <w:t>s</w:t>
      </w:r>
      <w:r w:rsidR="00874D0F">
        <w:rPr>
          <w:rFonts w:ascii="Book Antiqua" w:eastAsia="Calibri" w:hAnsi="Book Antiqua" w:cs="Calibri"/>
          <w:color w:val="000000" w:themeColor="text1"/>
          <w:sz w:val="24"/>
          <w:szCs w:val="24"/>
        </w:rPr>
        <w:fldChar w:fldCharType="begin"/>
      </w:r>
      <w:r w:rsidR="00874D0F">
        <w:instrText xml:space="preserve"> XE "</w:instrText>
      </w:r>
      <w:r w:rsidR="00874D0F" w:rsidRPr="00E546F9">
        <w:rPr>
          <w:rFonts w:ascii="Book Antiqua" w:eastAsia="Calibri" w:hAnsi="Book Antiqua" w:cs="Calibri"/>
          <w:color w:val="000000" w:themeColor="text1"/>
          <w:sz w:val="24"/>
          <w:szCs w:val="24"/>
        </w:rPr>
        <w:instrText>dentists</w:instrText>
      </w:r>
      <w:r w:rsidR="00874D0F">
        <w:instrText xml:space="preserve">" </w:instrText>
      </w:r>
      <w:r w:rsidR="00874D0F">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in the definition of health care professionals.</w:t>
      </w:r>
    </w:p>
    <w:p w14:paraId="52C13A61" w14:textId="32EB5584" w:rsidR="00232B80" w:rsidRPr="004E5358" w:rsidRDefault="00232B80" w:rsidP="004E5358">
      <w:pPr>
        <w:spacing w:after="40" w:line="240" w:lineRule="auto"/>
        <w:ind w:left="0"/>
        <w:jc w:val="left"/>
        <w:rPr>
          <w:rFonts w:ascii="Book Antiqua" w:hAnsi="Book Antiqua"/>
          <w:b/>
          <w:bCs/>
          <w:sz w:val="24"/>
          <w:szCs w:val="24"/>
        </w:rPr>
      </w:pPr>
      <w:bookmarkStart w:id="554" w:name="_Toc167868806"/>
      <w:bookmarkStart w:id="555" w:name="_Hlk166851961"/>
      <w:bookmarkEnd w:id="553"/>
      <w:r w:rsidRPr="004E5358">
        <w:rPr>
          <w:rFonts w:ascii="Book Antiqua" w:hAnsi="Book Antiqua"/>
          <w:b/>
          <w:bCs/>
          <w:sz w:val="24"/>
          <w:szCs w:val="24"/>
        </w:rPr>
        <w:t xml:space="preserve">Tuberculosis Testing for Applicants in Nursing Homes [S. 558, </w:t>
      </w:r>
      <w:r w:rsidR="00DA4FE7" w:rsidRPr="004E5358">
        <w:rPr>
          <w:rFonts w:ascii="Book Antiqua" w:hAnsi="Book Antiqua"/>
          <w:b/>
          <w:bCs/>
          <w:sz w:val="24"/>
          <w:szCs w:val="24"/>
        </w:rPr>
        <w:t xml:space="preserve">Act </w:t>
      </w:r>
      <w:r w:rsidR="00AA0DCD">
        <w:rPr>
          <w:rFonts w:ascii="Book Antiqua" w:hAnsi="Book Antiqua"/>
          <w:b/>
          <w:bCs/>
          <w:sz w:val="24"/>
          <w:szCs w:val="24"/>
        </w:rPr>
        <w:t>162</w:t>
      </w:r>
      <w:r w:rsidRPr="004E5358">
        <w:rPr>
          <w:rFonts w:ascii="Book Antiqua" w:hAnsi="Book Antiqua"/>
          <w:b/>
          <w:bCs/>
          <w:sz w:val="24"/>
          <w:szCs w:val="24"/>
        </w:rPr>
        <w:t>]</w:t>
      </w:r>
      <w:bookmarkEnd w:id="554"/>
    </w:p>
    <w:p w14:paraId="59E98795" w14:textId="47D83103"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S. 558 (</w:t>
      </w:r>
      <w:r w:rsidR="00DA4FE7" w:rsidRPr="00587F3C">
        <w:rPr>
          <w:rFonts w:ascii="Book Antiqua" w:eastAsia="Calibri" w:hAnsi="Book Antiqua" w:cs="Times New Roman"/>
          <w:b/>
          <w:bCs/>
          <w:color w:val="000000" w:themeColor="text1"/>
          <w:sz w:val="24"/>
          <w:szCs w:val="24"/>
        </w:rPr>
        <w:t xml:space="preserve">Act </w:t>
      </w:r>
      <w:r w:rsidR="00AA0DCD">
        <w:rPr>
          <w:rFonts w:ascii="Book Antiqua" w:eastAsia="Calibri" w:hAnsi="Book Antiqua" w:cs="Times New Roman"/>
          <w:b/>
          <w:bCs/>
          <w:color w:val="000000" w:themeColor="text1"/>
          <w:sz w:val="24"/>
          <w:szCs w:val="24"/>
        </w:rPr>
        <w:t>162</w:t>
      </w:r>
      <w:r w:rsidRPr="00587F3C">
        <w:rPr>
          <w:rFonts w:ascii="Book Antiqua" w:eastAsia="Calibri" w:hAnsi="Book Antiqua" w:cs="Times New Roman"/>
          <w:b/>
          <w:bCs/>
          <w:color w:val="000000" w:themeColor="text1"/>
          <w:sz w:val="24"/>
          <w:szCs w:val="24"/>
        </w:rPr>
        <w:t>)</w:t>
      </w:r>
      <w:r w:rsidR="00260F33">
        <w:rPr>
          <w:rFonts w:ascii="Book Antiqua" w:eastAsia="Calibri" w:hAnsi="Book Antiqua" w:cs="Times New Roman"/>
          <w:b/>
          <w:bCs/>
          <w:color w:val="000000" w:themeColor="text1"/>
          <w:sz w:val="24"/>
          <w:szCs w:val="24"/>
        </w:rPr>
        <w:fldChar w:fldCharType="begin"/>
      </w:r>
      <w:r w:rsidR="00260F33">
        <w:instrText xml:space="preserve"> </w:instrText>
      </w:r>
      <w:r w:rsidR="00260F33" w:rsidRPr="00260F33">
        <w:instrText>XE "</w:instrText>
      </w:r>
      <w:r w:rsidR="00260F33" w:rsidRPr="00260F33">
        <w:rPr>
          <w:rFonts w:ascii="Book Antiqua" w:eastAsia="Calibri" w:hAnsi="Book Antiqua" w:cs="Times New Roman"/>
          <w:color w:val="000000" w:themeColor="text1"/>
          <w:sz w:val="24"/>
          <w:szCs w:val="24"/>
        </w:rPr>
        <w:instrText xml:space="preserve">S. </w:instrText>
      </w:r>
      <w:r w:rsidR="004D2F84">
        <w:rPr>
          <w:rFonts w:ascii="Book Antiqua" w:eastAsia="Calibri" w:hAnsi="Book Antiqua" w:cs="Times New Roman"/>
          <w:color w:val="000000" w:themeColor="text1"/>
          <w:sz w:val="24"/>
          <w:szCs w:val="24"/>
        </w:rPr>
        <w:instrText>0</w:instrText>
      </w:r>
      <w:r w:rsidR="00260F33" w:rsidRPr="00260F33">
        <w:rPr>
          <w:rFonts w:ascii="Book Antiqua" w:eastAsia="Calibri" w:hAnsi="Book Antiqua" w:cs="Times New Roman"/>
          <w:color w:val="000000" w:themeColor="text1"/>
          <w:sz w:val="24"/>
          <w:szCs w:val="24"/>
        </w:rPr>
        <w:instrText>558 (Act 162)</w:instrText>
      </w:r>
      <w:r w:rsidR="00260F33" w:rsidRPr="00260F33">
        <w:instrText>"</w:instrText>
      </w:r>
      <w:r w:rsidR="00260F33">
        <w:instrText xml:space="preserve"> </w:instrText>
      </w:r>
      <w:r w:rsidR="00260F33">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outlines </w:t>
      </w:r>
      <w:r w:rsidRPr="00587F3C">
        <w:rPr>
          <w:rFonts w:ascii="Book Antiqua" w:eastAsia="Calibri" w:hAnsi="Book Antiqua" w:cs="Calibri"/>
          <w:b/>
          <w:bCs/>
          <w:color w:val="000000" w:themeColor="text1"/>
          <w:sz w:val="24"/>
          <w:szCs w:val="24"/>
        </w:rPr>
        <w:t>procedures for tuberculosis testing</w:t>
      </w:r>
      <w:r w:rsidRPr="00AA0DCD">
        <w:rPr>
          <w:rFonts w:ascii="Book Antiqua" w:eastAsia="Calibri" w:hAnsi="Book Antiqua" w:cs="Calibri"/>
          <w:color w:val="000000" w:themeColor="text1"/>
          <w:sz w:val="24"/>
          <w:szCs w:val="24"/>
        </w:rPr>
        <w:fldChar w:fldCharType="begin"/>
      </w:r>
      <w:r w:rsidRPr="00AA0DCD">
        <w:rPr>
          <w:rFonts w:ascii="Calibri" w:eastAsia="Calibri" w:hAnsi="Calibri" w:cs="Times New Roman"/>
          <w:color w:val="000000" w:themeColor="text1"/>
        </w:rPr>
        <w:instrText xml:space="preserve"> XE "</w:instrText>
      </w:r>
      <w:r w:rsidRPr="00AA0DCD">
        <w:rPr>
          <w:rFonts w:ascii="Book Antiqua" w:eastAsia="Calibri" w:hAnsi="Book Antiqua" w:cs="Calibri"/>
          <w:color w:val="000000" w:themeColor="text1"/>
          <w:sz w:val="24"/>
          <w:szCs w:val="24"/>
        </w:rPr>
        <w:instrText>tuberculosis testing in nursing homes</w:instrText>
      </w:r>
      <w:r w:rsidR="00AA0DCD" w:rsidRPr="00AA0DCD">
        <w:rPr>
          <w:rFonts w:ascii="Book Antiqua" w:eastAsia="Calibri" w:hAnsi="Book Antiqua" w:cs="Calibri"/>
          <w:color w:val="000000" w:themeColor="text1"/>
          <w:sz w:val="24"/>
          <w:szCs w:val="24"/>
        </w:rPr>
        <w:instrText xml:space="preserve"> (S. </w:instrText>
      </w:r>
      <w:r w:rsidR="00AA0DCD" w:rsidRPr="00AA0DCD">
        <w:rPr>
          <w:rFonts w:ascii="Book Antiqua" w:hAnsi="Book Antiqua"/>
          <w:sz w:val="24"/>
          <w:szCs w:val="24"/>
        </w:rPr>
        <w:instrText>558, Act 162)</w:instrText>
      </w:r>
      <w:r w:rsidRPr="00AA0DCD">
        <w:rPr>
          <w:rFonts w:ascii="Calibri" w:eastAsia="Calibri" w:hAnsi="Calibri" w:cs="Times New Roman"/>
          <w:color w:val="000000" w:themeColor="text1"/>
        </w:rPr>
        <w:instrText xml:space="preserve">" </w:instrText>
      </w:r>
      <w:r w:rsidRPr="00AA0DCD">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of applicants or newly admitted residents for nursing homes or community residential care facilities.</w:t>
      </w:r>
    </w:p>
    <w:p w14:paraId="6F0351FE" w14:textId="27DA67FE" w:rsidR="00232B80" w:rsidRPr="004E5358" w:rsidRDefault="00232B80" w:rsidP="004E5358">
      <w:pPr>
        <w:spacing w:after="40" w:line="240" w:lineRule="auto"/>
        <w:ind w:left="0"/>
        <w:jc w:val="left"/>
        <w:rPr>
          <w:rFonts w:ascii="Book Antiqua" w:hAnsi="Book Antiqua"/>
          <w:b/>
          <w:bCs/>
          <w:sz w:val="24"/>
          <w:szCs w:val="24"/>
        </w:rPr>
      </w:pPr>
      <w:bookmarkStart w:id="556" w:name="_Toc167868807"/>
      <w:bookmarkEnd w:id="555"/>
      <w:r w:rsidRPr="004E5358">
        <w:rPr>
          <w:rFonts w:ascii="Book Antiqua" w:hAnsi="Book Antiqua"/>
          <w:b/>
          <w:bCs/>
          <w:sz w:val="24"/>
          <w:szCs w:val="24"/>
        </w:rPr>
        <w:t xml:space="preserve">Ambulance Fee Trust Fund [H. 4113, </w:t>
      </w:r>
      <w:r w:rsidR="00DA4FE7" w:rsidRPr="004E5358">
        <w:rPr>
          <w:rFonts w:ascii="Book Antiqua" w:hAnsi="Book Antiqua"/>
          <w:b/>
          <w:bCs/>
          <w:sz w:val="24"/>
          <w:szCs w:val="24"/>
        </w:rPr>
        <w:t xml:space="preserve">Act </w:t>
      </w:r>
      <w:r w:rsidR="00240016" w:rsidRPr="004E5358">
        <w:rPr>
          <w:rFonts w:ascii="Book Antiqua" w:hAnsi="Book Antiqua"/>
          <w:b/>
          <w:bCs/>
          <w:sz w:val="24"/>
          <w:szCs w:val="24"/>
        </w:rPr>
        <w:t>139</w:t>
      </w:r>
      <w:r w:rsidRPr="004E5358">
        <w:rPr>
          <w:rFonts w:ascii="Book Antiqua" w:hAnsi="Book Antiqua"/>
          <w:b/>
          <w:bCs/>
          <w:sz w:val="24"/>
          <w:szCs w:val="24"/>
        </w:rPr>
        <w:t>]</w:t>
      </w:r>
      <w:bookmarkEnd w:id="556"/>
    </w:p>
    <w:p w14:paraId="6D6D6891" w14:textId="5E237392"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4113</w:t>
      </w:r>
      <w:r w:rsidR="00CC050B" w:rsidRPr="00587F3C">
        <w:rPr>
          <w:rFonts w:ascii="Book Antiqua" w:hAnsi="Book Antiqua"/>
          <w:b/>
          <w:bCs/>
          <w:color w:val="000000" w:themeColor="text1"/>
          <w:sz w:val="24"/>
          <w:szCs w:val="24"/>
        </w:rPr>
        <w:t xml:space="preserve"> (</w:t>
      </w:r>
      <w:r w:rsidR="00DA4FE7" w:rsidRPr="00587F3C">
        <w:rPr>
          <w:rFonts w:ascii="Book Antiqua" w:hAnsi="Book Antiqua"/>
          <w:b/>
          <w:bCs/>
          <w:color w:val="000000" w:themeColor="text1"/>
          <w:sz w:val="24"/>
          <w:szCs w:val="24"/>
        </w:rPr>
        <w:t xml:space="preserve">Act </w:t>
      </w:r>
      <w:r w:rsidR="00240016" w:rsidRPr="00587F3C">
        <w:rPr>
          <w:rFonts w:ascii="Book Antiqua" w:hAnsi="Book Antiqua"/>
          <w:b/>
          <w:bCs/>
          <w:color w:val="000000" w:themeColor="text1"/>
          <w:sz w:val="24"/>
          <w:szCs w:val="24"/>
        </w:rPr>
        <w:t>139</w:t>
      </w:r>
      <w:r w:rsidRPr="00587F3C">
        <w:rPr>
          <w:rFonts w:ascii="Book Antiqua" w:hAnsi="Book Antiqua"/>
          <w:color w:val="000000" w:themeColor="text1"/>
          <w:sz w:val="24"/>
          <w:szCs w:val="24"/>
        </w:rPr>
        <w:t>)</w:t>
      </w:r>
      <w:r w:rsidR="00240016" w:rsidRPr="00260F33">
        <w:rPr>
          <w:rFonts w:ascii="Book Antiqua" w:hAnsi="Book Antiqua"/>
          <w:color w:val="000000" w:themeColor="text1"/>
          <w:sz w:val="24"/>
          <w:szCs w:val="24"/>
        </w:rPr>
        <w:fldChar w:fldCharType="begin"/>
      </w:r>
      <w:r w:rsidR="00240016" w:rsidRPr="00260F33">
        <w:rPr>
          <w:color w:val="000000" w:themeColor="text1"/>
        </w:rPr>
        <w:instrText xml:space="preserve"> XE "</w:instrText>
      </w:r>
      <w:r w:rsidR="00240016" w:rsidRPr="00260F33">
        <w:rPr>
          <w:rFonts w:ascii="Book Antiqua" w:hAnsi="Book Antiqua"/>
          <w:color w:val="000000" w:themeColor="text1"/>
          <w:sz w:val="24"/>
          <w:szCs w:val="24"/>
        </w:rPr>
        <w:instrText>H. 4113 (Act 139)</w:instrText>
      </w:r>
      <w:r w:rsidR="00240016" w:rsidRPr="00260F33">
        <w:rPr>
          <w:color w:val="000000" w:themeColor="text1"/>
        </w:rPr>
        <w:instrText xml:space="preserve">" </w:instrText>
      </w:r>
      <w:r w:rsidR="00240016" w:rsidRPr="00260F33">
        <w:rPr>
          <w:rFonts w:ascii="Book Antiqua" w:hAnsi="Book Antiqua"/>
          <w:color w:val="000000" w:themeColor="text1"/>
          <w:sz w:val="24"/>
          <w:szCs w:val="24"/>
        </w:rPr>
        <w:fldChar w:fldCharType="end"/>
      </w:r>
      <w:r w:rsidR="00240016"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 xml:space="preserve">creates an </w:t>
      </w:r>
      <w:r w:rsidRPr="00587F3C">
        <w:rPr>
          <w:rFonts w:ascii="Book Antiqua" w:hAnsi="Book Antiqua"/>
          <w:b/>
          <w:bCs/>
          <w:color w:val="000000" w:themeColor="text1"/>
          <w:sz w:val="24"/>
          <w:szCs w:val="24"/>
        </w:rPr>
        <w:t>ambulance assessment fee</w:t>
      </w:r>
      <w:r w:rsidR="00240016" w:rsidRPr="00587F3C">
        <w:rPr>
          <w:rFonts w:ascii="Book Antiqua" w:hAnsi="Book Antiqua"/>
          <w:color w:val="000000" w:themeColor="text1"/>
          <w:sz w:val="24"/>
          <w:szCs w:val="24"/>
        </w:rPr>
        <w:fldChar w:fldCharType="begin"/>
      </w:r>
      <w:r w:rsidR="00240016" w:rsidRPr="00587F3C">
        <w:rPr>
          <w:color w:val="000000" w:themeColor="text1"/>
        </w:rPr>
        <w:instrText xml:space="preserve"> XE "</w:instrText>
      </w:r>
      <w:r w:rsidR="00240016" w:rsidRPr="00587F3C">
        <w:rPr>
          <w:rFonts w:ascii="Book Antiqua" w:hAnsi="Book Antiqua"/>
          <w:color w:val="000000" w:themeColor="text1"/>
          <w:sz w:val="24"/>
          <w:szCs w:val="24"/>
        </w:rPr>
        <w:instrText>ambulance assessment fee (H. 4113, Act 139)</w:instrText>
      </w:r>
      <w:r w:rsidR="00240016" w:rsidRPr="00587F3C">
        <w:rPr>
          <w:color w:val="000000" w:themeColor="text1"/>
        </w:rPr>
        <w:instrText xml:space="preserve">" </w:instrText>
      </w:r>
      <w:r w:rsidR="00240016" w:rsidRPr="00587F3C">
        <w:rPr>
          <w:rFonts w:ascii="Book Antiqua" w:hAnsi="Book Antiqua"/>
          <w:color w:val="000000" w:themeColor="text1"/>
          <w:sz w:val="24"/>
          <w:szCs w:val="24"/>
        </w:rPr>
        <w:fldChar w:fldCharType="end"/>
      </w:r>
      <w:r w:rsidRPr="00587F3C">
        <w:rPr>
          <w:rFonts w:ascii="Book Antiqua" w:hAnsi="Book Antiqua"/>
          <w:b/>
          <w:bCs/>
          <w:color w:val="000000" w:themeColor="text1"/>
          <w:sz w:val="24"/>
          <w:szCs w:val="24"/>
        </w:rPr>
        <w:t xml:space="preserve"> </w:t>
      </w:r>
      <w:r w:rsidRPr="00587F3C">
        <w:rPr>
          <w:rFonts w:ascii="Book Antiqua" w:hAnsi="Book Antiqua"/>
          <w:color w:val="000000" w:themeColor="text1"/>
          <w:sz w:val="24"/>
          <w:szCs w:val="24"/>
        </w:rPr>
        <w:t>for private ambulance services charged by the South Carolina Department of Health and Human Services and deposited in a newly established Ambulance Fee Trust Fund</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"Ambulance Fee Trust Fund (</w:instrText>
      </w:r>
      <w:r w:rsidR="00065838" w:rsidRPr="00587F3C">
        <w:rPr>
          <w:rFonts w:ascii="Book Antiqua" w:hAnsi="Book Antiqua"/>
          <w:color w:val="000000" w:themeColor="text1"/>
          <w:sz w:val="24"/>
          <w:szCs w:val="24"/>
        </w:rPr>
        <w:instrText>H. 4113, Act 139</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002868A0"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this funding can be augmented with federal matching dollars</w:t>
      </w:r>
      <w:r w:rsidR="002868A0" w:rsidRPr="00587F3C">
        <w:rPr>
          <w:rFonts w:ascii="Book Antiqua" w:hAnsi="Book Antiqua"/>
          <w:color w:val="000000" w:themeColor="text1"/>
          <w:sz w:val="24"/>
          <w:szCs w:val="24"/>
        </w:rPr>
        <w:t>)</w:t>
      </w:r>
      <w:r w:rsidRPr="00587F3C">
        <w:rPr>
          <w:rFonts w:ascii="Book Antiqua" w:hAnsi="Book Antiqua"/>
          <w:color w:val="000000" w:themeColor="text1"/>
          <w:sz w:val="24"/>
          <w:szCs w:val="24"/>
        </w:rPr>
        <w:t xml:space="preserve">.  The Trust Fund is to be used exclusively to supplement Medicaid reimbursements </w:t>
      </w:r>
      <w:r w:rsidR="002868A0" w:rsidRPr="00587F3C">
        <w:rPr>
          <w:rFonts w:ascii="Book Antiqua" w:hAnsi="Book Antiqua"/>
          <w:color w:val="000000" w:themeColor="text1"/>
          <w:sz w:val="24"/>
          <w:szCs w:val="24"/>
        </w:rPr>
        <w:t>for</w:t>
      </w:r>
      <w:r w:rsidRPr="00587F3C">
        <w:rPr>
          <w:rFonts w:ascii="Book Antiqua" w:hAnsi="Book Antiqua"/>
          <w:color w:val="000000" w:themeColor="text1"/>
          <w:sz w:val="24"/>
          <w:szCs w:val="24"/>
        </w:rPr>
        <w:t xml:space="preserve"> ambulance services</w:t>
      </w:r>
      <w:r w:rsidR="002868A0" w:rsidRPr="00587F3C">
        <w:rPr>
          <w:rFonts w:ascii="Book Antiqua" w:hAnsi="Book Antiqua"/>
          <w:color w:val="000000" w:themeColor="text1"/>
          <w:sz w:val="24"/>
          <w:szCs w:val="24"/>
        </w:rPr>
        <w:t xml:space="preserve">, making </w:t>
      </w:r>
      <w:r w:rsidRPr="00587F3C">
        <w:rPr>
          <w:rFonts w:ascii="Book Antiqua" w:hAnsi="Book Antiqua"/>
          <w:color w:val="000000" w:themeColor="text1"/>
          <w:sz w:val="24"/>
          <w:szCs w:val="24"/>
        </w:rPr>
        <w:t>the transportation of Medicaid patients more cost effective.</w:t>
      </w:r>
    </w:p>
    <w:p w14:paraId="19518714" w14:textId="2A135AD4" w:rsidR="00232B80" w:rsidRPr="004E5358" w:rsidRDefault="00232B80" w:rsidP="004E5358">
      <w:pPr>
        <w:spacing w:after="40" w:line="240" w:lineRule="auto"/>
        <w:ind w:left="0"/>
        <w:jc w:val="left"/>
        <w:rPr>
          <w:rFonts w:ascii="Book Antiqua" w:hAnsi="Book Antiqua"/>
          <w:b/>
          <w:bCs/>
          <w:sz w:val="24"/>
          <w:szCs w:val="24"/>
        </w:rPr>
      </w:pPr>
      <w:bookmarkStart w:id="557" w:name="_Toc167868808"/>
      <w:r w:rsidRPr="004E5358">
        <w:rPr>
          <w:rFonts w:ascii="Book Antiqua" w:hAnsi="Book Antiqua"/>
          <w:b/>
          <w:bCs/>
          <w:sz w:val="24"/>
          <w:szCs w:val="24"/>
        </w:rPr>
        <w:t xml:space="preserve">Medicaid Program Conformity [H. 5235, </w:t>
      </w:r>
      <w:r w:rsidR="00DA4FE7" w:rsidRPr="004E5358">
        <w:rPr>
          <w:rFonts w:ascii="Book Antiqua" w:hAnsi="Book Antiqua"/>
          <w:b/>
          <w:bCs/>
          <w:sz w:val="24"/>
          <w:szCs w:val="24"/>
        </w:rPr>
        <w:t xml:space="preserve">Act </w:t>
      </w:r>
      <w:r w:rsidR="00081B83">
        <w:rPr>
          <w:rFonts w:ascii="Book Antiqua" w:hAnsi="Book Antiqua"/>
          <w:b/>
          <w:bCs/>
          <w:sz w:val="24"/>
          <w:szCs w:val="24"/>
        </w:rPr>
        <w:t>184</w:t>
      </w:r>
      <w:r w:rsidRPr="004E5358">
        <w:rPr>
          <w:rFonts w:ascii="Book Antiqua" w:hAnsi="Book Antiqua"/>
          <w:b/>
          <w:bCs/>
          <w:sz w:val="24"/>
          <w:szCs w:val="24"/>
        </w:rPr>
        <w:t>]</w:t>
      </w:r>
      <w:bookmarkEnd w:id="557"/>
    </w:p>
    <w:p w14:paraId="67B7BC3E" w14:textId="3C1538F6"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5235 (</w:t>
      </w:r>
      <w:r w:rsidR="00DA4FE7" w:rsidRPr="00587F3C">
        <w:rPr>
          <w:rFonts w:ascii="Book Antiqua" w:hAnsi="Book Antiqua"/>
          <w:b/>
          <w:bCs/>
          <w:color w:val="000000" w:themeColor="text1"/>
          <w:sz w:val="24"/>
          <w:szCs w:val="24"/>
        </w:rPr>
        <w:t xml:space="preserve">Act </w:t>
      </w:r>
      <w:r w:rsidR="00081B83">
        <w:rPr>
          <w:rFonts w:ascii="Book Antiqua" w:hAnsi="Book Antiqua"/>
          <w:b/>
          <w:bCs/>
          <w:color w:val="000000" w:themeColor="text1"/>
          <w:sz w:val="24"/>
          <w:szCs w:val="24"/>
        </w:rPr>
        <w:t>184</w:t>
      </w:r>
      <w:r w:rsidRPr="00587F3C">
        <w:rPr>
          <w:rFonts w:ascii="Book Antiqua" w:hAnsi="Book Antiqua"/>
          <w:color w:val="000000" w:themeColor="text1"/>
          <w:sz w:val="24"/>
          <w:szCs w:val="24"/>
        </w:rPr>
        <w:t>)</w:t>
      </w:r>
      <w:r w:rsidR="00874D0F">
        <w:rPr>
          <w:rFonts w:ascii="Book Antiqua" w:hAnsi="Book Antiqua"/>
          <w:color w:val="000000" w:themeColor="text1"/>
          <w:sz w:val="24"/>
          <w:szCs w:val="24"/>
        </w:rPr>
        <w:t xml:space="preserve"> pertains to </w:t>
      </w:r>
      <w:r w:rsidR="00874D0F" w:rsidRPr="00874D0F">
        <w:rPr>
          <w:rFonts w:ascii="Book Antiqua" w:hAnsi="Book Antiqua"/>
          <w:b/>
          <w:bCs/>
          <w:color w:val="000000" w:themeColor="text1"/>
          <w:sz w:val="24"/>
          <w:szCs w:val="24"/>
        </w:rPr>
        <w:t>M</w:t>
      </w:r>
      <w:r w:rsidRPr="00874D0F">
        <w:rPr>
          <w:rFonts w:ascii="Book Antiqua" w:hAnsi="Book Antiqua"/>
          <w:b/>
          <w:bCs/>
          <w:color w:val="000000" w:themeColor="text1"/>
          <w:sz w:val="24"/>
          <w:szCs w:val="24"/>
        </w:rPr>
        <w:t>edicaid</w:t>
      </w:r>
      <w:r w:rsidRPr="00587F3C">
        <w:rPr>
          <w:rFonts w:ascii="Book Antiqua" w:hAnsi="Book Antiqua"/>
          <w:b/>
          <w:bCs/>
          <w:color w:val="000000" w:themeColor="text1"/>
          <w:sz w:val="24"/>
          <w:szCs w:val="24"/>
        </w:rPr>
        <w:t xml:space="preserve"> Program conformity</w:t>
      </w:r>
      <w:r w:rsidRPr="00587F3C">
        <w:rPr>
          <w:rFonts w:ascii="Book Antiqua" w:hAnsi="Book Antiqua"/>
          <w:color w:val="000000" w:themeColor="text1"/>
          <w:sz w:val="24"/>
          <w:szCs w:val="24"/>
        </w:rPr>
        <w:t>,</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"Medicaid Program </w:instrText>
      </w:r>
      <w:r w:rsidRPr="00F440EC">
        <w:rPr>
          <w:rFonts w:ascii="Book Antiqua" w:hAnsi="Book Antiqua"/>
          <w:color w:val="000000" w:themeColor="text1"/>
          <w:sz w:val="24"/>
          <w:szCs w:val="24"/>
        </w:rPr>
        <w:instrText>conformity</w:instrText>
      </w:r>
      <w:r w:rsidR="00F440EC" w:rsidRPr="00F440EC">
        <w:rPr>
          <w:rFonts w:ascii="Book Antiqua" w:hAnsi="Book Antiqua"/>
          <w:color w:val="000000" w:themeColor="text1"/>
          <w:sz w:val="24"/>
          <w:szCs w:val="24"/>
        </w:rPr>
        <w:instrText xml:space="preserve"> (</w:instrText>
      </w:r>
      <w:r w:rsidR="00F440EC" w:rsidRPr="00F440EC">
        <w:rPr>
          <w:rFonts w:ascii="Book Antiqua" w:hAnsi="Book Antiqua"/>
          <w:sz w:val="24"/>
          <w:szCs w:val="24"/>
        </w:rPr>
        <w:instrText>H. 5235, Act 184)</w:instrText>
      </w:r>
      <w:r w:rsidRPr="00F440EC">
        <w:rPr>
          <w:rFonts w:ascii="Book Antiqua" w:hAnsi="Book Antiqua"/>
          <w:color w:val="000000" w:themeColor="text1"/>
          <w:sz w:val="24"/>
          <w:szCs w:val="24"/>
        </w:rPr>
        <w:instrText>"</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revises provisions relating to insurers providing coverage to persons receiving Medicaid</w:t>
      </w:r>
      <w:r w:rsidR="002868A0"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 xml:space="preserve">to comport with the federal Consolidated Appropriations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of 2022.</w:t>
      </w:r>
    </w:p>
    <w:p w14:paraId="156F873E" w14:textId="2073A43B" w:rsidR="00232B80" w:rsidRPr="004E5358" w:rsidRDefault="00232B80" w:rsidP="004E5358">
      <w:pPr>
        <w:spacing w:after="40" w:line="240" w:lineRule="auto"/>
        <w:ind w:left="0"/>
        <w:jc w:val="left"/>
        <w:rPr>
          <w:rFonts w:ascii="Book Antiqua" w:hAnsi="Book Antiqua"/>
          <w:b/>
          <w:bCs/>
          <w:sz w:val="24"/>
          <w:szCs w:val="24"/>
        </w:rPr>
      </w:pPr>
      <w:bookmarkStart w:id="558" w:name="_Toc167868809"/>
      <w:r w:rsidRPr="004E5358">
        <w:rPr>
          <w:rFonts w:ascii="Book Antiqua" w:hAnsi="Book Antiqua"/>
          <w:b/>
          <w:bCs/>
          <w:sz w:val="24"/>
          <w:szCs w:val="24"/>
        </w:rPr>
        <w:t xml:space="preserve">Medicaid System Procurement [H. 5236, </w:t>
      </w:r>
      <w:r w:rsidR="00DA4FE7" w:rsidRPr="004E5358">
        <w:rPr>
          <w:rFonts w:ascii="Book Antiqua" w:hAnsi="Book Antiqua"/>
          <w:b/>
          <w:bCs/>
          <w:sz w:val="24"/>
          <w:szCs w:val="24"/>
        </w:rPr>
        <w:t xml:space="preserve">Act </w:t>
      </w:r>
      <w:r w:rsidR="00F440EC">
        <w:rPr>
          <w:rFonts w:ascii="Book Antiqua" w:hAnsi="Book Antiqua"/>
          <w:b/>
          <w:bCs/>
          <w:sz w:val="24"/>
          <w:szCs w:val="24"/>
        </w:rPr>
        <w:t>185</w:t>
      </w:r>
      <w:r w:rsidRPr="004E5358">
        <w:rPr>
          <w:rFonts w:ascii="Book Antiqua" w:hAnsi="Book Antiqua"/>
          <w:b/>
          <w:bCs/>
          <w:sz w:val="24"/>
          <w:szCs w:val="24"/>
        </w:rPr>
        <w:t>]</w:t>
      </w:r>
      <w:bookmarkEnd w:id="558"/>
    </w:p>
    <w:p w14:paraId="72A41C41" w14:textId="0E49C1D0"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5236</w:t>
      </w:r>
      <w:r w:rsidR="005A07FB" w:rsidRPr="00587F3C">
        <w:rPr>
          <w:rFonts w:ascii="Book Antiqua" w:hAnsi="Book Antiqua"/>
          <w:b/>
          <w:bCs/>
          <w:color w:val="000000" w:themeColor="text1"/>
          <w:sz w:val="24"/>
          <w:szCs w:val="24"/>
        </w:rPr>
        <w:t xml:space="preserve"> (Act </w:t>
      </w:r>
      <w:r w:rsidR="00F440EC">
        <w:rPr>
          <w:rFonts w:ascii="Book Antiqua" w:hAnsi="Book Antiqua"/>
          <w:b/>
          <w:bCs/>
          <w:color w:val="000000" w:themeColor="text1"/>
          <w:sz w:val="24"/>
          <w:szCs w:val="24"/>
        </w:rPr>
        <w:t>185</w:t>
      </w:r>
      <w:r w:rsidR="005A07FB" w:rsidRPr="00587F3C">
        <w:rPr>
          <w:rFonts w:ascii="Book Antiqua" w:hAnsi="Book Antiqua"/>
          <w:b/>
          <w:bCs/>
          <w:color w:val="000000" w:themeColor="text1"/>
          <w:sz w:val="24"/>
          <w:szCs w:val="24"/>
        </w:rPr>
        <w:t>),</w:t>
      </w:r>
      <w:r w:rsidR="006F148C">
        <w:rPr>
          <w:rFonts w:ascii="Book Antiqua" w:hAnsi="Book Antiqua"/>
          <w:b/>
          <w:bCs/>
          <w:color w:val="000000" w:themeColor="text1"/>
          <w:sz w:val="24"/>
          <w:szCs w:val="24"/>
        </w:rPr>
        <w:fldChar w:fldCharType="begin"/>
      </w:r>
      <w:r w:rsidR="006F148C">
        <w:instrText xml:space="preserve"> </w:instrText>
      </w:r>
      <w:r w:rsidR="006F148C" w:rsidRPr="00260F33">
        <w:instrText>XE "</w:instrText>
      </w:r>
      <w:r w:rsidR="006F148C" w:rsidRPr="00260F33">
        <w:rPr>
          <w:rFonts w:ascii="Book Antiqua" w:hAnsi="Book Antiqua"/>
          <w:color w:val="000000" w:themeColor="text1"/>
          <w:sz w:val="24"/>
          <w:szCs w:val="24"/>
        </w:rPr>
        <w:instrText>H. 5236 (Act 185)</w:instrText>
      </w:r>
      <w:r w:rsidR="006F148C" w:rsidRPr="00260F33">
        <w:instrText>"</w:instrText>
      </w:r>
      <w:r w:rsidR="006F148C">
        <w:instrText xml:space="preserve"> </w:instrText>
      </w:r>
      <w:r w:rsidR="006F148C">
        <w:rPr>
          <w:rFonts w:ascii="Book Antiqua" w:hAnsi="Book Antiqua"/>
          <w:b/>
          <w:bCs/>
          <w:color w:val="000000" w:themeColor="text1"/>
          <w:sz w:val="24"/>
          <w:szCs w:val="24"/>
        </w:rPr>
        <w:fldChar w:fldCharType="end"/>
      </w:r>
      <w:r w:rsidR="005A07FB" w:rsidRPr="00587F3C">
        <w:rPr>
          <w:rFonts w:ascii="Book Antiqua" w:hAnsi="Book Antiqua"/>
          <w:b/>
          <w:bCs/>
          <w:color w:val="000000" w:themeColor="text1"/>
          <w:sz w:val="24"/>
          <w:szCs w:val="24"/>
        </w:rPr>
        <w:t xml:space="preserve"> </w:t>
      </w:r>
      <w:r w:rsidRPr="00587F3C">
        <w:rPr>
          <w:rFonts w:ascii="Book Antiqua" w:hAnsi="Book Antiqua"/>
          <w:b/>
          <w:bCs/>
          <w:color w:val="000000" w:themeColor="text1"/>
          <w:sz w:val="24"/>
          <w:szCs w:val="24"/>
        </w:rPr>
        <w:t>Medicaid System Procurement</w:t>
      </w:r>
      <w:r w:rsidRPr="006F148C">
        <w:rPr>
          <w:rFonts w:ascii="Book Antiqua" w:hAnsi="Book Antiqua"/>
          <w:color w:val="000000" w:themeColor="text1"/>
          <w:sz w:val="24"/>
          <w:szCs w:val="24"/>
        </w:rPr>
        <w:fldChar w:fldCharType="begin"/>
      </w:r>
      <w:r w:rsidRPr="006F148C">
        <w:rPr>
          <w:rFonts w:ascii="Book Antiqua" w:hAnsi="Book Antiqua"/>
          <w:color w:val="000000" w:themeColor="text1"/>
          <w:sz w:val="24"/>
          <w:szCs w:val="24"/>
        </w:rPr>
        <w:instrText xml:space="preserve"> XE "Medicaid System Procurement</w:instrText>
      </w:r>
      <w:r w:rsidR="006F148C" w:rsidRPr="006F148C">
        <w:rPr>
          <w:rFonts w:ascii="Book Antiqua" w:hAnsi="Book Antiqua"/>
          <w:color w:val="000000" w:themeColor="text1"/>
          <w:sz w:val="24"/>
          <w:szCs w:val="24"/>
        </w:rPr>
        <w:instrText xml:space="preserve"> (</w:instrText>
      </w:r>
      <w:r w:rsidR="006F148C" w:rsidRPr="006F148C">
        <w:rPr>
          <w:rFonts w:ascii="Book Antiqua" w:hAnsi="Book Antiqua"/>
          <w:sz w:val="24"/>
          <w:szCs w:val="24"/>
        </w:rPr>
        <w:instrText>H. 5236, Act 185)</w:instrText>
      </w:r>
      <w:r w:rsidRPr="006F148C">
        <w:rPr>
          <w:rFonts w:ascii="Book Antiqua" w:hAnsi="Book Antiqua"/>
          <w:color w:val="000000" w:themeColor="text1"/>
          <w:sz w:val="24"/>
          <w:szCs w:val="24"/>
        </w:rPr>
        <w:instrText xml:space="preserve">" </w:instrText>
      </w:r>
      <w:r w:rsidRPr="006F148C">
        <w:rPr>
          <w:rFonts w:ascii="Book Antiqua" w:hAnsi="Book Antiqua"/>
          <w:color w:val="000000" w:themeColor="text1"/>
          <w:sz w:val="24"/>
          <w:szCs w:val="24"/>
        </w:rPr>
        <w:fldChar w:fldCharType="end"/>
      </w:r>
      <w:r w:rsidRPr="006F148C">
        <w:rPr>
          <w:rFonts w:ascii="Book Antiqua" w:hAnsi="Book Antiqua"/>
          <w:color w:val="000000" w:themeColor="text1"/>
          <w:sz w:val="24"/>
          <w:szCs w:val="24"/>
        </w:rPr>
        <w:t>.</w:t>
      </w:r>
      <w:r w:rsidRPr="00587F3C">
        <w:rPr>
          <w:rFonts w:ascii="Book Antiqua" w:hAnsi="Book Antiqua"/>
          <w:color w:val="000000" w:themeColor="text1"/>
          <w:sz w:val="24"/>
          <w:szCs w:val="24"/>
        </w:rPr>
        <w:t xml:space="preserve">  Under the legislation, in reliance upon the prior notification published by the National Association of State Procurement Officials (NASPO) for any multi</w:t>
      </w:r>
      <w:r w:rsidRPr="00587F3C">
        <w:rPr>
          <w:rFonts w:ascii="Times New Roman" w:hAnsi="Times New Roman" w:cs="Times New Roman"/>
          <w:color w:val="000000" w:themeColor="text1"/>
          <w:sz w:val="24"/>
          <w:szCs w:val="24"/>
        </w:rPr>
        <w:t>‑</w:t>
      </w:r>
      <w:r w:rsidRPr="00587F3C">
        <w:rPr>
          <w:rFonts w:ascii="Book Antiqua" w:hAnsi="Book Antiqua"/>
          <w:color w:val="000000" w:themeColor="text1"/>
          <w:sz w:val="24"/>
          <w:szCs w:val="24"/>
        </w:rPr>
        <w:t xml:space="preserve">state solicitation it issues, </w:t>
      </w:r>
      <w:r w:rsidRPr="00587F3C">
        <w:rPr>
          <w:rFonts w:ascii="Book Antiqua" w:hAnsi="Book Antiqua"/>
          <w:color w:val="000000" w:themeColor="text1"/>
          <w:sz w:val="24"/>
          <w:szCs w:val="24"/>
        </w:rPr>
        <w:lastRenderedPageBreak/>
        <w:t>the Department of Health and Human Services or a successor agency is authorized to award contr</w:t>
      </w:r>
      <w:r w:rsidR="008564D0" w:rsidRPr="00587F3C">
        <w:rPr>
          <w:rFonts w:ascii="Book Antiqua" w:hAnsi="Book Antiqua"/>
          <w:color w:val="000000" w:themeColor="text1"/>
          <w:sz w:val="24"/>
          <w:szCs w:val="24"/>
        </w:rPr>
        <w:t>a</w:t>
      </w:r>
      <w:r w:rsidR="006C550A" w:rsidRPr="00587F3C">
        <w:rPr>
          <w:rFonts w:ascii="Book Antiqua" w:hAnsi="Book Antiqua"/>
          <w:color w:val="000000" w:themeColor="text1"/>
          <w:sz w:val="24"/>
          <w:szCs w:val="24"/>
        </w:rPr>
        <w:t>ct</w:t>
      </w:r>
      <w:r w:rsidRPr="00587F3C">
        <w:rPr>
          <w:rFonts w:ascii="Book Antiqua" w:hAnsi="Book Antiqua"/>
          <w:color w:val="000000" w:themeColor="text1"/>
          <w:sz w:val="24"/>
          <w:szCs w:val="24"/>
        </w:rPr>
        <w:t>s and procure Medicaid systems and services using competitively solicited NASPO ValuePoint Master Cooperative Purchasing Agreements.</w:t>
      </w:r>
    </w:p>
    <w:p w14:paraId="7508CC94" w14:textId="2640E947" w:rsidR="00232B80" w:rsidRPr="004E5358" w:rsidRDefault="00232B80" w:rsidP="004E5358">
      <w:pPr>
        <w:spacing w:after="40" w:line="240" w:lineRule="auto"/>
        <w:ind w:left="0"/>
        <w:jc w:val="left"/>
        <w:rPr>
          <w:rFonts w:ascii="Book Antiqua" w:hAnsi="Book Antiqua"/>
          <w:b/>
          <w:bCs/>
          <w:sz w:val="24"/>
          <w:szCs w:val="24"/>
        </w:rPr>
      </w:pPr>
      <w:bookmarkStart w:id="559" w:name="_Toc167868810"/>
      <w:r w:rsidRPr="004E5358">
        <w:rPr>
          <w:rFonts w:ascii="Book Antiqua" w:hAnsi="Book Antiqua"/>
          <w:b/>
          <w:bCs/>
          <w:sz w:val="24"/>
          <w:szCs w:val="24"/>
        </w:rPr>
        <w:t xml:space="preserve">Mobile Optometry Units [H. 4333, </w:t>
      </w:r>
      <w:r w:rsidR="00DA4FE7" w:rsidRPr="004E5358">
        <w:rPr>
          <w:rFonts w:ascii="Book Antiqua" w:hAnsi="Book Antiqua"/>
          <w:b/>
          <w:bCs/>
          <w:sz w:val="24"/>
          <w:szCs w:val="24"/>
        </w:rPr>
        <w:t xml:space="preserve">Act </w:t>
      </w:r>
      <w:r w:rsidR="006F148C">
        <w:rPr>
          <w:rFonts w:ascii="Book Antiqua" w:hAnsi="Book Antiqua"/>
          <w:b/>
          <w:bCs/>
          <w:sz w:val="24"/>
          <w:szCs w:val="24"/>
        </w:rPr>
        <w:t>140</w:t>
      </w:r>
      <w:r w:rsidRPr="004E5358">
        <w:rPr>
          <w:rFonts w:ascii="Book Antiqua" w:hAnsi="Book Antiqua"/>
          <w:b/>
          <w:bCs/>
          <w:sz w:val="24"/>
          <w:szCs w:val="24"/>
        </w:rPr>
        <w:t>]</w:t>
      </w:r>
      <w:bookmarkEnd w:id="559"/>
    </w:p>
    <w:p w14:paraId="6D9D476B" w14:textId="67EE577A"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4333 (</w:t>
      </w:r>
      <w:r w:rsidR="00DA4FE7" w:rsidRPr="00587F3C">
        <w:rPr>
          <w:rFonts w:ascii="Book Antiqua" w:eastAsia="Calibri" w:hAnsi="Book Antiqua" w:cs="Times New Roman"/>
          <w:b/>
          <w:bCs/>
          <w:color w:val="000000" w:themeColor="text1"/>
          <w:sz w:val="24"/>
          <w:szCs w:val="24"/>
        </w:rPr>
        <w:t xml:space="preserve">Act </w:t>
      </w:r>
      <w:r w:rsidR="006F148C">
        <w:rPr>
          <w:rFonts w:ascii="Book Antiqua" w:eastAsia="Calibri" w:hAnsi="Book Antiqua" w:cs="Times New Roman"/>
          <w:b/>
          <w:bCs/>
          <w:color w:val="000000" w:themeColor="text1"/>
          <w:sz w:val="24"/>
          <w:szCs w:val="24"/>
        </w:rPr>
        <w:t>140</w:t>
      </w:r>
      <w:r w:rsidRPr="00587F3C">
        <w:rPr>
          <w:rFonts w:ascii="Book Antiqua" w:eastAsia="Calibri" w:hAnsi="Book Antiqua" w:cs="Times New Roman"/>
          <w:b/>
          <w:bCs/>
          <w:color w:val="000000" w:themeColor="text1"/>
          <w:sz w:val="24"/>
          <w:szCs w:val="24"/>
        </w:rPr>
        <w:t>)</w:t>
      </w:r>
      <w:r w:rsidR="00A0510A">
        <w:rPr>
          <w:rFonts w:ascii="Book Antiqua" w:eastAsia="Calibri" w:hAnsi="Book Antiqua" w:cs="Times New Roman"/>
          <w:b/>
          <w:bCs/>
          <w:color w:val="000000" w:themeColor="text1"/>
          <w:sz w:val="24"/>
          <w:szCs w:val="24"/>
        </w:rPr>
        <w:t xml:space="preserve"> </w:t>
      </w:r>
      <w:r w:rsidR="00A0510A" w:rsidRPr="00A0510A">
        <w:rPr>
          <w:rFonts w:ascii="Book Antiqua" w:eastAsia="Calibri" w:hAnsi="Book Antiqua" w:cs="Times New Roman"/>
          <w:color w:val="000000" w:themeColor="text1"/>
          <w:sz w:val="24"/>
          <w:szCs w:val="24"/>
        </w:rPr>
        <w:t>a</w:t>
      </w:r>
      <w:r w:rsidRPr="00A0510A">
        <w:rPr>
          <w:rFonts w:ascii="Book Antiqua" w:eastAsia="Calibri" w:hAnsi="Book Antiqua" w:cs="Times New Roman"/>
          <w:color w:val="000000" w:themeColor="text1"/>
          <w:sz w:val="24"/>
          <w:szCs w:val="24"/>
        </w:rPr>
        <w:t>llows</w:t>
      </w: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mobile optometry units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"mobile optometry units (H. 4333</w:instrText>
      </w:r>
      <w:r w:rsidR="006F148C">
        <w:rPr>
          <w:rFonts w:ascii="Book Antiqua" w:eastAsia="Calibri" w:hAnsi="Book Antiqua" w:cs="Times New Roman"/>
          <w:color w:val="000000" w:themeColor="text1"/>
          <w:sz w:val="24"/>
          <w:szCs w:val="24"/>
        </w:rPr>
        <w:instrText>, Act 140</w:instrText>
      </w:r>
      <w:r w:rsidRPr="00C50EF4">
        <w:rPr>
          <w:rFonts w:ascii="Book Antiqua" w:eastAsia="Calibri" w:hAnsi="Book Antiqua" w:cs="Times New Roman"/>
          <w:color w:val="000000" w:themeColor="text1"/>
          <w:sz w:val="24"/>
          <w:szCs w:val="24"/>
        </w:rPr>
        <w:instrText>)</w:instrText>
      </w:r>
      <w:r w:rsidR="00C50EF4" w:rsidRPr="00C50EF4">
        <w:rPr>
          <w:rFonts w:ascii="Book Antiqua" w:eastAsia="Calibri" w:hAnsi="Book Antiqua" w:cs="Times New Roman"/>
          <w:color w:val="000000" w:themeColor="text1"/>
          <w:sz w:val="24"/>
          <w:szCs w:val="24"/>
        </w:rPr>
        <w:instrText>:to operate during the summer</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to operate during the summer</w:t>
      </w:r>
      <w:r w:rsidRPr="00587F3C">
        <w:rPr>
          <w:rFonts w:ascii="Book Antiqua" w:eastAsia="Calibri" w:hAnsi="Book Antiqua" w:cs="Times New Roman"/>
          <w:color w:val="000000" w:themeColor="text1"/>
          <w:sz w:val="24"/>
          <w:szCs w:val="24"/>
        </w:rPr>
        <w:t xml:space="preserve"> when schools are not in session. Currently</w:t>
      </w:r>
      <w:r w:rsidR="002868A0"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color w:val="000000" w:themeColor="text1"/>
          <w:sz w:val="24"/>
          <w:szCs w:val="24"/>
        </w:rPr>
        <w:t>mobile optometry units only operate during the school year. The mobile optometry unit must be at a site of an organization serving children from low-income communities if approved by the local community foundation serving the region.  For clarification, a “community foundation” means an organization, lawfully organized and in good standing, that typically focuses on supporting a geographical area by addressing community needs and supporting local nonprofits.</w:t>
      </w:r>
    </w:p>
    <w:p w14:paraId="45C9C53D" w14:textId="0E6ECD1C" w:rsidR="00232B80" w:rsidRPr="004E5358" w:rsidRDefault="00232B80" w:rsidP="004E5358">
      <w:pPr>
        <w:spacing w:after="40" w:line="240" w:lineRule="auto"/>
        <w:ind w:left="0"/>
        <w:jc w:val="left"/>
        <w:rPr>
          <w:rFonts w:ascii="Book Antiqua" w:hAnsi="Book Antiqua"/>
          <w:b/>
          <w:bCs/>
          <w:sz w:val="24"/>
          <w:szCs w:val="24"/>
        </w:rPr>
      </w:pPr>
      <w:bookmarkStart w:id="560" w:name="_Toc167868811"/>
      <w:r w:rsidRPr="004E5358">
        <w:rPr>
          <w:rFonts w:ascii="Book Antiqua" w:hAnsi="Book Antiqua"/>
          <w:b/>
          <w:bCs/>
          <w:sz w:val="24"/>
          <w:szCs w:val="24"/>
        </w:rPr>
        <w:t xml:space="preserve">Acute Hospital Care </w:t>
      </w:r>
      <w:r w:rsidR="00C57F03" w:rsidRPr="004E5358">
        <w:rPr>
          <w:rFonts w:ascii="Book Antiqua" w:hAnsi="Book Antiqua"/>
          <w:b/>
          <w:bCs/>
          <w:sz w:val="24"/>
          <w:szCs w:val="24"/>
        </w:rPr>
        <w:t>a</w:t>
      </w:r>
      <w:r w:rsidRPr="004E5358">
        <w:rPr>
          <w:rFonts w:ascii="Book Antiqua" w:hAnsi="Book Antiqua"/>
          <w:b/>
          <w:bCs/>
          <w:sz w:val="24"/>
          <w:szCs w:val="24"/>
        </w:rPr>
        <w:t xml:space="preserve">t Home Programs/Service Exempted </w:t>
      </w:r>
      <w:r w:rsidR="00C57F03" w:rsidRPr="004E5358">
        <w:rPr>
          <w:rFonts w:ascii="Book Antiqua" w:hAnsi="Book Antiqua"/>
          <w:b/>
          <w:bCs/>
          <w:sz w:val="24"/>
          <w:szCs w:val="24"/>
        </w:rPr>
        <w:t>f</w:t>
      </w:r>
      <w:r w:rsidRPr="004E5358">
        <w:rPr>
          <w:rFonts w:ascii="Book Antiqua" w:hAnsi="Book Antiqua"/>
          <w:b/>
          <w:bCs/>
          <w:sz w:val="24"/>
          <w:szCs w:val="24"/>
        </w:rPr>
        <w:t xml:space="preserve">rom CON Review [S. 858, </w:t>
      </w:r>
      <w:r w:rsidR="00DA4FE7" w:rsidRPr="004E5358">
        <w:rPr>
          <w:rFonts w:ascii="Book Antiqua" w:hAnsi="Book Antiqua"/>
          <w:b/>
          <w:bCs/>
          <w:sz w:val="24"/>
          <w:szCs w:val="24"/>
        </w:rPr>
        <w:t xml:space="preserve">Act </w:t>
      </w:r>
      <w:r w:rsidR="003431D6">
        <w:rPr>
          <w:rFonts w:ascii="Book Antiqua" w:hAnsi="Book Antiqua"/>
          <w:b/>
          <w:bCs/>
          <w:sz w:val="24"/>
          <w:szCs w:val="24"/>
        </w:rPr>
        <w:t>164</w:t>
      </w:r>
      <w:r w:rsidRPr="004E5358">
        <w:rPr>
          <w:rFonts w:ascii="Book Antiqua" w:hAnsi="Book Antiqua"/>
          <w:b/>
          <w:bCs/>
          <w:sz w:val="24"/>
          <w:szCs w:val="24"/>
        </w:rPr>
        <w:t>]</w:t>
      </w:r>
      <w:bookmarkEnd w:id="560"/>
    </w:p>
    <w:p w14:paraId="68A08841" w14:textId="248ABB88"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S. 858 (</w:t>
      </w:r>
      <w:r w:rsidR="00DA4FE7" w:rsidRPr="00587F3C">
        <w:rPr>
          <w:rFonts w:ascii="Book Antiqua" w:hAnsi="Book Antiqua"/>
          <w:b/>
          <w:bCs/>
          <w:color w:val="000000" w:themeColor="text1"/>
          <w:sz w:val="24"/>
          <w:szCs w:val="24"/>
        </w:rPr>
        <w:t xml:space="preserve">Act </w:t>
      </w:r>
      <w:r w:rsidR="003431D6">
        <w:rPr>
          <w:rFonts w:ascii="Book Antiqua" w:hAnsi="Book Antiqua"/>
          <w:b/>
          <w:bCs/>
          <w:color w:val="000000" w:themeColor="text1"/>
          <w:sz w:val="24"/>
          <w:szCs w:val="24"/>
        </w:rPr>
        <w:t>164</w:t>
      </w:r>
      <w:r w:rsidRPr="00587F3C">
        <w:rPr>
          <w:rFonts w:ascii="Book Antiqua" w:hAnsi="Book Antiqua"/>
          <w:b/>
          <w:bCs/>
          <w:color w:val="000000" w:themeColor="text1"/>
          <w:sz w:val="24"/>
          <w:szCs w:val="24"/>
        </w:rPr>
        <w:t>)</w:t>
      </w:r>
      <w:r w:rsidR="003431D6">
        <w:rPr>
          <w:rFonts w:ascii="Book Antiqua" w:hAnsi="Book Antiqua"/>
          <w:b/>
          <w:bCs/>
          <w:color w:val="000000" w:themeColor="text1"/>
          <w:sz w:val="24"/>
          <w:szCs w:val="24"/>
        </w:rPr>
        <w:fldChar w:fldCharType="begin"/>
      </w:r>
      <w:r w:rsidR="003431D6">
        <w:instrText xml:space="preserve"> XE </w:instrText>
      </w:r>
      <w:r w:rsidR="003431D6" w:rsidRPr="003431D6">
        <w:instrText>"</w:instrText>
      </w:r>
      <w:r w:rsidR="003431D6" w:rsidRPr="003431D6">
        <w:rPr>
          <w:rFonts w:ascii="Book Antiqua" w:hAnsi="Book Antiqua"/>
          <w:color w:val="000000" w:themeColor="text1"/>
          <w:sz w:val="24"/>
          <w:szCs w:val="24"/>
        </w:rPr>
        <w:instrText xml:space="preserve">S. </w:instrText>
      </w:r>
      <w:r w:rsidR="00830939">
        <w:rPr>
          <w:rFonts w:ascii="Book Antiqua" w:hAnsi="Book Antiqua"/>
          <w:color w:val="000000" w:themeColor="text1"/>
          <w:sz w:val="24"/>
          <w:szCs w:val="24"/>
        </w:rPr>
        <w:instrText>0</w:instrText>
      </w:r>
      <w:r w:rsidR="003431D6" w:rsidRPr="003431D6">
        <w:rPr>
          <w:rFonts w:ascii="Book Antiqua" w:hAnsi="Book Antiqua"/>
          <w:color w:val="000000" w:themeColor="text1"/>
          <w:sz w:val="24"/>
          <w:szCs w:val="24"/>
        </w:rPr>
        <w:instrText>858 (Act 164)</w:instrText>
      </w:r>
      <w:r w:rsidR="003431D6" w:rsidRPr="003431D6">
        <w:instrText>"</w:instrText>
      </w:r>
      <w:r w:rsidR="003431D6">
        <w:instrText xml:space="preserve"> </w:instrText>
      </w:r>
      <w:r w:rsidR="003431D6">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defines “</w:t>
      </w:r>
      <w:r w:rsidRPr="00587F3C">
        <w:rPr>
          <w:rFonts w:ascii="Book Antiqua" w:hAnsi="Book Antiqua"/>
          <w:b/>
          <w:bCs/>
          <w:color w:val="000000" w:themeColor="text1"/>
          <w:sz w:val="24"/>
          <w:szCs w:val="24"/>
        </w:rPr>
        <w:t>acute hospital care at home</w:t>
      </w:r>
      <w:r w:rsidR="002868A0"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and exempts acute hospital care at home programs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"acute hospital care at home programs</w:instrText>
      </w:r>
      <w:r w:rsidR="00876E92" w:rsidRPr="00587F3C">
        <w:rPr>
          <w:rFonts w:ascii="Book Antiqua" w:hAnsi="Book Antiqua"/>
          <w:color w:val="000000" w:themeColor="text1"/>
          <w:sz w:val="24"/>
          <w:szCs w:val="24"/>
        </w:rPr>
        <w:instrText xml:space="preserve"> (S</w:instrText>
      </w:r>
      <w:r w:rsidR="00876E92" w:rsidRPr="00587F3C">
        <w:rPr>
          <w:rFonts w:ascii="Book Antiqua" w:eastAsia="Calibri" w:hAnsi="Book Antiqua"/>
          <w:color w:val="000000" w:themeColor="text1"/>
          <w:sz w:val="24"/>
          <w:szCs w:val="24"/>
        </w:rPr>
        <w:instrText xml:space="preserve">. 858, Act </w:instrText>
      </w:r>
      <w:r w:rsidR="003431D6">
        <w:rPr>
          <w:rFonts w:ascii="Book Antiqua" w:eastAsia="Calibri" w:hAnsi="Book Antiqua"/>
          <w:color w:val="000000" w:themeColor="text1"/>
          <w:sz w:val="24"/>
          <w:szCs w:val="24"/>
        </w:rPr>
        <w:instrText>164</w:instrText>
      </w:r>
      <w:r w:rsidR="00876E92" w:rsidRPr="00587F3C">
        <w:rPr>
          <w:rFonts w:ascii="Book Antiqua" w:hAnsi="Book Antiqua"/>
          <w:color w:val="000000" w:themeColor="text1"/>
          <w:sz w:val="24"/>
          <w:szCs w:val="24"/>
        </w:rPr>
        <w:instrText>)</w:instrText>
      </w:r>
      <w:r w:rsidRPr="00587F3C">
        <w:rPr>
          <w:rFonts w:ascii="Book Antiqua" w:hAnsi="Book Antiqua"/>
          <w:color w:val="000000" w:themeColor="text1"/>
          <w:sz w:val="24"/>
          <w:szCs w:val="24"/>
        </w:rPr>
        <w:instrText xml:space="preserve">"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and services delivered by a licensed acute care hospital from the certificate of need review (with regulations).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also directs licensure considerations for home health agencies. A home health agency shall obtain a certificate of need before licensure and procedures for applying for a certificate must be in accordance with the "State Certification of Need and Health Facility Licensure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No certificate is required for home health agencies providing home health services before July 1, 1980.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also adds that patients enrolled in the hospital care at home program shall not be considered within the licensed bed capacity of the hospital participating in the program.</w:t>
      </w:r>
    </w:p>
    <w:p w14:paraId="3069366F" w14:textId="6C4459AC" w:rsidR="00232B80" w:rsidRPr="004E5358" w:rsidRDefault="00232B80" w:rsidP="004E5358">
      <w:pPr>
        <w:spacing w:after="40" w:line="240" w:lineRule="auto"/>
        <w:ind w:left="0"/>
        <w:jc w:val="left"/>
        <w:rPr>
          <w:rFonts w:ascii="Book Antiqua" w:hAnsi="Book Antiqua"/>
          <w:b/>
          <w:bCs/>
          <w:sz w:val="24"/>
          <w:szCs w:val="24"/>
        </w:rPr>
      </w:pPr>
      <w:bookmarkStart w:id="561" w:name="_Toc167868812"/>
      <w:r w:rsidRPr="004E5358">
        <w:rPr>
          <w:rFonts w:ascii="Book Antiqua" w:hAnsi="Book Antiqua"/>
          <w:b/>
          <w:bCs/>
          <w:sz w:val="24"/>
          <w:szCs w:val="24"/>
        </w:rPr>
        <w:t xml:space="preserve">Voluntary Certification Program for Recovery Housing [S. 445, </w:t>
      </w:r>
      <w:r w:rsidR="00DA4FE7" w:rsidRPr="004E5358">
        <w:rPr>
          <w:rFonts w:ascii="Book Antiqua" w:hAnsi="Book Antiqua"/>
          <w:b/>
          <w:bCs/>
          <w:sz w:val="24"/>
          <w:szCs w:val="24"/>
        </w:rPr>
        <w:t xml:space="preserve">Act </w:t>
      </w:r>
      <w:bookmarkEnd w:id="561"/>
      <w:r w:rsidR="003431D6">
        <w:rPr>
          <w:rFonts w:ascii="Book Antiqua" w:hAnsi="Book Antiqua"/>
          <w:b/>
          <w:bCs/>
          <w:sz w:val="24"/>
          <w:szCs w:val="24"/>
        </w:rPr>
        <w:t>160]</w:t>
      </w:r>
    </w:p>
    <w:p w14:paraId="4F5A1C30" w14:textId="0705864D" w:rsidR="00232B80" w:rsidRPr="00587F3C" w:rsidRDefault="00232B80" w:rsidP="003319F0">
      <w:pPr>
        <w:spacing w:line="240" w:lineRule="auto"/>
        <w:ind w:left="0"/>
        <w:rPr>
          <w:rFonts w:ascii="Book Antiqua" w:eastAsia="Calibri" w:hAnsi="Book Antiqua" w:cs="Calibri"/>
          <w:color w:val="000000" w:themeColor="text1"/>
          <w:sz w:val="24"/>
          <w:szCs w:val="24"/>
        </w:rPr>
      </w:pPr>
      <w:r w:rsidRPr="00587F3C">
        <w:rPr>
          <w:rFonts w:ascii="Book Antiqua" w:eastAsia="Calibri" w:hAnsi="Book Antiqua" w:cs="Times New Roman"/>
          <w:b/>
          <w:bCs/>
          <w:color w:val="000000" w:themeColor="text1"/>
          <w:sz w:val="24"/>
          <w:szCs w:val="24"/>
        </w:rPr>
        <w:t>S. 445 (</w:t>
      </w:r>
      <w:r w:rsidR="00DA4FE7" w:rsidRPr="00587F3C">
        <w:rPr>
          <w:rFonts w:ascii="Book Antiqua" w:eastAsia="Calibri" w:hAnsi="Book Antiqua" w:cs="Times New Roman"/>
          <w:b/>
          <w:bCs/>
          <w:color w:val="000000" w:themeColor="text1"/>
          <w:sz w:val="24"/>
          <w:szCs w:val="24"/>
        </w:rPr>
        <w:t xml:space="preserve">Act </w:t>
      </w:r>
      <w:r w:rsidR="003431D6">
        <w:rPr>
          <w:rFonts w:ascii="Book Antiqua" w:eastAsia="Calibri" w:hAnsi="Book Antiqua" w:cs="Times New Roman"/>
          <w:b/>
          <w:bCs/>
          <w:color w:val="000000" w:themeColor="text1"/>
          <w:sz w:val="24"/>
          <w:szCs w:val="24"/>
        </w:rPr>
        <w:t>160</w:t>
      </w:r>
      <w:r w:rsidRPr="00587F3C">
        <w:rPr>
          <w:rFonts w:ascii="Book Antiqua" w:eastAsia="Calibri" w:hAnsi="Book Antiqua" w:cs="Times New Roman"/>
          <w:b/>
          <w:bCs/>
          <w:color w:val="000000" w:themeColor="text1"/>
          <w:sz w:val="24"/>
          <w:szCs w:val="24"/>
        </w:rPr>
        <w:t>)</w:t>
      </w:r>
      <w:r w:rsidR="003431D6">
        <w:rPr>
          <w:rFonts w:ascii="Book Antiqua" w:eastAsia="Calibri" w:hAnsi="Book Antiqua" w:cs="Times New Roman"/>
          <w:b/>
          <w:bCs/>
          <w:color w:val="000000" w:themeColor="text1"/>
          <w:sz w:val="24"/>
          <w:szCs w:val="24"/>
        </w:rPr>
        <w:fldChar w:fldCharType="begin"/>
      </w:r>
      <w:r w:rsidR="003431D6">
        <w:instrText xml:space="preserve"> </w:instrText>
      </w:r>
      <w:r w:rsidR="003431D6" w:rsidRPr="00260F33">
        <w:instrText>XE "</w:instrText>
      </w:r>
      <w:r w:rsidR="003431D6" w:rsidRPr="00260F33">
        <w:rPr>
          <w:rFonts w:ascii="Book Antiqua" w:eastAsia="Calibri" w:hAnsi="Book Antiqua" w:cs="Times New Roman"/>
          <w:color w:val="000000" w:themeColor="text1"/>
          <w:sz w:val="24"/>
          <w:szCs w:val="24"/>
        </w:rPr>
        <w:instrText xml:space="preserve">S. </w:instrText>
      </w:r>
      <w:r w:rsidR="004D2F84">
        <w:rPr>
          <w:rFonts w:ascii="Book Antiqua" w:eastAsia="Calibri" w:hAnsi="Book Antiqua" w:cs="Times New Roman"/>
          <w:color w:val="000000" w:themeColor="text1"/>
          <w:sz w:val="24"/>
          <w:szCs w:val="24"/>
        </w:rPr>
        <w:instrText>0</w:instrText>
      </w:r>
      <w:r w:rsidR="003431D6" w:rsidRPr="00260F33">
        <w:rPr>
          <w:rFonts w:ascii="Book Antiqua" w:eastAsia="Calibri" w:hAnsi="Book Antiqua" w:cs="Times New Roman"/>
          <w:color w:val="000000" w:themeColor="text1"/>
          <w:sz w:val="24"/>
          <w:szCs w:val="24"/>
        </w:rPr>
        <w:instrText>445 (Act 160)</w:instrText>
      </w:r>
      <w:r w:rsidR="003431D6" w:rsidRPr="00260F33">
        <w:instrText>"</w:instrText>
      </w:r>
      <w:r w:rsidR="003431D6">
        <w:instrText xml:space="preserve"> </w:instrText>
      </w:r>
      <w:r w:rsidR="003431D6">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b/>
          <w:bCs/>
          <w:color w:val="000000" w:themeColor="text1"/>
          <w:sz w:val="24"/>
          <w:szCs w:val="24"/>
        </w:rPr>
        <w:t>creates a voluntary certification program for recovery housing</w:t>
      </w:r>
      <w:r w:rsidRPr="00587F3C">
        <w:rPr>
          <w:rFonts w:ascii="Book Antiqua" w:eastAsia="Calibri" w:hAnsi="Book Antiqua" w:cs="Calibri"/>
          <w:color w:val="000000" w:themeColor="text1"/>
          <w:sz w:val="24"/>
          <w:szCs w:val="24"/>
        </w:rPr>
        <w:fldChar w:fldCharType="begin"/>
      </w:r>
      <w:r w:rsidRPr="00587F3C">
        <w:rPr>
          <w:rFonts w:ascii="Calibri" w:eastAsia="Calibri" w:hAnsi="Calibri" w:cs="Times New Roman"/>
          <w:color w:val="000000" w:themeColor="text1"/>
        </w:rPr>
        <w:instrText xml:space="preserve"> XE "</w:instrText>
      </w:r>
      <w:r w:rsidRPr="00587F3C">
        <w:rPr>
          <w:rFonts w:ascii="Book Antiqua" w:eastAsia="Calibri" w:hAnsi="Book Antiqua" w:cs="Calibri"/>
          <w:color w:val="000000" w:themeColor="text1"/>
          <w:sz w:val="24"/>
          <w:szCs w:val="24"/>
        </w:rPr>
        <w:instrText>recovery housing</w:instrText>
      </w:r>
      <w:r w:rsidR="00742A21">
        <w:rPr>
          <w:rFonts w:ascii="Book Antiqua" w:eastAsia="Calibri" w:hAnsi="Book Antiqua" w:cs="Calibri"/>
          <w:color w:val="000000" w:themeColor="text1"/>
          <w:sz w:val="24"/>
          <w:szCs w:val="24"/>
        </w:rPr>
        <w:instrText xml:space="preserve"> </w:instrText>
      </w:r>
      <w:r w:rsidR="003431D6" w:rsidRPr="003431D6">
        <w:rPr>
          <w:rFonts w:ascii="Book Antiqua" w:eastAsia="Calibri" w:hAnsi="Book Antiqua" w:cs="Calibri"/>
          <w:color w:val="000000" w:themeColor="text1"/>
          <w:sz w:val="24"/>
          <w:szCs w:val="24"/>
        </w:rPr>
        <w:instrText>(</w:instrText>
      </w:r>
      <w:r w:rsidR="003431D6" w:rsidRPr="003431D6">
        <w:rPr>
          <w:rFonts w:ascii="Book Antiqua" w:hAnsi="Book Antiqua"/>
          <w:sz w:val="24"/>
          <w:szCs w:val="24"/>
        </w:rPr>
        <w:instrText>S. 445, Act 160)</w:instrText>
      </w:r>
      <w:r w:rsidRPr="003431D6">
        <w:rPr>
          <w:rFonts w:ascii="Calibri" w:eastAsia="Calibri" w:hAnsi="Calibri" w:cs="Times New Roman"/>
          <w:color w:val="000000" w:themeColor="text1"/>
        </w:rPr>
        <w:instrText>"</w:instrText>
      </w:r>
      <w:r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It is unlawful for an owner or operator of recovery housing not certified to advertise or otherwise represent that such recovery housing is certified. Among many things, 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outlines that the Department of Alcohol and Other Drug Abuse Services shall establish protocols and guidance requiring the credentialing entity (an organization approved to certify recovery housing) to establish recovery housing certification requirements consistent with nationally recognized quality standards such as the standards established by the Na</w:t>
      </w:r>
      <w:r w:rsidRPr="00587F3C">
        <w:rPr>
          <w:rFonts w:ascii="Book Antiqua" w:eastAsia="Calibri" w:hAnsi="Book Antiqua" w:cs="Calibri"/>
          <w:color w:val="000000" w:themeColor="text1"/>
          <w:sz w:val="24"/>
          <w:szCs w:val="24"/>
        </w:rPr>
        <w:lastRenderedPageBreak/>
        <w:t xml:space="preserve">tional Alliance for Recovery Residences (NARR) or Oxford House. The Department shall approve one credentialing entity within six months of the effective date of this provision. The credentialing entity shall determine standards for recovery housing in consultation with the </w:t>
      </w:r>
      <w:r w:rsidR="002868A0" w:rsidRPr="00587F3C">
        <w:rPr>
          <w:rFonts w:ascii="Book Antiqua" w:eastAsia="Calibri" w:hAnsi="Book Antiqua" w:cs="Calibri"/>
          <w:color w:val="000000" w:themeColor="text1"/>
          <w:sz w:val="24"/>
          <w:szCs w:val="24"/>
        </w:rPr>
        <w:t>D</w:t>
      </w:r>
      <w:r w:rsidRPr="00587F3C">
        <w:rPr>
          <w:rFonts w:ascii="Book Antiqua" w:eastAsia="Calibri" w:hAnsi="Book Antiqua" w:cs="Calibri"/>
          <w:color w:val="000000" w:themeColor="text1"/>
          <w:sz w:val="24"/>
          <w:szCs w:val="24"/>
        </w:rPr>
        <w:t xml:space="preserve">epartment. Different standards for different classifications or categories of recovery housing are permissible; however, at a minimum, standards for all classifications or categories must require recovery housing to include but not limited to having a clear mission and vision, with forthright legal and ethical codes, including the requirement to be financially honest with prospective residents. As a result, the </w:t>
      </w:r>
      <w:r w:rsidR="002868A0" w:rsidRPr="00587F3C">
        <w:rPr>
          <w:rFonts w:ascii="Book Antiqua" w:eastAsia="Calibri" w:hAnsi="Book Antiqua" w:cs="Calibri"/>
          <w:color w:val="000000" w:themeColor="text1"/>
          <w:sz w:val="24"/>
          <w:szCs w:val="24"/>
        </w:rPr>
        <w:t>D</w:t>
      </w:r>
      <w:r w:rsidRPr="00587F3C">
        <w:rPr>
          <w:rFonts w:ascii="Book Antiqua" w:eastAsia="Calibri" w:hAnsi="Book Antiqua" w:cs="Calibri"/>
          <w:color w:val="000000" w:themeColor="text1"/>
          <w:sz w:val="24"/>
          <w:szCs w:val="24"/>
        </w:rPr>
        <w:t xml:space="preserve">epartment shall publish a registry of the names of all certified recovery housing on its website. 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defines “recovery housing “as recovery residences, recovery homes, sober living homes, work rehab homes, three</w:t>
      </w:r>
      <w:r w:rsidR="002868A0" w:rsidRPr="00587F3C">
        <w:rPr>
          <w:rFonts w:ascii="Book Antiqua" w:eastAsia="Calibri" w:hAnsi="Book Antiqua" w:cs="Calibri"/>
          <w:color w:val="000000" w:themeColor="text1"/>
          <w:sz w:val="24"/>
          <w:szCs w:val="24"/>
        </w:rPr>
        <w:t>-</w:t>
      </w:r>
      <w:r w:rsidRPr="00587F3C">
        <w:rPr>
          <w:rFonts w:ascii="Book Antiqua" w:eastAsia="Calibri" w:hAnsi="Book Antiqua" w:cs="Calibri"/>
          <w:color w:val="000000" w:themeColor="text1"/>
          <w:sz w:val="24"/>
          <w:szCs w:val="24"/>
        </w:rPr>
        <w:t>quarter houses, and other similar dwellings that provide individuals recovering from alcohol and substance use disorders with a living environment free from alcohol and illicit substance use. An owner or operator of recovery housing who violates this section is subject to a civil penalty of not less than $100 nor more than $500 per occurrence.</w:t>
      </w:r>
    </w:p>
    <w:p w14:paraId="4EF82B70" w14:textId="0F63FCBD" w:rsidR="00232B80" w:rsidRPr="004E5358" w:rsidRDefault="00232B80" w:rsidP="004E5358">
      <w:pPr>
        <w:spacing w:after="40" w:line="240" w:lineRule="auto"/>
        <w:ind w:left="0"/>
        <w:jc w:val="left"/>
        <w:rPr>
          <w:rFonts w:ascii="Book Antiqua" w:hAnsi="Book Antiqua"/>
          <w:b/>
          <w:bCs/>
          <w:sz w:val="24"/>
          <w:szCs w:val="24"/>
        </w:rPr>
      </w:pPr>
      <w:bookmarkStart w:id="562" w:name="_Toc167868813"/>
      <w:r w:rsidRPr="004E5358">
        <w:rPr>
          <w:rFonts w:ascii="Book Antiqua" w:hAnsi="Book Antiqua"/>
          <w:b/>
          <w:bCs/>
          <w:sz w:val="24"/>
          <w:szCs w:val="24"/>
        </w:rPr>
        <w:t xml:space="preserve">Revised Certifications for Certified Medical Assistant (CMA) [H. 5183, </w:t>
      </w:r>
      <w:r w:rsidR="00DA4FE7" w:rsidRPr="004E5358">
        <w:rPr>
          <w:rFonts w:ascii="Book Antiqua" w:hAnsi="Book Antiqua"/>
          <w:b/>
          <w:bCs/>
          <w:sz w:val="24"/>
          <w:szCs w:val="24"/>
        </w:rPr>
        <w:t xml:space="preserve">Act </w:t>
      </w:r>
      <w:r w:rsidR="003431D6">
        <w:rPr>
          <w:rFonts w:ascii="Book Antiqua" w:hAnsi="Book Antiqua"/>
          <w:b/>
          <w:bCs/>
          <w:sz w:val="24"/>
          <w:szCs w:val="24"/>
        </w:rPr>
        <w:t>209</w:t>
      </w:r>
      <w:r w:rsidRPr="004E5358">
        <w:rPr>
          <w:rFonts w:ascii="Book Antiqua" w:hAnsi="Book Antiqua"/>
          <w:b/>
          <w:bCs/>
          <w:sz w:val="24"/>
          <w:szCs w:val="24"/>
        </w:rPr>
        <w:t>]</w:t>
      </w:r>
      <w:bookmarkEnd w:id="562"/>
    </w:p>
    <w:p w14:paraId="21A744E7" w14:textId="1651DEB5"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5183 (</w:t>
      </w:r>
      <w:r w:rsidR="00DA4FE7" w:rsidRPr="00587F3C">
        <w:rPr>
          <w:rFonts w:ascii="Book Antiqua" w:hAnsi="Book Antiqua"/>
          <w:b/>
          <w:bCs/>
          <w:color w:val="000000" w:themeColor="text1"/>
          <w:sz w:val="24"/>
          <w:szCs w:val="24"/>
        </w:rPr>
        <w:t xml:space="preserve">Act </w:t>
      </w:r>
      <w:r w:rsidR="003431D6">
        <w:rPr>
          <w:rFonts w:ascii="Book Antiqua" w:hAnsi="Book Antiqua"/>
          <w:b/>
          <w:bCs/>
          <w:color w:val="000000" w:themeColor="text1"/>
          <w:sz w:val="24"/>
          <w:szCs w:val="24"/>
        </w:rPr>
        <w:t>209</w:t>
      </w:r>
      <w:r w:rsidRPr="00587F3C">
        <w:rPr>
          <w:rFonts w:ascii="Book Antiqua" w:hAnsi="Book Antiqua"/>
          <w:b/>
          <w:bCs/>
          <w:color w:val="000000" w:themeColor="text1"/>
          <w:sz w:val="24"/>
          <w:szCs w:val="24"/>
        </w:rPr>
        <w:t>)</w:t>
      </w:r>
      <w:r w:rsidR="003431D6">
        <w:rPr>
          <w:rFonts w:ascii="Book Antiqua" w:hAnsi="Book Antiqua"/>
          <w:b/>
          <w:bCs/>
          <w:color w:val="000000" w:themeColor="text1"/>
          <w:sz w:val="24"/>
          <w:szCs w:val="24"/>
        </w:rPr>
        <w:fldChar w:fldCharType="begin"/>
      </w:r>
      <w:r w:rsidR="003431D6">
        <w:instrText xml:space="preserve"> XE "</w:instrText>
      </w:r>
      <w:r w:rsidR="003431D6" w:rsidRPr="003431D6">
        <w:rPr>
          <w:rFonts w:ascii="Book Antiqua" w:hAnsi="Book Antiqua"/>
          <w:color w:val="000000" w:themeColor="text1"/>
          <w:sz w:val="24"/>
          <w:szCs w:val="24"/>
        </w:rPr>
        <w:instrText>H. 5183 (Act 209)</w:instrText>
      </w:r>
      <w:r w:rsidR="003431D6" w:rsidRPr="003431D6">
        <w:instrText>"</w:instrText>
      </w:r>
      <w:r w:rsidR="003431D6">
        <w:instrText xml:space="preserve"> </w:instrText>
      </w:r>
      <w:r w:rsidR="003431D6">
        <w:rPr>
          <w:rFonts w:ascii="Book Antiqua" w:hAnsi="Book Antiqua"/>
          <w:b/>
          <w:bCs/>
          <w:color w:val="000000" w:themeColor="text1"/>
          <w:sz w:val="24"/>
          <w:szCs w:val="24"/>
        </w:rPr>
        <w:fldChar w:fldCharType="end"/>
      </w:r>
      <w:r w:rsidRPr="00587F3C">
        <w:rPr>
          <w:rFonts w:ascii="Book Antiqua" w:hAnsi="Book Antiqua"/>
          <w:color w:val="000000" w:themeColor="text1"/>
          <w:sz w:val="24"/>
          <w:szCs w:val="24"/>
        </w:rPr>
        <w:t xml:space="preserve"> </w:t>
      </w:r>
      <w:bookmarkStart w:id="563" w:name="_Hlk162531151"/>
      <w:bookmarkStart w:id="564" w:name="_Hlk162531227"/>
      <w:r w:rsidRPr="00587F3C">
        <w:rPr>
          <w:rFonts w:ascii="Book Antiqua" w:hAnsi="Book Antiqua"/>
          <w:color w:val="000000" w:themeColor="text1"/>
          <w:sz w:val="24"/>
          <w:szCs w:val="24"/>
        </w:rPr>
        <w:t>revises certification for Certified Medical Assistant (CMA).</w:t>
      </w:r>
      <w:bookmarkEnd w:id="563"/>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"Certified Medical Assistant</w:instrText>
      </w:r>
      <w:r w:rsidR="00DF5FBF">
        <w:rPr>
          <w:rFonts w:ascii="Book Antiqua" w:hAnsi="Book Antiqua"/>
          <w:color w:val="000000" w:themeColor="text1"/>
          <w:sz w:val="24"/>
          <w:szCs w:val="24"/>
        </w:rPr>
        <w:instrText>s</w:instrText>
      </w:r>
      <w:r w:rsidRPr="00587F3C">
        <w:rPr>
          <w:rFonts w:ascii="Book Antiqua" w:hAnsi="Book Antiqua"/>
          <w:color w:val="000000" w:themeColor="text1"/>
          <w:sz w:val="24"/>
          <w:szCs w:val="24"/>
        </w:rPr>
        <w:instrText xml:space="preserve"> (CMA) (H. 5183</w:instrText>
      </w:r>
      <w:r w:rsidR="00DF5FBF">
        <w:rPr>
          <w:rFonts w:ascii="Book Antiqua" w:hAnsi="Book Antiqua"/>
          <w:color w:val="000000" w:themeColor="text1"/>
          <w:sz w:val="24"/>
          <w:szCs w:val="24"/>
        </w:rPr>
        <w:instrText>, Act</w:instrText>
      </w:r>
      <w:r w:rsidR="006658B2">
        <w:rPr>
          <w:rFonts w:ascii="Book Antiqua" w:hAnsi="Book Antiqua"/>
          <w:color w:val="000000" w:themeColor="text1"/>
          <w:sz w:val="24"/>
          <w:szCs w:val="24"/>
        </w:rPr>
        <w:instrText xml:space="preserve"> 209</w:instrText>
      </w:r>
      <w:r w:rsidRPr="00587F3C">
        <w:rPr>
          <w:rFonts w:ascii="Book Antiqua" w:hAnsi="Book Antiqua"/>
          <w:color w:val="000000" w:themeColor="text1"/>
          <w:sz w:val="24"/>
          <w:szCs w:val="24"/>
        </w:rPr>
        <w:instrText xml:space="preserve">):revises certification for"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Currently</w:t>
      </w:r>
      <w:r w:rsidR="002868A0" w:rsidRPr="00587F3C">
        <w:rPr>
          <w:rFonts w:ascii="Book Antiqua" w:hAnsi="Book Antiqua"/>
          <w:color w:val="000000" w:themeColor="text1"/>
          <w:sz w:val="24"/>
          <w:szCs w:val="24"/>
        </w:rPr>
        <w:t xml:space="preserve">, </w:t>
      </w:r>
      <w:r w:rsidRPr="00587F3C">
        <w:rPr>
          <w:rFonts w:ascii="Book Antiqua" w:hAnsi="Book Antiqua"/>
          <w:color w:val="000000" w:themeColor="text1"/>
          <w:sz w:val="24"/>
          <w:szCs w:val="24"/>
        </w:rPr>
        <w:t xml:space="preserve">certain CMA certification standards are due to lapse on July 16, 2024.  As a result,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expands the number of approved certification programs. 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also states that "certified medical assistant,” or "CMA</w:t>
      </w:r>
      <w:r w:rsidR="002868A0" w:rsidRPr="00587F3C">
        <w:rPr>
          <w:rFonts w:ascii="Book Antiqua" w:hAnsi="Book Antiqua"/>
          <w:color w:val="000000" w:themeColor="text1"/>
          <w:sz w:val="24"/>
          <w:szCs w:val="24"/>
        </w:rPr>
        <w:t>,</w:t>
      </w:r>
      <w:r w:rsidRPr="00587F3C">
        <w:rPr>
          <w:rFonts w:ascii="Book Antiqua" w:hAnsi="Book Antiqua"/>
          <w:color w:val="000000" w:themeColor="text1"/>
          <w:sz w:val="24"/>
          <w:szCs w:val="24"/>
        </w:rPr>
        <w:t xml:space="preserve">" also includes medical assistants who have maintained certification from one of the certifying boards, such as but not limited to </w:t>
      </w:r>
      <w:r w:rsidR="002868A0" w:rsidRPr="00587F3C">
        <w:rPr>
          <w:rFonts w:ascii="Book Antiqua" w:hAnsi="Book Antiqua"/>
          <w:color w:val="000000" w:themeColor="text1"/>
          <w:sz w:val="24"/>
          <w:szCs w:val="24"/>
        </w:rPr>
        <w:t xml:space="preserve">the </w:t>
      </w:r>
      <w:r w:rsidRPr="00587F3C">
        <w:rPr>
          <w:rFonts w:ascii="Book Antiqua" w:hAnsi="Book Antiqua"/>
          <w:color w:val="000000" w:themeColor="text1"/>
          <w:sz w:val="24"/>
          <w:szCs w:val="24"/>
        </w:rPr>
        <w:t xml:space="preserve">Board of Medical Examiners or the Board of Nursing, since January 1, 2020 and individuals employed as certified medical assistants as of the effective date of this provision who do not meet the education or training requirements required, but who meet those requirements no later than July 15, 2026.  </w:t>
      </w:r>
      <w:bookmarkEnd w:id="564"/>
      <w:r w:rsidRPr="00587F3C">
        <w:rPr>
          <w:rFonts w:ascii="Book Antiqua" w:hAnsi="Book Antiqua"/>
          <w:color w:val="000000" w:themeColor="text1"/>
          <w:sz w:val="24"/>
          <w:szCs w:val="24"/>
        </w:rPr>
        <w:t xml:space="preserve">The </w:t>
      </w:r>
      <w:r w:rsidR="006C550A" w:rsidRPr="00587F3C">
        <w:rPr>
          <w:rFonts w:ascii="Book Antiqua" w:hAnsi="Book Antiqua"/>
          <w:color w:val="000000" w:themeColor="text1"/>
          <w:sz w:val="24"/>
          <w:szCs w:val="24"/>
        </w:rPr>
        <w:t>Act</w:t>
      </w:r>
      <w:r w:rsidRPr="00587F3C">
        <w:rPr>
          <w:rFonts w:ascii="Book Antiqua" w:hAnsi="Book Antiqua"/>
          <w:color w:val="000000" w:themeColor="text1"/>
          <w:sz w:val="24"/>
          <w:szCs w:val="24"/>
        </w:rPr>
        <w:t xml:space="preserve"> also provides additional responsibilities for unlicensed assistive personnel.</w:t>
      </w:r>
    </w:p>
    <w:p w14:paraId="3E616CFD" w14:textId="4A581A1B" w:rsidR="00232B80" w:rsidRPr="00587F3C" w:rsidRDefault="00CA7131" w:rsidP="003319F0">
      <w:pPr>
        <w:pStyle w:val="Heading2"/>
        <w:spacing w:after="240"/>
        <w:ind w:left="0"/>
        <w:rPr>
          <w:rFonts w:ascii="Book Antiqua" w:hAnsi="Book Antiqua"/>
          <w:color w:val="000000" w:themeColor="text1"/>
          <w:sz w:val="28"/>
          <w:szCs w:val="28"/>
        </w:rPr>
      </w:pPr>
      <w:bookmarkStart w:id="565" w:name="_Toc167868814"/>
      <w:bookmarkStart w:id="566" w:name="_Toc167992704"/>
      <w:r w:rsidRPr="00587F3C">
        <w:rPr>
          <w:rFonts w:ascii="Book Antiqua" w:hAnsi="Book Antiqua"/>
          <w:color w:val="000000" w:themeColor="text1"/>
          <w:sz w:val="28"/>
          <w:szCs w:val="28"/>
        </w:rPr>
        <w:t xml:space="preserve">Children </w:t>
      </w:r>
      <w:r w:rsidR="00AE70D3" w:rsidRPr="00587F3C">
        <w:rPr>
          <w:rFonts w:ascii="Book Antiqua" w:hAnsi="Book Antiqua"/>
          <w:color w:val="000000" w:themeColor="text1"/>
          <w:sz w:val="28"/>
          <w:szCs w:val="28"/>
        </w:rPr>
        <w:t>a</w:t>
      </w:r>
      <w:r w:rsidRPr="00587F3C">
        <w:rPr>
          <w:rFonts w:ascii="Book Antiqua" w:hAnsi="Book Antiqua"/>
          <w:color w:val="000000" w:themeColor="text1"/>
          <w:sz w:val="28"/>
          <w:szCs w:val="28"/>
        </w:rPr>
        <w:t>nd Family Issues</w:t>
      </w:r>
      <w:bookmarkEnd w:id="565"/>
      <w:bookmarkEnd w:id="566"/>
    </w:p>
    <w:p w14:paraId="7F3C6C23" w14:textId="70A49405" w:rsidR="00232B80" w:rsidRPr="004E5358" w:rsidRDefault="00232B80" w:rsidP="004E5358">
      <w:pPr>
        <w:spacing w:after="40" w:line="240" w:lineRule="auto"/>
        <w:ind w:left="0"/>
        <w:jc w:val="left"/>
        <w:rPr>
          <w:rFonts w:ascii="Book Antiqua" w:hAnsi="Book Antiqua"/>
          <w:b/>
          <w:bCs/>
          <w:sz w:val="24"/>
          <w:szCs w:val="24"/>
        </w:rPr>
      </w:pPr>
      <w:bookmarkStart w:id="567" w:name="_Toc167868815"/>
      <w:bookmarkStart w:id="568" w:name="_Hlk167385954"/>
      <w:r w:rsidRPr="004E5358">
        <w:rPr>
          <w:rFonts w:ascii="Book Antiqua" w:hAnsi="Book Antiqua"/>
          <w:b/>
          <w:bCs/>
          <w:sz w:val="24"/>
          <w:szCs w:val="24"/>
        </w:rPr>
        <w:t xml:space="preserve">No Obscene Material Website Access for Minors [H. 3424, </w:t>
      </w:r>
      <w:r w:rsidR="00DA4FE7" w:rsidRPr="004E5358">
        <w:rPr>
          <w:rFonts w:ascii="Book Antiqua" w:hAnsi="Book Antiqua"/>
          <w:b/>
          <w:bCs/>
          <w:sz w:val="24"/>
          <w:szCs w:val="24"/>
        </w:rPr>
        <w:t xml:space="preserve">Act </w:t>
      </w:r>
      <w:r w:rsidR="00260F33">
        <w:rPr>
          <w:rFonts w:ascii="Book Antiqua" w:hAnsi="Book Antiqua"/>
          <w:b/>
          <w:bCs/>
          <w:sz w:val="24"/>
          <w:szCs w:val="24"/>
        </w:rPr>
        <w:t>198</w:t>
      </w:r>
      <w:r w:rsidRPr="004E5358">
        <w:rPr>
          <w:rFonts w:ascii="Book Antiqua" w:hAnsi="Book Antiqua"/>
          <w:b/>
          <w:bCs/>
          <w:sz w:val="24"/>
          <w:szCs w:val="24"/>
        </w:rPr>
        <w:t>]</w:t>
      </w:r>
      <w:bookmarkEnd w:id="567"/>
    </w:p>
    <w:p w14:paraId="4C0D6F9A" w14:textId="479334B2"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3424 (</w:t>
      </w:r>
      <w:r w:rsidR="00DA4FE7" w:rsidRPr="00587F3C">
        <w:rPr>
          <w:rFonts w:ascii="Book Antiqua" w:eastAsia="Times New Roman" w:hAnsi="Book Antiqua" w:cs="Times New Roman"/>
          <w:b/>
          <w:bCs/>
          <w:color w:val="000000" w:themeColor="text1"/>
          <w:sz w:val="24"/>
          <w:szCs w:val="24"/>
        </w:rPr>
        <w:t xml:space="preserve">Act </w:t>
      </w:r>
      <w:r w:rsidR="00260F33">
        <w:rPr>
          <w:rFonts w:ascii="Book Antiqua" w:eastAsia="Times New Roman" w:hAnsi="Book Antiqua" w:cs="Times New Roman"/>
          <w:b/>
          <w:bCs/>
          <w:color w:val="000000" w:themeColor="text1"/>
          <w:sz w:val="24"/>
          <w:szCs w:val="24"/>
        </w:rPr>
        <w:t>198</w:t>
      </w:r>
      <w:r w:rsidRPr="00587F3C">
        <w:rPr>
          <w:rFonts w:ascii="Book Antiqua" w:eastAsia="Calibri" w:hAnsi="Book Antiqua" w:cs="Times New Roman"/>
          <w:color w:val="000000" w:themeColor="text1"/>
          <w:sz w:val="24"/>
          <w:szCs w:val="24"/>
        </w:rPr>
        <w:t>)</w:t>
      </w:r>
      <w:r w:rsidR="00260F33">
        <w:rPr>
          <w:rFonts w:ascii="Book Antiqua" w:eastAsia="Calibri" w:hAnsi="Book Antiqua" w:cs="Times New Roman"/>
          <w:color w:val="000000" w:themeColor="text1"/>
          <w:sz w:val="24"/>
          <w:szCs w:val="24"/>
        </w:rPr>
        <w:fldChar w:fldCharType="begin"/>
      </w:r>
      <w:r w:rsidR="00260F33">
        <w:instrText xml:space="preserve"> </w:instrText>
      </w:r>
      <w:r w:rsidR="00260F33" w:rsidRPr="00260F33">
        <w:instrText>XE "</w:instrText>
      </w:r>
      <w:r w:rsidR="00260F33" w:rsidRPr="00260F33">
        <w:rPr>
          <w:rFonts w:ascii="Book Antiqua" w:eastAsia="Times New Roman" w:hAnsi="Book Antiqua" w:cs="Times New Roman"/>
          <w:color w:val="000000" w:themeColor="text1"/>
          <w:sz w:val="24"/>
          <w:szCs w:val="24"/>
        </w:rPr>
        <w:instrText>H. 3424 (Act 198</w:instrText>
      </w:r>
      <w:r w:rsidR="00260F33" w:rsidRPr="00260F33">
        <w:rPr>
          <w:rFonts w:ascii="Book Antiqua" w:eastAsia="Calibri" w:hAnsi="Book Antiqua" w:cs="Times New Roman"/>
          <w:color w:val="000000" w:themeColor="text1"/>
          <w:sz w:val="24"/>
          <w:szCs w:val="24"/>
        </w:rPr>
        <w:instrText>)</w:instrText>
      </w:r>
      <w:r w:rsidR="00260F33" w:rsidRPr="00260F33">
        <w:instrText>"</w:instrText>
      </w:r>
      <w:r w:rsidR="00260F33">
        <w:instrText xml:space="preserve"> </w:instrText>
      </w:r>
      <w:r w:rsidR="00260F33">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This new law adds to the state Consumer Protection Code.  Any commercial entity with a site containing a significant percentage </w:t>
      </w:r>
      <w:r w:rsidRPr="00587F3C">
        <w:rPr>
          <w:rFonts w:ascii="Book Antiqua" w:eastAsia="Calibri" w:hAnsi="Book Antiqua" w:cs="Times New Roman"/>
          <w:b/>
          <w:bCs/>
          <w:color w:val="000000" w:themeColor="text1"/>
          <w:sz w:val="24"/>
          <w:szCs w:val="24"/>
        </w:rPr>
        <w:t>of obscene material</w:t>
      </w:r>
      <w:r w:rsidRPr="00045D81">
        <w:rPr>
          <w:rFonts w:ascii="Book Antiqua" w:eastAsia="Calibri" w:hAnsi="Book Antiqua" w:cs="Times New Roman"/>
          <w:color w:val="000000" w:themeColor="text1"/>
          <w:sz w:val="24"/>
          <w:szCs w:val="24"/>
        </w:rPr>
        <w:fldChar w:fldCharType="begin"/>
      </w:r>
      <w:r w:rsidRPr="00045D81">
        <w:rPr>
          <w:rFonts w:ascii="Book Antiqua" w:eastAsia="Calibri" w:hAnsi="Book Antiqua" w:cs="Times New Roman"/>
          <w:color w:val="000000" w:themeColor="text1"/>
          <w:sz w:val="24"/>
          <w:szCs w:val="24"/>
        </w:rPr>
        <w:instrText xml:space="preserve"> XE "obscene website material (H. 3424</w:instrText>
      </w:r>
      <w:r w:rsidR="00045D81">
        <w:rPr>
          <w:rFonts w:ascii="Book Antiqua" w:eastAsia="Calibri" w:hAnsi="Book Antiqua" w:cs="Times New Roman"/>
          <w:color w:val="000000" w:themeColor="text1"/>
          <w:sz w:val="24"/>
          <w:szCs w:val="24"/>
        </w:rPr>
        <w:instrText xml:space="preserve">, </w:instrText>
      </w:r>
      <w:r w:rsidR="00045D81" w:rsidRPr="00260F33">
        <w:rPr>
          <w:rFonts w:ascii="Book Antiqua" w:eastAsia="Times New Roman" w:hAnsi="Book Antiqua" w:cs="Times New Roman"/>
          <w:color w:val="000000" w:themeColor="text1"/>
          <w:sz w:val="24"/>
          <w:szCs w:val="24"/>
        </w:rPr>
        <w:instrText xml:space="preserve">Act </w:instrText>
      </w:r>
      <w:r w:rsidR="00260F33" w:rsidRPr="00260F33">
        <w:rPr>
          <w:rFonts w:ascii="Book Antiqua" w:eastAsia="Times New Roman" w:hAnsi="Book Antiqua" w:cs="Times New Roman"/>
          <w:color w:val="000000" w:themeColor="text1"/>
          <w:sz w:val="24"/>
          <w:szCs w:val="24"/>
        </w:rPr>
        <w:instrText>198</w:instrText>
      </w:r>
      <w:r w:rsidRPr="00260F33">
        <w:rPr>
          <w:rFonts w:ascii="Book Antiqua" w:eastAsia="Calibri" w:hAnsi="Book Antiqua" w:cs="Times New Roman"/>
          <w:color w:val="000000" w:themeColor="text1"/>
          <w:sz w:val="24"/>
          <w:szCs w:val="24"/>
        </w:rPr>
        <w:instrText>):prohibiting</w:instrText>
      </w:r>
      <w:r w:rsidRPr="00045D81">
        <w:rPr>
          <w:rFonts w:ascii="Book Antiqua" w:eastAsia="Calibri" w:hAnsi="Book Antiqua" w:cs="Times New Roman"/>
          <w:color w:val="000000" w:themeColor="text1"/>
          <w:sz w:val="24"/>
          <w:szCs w:val="24"/>
        </w:rPr>
        <w:instrText xml:space="preserve"> access </w:instrText>
      </w:r>
      <w:r w:rsidR="00045D81">
        <w:rPr>
          <w:rFonts w:ascii="Book Antiqua" w:eastAsia="Calibri" w:hAnsi="Book Antiqua" w:cs="Times New Roman"/>
          <w:color w:val="000000" w:themeColor="text1"/>
          <w:sz w:val="24"/>
          <w:szCs w:val="24"/>
        </w:rPr>
        <w:instrText>to</w:instrText>
      </w:r>
      <w:r w:rsidRPr="00045D81">
        <w:rPr>
          <w:rFonts w:ascii="Book Antiqua" w:eastAsia="Calibri" w:hAnsi="Book Antiqua" w:cs="Times New Roman"/>
          <w:color w:val="000000" w:themeColor="text1"/>
          <w:sz w:val="24"/>
          <w:szCs w:val="24"/>
        </w:rPr>
        <w:instrText xml:space="preserve"> minors:</w:instrText>
      </w:r>
      <w:r w:rsidR="00185CA6">
        <w:rPr>
          <w:rFonts w:ascii="Book Antiqua" w:eastAsia="Calibri" w:hAnsi="Book Antiqua" w:cs="Times New Roman"/>
          <w:color w:val="000000" w:themeColor="text1"/>
          <w:sz w:val="24"/>
          <w:szCs w:val="24"/>
        </w:rPr>
        <w:instrText xml:space="preserve">age </w:instrText>
      </w:r>
      <w:r w:rsidRPr="00045D81">
        <w:rPr>
          <w:rFonts w:ascii="Book Antiqua" w:eastAsia="Calibri" w:hAnsi="Book Antiqua" w:cs="Times New Roman"/>
          <w:color w:val="000000" w:themeColor="text1"/>
          <w:sz w:val="24"/>
          <w:szCs w:val="24"/>
        </w:rPr>
        <w:instrText>verification require</w:instrText>
      </w:r>
      <w:r w:rsidR="00185CA6">
        <w:rPr>
          <w:rFonts w:ascii="Book Antiqua" w:eastAsia="Calibri" w:hAnsi="Book Antiqua" w:cs="Times New Roman"/>
          <w:color w:val="000000" w:themeColor="text1"/>
          <w:sz w:val="24"/>
          <w:szCs w:val="24"/>
        </w:rPr>
        <w:instrText>d</w:instrText>
      </w:r>
      <w:r w:rsidRPr="00045D81">
        <w:rPr>
          <w:rFonts w:ascii="Book Antiqua" w:eastAsia="Calibri" w:hAnsi="Book Antiqua" w:cs="Times New Roman"/>
          <w:color w:val="000000" w:themeColor="text1"/>
          <w:sz w:val="24"/>
          <w:szCs w:val="24"/>
        </w:rPr>
        <w:instrText xml:space="preserve">" </w:instrText>
      </w:r>
      <w:r w:rsidRPr="00045D81">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or material that depicts, describes, or promotes child</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b/>
          <w:bCs/>
          <w:color w:val="000000" w:themeColor="text1"/>
          <w:sz w:val="24"/>
          <w:szCs w:val="24"/>
        </w:rPr>
        <w:instrText xml:space="preserve"> XE "</w:instrText>
      </w:r>
      <w:r w:rsidRPr="00784D1B">
        <w:rPr>
          <w:rFonts w:ascii="Book Antiqua" w:eastAsia="Calibri" w:hAnsi="Book Antiqua" w:cs="Times New Roman"/>
          <w:color w:val="000000" w:themeColor="text1"/>
          <w:sz w:val="24"/>
          <w:szCs w:val="24"/>
        </w:rPr>
        <w:instrText>child</w:instrText>
      </w:r>
      <w:r w:rsidRPr="00587F3C">
        <w:rPr>
          <w:rFonts w:ascii="Book Antiqua" w:eastAsia="Calibri" w:hAnsi="Book Antiqua" w:cs="Times New Roman"/>
          <w:b/>
          <w:bCs/>
          <w:color w:val="000000" w:themeColor="text1"/>
          <w:sz w:val="24"/>
          <w:szCs w:val="24"/>
        </w:rPr>
        <w:instrText xml:space="preserve">"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b/>
          <w:bCs/>
          <w:color w:val="000000" w:themeColor="text1"/>
          <w:sz w:val="24"/>
          <w:szCs w:val="24"/>
        </w:rPr>
        <w:instrText xml:space="preserve"> XE "</w:instrText>
      </w:r>
      <w:r w:rsidRPr="00185CA6">
        <w:rPr>
          <w:rFonts w:ascii="Book Antiqua" w:eastAsia="Calibri" w:hAnsi="Book Antiqua" w:cs="Times New Roman"/>
          <w:color w:val="000000" w:themeColor="text1"/>
          <w:sz w:val="24"/>
          <w:szCs w:val="24"/>
        </w:rPr>
        <w:instrText>minors</w:instrText>
      </w:r>
      <w:r w:rsidRPr="00587F3C">
        <w:rPr>
          <w:rFonts w:ascii="Book Antiqua" w:eastAsia="Calibri" w:hAnsi="Book Antiqua" w:cs="Times New Roman"/>
          <w:b/>
          <w:bCs/>
          <w:color w:val="000000" w:themeColor="text1"/>
          <w:sz w:val="24"/>
          <w:szCs w:val="24"/>
        </w:rPr>
        <w:instrText xml:space="preserve">"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pornography or child sexual exploitation</w:t>
      </w:r>
      <w:r w:rsidRPr="003A09AA">
        <w:rPr>
          <w:rFonts w:ascii="Book Antiqua" w:eastAsia="Calibri" w:hAnsi="Book Antiqua" w:cs="Times New Roman"/>
          <w:color w:val="000000" w:themeColor="text1"/>
          <w:sz w:val="24"/>
          <w:szCs w:val="24"/>
        </w:rPr>
        <w:fldChar w:fldCharType="begin"/>
      </w:r>
      <w:r w:rsidRPr="003A09AA">
        <w:rPr>
          <w:rFonts w:ascii="Book Antiqua" w:eastAsia="Calibri" w:hAnsi="Book Antiqua" w:cs="Times New Roman"/>
          <w:color w:val="000000" w:themeColor="text1"/>
          <w:sz w:val="24"/>
          <w:szCs w:val="24"/>
        </w:rPr>
        <w:instrText xml:space="preserve"> XE "child pornography or child sexual exploitation</w:instrText>
      </w:r>
      <w:r w:rsidR="003A09AA" w:rsidRPr="003A09AA">
        <w:rPr>
          <w:rFonts w:ascii="Book Antiqua" w:eastAsia="Calibri" w:hAnsi="Book Antiqua" w:cs="Times New Roman"/>
          <w:color w:val="000000" w:themeColor="text1"/>
          <w:sz w:val="24"/>
          <w:szCs w:val="24"/>
        </w:rPr>
        <w:instrText xml:space="preserve"> (H.</w:instrText>
      </w:r>
      <w:r w:rsidR="003A09AA">
        <w:rPr>
          <w:rFonts w:ascii="Book Antiqua" w:eastAsia="Calibri" w:hAnsi="Book Antiqua" w:cs="Times New Roman"/>
          <w:color w:val="000000" w:themeColor="text1"/>
          <w:sz w:val="24"/>
          <w:szCs w:val="24"/>
        </w:rPr>
        <w:instrText xml:space="preserve"> </w:instrText>
      </w:r>
      <w:r w:rsidR="003A09AA" w:rsidRPr="003A09AA">
        <w:rPr>
          <w:rFonts w:ascii="Book Antiqua" w:eastAsia="Calibri" w:hAnsi="Book Antiqua" w:cs="Times New Roman"/>
          <w:color w:val="000000" w:themeColor="text1"/>
          <w:sz w:val="24"/>
          <w:szCs w:val="24"/>
        </w:rPr>
        <w:instrText xml:space="preserve">3424, Act </w:instrText>
      </w:r>
      <w:r w:rsidR="00260F33">
        <w:rPr>
          <w:rFonts w:ascii="Book Antiqua" w:eastAsia="Calibri" w:hAnsi="Book Antiqua" w:cs="Times New Roman"/>
          <w:color w:val="000000" w:themeColor="text1"/>
          <w:sz w:val="24"/>
          <w:szCs w:val="24"/>
        </w:rPr>
        <w:instrText>198</w:instrText>
      </w:r>
      <w:r w:rsidR="003A09AA" w:rsidRPr="00EF40CA">
        <w:rPr>
          <w:rFonts w:ascii="Book Antiqua" w:eastAsia="Calibri" w:hAnsi="Book Antiqua" w:cs="Times New Roman"/>
          <w:color w:val="000000" w:themeColor="text1"/>
          <w:sz w:val="24"/>
          <w:szCs w:val="24"/>
        </w:rPr>
        <w:instrText>)</w:instrText>
      </w:r>
      <w:r w:rsidR="00EF40CA" w:rsidRPr="00EF40CA">
        <w:rPr>
          <w:rFonts w:ascii="Book Antiqua" w:eastAsia="Calibri" w:hAnsi="Book Antiqua" w:cs="Times New Roman"/>
          <w:color w:val="000000" w:themeColor="text1"/>
          <w:sz w:val="24"/>
          <w:szCs w:val="24"/>
        </w:rPr>
        <w:instrText>:on the internet</w:instrText>
      </w:r>
      <w:r w:rsidRPr="00EF40CA">
        <w:rPr>
          <w:rFonts w:ascii="Book Antiqua" w:eastAsia="Calibri" w:hAnsi="Book Antiqua" w:cs="Times New Roman"/>
          <w:color w:val="000000" w:themeColor="text1"/>
          <w:sz w:val="24"/>
          <w:szCs w:val="24"/>
        </w:rPr>
        <w:instrText>"</w:instrText>
      </w:r>
      <w:r w:rsidRPr="003A09AA">
        <w:rPr>
          <w:rFonts w:ascii="Book Antiqua" w:eastAsia="Calibri" w:hAnsi="Book Antiqua" w:cs="Times New Roman"/>
          <w:color w:val="000000" w:themeColor="text1"/>
          <w:sz w:val="24"/>
          <w:szCs w:val="24"/>
        </w:rPr>
        <w:instrText xml:space="preserve"> </w:instrText>
      </w:r>
      <w:r w:rsidRPr="003A09AA">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on the internet</w:t>
      </w:r>
      <w:r w:rsidRPr="00587F3C">
        <w:rPr>
          <w:rFonts w:ascii="Book Antiqua" w:eastAsia="Calibri" w:hAnsi="Book Antiqua" w:cs="Times New Roman"/>
          <w:color w:val="000000" w:themeColor="text1"/>
          <w:sz w:val="24"/>
          <w:szCs w:val="24"/>
        </w:rPr>
        <w:t xml:space="preserve">, could be held civilly liable </w:t>
      </w:r>
      <w:r w:rsidRPr="00587F3C">
        <w:rPr>
          <w:rFonts w:ascii="Book Antiqua" w:eastAsia="Calibri" w:hAnsi="Book Antiqua" w:cs="Times New Roman"/>
          <w:color w:val="000000" w:themeColor="text1"/>
          <w:sz w:val="24"/>
          <w:szCs w:val="24"/>
        </w:rPr>
        <w:lastRenderedPageBreak/>
        <w:t xml:space="preserve">if they fail to perform </w:t>
      </w:r>
      <w:r w:rsidRPr="00A0510A">
        <w:rPr>
          <w:rFonts w:ascii="Book Antiqua" w:eastAsia="Calibri" w:hAnsi="Book Antiqua" w:cs="Times New Roman"/>
          <w:b/>
          <w:bCs/>
          <w:color w:val="000000" w:themeColor="text1"/>
          <w:sz w:val="24"/>
          <w:szCs w:val="24"/>
        </w:rPr>
        <w:t>reasonable age verification methods</w:t>
      </w:r>
      <w:r w:rsidR="00A0510A">
        <w:rPr>
          <w:rFonts w:ascii="Book Antiqua" w:eastAsia="Calibri" w:hAnsi="Book Antiqua" w:cs="Times New Roman"/>
          <w:b/>
          <w:bCs/>
          <w:color w:val="000000" w:themeColor="text1"/>
          <w:sz w:val="24"/>
          <w:szCs w:val="24"/>
        </w:rPr>
        <w:t xml:space="preserve"> </w:t>
      </w:r>
      <w:r w:rsidR="00A0510A" w:rsidRPr="00587F3C">
        <w:rPr>
          <w:rFonts w:ascii="Book Antiqua" w:eastAsia="Calibri" w:hAnsi="Book Antiqua" w:cs="Times New Roman"/>
          <w:color w:val="000000" w:themeColor="text1"/>
          <w:sz w:val="24"/>
          <w:szCs w:val="24"/>
        </w:rPr>
        <w:t>for those attempting to access their material</w:t>
      </w:r>
      <w:r w:rsidR="00A0510A">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including digitalized identification cards, independent third-party age verification services, or any other commercially reasonable method using public or private trans</w:t>
      </w:r>
      <w:r w:rsidR="001C2D86"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ional data. This commercial entity or third-party using age verification methods cannot retain any individually identifiable information after access to the website has been granted. Failure to properly verify users’ ages would allow any harmed individuals to seek nominal, </w:t>
      </w:r>
      <w:r w:rsidR="001C2D86"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ual, and punitive damages</w:t>
      </w:r>
      <w:r w:rsidR="002868A0" w:rsidRPr="00587F3C">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t xml:space="preserve"> file class </w:t>
      </w:r>
      <w:r w:rsidR="001C2D86"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ion lawsuits</w:t>
      </w:r>
      <w:r w:rsidR="002868A0" w:rsidRPr="00587F3C">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t xml:space="preserve"> and recover their costs and attorney fees.  In addition, the Attorney General can seek an injunction against commercial entities that fail to comply with reasonable age verification requirements. </w:t>
      </w:r>
    </w:p>
    <w:p w14:paraId="3A7F4E92" w14:textId="6F97CA5E" w:rsidR="00232B80" w:rsidRPr="004E5358" w:rsidRDefault="00232B80" w:rsidP="004E5358">
      <w:pPr>
        <w:spacing w:after="40" w:line="240" w:lineRule="auto"/>
        <w:ind w:left="0"/>
        <w:jc w:val="left"/>
        <w:rPr>
          <w:rFonts w:ascii="Book Antiqua" w:hAnsi="Book Antiqua"/>
          <w:b/>
          <w:bCs/>
          <w:sz w:val="24"/>
          <w:szCs w:val="24"/>
        </w:rPr>
      </w:pPr>
      <w:bookmarkStart w:id="569" w:name="_Toc167868816"/>
      <w:bookmarkStart w:id="570" w:name="_Hlk166848444"/>
      <w:bookmarkEnd w:id="568"/>
      <w:r w:rsidRPr="004E5358">
        <w:rPr>
          <w:rFonts w:ascii="Book Antiqua" w:hAnsi="Book Antiqua"/>
          <w:b/>
          <w:bCs/>
          <w:sz w:val="24"/>
          <w:szCs w:val="24"/>
        </w:rPr>
        <w:t xml:space="preserve">Genetic Counselors [S. 241, </w:t>
      </w:r>
      <w:r w:rsidR="00DA4FE7" w:rsidRPr="004E5358">
        <w:rPr>
          <w:rFonts w:ascii="Book Antiqua" w:hAnsi="Book Antiqua"/>
          <w:b/>
          <w:bCs/>
          <w:sz w:val="24"/>
          <w:szCs w:val="24"/>
        </w:rPr>
        <w:t xml:space="preserve">Act </w:t>
      </w:r>
      <w:r w:rsidR="00C50EF4">
        <w:rPr>
          <w:rFonts w:ascii="Book Antiqua" w:hAnsi="Book Antiqua"/>
          <w:b/>
          <w:bCs/>
          <w:sz w:val="24"/>
          <w:szCs w:val="24"/>
        </w:rPr>
        <w:t>187</w:t>
      </w:r>
      <w:r w:rsidRPr="004E5358">
        <w:rPr>
          <w:rFonts w:ascii="Book Antiqua" w:hAnsi="Book Antiqua"/>
          <w:b/>
          <w:bCs/>
          <w:sz w:val="24"/>
          <w:szCs w:val="24"/>
        </w:rPr>
        <w:t>]</w:t>
      </w:r>
      <w:bookmarkEnd w:id="569"/>
    </w:p>
    <w:p w14:paraId="40F618E5" w14:textId="266E70DB" w:rsidR="00232B80" w:rsidRPr="00587F3C" w:rsidRDefault="00232B80" w:rsidP="003319F0">
      <w:pPr>
        <w:spacing w:line="240" w:lineRule="auto"/>
        <w:ind w:left="0"/>
        <w:rPr>
          <w:rFonts w:ascii="Book Antiqua" w:eastAsia="Calibri" w:hAnsi="Book Antiqua" w:cs="Calibri"/>
          <w:b/>
          <w:bCs/>
          <w:color w:val="000000" w:themeColor="text1"/>
          <w:sz w:val="24"/>
          <w:szCs w:val="24"/>
        </w:rPr>
      </w:pPr>
      <w:r w:rsidRPr="00587F3C">
        <w:rPr>
          <w:rFonts w:ascii="Book Antiqua" w:eastAsia="Calibri" w:hAnsi="Book Antiqua" w:cs="Times New Roman"/>
          <w:b/>
          <w:bCs/>
          <w:color w:val="000000" w:themeColor="text1"/>
          <w:sz w:val="24"/>
          <w:szCs w:val="24"/>
        </w:rPr>
        <w:t>S. 241 (</w:t>
      </w:r>
      <w:r w:rsidR="00DA4FE7" w:rsidRPr="00587F3C">
        <w:rPr>
          <w:rFonts w:ascii="Book Antiqua" w:eastAsia="Calibri" w:hAnsi="Book Antiqua" w:cs="Times New Roman"/>
          <w:b/>
          <w:bCs/>
          <w:color w:val="000000" w:themeColor="text1"/>
          <w:sz w:val="24"/>
          <w:szCs w:val="24"/>
        </w:rPr>
        <w:t xml:space="preserve">Act </w:t>
      </w:r>
      <w:r w:rsidR="00C50EF4">
        <w:rPr>
          <w:rFonts w:ascii="Book Antiqua" w:eastAsia="Calibri" w:hAnsi="Book Antiqua" w:cs="Times New Roman"/>
          <w:b/>
          <w:bCs/>
          <w:color w:val="000000" w:themeColor="text1"/>
          <w:sz w:val="24"/>
          <w:szCs w:val="24"/>
        </w:rPr>
        <w:t>187</w:t>
      </w:r>
      <w:r w:rsidRPr="00587F3C">
        <w:rPr>
          <w:rFonts w:ascii="Book Antiqua" w:eastAsia="Calibri" w:hAnsi="Book Antiqua" w:cs="Times New Roman"/>
          <w:b/>
          <w:bCs/>
          <w:color w:val="000000" w:themeColor="text1"/>
          <w:sz w:val="24"/>
          <w:szCs w:val="24"/>
        </w:rPr>
        <w:t>)</w:t>
      </w:r>
      <w:r w:rsidR="00C50EF4" w:rsidRPr="00C50EF4">
        <w:rPr>
          <w:rFonts w:ascii="Book Antiqua" w:eastAsia="Calibri" w:hAnsi="Book Antiqua" w:cs="Times New Roman"/>
          <w:color w:val="000000" w:themeColor="text1"/>
          <w:sz w:val="24"/>
          <w:szCs w:val="24"/>
        </w:rPr>
        <w:fldChar w:fldCharType="begin"/>
      </w:r>
      <w:r w:rsidR="00C50EF4" w:rsidRPr="00C50EF4">
        <w:instrText xml:space="preserve"> XE "</w:instrText>
      </w:r>
      <w:r w:rsidR="00C50EF4" w:rsidRPr="00C50EF4">
        <w:rPr>
          <w:rFonts w:ascii="Book Antiqua" w:eastAsia="Calibri" w:hAnsi="Book Antiqua" w:cs="Times New Roman"/>
          <w:color w:val="000000" w:themeColor="text1"/>
          <w:sz w:val="24"/>
          <w:szCs w:val="24"/>
        </w:rPr>
        <w:instrText xml:space="preserve">S. </w:instrText>
      </w:r>
      <w:r w:rsidR="004D2F84">
        <w:rPr>
          <w:rFonts w:ascii="Book Antiqua" w:eastAsia="Calibri" w:hAnsi="Book Antiqua" w:cs="Times New Roman"/>
          <w:color w:val="000000" w:themeColor="text1"/>
          <w:sz w:val="24"/>
          <w:szCs w:val="24"/>
        </w:rPr>
        <w:instrText>0</w:instrText>
      </w:r>
      <w:r w:rsidR="00C50EF4" w:rsidRPr="00C50EF4">
        <w:rPr>
          <w:rFonts w:ascii="Book Antiqua" w:eastAsia="Calibri" w:hAnsi="Book Antiqua" w:cs="Times New Roman"/>
          <w:color w:val="000000" w:themeColor="text1"/>
          <w:sz w:val="24"/>
          <w:szCs w:val="24"/>
        </w:rPr>
        <w:instrText>241 (Act 187)</w:instrText>
      </w:r>
      <w:r w:rsidR="00C50EF4" w:rsidRPr="00C50EF4">
        <w:instrText xml:space="preserve">" </w:instrText>
      </w:r>
      <w:r w:rsidR="00C50EF4" w:rsidRPr="00C50EF4">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Calibri"/>
          <w:color w:val="000000" w:themeColor="text1"/>
          <w:sz w:val="24"/>
          <w:szCs w:val="24"/>
        </w:rPr>
        <w:t>provides for the regulation of</w:t>
      </w:r>
      <w:r w:rsidRPr="00587F3C">
        <w:rPr>
          <w:rFonts w:ascii="Book Antiqua" w:eastAsia="Calibri" w:hAnsi="Book Antiqua" w:cs="Calibri"/>
          <w:b/>
          <w:bCs/>
          <w:color w:val="000000" w:themeColor="text1"/>
          <w:sz w:val="24"/>
          <w:szCs w:val="24"/>
        </w:rPr>
        <w:t xml:space="preserve"> genetic counselors</w:t>
      </w:r>
      <w:r w:rsidR="00C50EF4">
        <w:rPr>
          <w:rFonts w:ascii="Book Antiqua" w:eastAsia="Calibri" w:hAnsi="Book Antiqua" w:cs="Calibri"/>
          <w:b/>
          <w:bCs/>
          <w:color w:val="000000" w:themeColor="text1"/>
          <w:sz w:val="24"/>
          <w:szCs w:val="24"/>
        </w:rPr>
        <w:fldChar w:fldCharType="begin"/>
      </w:r>
      <w:r w:rsidR="00C50EF4">
        <w:instrText xml:space="preserve"> </w:instrText>
      </w:r>
      <w:r w:rsidR="00C50EF4" w:rsidRPr="00C50EF4">
        <w:instrText>XE "</w:instrText>
      </w:r>
      <w:r w:rsidR="00C50EF4" w:rsidRPr="00C50EF4">
        <w:rPr>
          <w:rFonts w:ascii="Book Antiqua" w:eastAsia="Calibri" w:hAnsi="Book Antiqua" w:cs="Calibri"/>
          <w:color w:val="000000" w:themeColor="text1"/>
          <w:sz w:val="24"/>
          <w:szCs w:val="24"/>
        </w:rPr>
        <w:instrText>genetic counselors (</w:instrText>
      </w:r>
      <w:r w:rsidR="00C50EF4" w:rsidRPr="00C50EF4">
        <w:rPr>
          <w:rFonts w:ascii="Book Antiqua" w:hAnsi="Book Antiqua"/>
          <w:sz w:val="24"/>
          <w:szCs w:val="24"/>
        </w:rPr>
        <w:instrText>S. 241, Act 187):</w:instrText>
      </w:r>
      <w:r w:rsidR="00C50EF4" w:rsidRPr="00C50EF4">
        <w:rPr>
          <w:rFonts w:ascii="Book Antiqua" w:eastAsia="Calibri" w:hAnsi="Book Antiqua" w:cs="Calibri"/>
          <w:color w:val="000000" w:themeColor="text1"/>
          <w:sz w:val="24"/>
          <w:szCs w:val="24"/>
        </w:rPr>
        <w:instrText>regulation of</w:instrText>
      </w:r>
      <w:r w:rsidR="00C50EF4" w:rsidRPr="00C50EF4">
        <w:instrText>"</w:instrText>
      </w:r>
      <w:r w:rsidR="00C50EF4">
        <w:instrText xml:space="preserve"> </w:instrText>
      </w:r>
      <w:r w:rsidR="00C50EF4">
        <w:rPr>
          <w:rFonts w:ascii="Book Antiqua" w:eastAsia="Calibri" w:hAnsi="Book Antiqua" w:cs="Calibri"/>
          <w:b/>
          <w:bCs/>
          <w:color w:val="000000" w:themeColor="text1"/>
          <w:sz w:val="24"/>
          <w:szCs w:val="24"/>
        </w:rPr>
        <w:fldChar w:fldCharType="end"/>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under the administration of the Department of Labor, Licensing and Regulation (LLR)</w:t>
      </w:r>
      <w:r w:rsidRPr="00587F3C">
        <w:rPr>
          <w:rFonts w:ascii="Book Antiqua" w:eastAsia="Calibri" w:hAnsi="Book Antiqua" w:cs="Calibri"/>
          <w:b/>
          <w:bCs/>
          <w:color w:val="000000" w:themeColor="text1"/>
          <w:sz w:val="24"/>
          <w:szCs w:val="24"/>
        </w:rPr>
        <w:t xml:space="preserve">. </w:t>
      </w:r>
      <w:r w:rsidRPr="00587F3C">
        <w:rPr>
          <w:rFonts w:ascii="Book Antiqua" w:eastAsia="Calibri" w:hAnsi="Book Antiqua" w:cs="Calibri"/>
          <w:color w:val="000000" w:themeColor="text1"/>
          <w:sz w:val="24"/>
          <w:szCs w:val="24"/>
        </w:rPr>
        <w:t xml:space="preserve">Among many things, 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creates the South Carolina Board of Genetic Counselors to license genetic counselors. The purpose of this board is to protect the public through the regulation of professionals who educate and communicate with the public regarding the human problems associated with the occurrence, or the risk of occurrence, of a genetic disorder in a family, including the provision of services to help an individual or family. The board is comprised of five members appointed by the </w:t>
      </w:r>
      <w:r w:rsidR="002868A0" w:rsidRPr="00587F3C">
        <w:rPr>
          <w:rFonts w:ascii="Book Antiqua" w:eastAsia="Calibri" w:hAnsi="Book Antiqua" w:cs="Calibri"/>
          <w:color w:val="000000" w:themeColor="text1"/>
          <w:sz w:val="24"/>
          <w:szCs w:val="24"/>
        </w:rPr>
        <w:t>g</w:t>
      </w:r>
      <w:r w:rsidRPr="00587F3C">
        <w:rPr>
          <w:rFonts w:ascii="Book Antiqua" w:eastAsia="Calibri" w:hAnsi="Book Antiqua" w:cs="Calibri"/>
          <w:color w:val="000000" w:themeColor="text1"/>
          <w:sz w:val="24"/>
          <w:szCs w:val="24"/>
        </w:rPr>
        <w:t xml:space="preserve">overnor </w:t>
      </w:r>
      <w:r w:rsidR="002868A0" w:rsidRPr="00587F3C">
        <w:rPr>
          <w:rFonts w:ascii="Book Antiqua" w:eastAsia="Calibri" w:hAnsi="Book Antiqua" w:cs="Calibri"/>
          <w:color w:val="000000" w:themeColor="text1"/>
          <w:sz w:val="24"/>
          <w:szCs w:val="24"/>
        </w:rPr>
        <w:t xml:space="preserve">who </w:t>
      </w:r>
      <w:r w:rsidRPr="00587F3C">
        <w:rPr>
          <w:rFonts w:ascii="Book Antiqua" w:eastAsia="Calibri" w:hAnsi="Book Antiqua" w:cs="Calibri"/>
          <w:color w:val="000000" w:themeColor="text1"/>
          <w:sz w:val="24"/>
          <w:szCs w:val="24"/>
        </w:rPr>
        <w:t>must be lay member</w:t>
      </w:r>
      <w:r w:rsidR="002868A0" w:rsidRPr="00587F3C">
        <w:rPr>
          <w:rFonts w:ascii="Book Antiqua" w:eastAsia="Calibri" w:hAnsi="Book Antiqua" w:cs="Calibri"/>
          <w:color w:val="000000" w:themeColor="text1"/>
          <w:sz w:val="24"/>
          <w:szCs w:val="24"/>
        </w:rPr>
        <w:t>s</w:t>
      </w:r>
      <w:r w:rsidRPr="00587F3C">
        <w:rPr>
          <w:rFonts w:ascii="Book Antiqua" w:eastAsia="Calibri" w:hAnsi="Book Antiqua" w:cs="Calibri"/>
          <w:color w:val="000000" w:themeColor="text1"/>
          <w:sz w:val="24"/>
          <w:szCs w:val="24"/>
        </w:rPr>
        <w:t xml:space="preserve"> from the state and four </w:t>
      </w:r>
      <w:r w:rsidR="00F97BF1" w:rsidRPr="00587F3C">
        <w:rPr>
          <w:rFonts w:ascii="Book Antiqua" w:eastAsia="Calibri" w:hAnsi="Book Antiqua" w:cs="Calibri"/>
          <w:color w:val="000000" w:themeColor="text1"/>
          <w:sz w:val="24"/>
          <w:szCs w:val="24"/>
        </w:rPr>
        <w:t>practicing</w:t>
      </w:r>
      <w:r w:rsidRPr="00587F3C">
        <w:rPr>
          <w:rFonts w:ascii="Book Antiqua" w:eastAsia="Calibri" w:hAnsi="Book Antiqua" w:cs="Calibri"/>
          <w:color w:val="000000" w:themeColor="text1"/>
          <w:sz w:val="24"/>
          <w:szCs w:val="24"/>
        </w:rPr>
        <w:t xml:space="preserve"> genetic counselors. The board may issue a limited license to an applicant who meets certain requirements. 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also outlines that</w:t>
      </w:r>
      <w:r w:rsidR="00740D01"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 xml:space="preserve">under certain conditions, the limited license shall expire automatically. The </w:t>
      </w:r>
      <w:r w:rsidR="00F97BF1" w:rsidRPr="00587F3C">
        <w:rPr>
          <w:rFonts w:ascii="Book Antiqua" w:eastAsia="Calibri" w:hAnsi="Book Antiqua" w:cs="Calibri"/>
          <w:color w:val="000000" w:themeColor="text1"/>
          <w:sz w:val="24"/>
          <w:szCs w:val="24"/>
        </w:rPr>
        <w:t>practice</w:t>
      </w:r>
      <w:r w:rsidRPr="00587F3C">
        <w:rPr>
          <w:rFonts w:ascii="Book Antiqua" w:eastAsia="Calibri" w:hAnsi="Book Antiqua" w:cs="Calibri"/>
          <w:color w:val="000000" w:themeColor="text1"/>
          <w:sz w:val="24"/>
          <w:szCs w:val="24"/>
        </w:rPr>
        <w:t xml:space="preserve"> of genetic counseling is, but not limited to, obtaining and evaluating individual, family</w:t>
      </w:r>
      <w:r w:rsidR="00740D01" w:rsidRPr="00587F3C">
        <w:rPr>
          <w:rFonts w:ascii="Book Antiqua" w:eastAsia="Calibri" w:hAnsi="Book Antiqua" w:cs="Calibri"/>
          <w:color w:val="000000" w:themeColor="text1"/>
          <w:sz w:val="24"/>
          <w:szCs w:val="24"/>
        </w:rPr>
        <w:t xml:space="preserve">, </w:t>
      </w:r>
      <w:r w:rsidRPr="00587F3C">
        <w:rPr>
          <w:rFonts w:ascii="Book Antiqua" w:eastAsia="Calibri" w:hAnsi="Book Antiqua" w:cs="Calibri"/>
          <w:color w:val="000000" w:themeColor="text1"/>
          <w:sz w:val="24"/>
          <w:szCs w:val="24"/>
        </w:rPr>
        <w:t xml:space="preserve">and medical histories to determine genetic risk for genetic/medical conditions and diseases in a patient, his offspring and other family members. Nothing in this chapter may be construed to authorize a licensed genetic counselor to </w:t>
      </w:r>
      <w:r w:rsidR="00F97BF1" w:rsidRPr="00587F3C">
        <w:rPr>
          <w:rFonts w:ascii="Book Antiqua" w:eastAsia="Calibri" w:hAnsi="Book Antiqua" w:cs="Calibri"/>
          <w:color w:val="000000" w:themeColor="text1"/>
          <w:sz w:val="24"/>
          <w:szCs w:val="24"/>
        </w:rPr>
        <w:t>practice</w:t>
      </w:r>
      <w:r w:rsidRPr="00587F3C">
        <w:rPr>
          <w:rFonts w:ascii="Book Antiqua" w:eastAsia="Calibri" w:hAnsi="Book Antiqua" w:cs="Calibri"/>
          <w:color w:val="000000" w:themeColor="text1"/>
          <w:sz w:val="24"/>
          <w:szCs w:val="24"/>
        </w:rPr>
        <w:t xml:space="preserve"> medicine, surgery, osteopathy, homeopathy, </w:t>
      </w:r>
      <w:r w:rsidR="00F97BF1" w:rsidRPr="00587F3C">
        <w:rPr>
          <w:rFonts w:ascii="Book Antiqua" w:eastAsia="Calibri" w:hAnsi="Book Antiqua" w:cs="Calibri"/>
          <w:color w:val="000000" w:themeColor="text1"/>
          <w:sz w:val="24"/>
          <w:szCs w:val="24"/>
        </w:rPr>
        <w:t>chiropractic</w:t>
      </w:r>
      <w:r w:rsidRPr="00587F3C">
        <w:rPr>
          <w:rFonts w:ascii="Book Antiqua" w:eastAsia="Calibri" w:hAnsi="Book Antiqua" w:cs="Calibri"/>
          <w:color w:val="000000" w:themeColor="text1"/>
          <w:sz w:val="24"/>
          <w:szCs w:val="24"/>
        </w:rPr>
        <w:t>, naturopathy, magnetic healing, or another form, branch, or method of healing as authorized by state laws.</w:t>
      </w:r>
    </w:p>
    <w:p w14:paraId="28307906" w14:textId="77777777" w:rsidR="006F2FCA" w:rsidRDefault="006F2FCA" w:rsidP="003319F0">
      <w:pPr>
        <w:pStyle w:val="Heading2"/>
        <w:spacing w:after="240"/>
        <w:rPr>
          <w:rFonts w:ascii="Book Antiqua" w:hAnsi="Book Antiqua"/>
          <w:color w:val="000000" w:themeColor="text1"/>
          <w:sz w:val="28"/>
          <w:szCs w:val="28"/>
        </w:rPr>
      </w:pPr>
      <w:bookmarkStart w:id="571" w:name="_Toc167868817"/>
      <w:bookmarkStart w:id="572" w:name="_Toc167992705"/>
      <w:bookmarkEnd w:id="570"/>
      <w:r>
        <w:rPr>
          <w:rFonts w:ascii="Book Antiqua" w:hAnsi="Book Antiqua"/>
          <w:color w:val="000000" w:themeColor="text1"/>
          <w:sz w:val="28"/>
          <w:szCs w:val="28"/>
        </w:rPr>
        <w:br w:type="page"/>
      </w:r>
    </w:p>
    <w:p w14:paraId="123AC84C" w14:textId="275FFB17" w:rsidR="00232B80" w:rsidRPr="00587F3C" w:rsidRDefault="00CA7131" w:rsidP="003319F0">
      <w:pPr>
        <w:pStyle w:val="Heading2"/>
        <w:spacing w:after="240"/>
        <w:rPr>
          <w:rFonts w:ascii="Book Antiqua" w:hAnsi="Book Antiqua"/>
          <w:color w:val="000000" w:themeColor="text1"/>
          <w:sz w:val="28"/>
          <w:szCs w:val="28"/>
        </w:rPr>
      </w:pPr>
      <w:r w:rsidRPr="00587F3C">
        <w:rPr>
          <w:rFonts w:ascii="Book Antiqua" w:hAnsi="Book Antiqua"/>
          <w:color w:val="000000" w:themeColor="text1"/>
          <w:sz w:val="28"/>
          <w:szCs w:val="28"/>
        </w:rPr>
        <w:lastRenderedPageBreak/>
        <w:t xml:space="preserve">Transportation </w:t>
      </w:r>
      <w:r w:rsidR="00AE70D3" w:rsidRPr="00587F3C">
        <w:rPr>
          <w:rFonts w:ascii="Book Antiqua" w:hAnsi="Book Antiqua"/>
          <w:color w:val="000000" w:themeColor="text1"/>
          <w:sz w:val="28"/>
          <w:szCs w:val="28"/>
        </w:rPr>
        <w:t>a</w:t>
      </w:r>
      <w:r w:rsidRPr="00587F3C">
        <w:rPr>
          <w:rFonts w:ascii="Book Antiqua" w:hAnsi="Book Antiqua"/>
          <w:color w:val="000000" w:themeColor="text1"/>
          <w:sz w:val="28"/>
          <w:szCs w:val="28"/>
        </w:rPr>
        <w:t>nd Vehicles</w:t>
      </w:r>
      <w:bookmarkEnd w:id="571"/>
      <w:bookmarkEnd w:id="572"/>
    </w:p>
    <w:p w14:paraId="766245A2" w14:textId="7125460D" w:rsidR="00232B80" w:rsidRPr="004E5358" w:rsidRDefault="00232B80" w:rsidP="004E5358">
      <w:pPr>
        <w:spacing w:after="40" w:line="240" w:lineRule="auto"/>
        <w:ind w:left="0"/>
        <w:jc w:val="left"/>
        <w:rPr>
          <w:rFonts w:ascii="Book Antiqua" w:hAnsi="Book Antiqua"/>
          <w:b/>
          <w:bCs/>
          <w:sz w:val="24"/>
          <w:szCs w:val="24"/>
        </w:rPr>
      </w:pPr>
      <w:bookmarkStart w:id="573" w:name="_Toc167868818"/>
      <w:bookmarkStart w:id="574" w:name="_Hlk166932250"/>
      <w:r w:rsidRPr="004E5358">
        <w:rPr>
          <w:rFonts w:ascii="Book Antiqua" w:hAnsi="Book Antiqua"/>
          <w:b/>
          <w:bCs/>
          <w:sz w:val="24"/>
          <w:szCs w:val="24"/>
        </w:rPr>
        <w:t xml:space="preserve">Emergency Scene Management [H. 4436, </w:t>
      </w:r>
      <w:r w:rsidR="00DA4FE7" w:rsidRPr="004E5358">
        <w:rPr>
          <w:rFonts w:ascii="Book Antiqua" w:hAnsi="Book Antiqua"/>
          <w:b/>
          <w:bCs/>
          <w:sz w:val="24"/>
          <w:szCs w:val="24"/>
        </w:rPr>
        <w:t xml:space="preserve">Act </w:t>
      </w:r>
      <w:r w:rsidR="004D7C0B">
        <w:rPr>
          <w:rFonts w:ascii="Book Antiqua" w:hAnsi="Book Antiqua"/>
          <w:b/>
          <w:bCs/>
          <w:sz w:val="24"/>
          <w:szCs w:val="24"/>
        </w:rPr>
        <w:t>174</w:t>
      </w:r>
      <w:r w:rsidRPr="004E5358">
        <w:rPr>
          <w:rFonts w:ascii="Book Antiqua" w:hAnsi="Book Antiqua"/>
          <w:b/>
          <w:bCs/>
          <w:sz w:val="24"/>
          <w:szCs w:val="24"/>
        </w:rPr>
        <w:t>]</w:t>
      </w:r>
      <w:bookmarkEnd w:id="573"/>
    </w:p>
    <w:p w14:paraId="3316465F" w14:textId="7247DBA3"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4436 (</w:t>
      </w:r>
      <w:r w:rsidR="00DA4FE7" w:rsidRPr="00587F3C">
        <w:rPr>
          <w:rFonts w:ascii="Book Antiqua" w:eastAsia="Times New Roman" w:hAnsi="Book Antiqua" w:cs="Times New Roman"/>
          <w:b/>
          <w:bCs/>
          <w:color w:val="000000" w:themeColor="text1"/>
          <w:sz w:val="24"/>
          <w:szCs w:val="24"/>
        </w:rPr>
        <w:t xml:space="preserve">Act </w:t>
      </w:r>
      <w:r w:rsidR="004D7C0B">
        <w:rPr>
          <w:rFonts w:ascii="Book Antiqua" w:eastAsia="Times New Roman" w:hAnsi="Book Antiqua" w:cs="Times New Roman"/>
          <w:b/>
          <w:bCs/>
          <w:color w:val="000000" w:themeColor="text1"/>
          <w:sz w:val="24"/>
          <w:szCs w:val="24"/>
        </w:rPr>
        <w:t>174</w:t>
      </w:r>
      <w:r w:rsidR="00740D01" w:rsidRPr="00587F3C">
        <w:rPr>
          <w:rFonts w:ascii="Book Antiqua" w:eastAsia="Times New Roman" w:hAnsi="Book Antiqua" w:cs="Times New Roman"/>
          <w:b/>
          <w:bCs/>
          <w:color w:val="000000" w:themeColor="text1"/>
          <w:sz w:val="24"/>
          <w:szCs w:val="24"/>
        </w:rPr>
        <w:t>)</w:t>
      </w:r>
      <w:r w:rsidR="004D7C0B">
        <w:rPr>
          <w:rFonts w:ascii="Book Antiqua" w:eastAsia="Times New Roman" w:hAnsi="Book Antiqua" w:cs="Times New Roman"/>
          <w:b/>
          <w:bCs/>
          <w:color w:val="000000" w:themeColor="text1"/>
          <w:sz w:val="24"/>
          <w:szCs w:val="24"/>
        </w:rPr>
        <w:fldChar w:fldCharType="begin"/>
      </w:r>
      <w:r w:rsidR="004D7C0B">
        <w:instrText xml:space="preserve"> </w:instrText>
      </w:r>
      <w:r w:rsidR="004D7C0B" w:rsidRPr="004D7C0B">
        <w:instrText>XE "</w:instrText>
      </w:r>
      <w:r w:rsidR="004D7C0B" w:rsidRPr="004D7C0B">
        <w:rPr>
          <w:rFonts w:ascii="Book Antiqua" w:eastAsia="Times New Roman" w:hAnsi="Book Antiqua" w:cs="Times New Roman"/>
          <w:color w:val="000000" w:themeColor="text1"/>
          <w:sz w:val="24"/>
          <w:szCs w:val="24"/>
        </w:rPr>
        <w:instrText>H. 4436 (Act 174)</w:instrText>
      </w:r>
      <w:r w:rsidR="004D7C0B" w:rsidRPr="004D7C0B">
        <w:instrText>"</w:instrText>
      </w:r>
      <w:r w:rsidR="004D7C0B">
        <w:instrText xml:space="preserve"> </w:instrText>
      </w:r>
      <w:r w:rsidR="004D7C0B">
        <w:rPr>
          <w:rFonts w:ascii="Book Antiqua" w:eastAsia="Times New Roman" w:hAnsi="Book Antiqua" w:cs="Times New Roman"/>
          <w:b/>
          <w:bCs/>
          <w:color w:val="000000" w:themeColor="text1"/>
          <w:sz w:val="24"/>
          <w:szCs w:val="24"/>
        </w:rPr>
        <w:fldChar w:fldCharType="end"/>
      </w:r>
      <w:r w:rsidR="00740D01" w:rsidRPr="00587F3C">
        <w:rPr>
          <w:rFonts w:ascii="Book Antiqua" w:eastAsia="Times New Roman" w:hAnsi="Book Antiqua" w:cs="Times New Roman"/>
          <w:b/>
          <w:bCs/>
          <w:color w:val="000000" w:themeColor="text1"/>
          <w:sz w:val="24"/>
          <w:szCs w:val="24"/>
        </w:rPr>
        <w:t xml:space="preserve"> </w:t>
      </w:r>
      <w:r w:rsidR="00740D01" w:rsidRPr="00587F3C">
        <w:rPr>
          <w:rFonts w:ascii="Book Antiqua" w:hAnsi="Book Antiqua"/>
          <w:color w:val="000000" w:themeColor="text1"/>
          <w:sz w:val="24"/>
          <w:szCs w:val="24"/>
        </w:rPr>
        <w:t>seeks to protect emergency scene operations</w:t>
      </w:r>
      <w:r w:rsidRPr="00587F3C">
        <w:rPr>
          <w:rFonts w:ascii="Book Antiqua" w:eastAsia="Calibri" w:hAnsi="Book Antiqua" w:cs="Segoe UI"/>
          <w:color w:val="000000" w:themeColor="text1"/>
          <w:sz w:val="24"/>
          <w:szCs w:val="24"/>
          <w:shd w:val="clear" w:color="auto" w:fill="FFFFFF"/>
        </w:rPr>
        <w:fldChar w:fldCharType="begin"/>
      </w:r>
      <w:r w:rsidRPr="00587F3C">
        <w:rPr>
          <w:rFonts w:ascii="Book Antiqua" w:eastAsia="Calibri" w:hAnsi="Book Antiqua" w:cs="Times New Roman"/>
          <w:color w:val="000000" w:themeColor="text1"/>
          <w:sz w:val="24"/>
          <w:szCs w:val="24"/>
        </w:rPr>
        <w:instrText xml:space="preserve"> XE "</w:instrText>
      </w:r>
      <w:r w:rsidRPr="00587F3C">
        <w:rPr>
          <w:rFonts w:ascii="Book Antiqua" w:eastAsia="Calibri" w:hAnsi="Book Antiqua" w:cs="Segoe UI"/>
          <w:color w:val="000000" w:themeColor="text1"/>
          <w:sz w:val="24"/>
          <w:szCs w:val="24"/>
          <w:shd w:val="clear" w:color="auto" w:fill="FFFFFF"/>
        </w:rPr>
        <w:instrText>tow trucker operators</w:instrText>
      </w:r>
      <w:r w:rsidRPr="00587F3C">
        <w:rPr>
          <w:rFonts w:ascii="Book Antiqua" w:eastAsia="Calibri" w:hAnsi="Book Antiqua" w:cs="Times New Roman"/>
          <w:color w:val="000000" w:themeColor="text1"/>
          <w:sz w:val="24"/>
          <w:szCs w:val="24"/>
        </w:rPr>
        <w:instrText>" \t "</w:instrText>
      </w:r>
      <w:r w:rsidRPr="00587F3C">
        <w:rPr>
          <w:rFonts w:ascii="Book Antiqua" w:eastAsia="Calibri" w:hAnsi="Book Antiqua" w:cs="Calibri"/>
          <w:i/>
          <w:color w:val="000000" w:themeColor="text1"/>
          <w:sz w:val="24"/>
          <w:szCs w:val="24"/>
        </w:rPr>
        <w:instrText>See</w:instrText>
      </w:r>
      <w:r w:rsidRPr="00587F3C">
        <w:rPr>
          <w:rFonts w:ascii="Book Antiqua" w:eastAsia="Calibri" w:hAnsi="Book Antiqua" w:cs="Calibri"/>
          <w:color w:val="000000" w:themeColor="text1"/>
          <w:sz w:val="24"/>
          <w:szCs w:val="24"/>
        </w:rPr>
        <w:instrText xml:space="preserve"> H. 4436</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Segoe UI"/>
          <w:color w:val="000000" w:themeColor="text1"/>
          <w:sz w:val="24"/>
          <w:szCs w:val="24"/>
          <w:shd w:val="clear" w:color="auto" w:fill="FFFFFF"/>
        </w:rPr>
        <w:fldChar w:fldCharType="end"/>
      </w:r>
      <w:r w:rsidRPr="00587F3C">
        <w:rPr>
          <w:rFonts w:ascii="Book Antiqua" w:eastAsia="Calibri" w:hAnsi="Book Antiqua" w:cs="Segoe UI"/>
          <w:color w:val="000000" w:themeColor="text1"/>
          <w:sz w:val="24"/>
          <w:szCs w:val="24"/>
          <w:shd w:val="clear" w:color="auto" w:fill="FFFFFF"/>
        </w:rPr>
        <w:t>; mandating that drivers maintain control of their vehicles in emergencies, including scenes with stopped vehicles, adding that drivers</w:t>
      </w:r>
      <w:r w:rsidRPr="00587F3C">
        <w:rPr>
          <w:rFonts w:ascii="Book Antiqua" w:eastAsia="Calibri" w:hAnsi="Book Antiqua" w:cs="Segoe UI"/>
          <w:color w:val="000000" w:themeColor="text1"/>
          <w:sz w:val="24"/>
          <w:szCs w:val="24"/>
          <w:shd w:val="clear" w:color="auto" w:fill="FFFFFF"/>
        </w:rPr>
        <w:fldChar w:fldCharType="begin"/>
      </w:r>
      <w:r w:rsidRPr="00587F3C">
        <w:rPr>
          <w:rFonts w:ascii="Book Antiqua" w:eastAsia="Calibri" w:hAnsi="Book Antiqua" w:cs="Times New Roman"/>
          <w:color w:val="000000" w:themeColor="text1"/>
          <w:sz w:val="24"/>
          <w:szCs w:val="24"/>
        </w:rPr>
        <w:instrText xml:space="preserve"> XE "</w:instrText>
      </w:r>
      <w:r w:rsidRPr="00587F3C">
        <w:rPr>
          <w:rFonts w:ascii="Book Antiqua" w:eastAsia="Calibri" w:hAnsi="Book Antiqua" w:cs="Arial"/>
          <w:color w:val="000000" w:themeColor="text1"/>
          <w:sz w:val="24"/>
          <w:szCs w:val="24"/>
          <w:shd w:val="clear" w:color="auto" w:fill="FFFFFF"/>
        </w:rPr>
        <w:instrText>emergency scene management (H. 4436</w:instrText>
      </w:r>
      <w:r w:rsidR="004D7C0B">
        <w:rPr>
          <w:rFonts w:ascii="Book Antiqua" w:eastAsia="Calibri" w:hAnsi="Book Antiqua" w:cs="Arial"/>
          <w:color w:val="000000" w:themeColor="text1"/>
          <w:sz w:val="24"/>
          <w:szCs w:val="24"/>
          <w:shd w:val="clear" w:color="auto" w:fill="FFFFFF"/>
        </w:rPr>
        <w:instrText>, Act 174</w:instrText>
      </w:r>
      <w:r w:rsidRPr="00587F3C">
        <w:rPr>
          <w:rFonts w:ascii="Book Antiqua" w:eastAsia="Calibri" w:hAnsi="Book Antiqua" w:cs="Arial"/>
          <w:color w:val="000000" w:themeColor="text1"/>
          <w:sz w:val="24"/>
          <w:szCs w:val="24"/>
          <w:shd w:val="clear" w:color="auto" w:fill="FFFFFF"/>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Segoe UI"/>
          <w:color w:val="000000" w:themeColor="text1"/>
          <w:sz w:val="24"/>
          <w:szCs w:val="24"/>
          <w:shd w:val="clear" w:color="auto" w:fill="FFFFFF"/>
        </w:rPr>
        <w:fldChar w:fldCharType="end"/>
      </w:r>
      <w:r w:rsidRPr="00587F3C">
        <w:rPr>
          <w:rFonts w:ascii="Book Antiqua" w:eastAsia="Calibri" w:hAnsi="Book Antiqua" w:cs="Segoe UI"/>
          <w:color w:val="000000" w:themeColor="text1"/>
          <w:sz w:val="24"/>
          <w:szCs w:val="24"/>
          <w:shd w:val="clear" w:color="auto" w:fill="FFFFFF"/>
        </w:rPr>
        <w:t xml:space="preserve"> do not obstruct emergency vehicle operations n</w:t>
      </w:r>
      <w:r w:rsidRPr="00587F3C">
        <w:rPr>
          <w:rFonts w:ascii="Book Antiqua" w:eastAsia="Calibri" w:hAnsi="Book Antiqua" w:cs="Times New Roman"/>
          <w:color w:val="000000" w:themeColor="text1"/>
          <w:sz w:val="24"/>
          <w:szCs w:val="24"/>
        </w:rPr>
        <w:t>or operators of authorized emergency vehicles. A person who violates this requirement is guilty of a misdemeanor and, upon conviction, must be fined not less than $300 nor more than $500.</w:t>
      </w:r>
    </w:p>
    <w:p w14:paraId="69DE5E0F" w14:textId="6D5B1E87" w:rsidR="00232B80" w:rsidRPr="004E5358" w:rsidRDefault="00232B80" w:rsidP="004E5358">
      <w:pPr>
        <w:spacing w:after="40" w:line="240" w:lineRule="auto"/>
        <w:ind w:left="0"/>
        <w:jc w:val="left"/>
        <w:rPr>
          <w:rFonts w:ascii="Book Antiqua" w:hAnsi="Book Antiqua"/>
          <w:b/>
          <w:bCs/>
          <w:sz w:val="24"/>
          <w:szCs w:val="24"/>
        </w:rPr>
      </w:pPr>
      <w:bookmarkStart w:id="575" w:name="_Toc167868819"/>
      <w:bookmarkEnd w:id="574"/>
      <w:r w:rsidRPr="004E5358">
        <w:rPr>
          <w:rFonts w:ascii="Book Antiqua" w:hAnsi="Book Antiqua"/>
          <w:b/>
          <w:bCs/>
          <w:sz w:val="24"/>
          <w:szCs w:val="24"/>
        </w:rPr>
        <w:t xml:space="preserve">The Display of License Plates on Motor Vehicles [H. 4674, </w:t>
      </w:r>
      <w:r w:rsidR="00DA4FE7" w:rsidRPr="004E5358">
        <w:rPr>
          <w:rFonts w:ascii="Book Antiqua" w:hAnsi="Book Antiqua"/>
          <w:b/>
          <w:bCs/>
          <w:sz w:val="24"/>
          <w:szCs w:val="24"/>
        </w:rPr>
        <w:t xml:space="preserve">Act </w:t>
      </w:r>
      <w:r w:rsidR="004D7C0B">
        <w:rPr>
          <w:rFonts w:ascii="Book Antiqua" w:hAnsi="Book Antiqua"/>
          <w:b/>
          <w:bCs/>
          <w:sz w:val="24"/>
          <w:szCs w:val="24"/>
        </w:rPr>
        <w:t>178</w:t>
      </w:r>
      <w:r w:rsidRPr="004E5358">
        <w:rPr>
          <w:rFonts w:ascii="Book Antiqua" w:hAnsi="Book Antiqua"/>
          <w:b/>
          <w:bCs/>
          <w:sz w:val="24"/>
          <w:szCs w:val="24"/>
        </w:rPr>
        <w:t>]</w:t>
      </w:r>
      <w:bookmarkEnd w:id="575"/>
    </w:p>
    <w:p w14:paraId="12CB58FE" w14:textId="531500A6"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4674 (</w:t>
      </w:r>
      <w:r w:rsidR="00DA4FE7" w:rsidRPr="00587F3C">
        <w:rPr>
          <w:rFonts w:ascii="Book Antiqua" w:eastAsia="Times New Roman" w:hAnsi="Book Antiqua" w:cs="Times New Roman"/>
          <w:b/>
          <w:bCs/>
          <w:color w:val="000000" w:themeColor="text1"/>
          <w:sz w:val="24"/>
          <w:szCs w:val="24"/>
        </w:rPr>
        <w:t xml:space="preserve">Act </w:t>
      </w:r>
      <w:r w:rsidR="004D7C0B">
        <w:rPr>
          <w:rFonts w:ascii="Book Antiqua" w:eastAsia="Times New Roman" w:hAnsi="Book Antiqua" w:cs="Times New Roman"/>
          <w:b/>
          <w:bCs/>
          <w:color w:val="000000" w:themeColor="text1"/>
          <w:sz w:val="24"/>
          <w:szCs w:val="24"/>
        </w:rPr>
        <w:t>178</w:t>
      </w:r>
      <w:r w:rsidRPr="00587F3C">
        <w:rPr>
          <w:rFonts w:ascii="Book Antiqua" w:eastAsia="Times New Roman" w:hAnsi="Book Antiqua" w:cs="Times New Roman"/>
          <w:b/>
          <w:bCs/>
          <w:color w:val="000000" w:themeColor="text1"/>
          <w:sz w:val="24"/>
          <w:szCs w:val="24"/>
        </w:rPr>
        <w:t>)</w:t>
      </w:r>
      <w:r w:rsidR="00180B8B" w:rsidRPr="00587F3C">
        <w:rPr>
          <w:rFonts w:ascii="Book Antiqua" w:eastAsia="Times New Roman" w:hAnsi="Book Antiqua" w:cs="Times New Roman"/>
          <w:b/>
          <w:bCs/>
          <w:color w:val="000000" w:themeColor="text1"/>
          <w:sz w:val="24"/>
          <w:szCs w:val="24"/>
        </w:rPr>
        <w:fldChar w:fldCharType="begin"/>
      </w:r>
      <w:r w:rsidR="00180B8B" w:rsidRPr="00587F3C">
        <w:rPr>
          <w:color w:val="000000" w:themeColor="text1"/>
        </w:rPr>
        <w:instrText xml:space="preserve"> XE "</w:instrText>
      </w:r>
      <w:r w:rsidR="00180B8B" w:rsidRPr="00587F3C">
        <w:rPr>
          <w:rFonts w:ascii="Book Antiqua" w:eastAsia="Times New Roman" w:hAnsi="Book Antiqua" w:cs="Times New Roman"/>
          <w:color w:val="000000" w:themeColor="text1"/>
          <w:sz w:val="24"/>
          <w:szCs w:val="24"/>
        </w:rPr>
        <w:instrText xml:space="preserve">H. 4674 (Act </w:instrText>
      </w:r>
      <w:r w:rsidR="004D7C0B">
        <w:rPr>
          <w:rFonts w:ascii="Book Antiqua" w:eastAsia="Times New Roman" w:hAnsi="Book Antiqua" w:cs="Times New Roman"/>
          <w:color w:val="000000" w:themeColor="text1"/>
          <w:sz w:val="24"/>
          <w:szCs w:val="24"/>
        </w:rPr>
        <w:instrText>178</w:instrText>
      </w:r>
      <w:r w:rsidR="00180B8B" w:rsidRPr="00587F3C">
        <w:rPr>
          <w:rFonts w:ascii="Book Antiqua" w:eastAsia="Times New Roman" w:hAnsi="Book Antiqua" w:cs="Times New Roman"/>
          <w:color w:val="000000" w:themeColor="text1"/>
          <w:sz w:val="24"/>
          <w:szCs w:val="24"/>
        </w:rPr>
        <w:instrText>)</w:instrText>
      </w:r>
      <w:r w:rsidR="00180B8B" w:rsidRPr="00587F3C">
        <w:rPr>
          <w:color w:val="000000" w:themeColor="text1"/>
        </w:rPr>
        <w:instrText xml:space="preserve">" </w:instrText>
      </w:r>
      <w:r w:rsidR="00180B8B" w:rsidRPr="00587F3C">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regards laws</w:t>
      </w:r>
      <w:r w:rsidRPr="00587F3C">
        <w:rPr>
          <w:rFonts w:ascii="Book Antiqua" w:eastAsia="Calibri" w:hAnsi="Book Antiqua" w:cs="Times New Roman"/>
          <w:color w:val="000000" w:themeColor="text1"/>
          <w:sz w:val="24"/>
          <w:szCs w:val="24"/>
        </w:rPr>
        <w:t xml:space="preserve"> relating to the display and fastening of license plates,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"license plates (H. 4674</w:instrText>
      </w:r>
      <w:r w:rsidR="004D7C0B">
        <w:rPr>
          <w:rFonts w:ascii="Book Antiqua" w:eastAsia="Calibri" w:hAnsi="Book Antiqua" w:cs="Times New Roman"/>
          <w:color w:val="000000" w:themeColor="text1"/>
          <w:sz w:val="24"/>
          <w:szCs w:val="24"/>
        </w:rPr>
        <w:instrText>, Act 178</w:instrText>
      </w:r>
      <w:r w:rsidRPr="00587F3C">
        <w:rPr>
          <w:rFonts w:ascii="Book Antiqua" w:eastAsia="Calibri" w:hAnsi="Book Antiqua" w:cs="Times New Roman"/>
          <w:color w:val="000000" w:themeColor="text1"/>
          <w:sz w:val="24"/>
          <w:szCs w:val="24"/>
        </w:rPr>
        <w:instrText xml:space="preserve">):display and fastening of:list of special license plates"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holding that license plates must be fastened to vehicles and to provide for the display of temporary license plates on large commercial vehicles (CMV) (in the windshield). In addition,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became a vehicle for including H. 5024 regarding the retention of plates for a surviving spouse of a member of the National Guard in addition to several special license plates. Those are motor vehicle </w:t>
      </w:r>
      <w:r w:rsidR="0002563A" w:rsidRPr="00587F3C">
        <w:rPr>
          <w:rFonts w:ascii="Book Antiqua" w:eastAsia="Calibri" w:hAnsi="Book Antiqua" w:cs="Times New Roman"/>
          <w:color w:val="000000" w:themeColor="text1"/>
          <w:sz w:val="24"/>
          <w:szCs w:val="24"/>
        </w:rPr>
        <w:t>special license plates</w:t>
      </w:r>
      <w:r w:rsidR="006F4B41" w:rsidRPr="00587F3C">
        <w:rPr>
          <w:rFonts w:ascii="Book Antiqua" w:eastAsia="Calibri" w:hAnsi="Book Antiqua" w:cs="Times New Roman"/>
          <w:color w:val="000000" w:themeColor="text1"/>
          <w:sz w:val="24"/>
          <w:szCs w:val="24"/>
        </w:rPr>
        <w:t>:</w:t>
      </w:r>
      <w:r w:rsidR="00E52549">
        <w:rPr>
          <w:rFonts w:ascii="Book Antiqua" w:eastAsia="Calibri" w:hAnsi="Book Antiqua" w:cs="Times New Roman"/>
          <w:color w:val="000000" w:themeColor="text1"/>
          <w:sz w:val="24"/>
          <w:szCs w:val="24"/>
        </w:rPr>
        <w:t xml:space="preserve"> the “</w:t>
      </w:r>
      <w:r w:rsidRPr="00587F3C">
        <w:rPr>
          <w:rFonts w:ascii="Book Antiqua" w:eastAsia="Calibri" w:hAnsi="Book Antiqua" w:cs="Times New Roman"/>
          <w:color w:val="000000" w:themeColor="text1"/>
          <w:sz w:val="24"/>
          <w:szCs w:val="24"/>
        </w:rPr>
        <w:t xml:space="preserve">Hearing </w:t>
      </w:r>
      <w:r w:rsidRPr="00251509">
        <w:rPr>
          <w:rFonts w:ascii="Book Antiqua" w:eastAsia="Calibri" w:hAnsi="Book Antiqua" w:cs="Times New Roman"/>
          <w:color w:val="000000" w:themeColor="text1"/>
          <w:sz w:val="24"/>
          <w:szCs w:val="24"/>
        </w:rPr>
        <w:t>Impaired,</w:t>
      </w:r>
      <w:r w:rsidRPr="00251509">
        <w:rPr>
          <w:rFonts w:ascii="Book Antiqua" w:eastAsia="Calibri" w:hAnsi="Book Antiqua" w:cs="Times New Roman"/>
          <w:color w:val="000000" w:themeColor="text1"/>
          <w:sz w:val="24"/>
          <w:szCs w:val="24"/>
        </w:rPr>
        <w:fldChar w:fldCharType="begin"/>
      </w:r>
      <w:r w:rsidRPr="00251509">
        <w:rPr>
          <w:rFonts w:ascii="Book Antiqua" w:eastAsia="Calibri" w:hAnsi="Book Antiqua" w:cs="Times New Roman"/>
          <w:color w:val="000000" w:themeColor="text1"/>
          <w:sz w:val="24"/>
          <w:szCs w:val="24"/>
        </w:rPr>
        <w:instrText xml:space="preserve"> XE "</w:instrText>
      </w:r>
      <w:r w:rsidR="00D824C9" w:rsidRPr="00251509">
        <w:rPr>
          <w:rFonts w:ascii="Book Antiqua" w:eastAsia="Calibri" w:hAnsi="Book Antiqua" w:cs="Times New Roman"/>
          <w:color w:val="000000" w:themeColor="text1"/>
          <w:sz w:val="24"/>
          <w:szCs w:val="24"/>
        </w:rPr>
        <w:instrText>special license plates (</w:instrText>
      </w:r>
      <w:r w:rsidR="00D824C9" w:rsidRPr="00251509">
        <w:rPr>
          <w:rFonts w:ascii="Book Antiqua" w:hAnsi="Book Antiqua"/>
          <w:sz w:val="24"/>
          <w:szCs w:val="24"/>
        </w:rPr>
        <w:instrText>H. 4674, Act 178)</w:instrText>
      </w:r>
      <w:r w:rsidR="00D824C9" w:rsidRPr="00251509">
        <w:rPr>
          <w:rFonts w:ascii="Book Antiqua" w:eastAsia="Calibri" w:hAnsi="Book Antiqua" w:cs="Times New Roman"/>
          <w:color w:val="000000" w:themeColor="text1"/>
          <w:sz w:val="24"/>
          <w:szCs w:val="24"/>
        </w:rPr>
        <w:instrText>:</w:instrText>
      </w:r>
      <w:r w:rsidRPr="00251509">
        <w:rPr>
          <w:rFonts w:ascii="Book Antiqua" w:eastAsia="Calibri" w:hAnsi="Book Antiqua" w:cs="Times New Roman"/>
          <w:color w:val="000000" w:themeColor="text1"/>
          <w:sz w:val="24"/>
          <w:szCs w:val="24"/>
        </w:rPr>
        <w:instrText xml:space="preserve">Hearing Impaired" </w:instrText>
      </w:r>
      <w:r w:rsidRPr="00251509">
        <w:rPr>
          <w:rFonts w:ascii="Book Antiqua" w:eastAsia="Calibri" w:hAnsi="Book Antiqua" w:cs="Times New Roman"/>
          <w:color w:val="000000" w:themeColor="text1"/>
          <w:sz w:val="24"/>
          <w:szCs w:val="24"/>
        </w:rPr>
        <w:fldChar w:fldCharType="end"/>
      </w:r>
      <w:r w:rsidRPr="00251509">
        <w:rPr>
          <w:rFonts w:ascii="Book Antiqua" w:eastAsia="Calibri" w:hAnsi="Book Antiqua" w:cs="Times New Roman"/>
          <w:color w:val="000000" w:themeColor="text1"/>
          <w:sz w:val="24"/>
          <w:szCs w:val="24"/>
        </w:rPr>
        <w:t>"</w:t>
      </w:r>
      <w:bookmarkStart w:id="576" w:name="up_28e3ec65I"/>
      <w:r w:rsidRPr="00251509">
        <w:rPr>
          <w:rFonts w:ascii="Book Antiqua" w:eastAsia="Calibri" w:hAnsi="Book Antiqua" w:cs="Times New Roman"/>
          <w:color w:val="000000" w:themeColor="text1"/>
          <w:sz w:val="24"/>
          <w:szCs w:val="24"/>
        </w:rPr>
        <w:t xml:space="preserve"> the “S</w:t>
      </w:r>
      <w:bookmarkEnd w:id="576"/>
      <w:r w:rsidRPr="00251509">
        <w:rPr>
          <w:rFonts w:ascii="Book Antiqua" w:eastAsia="Calibri" w:hAnsi="Book Antiqua" w:cs="Times New Roman"/>
          <w:color w:val="000000" w:themeColor="text1"/>
          <w:sz w:val="24"/>
          <w:szCs w:val="24"/>
        </w:rPr>
        <w:t>outh Carolina Equine Industry,</w:t>
      </w:r>
      <w:r w:rsidRPr="00251509">
        <w:rPr>
          <w:rFonts w:ascii="Book Antiqua" w:eastAsia="Calibri" w:hAnsi="Book Antiqua" w:cs="Times New Roman"/>
          <w:color w:val="000000" w:themeColor="text1"/>
          <w:sz w:val="24"/>
          <w:szCs w:val="24"/>
        </w:rPr>
        <w:fldChar w:fldCharType="begin"/>
      </w:r>
      <w:r w:rsidRPr="00251509">
        <w:rPr>
          <w:rFonts w:ascii="Book Antiqua" w:eastAsia="Calibri" w:hAnsi="Book Antiqua" w:cs="Times New Roman"/>
          <w:color w:val="000000" w:themeColor="text1"/>
          <w:sz w:val="24"/>
          <w:szCs w:val="24"/>
        </w:rPr>
        <w:instrText xml:space="preserve"> XE "special license plates</w:instrText>
      </w:r>
      <w:r w:rsidR="00D824C9" w:rsidRPr="00251509">
        <w:rPr>
          <w:rFonts w:ascii="Book Antiqua" w:eastAsia="Calibri" w:hAnsi="Book Antiqua" w:cs="Times New Roman"/>
          <w:color w:val="000000" w:themeColor="text1"/>
          <w:sz w:val="24"/>
          <w:szCs w:val="24"/>
        </w:rPr>
        <w:instrText xml:space="preserve"> (</w:instrText>
      </w:r>
      <w:r w:rsidR="00D824C9" w:rsidRPr="00251509">
        <w:rPr>
          <w:rFonts w:ascii="Book Antiqua" w:hAnsi="Book Antiqua"/>
          <w:sz w:val="24"/>
          <w:szCs w:val="24"/>
        </w:rPr>
        <w:instrText>H. 4674, Act 178)</w:instrText>
      </w:r>
      <w:r w:rsidRPr="00251509">
        <w:rPr>
          <w:rFonts w:ascii="Book Antiqua" w:eastAsia="Calibri" w:hAnsi="Book Antiqua" w:cs="Times New Roman"/>
          <w:color w:val="000000" w:themeColor="text1"/>
          <w:sz w:val="24"/>
          <w:szCs w:val="24"/>
        </w:rPr>
        <w:instrText xml:space="preserve">:South Carolina Equine Industry" </w:instrText>
      </w:r>
      <w:r w:rsidRPr="00251509">
        <w:rPr>
          <w:rFonts w:ascii="Book Antiqua" w:eastAsia="Calibri" w:hAnsi="Book Antiqua" w:cs="Times New Roman"/>
          <w:color w:val="000000" w:themeColor="text1"/>
          <w:sz w:val="24"/>
          <w:szCs w:val="24"/>
        </w:rPr>
        <w:fldChar w:fldCharType="end"/>
      </w:r>
      <w:r w:rsidRPr="00251509">
        <w:rPr>
          <w:rFonts w:ascii="Book Antiqua" w:eastAsia="Calibri" w:hAnsi="Book Antiqua" w:cs="Times New Roman"/>
          <w:color w:val="000000" w:themeColor="text1"/>
          <w:sz w:val="24"/>
          <w:szCs w:val="24"/>
        </w:rPr>
        <w:t xml:space="preserve">” </w:t>
      </w:r>
      <w:r w:rsidR="00E52549">
        <w:rPr>
          <w:rFonts w:ascii="Book Antiqua" w:eastAsia="Calibri" w:hAnsi="Book Antiqua" w:cs="Times New Roman"/>
          <w:color w:val="000000" w:themeColor="text1"/>
          <w:sz w:val="24"/>
          <w:szCs w:val="24"/>
        </w:rPr>
        <w:t xml:space="preserve">the </w:t>
      </w:r>
      <w:r w:rsidRPr="00251509">
        <w:rPr>
          <w:rFonts w:ascii="Book Antiqua" w:eastAsia="Calibri" w:hAnsi="Book Antiqua" w:cs="Times New Roman"/>
          <w:color w:val="000000" w:themeColor="text1"/>
          <w:sz w:val="24"/>
          <w:szCs w:val="24"/>
        </w:rPr>
        <w:t>“Cherokee Indian Nation,</w:t>
      </w:r>
      <w:r w:rsidRPr="00251509">
        <w:rPr>
          <w:rFonts w:ascii="Book Antiqua" w:eastAsia="Calibri" w:hAnsi="Book Antiqua" w:cs="Times New Roman"/>
          <w:color w:val="000000" w:themeColor="text1"/>
          <w:sz w:val="24"/>
          <w:szCs w:val="24"/>
        </w:rPr>
        <w:fldChar w:fldCharType="begin"/>
      </w:r>
      <w:r w:rsidRPr="00251509">
        <w:rPr>
          <w:rFonts w:ascii="Book Antiqua" w:eastAsia="Calibri" w:hAnsi="Book Antiqua" w:cs="Times New Roman"/>
          <w:color w:val="000000" w:themeColor="text1"/>
          <w:sz w:val="24"/>
          <w:szCs w:val="24"/>
        </w:rPr>
        <w:instrText xml:space="preserve"> XE "special license plates</w:instrText>
      </w:r>
      <w:r w:rsidR="00D824C9" w:rsidRPr="00251509">
        <w:rPr>
          <w:rFonts w:ascii="Book Antiqua" w:eastAsia="Calibri" w:hAnsi="Book Antiqua" w:cs="Times New Roman"/>
          <w:color w:val="000000" w:themeColor="text1"/>
          <w:sz w:val="24"/>
          <w:szCs w:val="24"/>
        </w:rPr>
        <w:instrText xml:space="preserve"> (</w:instrText>
      </w:r>
      <w:r w:rsidR="00D824C9" w:rsidRPr="00251509">
        <w:rPr>
          <w:rFonts w:ascii="Book Antiqua" w:hAnsi="Book Antiqua"/>
          <w:sz w:val="24"/>
          <w:szCs w:val="24"/>
        </w:rPr>
        <w:instrText>H. 4674, Act 178)</w:instrText>
      </w:r>
      <w:r w:rsidRPr="00251509">
        <w:rPr>
          <w:rFonts w:ascii="Book Antiqua" w:eastAsia="Calibri" w:hAnsi="Book Antiqua" w:cs="Times New Roman"/>
          <w:color w:val="000000" w:themeColor="text1"/>
          <w:sz w:val="24"/>
          <w:szCs w:val="24"/>
        </w:rPr>
        <w:instrText xml:space="preserve">:Cherokee Indian Nation" </w:instrText>
      </w:r>
      <w:r w:rsidRPr="00251509">
        <w:rPr>
          <w:rFonts w:ascii="Book Antiqua" w:eastAsia="Calibri" w:hAnsi="Book Antiqua" w:cs="Times New Roman"/>
          <w:color w:val="000000" w:themeColor="text1"/>
          <w:sz w:val="24"/>
          <w:szCs w:val="24"/>
        </w:rPr>
        <w:fldChar w:fldCharType="end"/>
      </w:r>
      <w:r w:rsidRPr="00251509">
        <w:rPr>
          <w:rFonts w:ascii="Book Antiqua" w:eastAsia="Calibri" w:hAnsi="Book Antiqua" w:cs="Times New Roman"/>
          <w:color w:val="000000" w:themeColor="text1"/>
          <w:sz w:val="24"/>
          <w:szCs w:val="24"/>
        </w:rPr>
        <w:t>” the “Catawba Nation,</w:t>
      </w:r>
      <w:r w:rsidRPr="00251509">
        <w:rPr>
          <w:rFonts w:ascii="Book Antiqua" w:eastAsia="Calibri" w:hAnsi="Book Antiqua" w:cs="Times New Roman"/>
          <w:color w:val="000000" w:themeColor="text1"/>
          <w:sz w:val="24"/>
          <w:szCs w:val="24"/>
        </w:rPr>
        <w:fldChar w:fldCharType="begin"/>
      </w:r>
      <w:r w:rsidRPr="00251509">
        <w:rPr>
          <w:rFonts w:ascii="Book Antiqua" w:eastAsia="Calibri" w:hAnsi="Book Antiqua" w:cs="Times New Roman"/>
          <w:color w:val="000000" w:themeColor="text1"/>
          <w:sz w:val="24"/>
          <w:szCs w:val="24"/>
        </w:rPr>
        <w:instrText xml:space="preserve"> XE "special license plates</w:instrText>
      </w:r>
      <w:r w:rsidR="00D824C9" w:rsidRPr="00251509">
        <w:rPr>
          <w:rFonts w:ascii="Book Antiqua" w:eastAsia="Calibri" w:hAnsi="Book Antiqua" w:cs="Times New Roman"/>
          <w:color w:val="000000" w:themeColor="text1"/>
          <w:sz w:val="24"/>
          <w:szCs w:val="24"/>
        </w:rPr>
        <w:instrText xml:space="preserve"> (</w:instrText>
      </w:r>
      <w:r w:rsidR="00D824C9" w:rsidRPr="00251509">
        <w:rPr>
          <w:rFonts w:ascii="Book Antiqua" w:hAnsi="Book Antiqua"/>
          <w:sz w:val="24"/>
          <w:szCs w:val="24"/>
        </w:rPr>
        <w:instrText>H. 4674, Act 178)</w:instrText>
      </w:r>
      <w:r w:rsidRPr="00251509">
        <w:rPr>
          <w:rFonts w:ascii="Book Antiqua" w:eastAsia="Calibri" w:hAnsi="Book Antiqua" w:cs="Times New Roman"/>
          <w:color w:val="000000" w:themeColor="text1"/>
          <w:sz w:val="24"/>
          <w:szCs w:val="24"/>
        </w:rPr>
        <w:instrText xml:space="preserve">:Catawba Nation" </w:instrText>
      </w:r>
      <w:r w:rsidRPr="00251509">
        <w:rPr>
          <w:rFonts w:ascii="Book Antiqua" w:eastAsia="Calibri" w:hAnsi="Book Antiqua" w:cs="Times New Roman"/>
          <w:color w:val="000000" w:themeColor="text1"/>
          <w:sz w:val="24"/>
          <w:szCs w:val="24"/>
        </w:rPr>
        <w:fldChar w:fldCharType="end"/>
      </w:r>
      <w:r w:rsidRPr="00251509">
        <w:rPr>
          <w:rFonts w:ascii="Book Antiqua" w:eastAsia="Calibri" w:hAnsi="Book Antiqua" w:cs="Times New Roman"/>
          <w:color w:val="000000" w:themeColor="text1"/>
          <w:sz w:val="24"/>
          <w:szCs w:val="24"/>
        </w:rPr>
        <w:t xml:space="preserve">” the </w:t>
      </w:r>
      <w:r w:rsidR="00E52549">
        <w:rPr>
          <w:rFonts w:ascii="Book Antiqua" w:eastAsia="Calibri" w:hAnsi="Book Antiqua" w:cs="Times New Roman"/>
          <w:color w:val="000000" w:themeColor="text1"/>
          <w:sz w:val="24"/>
          <w:szCs w:val="24"/>
        </w:rPr>
        <w:t>“</w:t>
      </w:r>
      <w:r w:rsidRPr="00251509">
        <w:rPr>
          <w:rFonts w:ascii="Book Antiqua" w:eastAsia="Calibri" w:hAnsi="Book Antiqua" w:cs="Times New Roman"/>
          <w:color w:val="000000" w:themeColor="text1"/>
          <w:sz w:val="24"/>
          <w:szCs w:val="24"/>
        </w:rPr>
        <w:t>University of South Carolina 2017, 2022, and 2024 Women's Basketball National Champions,</w:t>
      </w:r>
      <w:r w:rsidRPr="00251509">
        <w:rPr>
          <w:rFonts w:ascii="Book Antiqua" w:eastAsia="Calibri" w:hAnsi="Book Antiqua" w:cs="Times New Roman"/>
          <w:color w:val="000000" w:themeColor="text1"/>
          <w:sz w:val="24"/>
          <w:szCs w:val="24"/>
        </w:rPr>
        <w:fldChar w:fldCharType="begin"/>
      </w:r>
      <w:r w:rsidRPr="00251509">
        <w:rPr>
          <w:rFonts w:ascii="Book Antiqua" w:eastAsia="Calibri" w:hAnsi="Book Antiqua" w:cs="Times New Roman"/>
          <w:color w:val="000000" w:themeColor="text1"/>
          <w:sz w:val="24"/>
          <w:szCs w:val="24"/>
        </w:rPr>
        <w:instrText xml:space="preserve"> XE "</w:instrText>
      </w:r>
      <w:r w:rsidR="00D824C9" w:rsidRPr="00251509">
        <w:rPr>
          <w:rFonts w:ascii="Book Antiqua" w:eastAsia="Calibri" w:hAnsi="Book Antiqua" w:cs="Times New Roman"/>
          <w:color w:val="000000" w:themeColor="text1"/>
          <w:sz w:val="24"/>
          <w:szCs w:val="24"/>
        </w:rPr>
        <w:instrText>special license plate</w:instrText>
      </w:r>
      <w:r w:rsidR="00251509">
        <w:rPr>
          <w:rFonts w:ascii="Book Antiqua" w:eastAsia="Calibri" w:hAnsi="Book Antiqua" w:cs="Times New Roman"/>
          <w:color w:val="000000" w:themeColor="text1"/>
          <w:sz w:val="24"/>
          <w:szCs w:val="24"/>
        </w:rPr>
        <w:instrText>s</w:instrText>
      </w:r>
      <w:r w:rsidR="00D824C9" w:rsidRPr="00251509">
        <w:rPr>
          <w:rFonts w:ascii="Book Antiqua" w:eastAsia="Calibri" w:hAnsi="Book Antiqua" w:cs="Times New Roman"/>
          <w:color w:val="000000" w:themeColor="text1"/>
          <w:sz w:val="24"/>
          <w:szCs w:val="24"/>
        </w:rPr>
        <w:instrText xml:space="preserve"> (</w:instrText>
      </w:r>
      <w:r w:rsidR="00D824C9" w:rsidRPr="00251509">
        <w:rPr>
          <w:rFonts w:ascii="Book Antiqua" w:hAnsi="Book Antiqua"/>
          <w:sz w:val="24"/>
          <w:szCs w:val="24"/>
        </w:rPr>
        <w:instrText>H. 4674, Act 178):</w:instrText>
      </w:r>
      <w:r w:rsidRPr="00251509">
        <w:rPr>
          <w:rFonts w:ascii="Book Antiqua" w:eastAsia="Calibri" w:hAnsi="Book Antiqua" w:cs="Times New Roman"/>
          <w:color w:val="000000" w:themeColor="text1"/>
          <w:sz w:val="24"/>
          <w:szCs w:val="24"/>
        </w:rPr>
        <w:instrText xml:space="preserve">University of South Carolina 2017, 2022, and 2024 Women's Basketball National Champions" </w:instrText>
      </w:r>
      <w:r w:rsidRPr="00251509">
        <w:rPr>
          <w:rFonts w:ascii="Book Antiqua" w:eastAsia="Calibri" w:hAnsi="Book Antiqua" w:cs="Times New Roman"/>
          <w:color w:val="000000" w:themeColor="text1"/>
          <w:sz w:val="24"/>
          <w:szCs w:val="24"/>
        </w:rPr>
        <w:fldChar w:fldCharType="end"/>
      </w:r>
      <w:r w:rsidRPr="00251509">
        <w:rPr>
          <w:rFonts w:ascii="Book Antiqua" w:eastAsia="Calibri" w:hAnsi="Book Antiqua" w:cs="Times New Roman"/>
          <w:color w:val="000000" w:themeColor="text1"/>
          <w:sz w:val="24"/>
          <w:szCs w:val="24"/>
        </w:rPr>
        <w:t>"</w:t>
      </w:r>
      <w:bookmarkStart w:id="577" w:name="up_a5d72349"/>
      <w:r w:rsidRPr="00251509">
        <w:rPr>
          <w:rFonts w:ascii="Book Antiqua" w:eastAsia="Calibri" w:hAnsi="Book Antiqua" w:cs="Times New Roman"/>
          <w:color w:val="000000" w:themeColor="text1"/>
          <w:sz w:val="24"/>
          <w:szCs w:val="24"/>
        </w:rPr>
        <w:t xml:space="preserve"> the “A</w:t>
      </w:r>
      <w:bookmarkEnd w:id="577"/>
      <w:r w:rsidRPr="00251509">
        <w:rPr>
          <w:rFonts w:ascii="Book Antiqua" w:eastAsia="Calibri" w:hAnsi="Book Antiqua" w:cs="Times New Roman"/>
          <w:color w:val="000000" w:themeColor="text1"/>
          <w:sz w:val="24"/>
          <w:szCs w:val="24"/>
        </w:rPr>
        <w:t>utistic and Neurodivergent</w:t>
      </w:r>
      <w:bookmarkStart w:id="578" w:name="up_324e7241"/>
      <w:r w:rsidRPr="00251509">
        <w:rPr>
          <w:rFonts w:ascii="Book Antiqua" w:eastAsia="Calibri" w:hAnsi="Book Antiqua" w:cs="Times New Roman"/>
          <w:color w:val="000000" w:themeColor="text1"/>
          <w:sz w:val="24"/>
          <w:szCs w:val="24"/>
        </w:rPr>
        <w:t>,</w:t>
      </w:r>
      <w:r w:rsidRPr="00251509">
        <w:rPr>
          <w:rFonts w:ascii="Book Antiqua" w:eastAsia="Calibri" w:hAnsi="Book Antiqua" w:cs="Times New Roman"/>
          <w:color w:val="000000" w:themeColor="text1"/>
          <w:sz w:val="24"/>
          <w:szCs w:val="24"/>
        </w:rPr>
        <w:fldChar w:fldCharType="begin"/>
      </w:r>
      <w:r w:rsidRPr="00251509">
        <w:rPr>
          <w:rFonts w:ascii="Book Antiqua" w:eastAsia="Calibri" w:hAnsi="Book Antiqua" w:cs="Times New Roman"/>
          <w:color w:val="000000" w:themeColor="text1"/>
          <w:sz w:val="24"/>
          <w:szCs w:val="24"/>
        </w:rPr>
        <w:instrText xml:space="preserve"> XE "special license plates</w:instrText>
      </w:r>
      <w:r w:rsidR="00251509" w:rsidRPr="00251509">
        <w:rPr>
          <w:rFonts w:ascii="Book Antiqua" w:eastAsia="Calibri" w:hAnsi="Book Antiqua" w:cs="Times New Roman"/>
          <w:color w:val="000000" w:themeColor="text1"/>
          <w:sz w:val="24"/>
          <w:szCs w:val="24"/>
        </w:rPr>
        <w:instrText xml:space="preserve"> (</w:instrText>
      </w:r>
      <w:r w:rsidR="00251509" w:rsidRPr="00251509">
        <w:rPr>
          <w:rFonts w:ascii="Book Antiqua" w:hAnsi="Book Antiqua"/>
          <w:sz w:val="24"/>
          <w:szCs w:val="24"/>
        </w:rPr>
        <w:instrText>H. 4674, Act 178)</w:instrText>
      </w:r>
      <w:r w:rsidRPr="00251509">
        <w:rPr>
          <w:rFonts w:ascii="Book Antiqua" w:eastAsia="Calibri" w:hAnsi="Book Antiqua" w:cs="Times New Roman"/>
          <w:color w:val="000000" w:themeColor="text1"/>
          <w:sz w:val="24"/>
          <w:szCs w:val="24"/>
        </w:rPr>
        <w:instrText xml:space="preserve">:Autistic and Neurodivergent" </w:instrText>
      </w:r>
      <w:r w:rsidRPr="00251509">
        <w:rPr>
          <w:rFonts w:ascii="Book Antiqua" w:eastAsia="Calibri" w:hAnsi="Book Antiqua" w:cs="Times New Roman"/>
          <w:color w:val="000000" w:themeColor="text1"/>
          <w:sz w:val="24"/>
          <w:szCs w:val="24"/>
        </w:rPr>
        <w:fldChar w:fldCharType="end"/>
      </w:r>
      <w:r w:rsidRPr="00251509">
        <w:rPr>
          <w:rFonts w:ascii="Book Antiqua" w:eastAsia="Calibri" w:hAnsi="Book Antiqua" w:cs="Times New Roman"/>
          <w:color w:val="000000" w:themeColor="text1"/>
          <w:sz w:val="24"/>
          <w:szCs w:val="24"/>
        </w:rPr>
        <w:t>” the “S</w:t>
      </w:r>
      <w:bookmarkEnd w:id="578"/>
      <w:r w:rsidRPr="00251509">
        <w:rPr>
          <w:rFonts w:ascii="Book Antiqua" w:eastAsia="Calibri" w:hAnsi="Book Antiqua" w:cs="Times New Roman"/>
          <w:color w:val="000000" w:themeColor="text1"/>
          <w:sz w:val="24"/>
          <w:szCs w:val="24"/>
        </w:rPr>
        <w:t>outh Carolina Association for Pupil Transportation,</w:t>
      </w:r>
      <w:r w:rsidRPr="00251509">
        <w:rPr>
          <w:rFonts w:ascii="Book Antiqua" w:eastAsia="Calibri" w:hAnsi="Book Antiqua" w:cs="Times New Roman"/>
          <w:color w:val="000000" w:themeColor="text1"/>
          <w:sz w:val="24"/>
          <w:szCs w:val="24"/>
        </w:rPr>
        <w:fldChar w:fldCharType="begin"/>
      </w:r>
      <w:r w:rsidRPr="00251509">
        <w:rPr>
          <w:rFonts w:ascii="Book Antiqua" w:eastAsia="Calibri" w:hAnsi="Book Antiqua" w:cs="Times New Roman"/>
          <w:color w:val="000000" w:themeColor="text1"/>
          <w:sz w:val="24"/>
          <w:szCs w:val="24"/>
        </w:rPr>
        <w:instrText xml:space="preserve"> XE "special license plates</w:instrText>
      </w:r>
      <w:r w:rsidR="00251509" w:rsidRPr="00251509">
        <w:rPr>
          <w:rFonts w:ascii="Book Antiqua" w:eastAsia="Calibri" w:hAnsi="Book Antiqua" w:cs="Times New Roman"/>
          <w:color w:val="000000" w:themeColor="text1"/>
          <w:sz w:val="24"/>
          <w:szCs w:val="24"/>
        </w:rPr>
        <w:instrText xml:space="preserve"> (</w:instrText>
      </w:r>
      <w:r w:rsidR="00251509" w:rsidRPr="00251509">
        <w:rPr>
          <w:rFonts w:ascii="Book Antiqua" w:hAnsi="Book Antiqua"/>
          <w:sz w:val="24"/>
          <w:szCs w:val="24"/>
        </w:rPr>
        <w:instrText>H. 4674, Act 178)</w:instrText>
      </w:r>
      <w:r w:rsidRPr="00251509">
        <w:rPr>
          <w:rFonts w:ascii="Book Antiqua" w:eastAsia="Calibri" w:hAnsi="Book Antiqua" w:cs="Times New Roman"/>
          <w:color w:val="000000" w:themeColor="text1"/>
          <w:sz w:val="24"/>
          <w:szCs w:val="24"/>
        </w:rPr>
        <w:instrText xml:space="preserve">:South Carolina Association for Pupil Transportation" </w:instrText>
      </w:r>
      <w:r w:rsidRPr="00251509">
        <w:rPr>
          <w:rFonts w:ascii="Book Antiqua" w:eastAsia="Calibri" w:hAnsi="Book Antiqua" w:cs="Times New Roman"/>
          <w:color w:val="000000" w:themeColor="text1"/>
          <w:sz w:val="24"/>
          <w:szCs w:val="24"/>
        </w:rPr>
        <w:fldChar w:fldCharType="end"/>
      </w:r>
      <w:r w:rsidRPr="00251509">
        <w:rPr>
          <w:rFonts w:ascii="Book Antiqua" w:eastAsia="Calibri" w:hAnsi="Book Antiqua" w:cs="Times New Roman"/>
          <w:color w:val="000000" w:themeColor="text1"/>
          <w:sz w:val="24"/>
          <w:szCs w:val="24"/>
        </w:rPr>
        <w:t xml:space="preserve">” and the </w:t>
      </w:r>
      <w:r w:rsidR="00E52549">
        <w:rPr>
          <w:rFonts w:ascii="Book Antiqua" w:eastAsia="Calibri" w:hAnsi="Book Antiqua" w:cs="Times New Roman"/>
          <w:color w:val="000000" w:themeColor="text1"/>
          <w:sz w:val="24"/>
          <w:szCs w:val="24"/>
        </w:rPr>
        <w:t>“</w:t>
      </w:r>
      <w:r w:rsidRPr="00251509">
        <w:rPr>
          <w:rFonts w:ascii="Book Antiqua" w:eastAsia="Calibri" w:hAnsi="Book Antiqua" w:cs="Times New Roman"/>
          <w:color w:val="000000" w:themeColor="text1"/>
          <w:sz w:val="24"/>
          <w:szCs w:val="24"/>
        </w:rPr>
        <w:t>Navy and Marine Corps Medal</w:t>
      </w:r>
      <w:r w:rsidRPr="00251509">
        <w:rPr>
          <w:rFonts w:ascii="Book Antiqua" w:eastAsia="Calibri" w:hAnsi="Book Antiqua" w:cs="Times New Roman"/>
          <w:color w:val="000000" w:themeColor="text1"/>
          <w:sz w:val="24"/>
          <w:szCs w:val="24"/>
        </w:rPr>
        <w:fldChar w:fldCharType="begin"/>
      </w:r>
      <w:r w:rsidRPr="00251509">
        <w:rPr>
          <w:rFonts w:ascii="Book Antiqua" w:eastAsia="Calibri" w:hAnsi="Book Antiqua" w:cs="Times New Roman"/>
          <w:color w:val="000000" w:themeColor="text1"/>
          <w:sz w:val="24"/>
          <w:szCs w:val="24"/>
        </w:rPr>
        <w:instrText xml:space="preserve"> XE "</w:instrText>
      </w:r>
      <w:r w:rsidR="00251509" w:rsidRPr="00251509">
        <w:rPr>
          <w:rFonts w:ascii="Book Antiqua" w:eastAsia="Calibri" w:hAnsi="Book Antiqua" w:cs="Times New Roman"/>
          <w:color w:val="000000" w:themeColor="text1"/>
          <w:sz w:val="24"/>
          <w:szCs w:val="24"/>
        </w:rPr>
        <w:instrText>special license plates (</w:instrText>
      </w:r>
      <w:r w:rsidR="00251509" w:rsidRPr="00251509">
        <w:rPr>
          <w:rFonts w:ascii="Book Antiqua" w:hAnsi="Book Antiqua"/>
          <w:sz w:val="24"/>
          <w:szCs w:val="24"/>
        </w:rPr>
        <w:instrText>H. 4674, Act 178):</w:instrText>
      </w:r>
      <w:r w:rsidRPr="00251509">
        <w:rPr>
          <w:rFonts w:ascii="Book Antiqua" w:eastAsia="Calibri" w:hAnsi="Book Antiqua" w:cs="Times New Roman"/>
          <w:color w:val="000000" w:themeColor="text1"/>
          <w:sz w:val="24"/>
          <w:szCs w:val="24"/>
        </w:rPr>
        <w:instrText xml:space="preserve">Navy and Marine Corps Medal" </w:instrText>
      </w:r>
      <w:r w:rsidRPr="00251509">
        <w:rPr>
          <w:rFonts w:ascii="Book Antiqua" w:eastAsia="Calibri" w:hAnsi="Book Antiqua" w:cs="Times New Roman"/>
          <w:color w:val="000000" w:themeColor="text1"/>
          <w:sz w:val="24"/>
          <w:szCs w:val="24"/>
        </w:rPr>
        <w:fldChar w:fldCharType="end"/>
      </w:r>
      <w:r w:rsidRPr="00251509">
        <w:rPr>
          <w:rFonts w:ascii="Book Antiqua" w:eastAsia="Calibri" w:hAnsi="Book Antiqua" w:cs="Times New Roman"/>
          <w:color w:val="000000" w:themeColor="text1"/>
          <w:sz w:val="24"/>
          <w:szCs w:val="24"/>
        </w:rPr>
        <w:t>” (plates reflective of valorous awards).</w:t>
      </w:r>
    </w:p>
    <w:p w14:paraId="554F896C" w14:textId="53E3D8CC" w:rsidR="00232B80" w:rsidRPr="004E5358" w:rsidRDefault="00232B80" w:rsidP="004E5358">
      <w:pPr>
        <w:spacing w:after="40" w:line="240" w:lineRule="auto"/>
        <w:ind w:left="0"/>
        <w:jc w:val="left"/>
        <w:rPr>
          <w:rFonts w:ascii="Book Antiqua" w:hAnsi="Book Antiqua"/>
          <w:b/>
          <w:bCs/>
          <w:sz w:val="24"/>
          <w:szCs w:val="24"/>
        </w:rPr>
      </w:pPr>
      <w:bookmarkStart w:id="579" w:name="_Toc162287627"/>
      <w:bookmarkStart w:id="580" w:name="_Toc162525230"/>
      <w:bookmarkStart w:id="581" w:name="_Toc162536119"/>
      <w:bookmarkStart w:id="582" w:name="_Toc163232588"/>
      <w:bookmarkStart w:id="583" w:name="_Toc164239614"/>
      <w:bookmarkStart w:id="584" w:name="_Toc166068884"/>
      <w:bookmarkStart w:id="585" w:name="_Toc167868820"/>
      <w:bookmarkStart w:id="586" w:name="_Hlk167021817"/>
      <w:r w:rsidRPr="004E5358">
        <w:rPr>
          <w:rFonts w:ascii="Book Antiqua" w:hAnsi="Book Antiqua"/>
          <w:b/>
          <w:bCs/>
          <w:sz w:val="24"/>
          <w:szCs w:val="24"/>
        </w:rPr>
        <w:t>Towing a Truck with a Fifth Wheel Assembly</w:t>
      </w:r>
      <w:bookmarkEnd w:id="579"/>
      <w:bookmarkEnd w:id="580"/>
      <w:bookmarkEnd w:id="581"/>
      <w:bookmarkEnd w:id="582"/>
      <w:r w:rsidRPr="004E5358">
        <w:rPr>
          <w:rFonts w:ascii="Book Antiqua" w:hAnsi="Book Antiqua"/>
          <w:b/>
          <w:bCs/>
          <w:sz w:val="24"/>
          <w:szCs w:val="24"/>
        </w:rPr>
        <w:t xml:space="preserve">  [H. 3355, </w:t>
      </w:r>
      <w:bookmarkEnd w:id="583"/>
      <w:bookmarkEnd w:id="584"/>
      <w:r w:rsidR="00DA4FE7" w:rsidRPr="004E5358">
        <w:rPr>
          <w:rFonts w:ascii="Book Antiqua" w:hAnsi="Book Antiqua"/>
          <w:b/>
          <w:bCs/>
          <w:sz w:val="24"/>
          <w:szCs w:val="24"/>
        </w:rPr>
        <w:t xml:space="preserve">Act </w:t>
      </w:r>
      <w:r w:rsidR="00A9585E">
        <w:rPr>
          <w:rFonts w:ascii="Book Antiqua" w:hAnsi="Book Antiqua"/>
          <w:b/>
          <w:bCs/>
          <w:sz w:val="24"/>
          <w:szCs w:val="24"/>
        </w:rPr>
        <w:t>129</w:t>
      </w:r>
      <w:r w:rsidRPr="004E5358">
        <w:rPr>
          <w:rFonts w:ascii="Book Antiqua" w:hAnsi="Book Antiqua"/>
          <w:b/>
          <w:bCs/>
          <w:sz w:val="24"/>
          <w:szCs w:val="24"/>
        </w:rPr>
        <w:t>]</w:t>
      </w:r>
      <w:bookmarkEnd w:id="585"/>
    </w:p>
    <w:p w14:paraId="6757CB73" w14:textId="78EB9C46"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b/>
          <w:bCs/>
          <w:color w:val="000000" w:themeColor="text1"/>
          <w:sz w:val="24"/>
          <w:szCs w:val="24"/>
        </w:rPr>
        <w:t>H. 3355 (</w:t>
      </w:r>
      <w:r w:rsidR="00DA4FE7" w:rsidRPr="00587F3C">
        <w:rPr>
          <w:rFonts w:ascii="Book Antiqua" w:eastAsia="Calibri" w:hAnsi="Book Antiqua" w:cs="Times New Roman"/>
          <w:b/>
          <w:bCs/>
          <w:color w:val="000000" w:themeColor="text1"/>
          <w:sz w:val="24"/>
          <w:szCs w:val="24"/>
        </w:rPr>
        <w:t xml:space="preserve">Act </w:t>
      </w:r>
      <w:r w:rsidR="00A9585E">
        <w:rPr>
          <w:rFonts w:ascii="Book Antiqua" w:eastAsia="Calibri" w:hAnsi="Book Antiqua" w:cs="Times New Roman"/>
          <w:b/>
          <w:bCs/>
          <w:color w:val="000000" w:themeColor="text1"/>
          <w:sz w:val="24"/>
          <w:szCs w:val="24"/>
        </w:rPr>
        <w:t>129</w:t>
      </w:r>
      <w:r w:rsidRPr="00587F3C">
        <w:rPr>
          <w:rFonts w:ascii="Book Antiqua" w:eastAsia="Calibri" w:hAnsi="Book Antiqua" w:cs="Times New Roman"/>
          <w:b/>
          <w:bCs/>
          <w:color w:val="000000" w:themeColor="text1"/>
          <w:sz w:val="24"/>
          <w:szCs w:val="24"/>
        </w:rPr>
        <w:t>)</w:t>
      </w:r>
      <w:r w:rsidR="00D2196C" w:rsidRPr="00587F3C">
        <w:rPr>
          <w:rFonts w:ascii="Book Antiqua" w:eastAsia="Calibri" w:hAnsi="Book Antiqua" w:cs="Times New Roman"/>
          <w:b/>
          <w:bCs/>
          <w:color w:val="000000" w:themeColor="text1"/>
          <w:sz w:val="24"/>
          <w:szCs w:val="24"/>
        </w:rPr>
        <w:fldChar w:fldCharType="begin"/>
      </w:r>
      <w:r w:rsidR="00D2196C" w:rsidRPr="00587F3C">
        <w:rPr>
          <w:color w:val="000000" w:themeColor="text1"/>
        </w:rPr>
        <w:instrText xml:space="preserve"> XE "</w:instrText>
      </w:r>
      <w:r w:rsidR="00D2196C" w:rsidRPr="00587F3C">
        <w:rPr>
          <w:rFonts w:ascii="Book Antiqua" w:eastAsia="Calibri" w:hAnsi="Book Antiqua" w:cs="Times New Roman"/>
          <w:color w:val="000000" w:themeColor="text1"/>
          <w:sz w:val="24"/>
          <w:szCs w:val="24"/>
        </w:rPr>
        <w:instrText xml:space="preserve">H. 3355 (Act </w:instrText>
      </w:r>
      <w:r w:rsidR="00A9585E">
        <w:rPr>
          <w:rFonts w:ascii="Book Antiqua" w:eastAsia="Calibri" w:hAnsi="Book Antiqua" w:cs="Times New Roman"/>
          <w:color w:val="000000" w:themeColor="text1"/>
          <w:sz w:val="24"/>
          <w:szCs w:val="24"/>
        </w:rPr>
        <w:instrText>129</w:instrText>
      </w:r>
      <w:r w:rsidR="00D2196C" w:rsidRPr="00587F3C">
        <w:rPr>
          <w:rFonts w:ascii="Book Antiqua" w:eastAsia="Calibri" w:hAnsi="Book Antiqua" w:cs="Times New Roman"/>
          <w:color w:val="000000" w:themeColor="text1"/>
          <w:sz w:val="24"/>
          <w:szCs w:val="24"/>
        </w:rPr>
        <w:instrText>)</w:instrText>
      </w:r>
      <w:r w:rsidR="00D2196C" w:rsidRPr="00587F3C">
        <w:rPr>
          <w:color w:val="000000" w:themeColor="text1"/>
        </w:rPr>
        <w:instrText xml:space="preserve">" </w:instrText>
      </w:r>
      <w:r w:rsidR="00D2196C"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provides that a </w:t>
      </w:r>
      <w:r w:rsidRPr="00587F3C">
        <w:rPr>
          <w:rFonts w:ascii="Book Antiqua" w:eastAsia="Calibri" w:hAnsi="Book Antiqua" w:cs="Times New Roman"/>
          <w:b/>
          <w:bCs/>
          <w:color w:val="000000" w:themeColor="text1"/>
          <w:sz w:val="24"/>
          <w:szCs w:val="24"/>
        </w:rPr>
        <w:t>towing truck with a fifth-wheel assembly</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"towing a truck (H. 3355</w:instrText>
      </w:r>
      <w:r w:rsidR="00A9585E">
        <w:rPr>
          <w:rFonts w:ascii="Book Antiqua" w:eastAsia="Calibri" w:hAnsi="Book Antiqua" w:cs="Times New Roman"/>
          <w:color w:val="000000" w:themeColor="text1"/>
          <w:sz w:val="24"/>
          <w:szCs w:val="24"/>
        </w:rPr>
        <w:instrText>, Act 129</w:instrText>
      </w:r>
      <w:r w:rsidRPr="00587F3C">
        <w:rPr>
          <w:rFonts w:ascii="Book Antiqua" w:eastAsia="Calibri" w:hAnsi="Book Antiqua" w:cs="Times New Roman"/>
          <w:color w:val="000000" w:themeColor="text1"/>
          <w:sz w:val="24"/>
          <w:szCs w:val="24"/>
        </w:rPr>
        <w:instrText xml:space="preserve">):with a fifth-wheel assembly"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"fifth-wheel assembly (H. 3355</w:instrText>
      </w:r>
      <w:r w:rsidR="00A9585E">
        <w:rPr>
          <w:rFonts w:ascii="Book Antiqua" w:eastAsia="Calibri" w:hAnsi="Book Antiqua" w:cs="Times New Roman"/>
          <w:color w:val="000000" w:themeColor="text1"/>
          <w:sz w:val="24"/>
          <w:szCs w:val="24"/>
        </w:rPr>
        <w:instrText>, Act 129</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may tow one additional vehicle. It also sets a maximum length for this combination of vehicles, provides the maximum weight for the final trailing vehicle, and </w:t>
      </w:r>
      <w:r w:rsidR="00740D01" w:rsidRPr="00587F3C">
        <w:rPr>
          <w:rFonts w:ascii="Book Antiqua" w:eastAsia="Calibri" w:hAnsi="Book Antiqua" w:cs="Times New Roman"/>
          <w:color w:val="000000" w:themeColor="text1"/>
          <w:sz w:val="24"/>
          <w:szCs w:val="24"/>
        </w:rPr>
        <w:t>requiresthat</w:t>
      </w:r>
      <w:r w:rsidRPr="00587F3C">
        <w:rPr>
          <w:rFonts w:ascii="Book Antiqua" w:eastAsia="Calibri" w:hAnsi="Book Antiqua" w:cs="Times New Roman"/>
          <w:color w:val="000000" w:themeColor="text1"/>
          <w:sz w:val="24"/>
          <w:szCs w:val="24"/>
        </w:rPr>
        <w:t xml:space="preserve"> a truck operating a towing combination must include a video system that allows the driver to monitor the final trailing vehicle as it is being towed and be equipped with certain safety device</w:t>
      </w:r>
      <w:r w:rsidR="00740D01" w:rsidRPr="00587F3C">
        <w:rPr>
          <w:rFonts w:ascii="Book Antiqua" w:eastAsia="Calibri" w:hAnsi="Book Antiqua" w:cs="Times New Roman"/>
          <w:color w:val="000000" w:themeColor="text1"/>
          <w:sz w:val="24"/>
          <w:szCs w:val="24"/>
        </w:rPr>
        <w:t>s</w:t>
      </w:r>
      <w:r w:rsidRPr="00587F3C">
        <w:rPr>
          <w:rFonts w:ascii="Book Antiqua" w:eastAsia="Calibri" w:hAnsi="Book Antiqua" w:cs="Times New Roman"/>
          <w:color w:val="000000" w:themeColor="text1"/>
          <w:sz w:val="24"/>
          <w:szCs w:val="24"/>
        </w:rPr>
        <w:t>.</w:t>
      </w:r>
    </w:p>
    <w:p w14:paraId="3E1D22E0" w14:textId="18CFF523" w:rsidR="00232B80" w:rsidRPr="004E5358" w:rsidRDefault="00232B80" w:rsidP="004E5358">
      <w:pPr>
        <w:spacing w:after="40" w:line="240" w:lineRule="auto"/>
        <w:ind w:left="0"/>
        <w:jc w:val="left"/>
        <w:rPr>
          <w:rFonts w:ascii="Book Antiqua" w:hAnsi="Book Antiqua"/>
          <w:b/>
          <w:bCs/>
          <w:sz w:val="24"/>
          <w:szCs w:val="24"/>
        </w:rPr>
      </w:pPr>
      <w:bookmarkStart w:id="587" w:name="_Toc167868821"/>
      <w:bookmarkStart w:id="588" w:name="_Hlk166921282"/>
      <w:bookmarkEnd w:id="586"/>
      <w:r w:rsidRPr="004E5358">
        <w:rPr>
          <w:rFonts w:ascii="Book Antiqua" w:hAnsi="Book Antiqua"/>
          <w:b/>
          <w:bCs/>
          <w:sz w:val="24"/>
          <w:szCs w:val="24"/>
        </w:rPr>
        <w:t xml:space="preserve">Watercraft Motor Restrictions [S. 1005, </w:t>
      </w:r>
      <w:r w:rsidR="00DA4FE7" w:rsidRPr="004E5358">
        <w:rPr>
          <w:rFonts w:ascii="Book Antiqua" w:hAnsi="Book Antiqua"/>
          <w:b/>
          <w:bCs/>
          <w:sz w:val="24"/>
          <w:szCs w:val="24"/>
        </w:rPr>
        <w:t xml:space="preserve">Act </w:t>
      </w:r>
      <w:r w:rsidR="0053429C">
        <w:rPr>
          <w:rFonts w:ascii="Book Antiqua" w:hAnsi="Book Antiqua"/>
          <w:b/>
          <w:bCs/>
          <w:sz w:val="24"/>
          <w:szCs w:val="24"/>
        </w:rPr>
        <w:t>168</w:t>
      </w:r>
      <w:r w:rsidRPr="004E5358">
        <w:rPr>
          <w:rFonts w:ascii="Book Antiqua" w:hAnsi="Book Antiqua"/>
          <w:b/>
          <w:bCs/>
          <w:sz w:val="24"/>
          <w:szCs w:val="24"/>
        </w:rPr>
        <w:t>]</w:t>
      </w:r>
      <w:bookmarkEnd w:id="587"/>
    </w:p>
    <w:p w14:paraId="7ECFBF4B" w14:textId="59DC1A8A"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eastAsia="Calibri" w:hAnsi="Book Antiqua" w:cs="Times New Roman"/>
          <w:b/>
          <w:bCs/>
          <w:color w:val="000000" w:themeColor="text1"/>
          <w:sz w:val="24"/>
          <w:szCs w:val="24"/>
        </w:rPr>
        <w:t>S. 1005 (</w:t>
      </w:r>
      <w:r w:rsidR="00DA4FE7" w:rsidRPr="00587F3C">
        <w:rPr>
          <w:rFonts w:ascii="Book Antiqua" w:eastAsia="Calibri" w:hAnsi="Book Antiqua" w:cs="Times New Roman"/>
          <w:b/>
          <w:bCs/>
          <w:color w:val="000000" w:themeColor="text1"/>
          <w:sz w:val="24"/>
          <w:szCs w:val="24"/>
        </w:rPr>
        <w:t xml:space="preserve">Act </w:t>
      </w:r>
      <w:r w:rsidR="0053429C">
        <w:rPr>
          <w:rFonts w:ascii="Book Antiqua" w:eastAsia="Calibri" w:hAnsi="Book Antiqua" w:cs="Times New Roman"/>
          <w:b/>
          <w:bCs/>
          <w:color w:val="000000" w:themeColor="text1"/>
          <w:sz w:val="24"/>
          <w:szCs w:val="24"/>
        </w:rPr>
        <w:t>168</w:t>
      </w:r>
      <w:r w:rsidRPr="00587F3C">
        <w:rPr>
          <w:rFonts w:ascii="Book Antiqua" w:eastAsia="Calibri" w:hAnsi="Book Antiqua" w:cs="Calibri"/>
          <w:color w:val="000000" w:themeColor="text1"/>
          <w:sz w:val="24"/>
          <w:szCs w:val="24"/>
        </w:rPr>
        <w:t>)</w:t>
      </w:r>
      <w:r w:rsidR="00D2196C" w:rsidRPr="00587F3C">
        <w:rPr>
          <w:rFonts w:ascii="Book Antiqua" w:eastAsia="Calibri" w:hAnsi="Book Antiqua" w:cs="Calibri"/>
          <w:color w:val="000000" w:themeColor="text1"/>
          <w:sz w:val="24"/>
          <w:szCs w:val="24"/>
        </w:rPr>
        <w:fldChar w:fldCharType="begin"/>
      </w:r>
      <w:r w:rsidR="00D2196C" w:rsidRPr="00587F3C">
        <w:rPr>
          <w:color w:val="000000" w:themeColor="text1"/>
        </w:rPr>
        <w:instrText xml:space="preserve"> XE "</w:instrText>
      </w:r>
      <w:r w:rsidR="00D2196C" w:rsidRPr="00587F3C">
        <w:rPr>
          <w:rFonts w:ascii="Book Antiqua" w:eastAsia="Calibri" w:hAnsi="Book Antiqua" w:cs="Times New Roman"/>
          <w:color w:val="000000" w:themeColor="text1"/>
          <w:sz w:val="24"/>
          <w:szCs w:val="24"/>
        </w:rPr>
        <w:instrText xml:space="preserve">S. 1005 (Act </w:instrText>
      </w:r>
      <w:r w:rsidR="0053429C">
        <w:rPr>
          <w:rFonts w:ascii="Book Antiqua" w:eastAsia="Calibri" w:hAnsi="Book Antiqua" w:cs="Times New Roman"/>
          <w:color w:val="000000" w:themeColor="text1"/>
          <w:sz w:val="24"/>
          <w:szCs w:val="24"/>
        </w:rPr>
        <w:instrText>168</w:instrText>
      </w:r>
      <w:r w:rsidR="00D2196C" w:rsidRPr="00587F3C">
        <w:rPr>
          <w:rFonts w:ascii="Book Antiqua" w:eastAsia="Calibri" w:hAnsi="Book Antiqua" w:cs="Calibri"/>
          <w:color w:val="000000" w:themeColor="text1"/>
          <w:sz w:val="24"/>
          <w:szCs w:val="24"/>
        </w:rPr>
        <w:instrText>)</w:instrText>
      </w:r>
      <w:r w:rsidR="00D2196C" w:rsidRPr="00587F3C">
        <w:rPr>
          <w:color w:val="000000" w:themeColor="text1"/>
        </w:rPr>
        <w:instrText xml:space="preserve">" </w:instrText>
      </w:r>
      <w:r w:rsidR="00D2196C" w:rsidRPr="00587F3C">
        <w:rPr>
          <w:rFonts w:ascii="Book Antiqua" w:eastAsia="Calibri" w:hAnsi="Book Antiqua" w:cs="Calibri"/>
          <w:color w:val="000000" w:themeColor="text1"/>
          <w:sz w:val="24"/>
          <w:szCs w:val="24"/>
        </w:rPr>
        <w:fldChar w:fldCharType="end"/>
      </w:r>
      <w:r w:rsidRPr="00587F3C">
        <w:rPr>
          <w:rFonts w:ascii="Book Antiqua" w:eastAsia="Calibri" w:hAnsi="Book Antiqua" w:cs="Calibri"/>
          <w:color w:val="000000" w:themeColor="text1"/>
          <w:sz w:val="24"/>
          <w:szCs w:val="24"/>
        </w:rPr>
        <w:t xml:space="preserve"> deals with motor restrictions on Lake Bowen</w:t>
      </w:r>
      <w:r w:rsidRPr="00587F3C">
        <w:rPr>
          <w:rFonts w:ascii="Book Antiqua" w:eastAsia="Calibri" w:hAnsi="Book Antiqua" w:cs="Calibri"/>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w:instrText>
      </w:r>
      <w:r w:rsidRPr="00587F3C">
        <w:rPr>
          <w:rFonts w:ascii="Book Antiqua" w:eastAsia="Calibri" w:hAnsi="Book Antiqua" w:cs="Calibri"/>
          <w:color w:val="000000" w:themeColor="text1"/>
          <w:sz w:val="24"/>
          <w:szCs w:val="24"/>
        </w:rPr>
        <w:instrText xml:space="preserve">Lake </w:instrText>
      </w:r>
      <w:r w:rsidRPr="002B1502">
        <w:rPr>
          <w:rFonts w:ascii="Book Antiqua" w:eastAsia="Calibri" w:hAnsi="Book Antiqua" w:cs="Calibri"/>
          <w:color w:val="000000" w:themeColor="text1"/>
          <w:sz w:val="24"/>
          <w:szCs w:val="24"/>
        </w:rPr>
        <w:instrText>Bowen</w:instrText>
      </w:r>
      <w:r w:rsidR="002B1502" w:rsidRPr="002B1502">
        <w:rPr>
          <w:rFonts w:ascii="Book Antiqua" w:eastAsia="Calibri" w:hAnsi="Book Antiqua" w:cs="Calibri"/>
          <w:color w:val="000000" w:themeColor="text1"/>
          <w:sz w:val="24"/>
          <w:szCs w:val="24"/>
        </w:rPr>
        <w:instrText xml:space="preserve"> (</w:instrText>
      </w:r>
      <w:r w:rsidR="002B1502" w:rsidRPr="002B1502">
        <w:rPr>
          <w:rFonts w:ascii="Book Antiqua" w:hAnsi="Book Antiqua"/>
          <w:sz w:val="24"/>
          <w:szCs w:val="24"/>
        </w:rPr>
        <w:instrText>S. 1005, Act 168)</w:instrText>
      </w:r>
      <w:r w:rsidRPr="002B1502">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Calibri"/>
          <w:color w:val="000000" w:themeColor="text1"/>
          <w:sz w:val="24"/>
          <w:szCs w:val="24"/>
        </w:rPr>
        <w:fldChar w:fldCharType="end"/>
      </w:r>
      <w:r w:rsidRPr="002B1502">
        <w:rPr>
          <w:rFonts w:ascii="Book Antiqua" w:eastAsia="Calibri" w:hAnsi="Book Antiqua" w:cs="Calibri"/>
          <w:color w:val="000000" w:themeColor="text1"/>
          <w:sz w:val="24"/>
          <w:szCs w:val="24"/>
        </w:rPr>
        <w:fldChar w:fldCharType="begin"/>
      </w:r>
      <w:r w:rsidRPr="002B1502">
        <w:rPr>
          <w:rFonts w:ascii="Book Antiqua" w:eastAsia="Calibri" w:hAnsi="Book Antiqua" w:cs="Times New Roman"/>
          <w:color w:val="000000" w:themeColor="text1"/>
          <w:sz w:val="24"/>
          <w:szCs w:val="24"/>
        </w:rPr>
        <w:instrText xml:space="preserve"> XE "</w:instrText>
      </w:r>
      <w:r w:rsidRPr="002B1502">
        <w:rPr>
          <w:rFonts w:ascii="Book Antiqua" w:eastAsia="Calibri" w:hAnsi="Book Antiqua" w:cs="Calibri"/>
          <w:color w:val="000000" w:themeColor="text1"/>
          <w:sz w:val="24"/>
          <w:szCs w:val="24"/>
        </w:rPr>
        <w:instrText>motor restrictions on Lake Bowen</w:instrText>
      </w:r>
      <w:r w:rsidR="002B1502" w:rsidRPr="002B1502">
        <w:rPr>
          <w:rFonts w:ascii="Book Antiqua" w:eastAsia="Calibri" w:hAnsi="Book Antiqua" w:cs="Calibri"/>
          <w:color w:val="000000" w:themeColor="text1"/>
          <w:sz w:val="24"/>
          <w:szCs w:val="24"/>
        </w:rPr>
        <w:instrText xml:space="preserve"> (S</w:instrText>
      </w:r>
      <w:r w:rsidR="002B1502" w:rsidRPr="002B1502">
        <w:rPr>
          <w:rFonts w:ascii="Book Antiqua" w:hAnsi="Book Antiqua"/>
          <w:sz w:val="24"/>
          <w:szCs w:val="24"/>
        </w:rPr>
        <w:instrText>. 1005, Act 168)</w:instrText>
      </w:r>
      <w:r w:rsidRPr="002B1502">
        <w:rPr>
          <w:rFonts w:ascii="Book Antiqua" w:eastAsia="Calibri" w:hAnsi="Book Antiqua" w:cs="Times New Roman"/>
          <w:color w:val="000000" w:themeColor="text1"/>
          <w:sz w:val="24"/>
          <w:szCs w:val="24"/>
        </w:rPr>
        <w:instrText xml:space="preserve">" </w:instrText>
      </w:r>
      <w:r w:rsidRPr="002B1502">
        <w:rPr>
          <w:rFonts w:ascii="Book Antiqua" w:eastAsia="Calibri" w:hAnsi="Book Antiqua" w:cs="Calibri"/>
          <w:color w:val="000000" w:themeColor="text1"/>
          <w:sz w:val="24"/>
          <w:szCs w:val="24"/>
        </w:rPr>
        <w:fldChar w:fldCharType="end"/>
      </w:r>
      <w:r w:rsidRPr="002B1502">
        <w:rPr>
          <w:rFonts w:ascii="Book Antiqua" w:eastAsia="Calibri" w:hAnsi="Book Antiqua" w:cs="Calibri"/>
          <w:color w:val="000000" w:themeColor="text1"/>
          <w:sz w:val="24"/>
          <w:szCs w:val="24"/>
        </w:rPr>
        <w:t>. No boat, watercraft, or any other type of vessel powered by an</w:t>
      </w:r>
      <w:r w:rsidRPr="00587F3C">
        <w:rPr>
          <w:rFonts w:ascii="Book Antiqua" w:eastAsia="Calibri" w:hAnsi="Book Antiqua" w:cs="Calibri"/>
          <w:color w:val="000000" w:themeColor="text1"/>
          <w:sz w:val="24"/>
          <w:szCs w:val="24"/>
        </w:rPr>
        <w:t xml:space="preserve"> outdrive or inboard motor having an engine automotive horsepower rating in excess of 200 horsepower is permitted. </w:t>
      </w:r>
      <w:r w:rsidRPr="00587F3C">
        <w:rPr>
          <w:rFonts w:ascii="Book Antiqua" w:hAnsi="Book Antiqua"/>
          <w:color w:val="000000" w:themeColor="text1"/>
          <w:sz w:val="24"/>
          <w:szCs w:val="24"/>
        </w:rPr>
        <w:t>This restriction</w:t>
      </w:r>
      <w:r w:rsidR="00D2196C" w:rsidRPr="00587F3C">
        <w:rPr>
          <w:rFonts w:ascii="Book Antiqua" w:hAnsi="Book Antiqua"/>
          <w:color w:val="000000" w:themeColor="text1"/>
          <w:sz w:val="24"/>
          <w:szCs w:val="24"/>
        </w:rPr>
        <w:fldChar w:fldCharType="begin"/>
      </w:r>
      <w:r w:rsidR="00D2196C" w:rsidRPr="00587F3C">
        <w:rPr>
          <w:color w:val="000000" w:themeColor="text1"/>
        </w:rPr>
        <w:instrText xml:space="preserve"> XE "</w:instrText>
      </w:r>
      <w:r w:rsidR="00D2196C" w:rsidRPr="00587F3C">
        <w:rPr>
          <w:rFonts w:ascii="Book Antiqua" w:hAnsi="Book Antiqua"/>
          <w:color w:val="000000" w:themeColor="text1"/>
          <w:sz w:val="24"/>
          <w:szCs w:val="24"/>
        </w:rPr>
        <w:instrText xml:space="preserve">watercraft </w:instrText>
      </w:r>
      <w:r w:rsidR="00D2196C" w:rsidRPr="002B1502">
        <w:rPr>
          <w:rFonts w:ascii="Book Antiqua" w:hAnsi="Book Antiqua"/>
          <w:color w:val="000000" w:themeColor="text1"/>
          <w:sz w:val="24"/>
          <w:szCs w:val="24"/>
        </w:rPr>
        <w:instrText>motor restrictions</w:instrText>
      </w:r>
      <w:r w:rsidR="002B1502" w:rsidRPr="002B1502">
        <w:rPr>
          <w:rFonts w:ascii="Book Antiqua" w:hAnsi="Book Antiqua"/>
          <w:color w:val="000000" w:themeColor="text1"/>
          <w:sz w:val="24"/>
          <w:szCs w:val="24"/>
        </w:rPr>
        <w:instrText xml:space="preserve"> (</w:instrText>
      </w:r>
      <w:r w:rsidR="002B1502" w:rsidRPr="002B1502">
        <w:rPr>
          <w:rFonts w:ascii="Book Antiqua" w:hAnsi="Book Antiqua"/>
          <w:sz w:val="24"/>
          <w:szCs w:val="24"/>
        </w:rPr>
        <w:instrText>S. 1005, Act 168)</w:instrText>
      </w:r>
      <w:r w:rsidR="00D2196C" w:rsidRPr="002B1502">
        <w:rPr>
          <w:color w:val="000000" w:themeColor="text1"/>
        </w:rPr>
        <w:instrText>"</w:instrText>
      </w:r>
      <w:r w:rsidR="00D2196C" w:rsidRPr="00587F3C">
        <w:rPr>
          <w:color w:val="000000" w:themeColor="text1"/>
        </w:rPr>
        <w:instrText xml:space="preserve"> </w:instrText>
      </w:r>
      <w:r w:rsidR="00D2196C"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does not apply to towboats with certain </w:t>
      </w:r>
      <w:r w:rsidR="00F97BF1" w:rsidRPr="00587F3C">
        <w:rPr>
          <w:rFonts w:ascii="Book Antiqua" w:hAnsi="Book Antiqua"/>
          <w:color w:val="000000" w:themeColor="text1"/>
          <w:sz w:val="24"/>
          <w:szCs w:val="24"/>
        </w:rPr>
        <w:t>characteristics</w:t>
      </w:r>
      <w:r w:rsidRPr="00587F3C">
        <w:rPr>
          <w:rFonts w:ascii="Book Antiqua" w:hAnsi="Book Antiqua"/>
          <w:color w:val="000000" w:themeColor="text1"/>
          <w:sz w:val="24"/>
          <w:szCs w:val="24"/>
        </w:rPr>
        <w:t xml:space="preserve">. </w:t>
      </w:r>
      <w:r w:rsidRPr="00587F3C">
        <w:rPr>
          <w:rFonts w:ascii="Book Antiqua" w:hAnsi="Book Antiqua" w:cs="Segoe UI"/>
          <w:color w:val="000000" w:themeColor="text1"/>
          <w:sz w:val="24"/>
          <w:szCs w:val="24"/>
          <w:shd w:val="clear" w:color="auto" w:fill="FFFFFF"/>
        </w:rPr>
        <w:t>V-Drive towboats are prohibited</w:t>
      </w:r>
      <w:r w:rsidRPr="00587F3C">
        <w:rPr>
          <w:rFonts w:ascii="Book Antiqua" w:eastAsia="Calibri" w:hAnsi="Book Antiqua" w:cs="Calibri"/>
          <w:color w:val="000000" w:themeColor="text1"/>
          <w:sz w:val="24"/>
          <w:szCs w:val="24"/>
        </w:rPr>
        <w:t xml:space="preserve">.  Personal watercraft may not exceed 190 horsepower. Also, the </w:t>
      </w:r>
      <w:r w:rsidR="006C550A" w:rsidRPr="00587F3C">
        <w:rPr>
          <w:rFonts w:ascii="Book Antiqua" w:eastAsia="Calibri" w:hAnsi="Book Antiqua" w:cs="Calibri"/>
          <w:color w:val="000000" w:themeColor="text1"/>
          <w:sz w:val="24"/>
          <w:szCs w:val="24"/>
        </w:rPr>
        <w:t>Act</w:t>
      </w:r>
      <w:r w:rsidRPr="00587F3C">
        <w:rPr>
          <w:rFonts w:ascii="Book Antiqua" w:eastAsia="Calibri" w:hAnsi="Book Antiqua" w:cs="Calibri"/>
          <w:color w:val="000000" w:themeColor="text1"/>
          <w:sz w:val="24"/>
          <w:szCs w:val="24"/>
        </w:rPr>
        <w:t xml:space="preserve"> notes that it is unlawful to operate a personal </w:t>
      </w:r>
      <w:r w:rsidRPr="00587F3C">
        <w:rPr>
          <w:rFonts w:ascii="Book Antiqua" w:eastAsia="Calibri" w:hAnsi="Book Antiqua" w:cs="Calibri"/>
          <w:color w:val="000000" w:themeColor="text1"/>
          <w:sz w:val="24"/>
          <w:szCs w:val="24"/>
        </w:rPr>
        <w:lastRenderedPageBreak/>
        <w:t xml:space="preserve">watercraft, specialty propcraft, or vessel in excess of idle speed within 100 feet of a wharf, dock, bulkhead, or pier or within 50 feet of a moored or anchored vessel or person on Lake Bowen. Other restrictions include provisions regarding </w:t>
      </w:r>
      <w:r w:rsidRPr="00587F3C">
        <w:rPr>
          <w:rFonts w:ascii="Book Antiqua" w:hAnsi="Book Antiqua"/>
          <w:color w:val="000000" w:themeColor="text1"/>
          <w:sz w:val="24"/>
          <w:szCs w:val="24"/>
        </w:rPr>
        <w:t>waterski and tow rafts, discs, or other similar floating devices in regards to a particular location; pull</w:t>
      </w:r>
      <w:r w:rsidR="00740D01" w:rsidRPr="00587F3C">
        <w:rPr>
          <w:rFonts w:ascii="Book Antiqua" w:hAnsi="Book Antiqua"/>
          <w:color w:val="000000" w:themeColor="text1"/>
          <w:sz w:val="24"/>
          <w:szCs w:val="24"/>
        </w:rPr>
        <w:t>ing</w:t>
      </w:r>
      <w:r w:rsidRPr="00587F3C">
        <w:rPr>
          <w:rFonts w:ascii="Book Antiqua" w:hAnsi="Book Antiqua"/>
          <w:color w:val="000000" w:themeColor="text1"/>
          <w:sz w:val="24"/>
          <w:szCs w:val="24"/>
        </w:rPr>
        <w:t xml:space="preserve"> more than two persons at one time from any boat or to waterski while carrying one or more persons piggyback; and operat</w:t>
      </w:r>
      <w:r w:rsidR="00740D01" w:rsidRPr="00587F3C">
        <w:rPr>
          <w:rFonts w:ascii="Book Antiqua" w:hAnsi="Book Antiqua"/>
          <w:color w:val="000000" w:themeColor="text1"/>
          <w:sz w:val="24"/>
          <w:szCs w:val="24"/>
        </w:rPr>
        <w:t>ing</w:t>
      </w:r>
      <w:r w:rsidRPr="00587F3C">
        <w:rPr>
          <w:rFonts w:ascii="Book Antiqua" w:hAnsi="Book Antiqua"/>
          <w:color w:val="000000" w:themeColor="text1"/>
          <w:sz w:val="24"/>
          <w:szCs w:val="24"/>
        </w:rPr>
        <w:t xml:space="preserve"> any boat, watercraft, or any other type of a vessel between midnight and one hour before sunrise.</w:t>
      </w:r>
    </w:p>
    <w:p w14:paraId="02EA8AE0" w14:textId="1D25C8E6" w:rsidR="00232B80" w:rsidRPr="004E5358" w:rsidRDefault="00232B80" w:rsidP="004E5358">
      <w:pPr>
        <w:spacing w:after="40" w:line="240" w:lineRule="auto"/>
        <w:ind w:left="0"/>
        <w:jc w:val="left"/>
        <w:rPr>
          <w:rFonts w:ascii="Book Antiqua" w:hAnsi="Book Antiqua"/>
          <w:b/>
          <w:bCs/>
          <w:sz w:val="24"/>
          <w:szCs w:val="24"/>
        </w:rPr>
      </w:pPr>
      <w:bookmarkStart w:id="589" w:name="_Toc167868822"/>
      <w:bookmarkStart w:id="590" w:name="_Hlk166933891"/>
      <w:r w:rsidRPr="004E5358">
        <w:rPr>
          <w:rFonts w:ascii="Book Antiqua" w:hAnsi="Book Antiqua"/>
          <w:b/>
          <w:bCs/>
          <w:sz w:val="24"/>
          <w:szCs w:val="24"/>
        </w:rPr>
        <w:t xml:space="preserve">Preventing the Escape of Loose Material and Debris [H. 4601, </w:t>
      </w:r>
      <w:r w:rsidR="00DA4FE7" w:rsidRPr="004E5358">
        <w:rPr>
          <w:rFonts w:ascii="Book Antiqua" w:hAnsi="Book Antiqua"/>
          <w:b/>
          <w:bCs/>
          <w:sz w:val="24"/>
          <w:szCs w:val="24"/>
        </w:rPr>
        <w:t xml:space="preserve">Act </w:t>
      </w:r>
      <w:r w:rsidR="00CF15F4">
        <w:rPr>
          <w:rFonts w:ascii="Book Antiqua" w:hAnsi="Book Antiqua"/>
          <w:b/>
          <w:bCs/>
          <w:sz w:val="24"/>
          <w:szCs w:val="24"/>
        </w:rPr>
        <w:t>202</w:t>
      </w:r>
      <w:r w:rsidRPr="004E5358">
        <w:rPr>
          <w:rFonts w:ascii="Book Antiqua" w:hAnsi="Book Antiqua"/>
          <w:b/>
          <w:bCs/>
          <w:sz w:val="24"/>
          <w:szCs w:val="24"/>
        </w:rPr>
        <w:t>]</w:t>
      </w:r>
      <w:bookmarkEnd w:id="589"/>
    </w:p>
    <w:p w14:paraId="7ADE52C4" w14:textId="7BC41270"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4601 (</w:t>
      </w:r>
      <w:r w:rsidR="00DA4FE7" w:rsidRPr="00587F3C">
        <w:rPr>
          <w:rFonts w:ascii="Book Antiqua" w:eastAsia="Times New Roman" w:hAnsi="Book Antiqua" w:cs="Times New Roman"/>
          <w:b/>
          <w:bCs/>
          <w:color w:val="000000" w:themeColor="text1"/>
          <w:sz w:val="24"/>
          <w:szCs w:val="24"/>
        </w:rPr>
        <w:t xml:space="preserve">Act </w:t>
      </w:r>
      <w:r w:rsidR="00CF15F4">
        <w:rPr>
          <w:rFonts w:ascii="Book Antiqua" w:eastAsia="Times New Roman" w:hAnsi="Book Antiqua" w:cs="Times New Roman"/>
          <w:b/>
          <w:bCs/>
          <w:color w:val="000000" w:themeColor="text1"/>
          <w:sz w:val="24"/>
          <w:szCs w:val="24"/>
        </w:rPr>
        <w:t>202</w:t>
      </w:r>
      <w:r w:rsidRPr="00587F3C">
        <w:rPr>
          <w:rFonts w:ascii="Book Antiqua" w:eastAsia="Times New Roman" w:hAnsi="Book Antiqua" w:cs="Times New Roman"/>
          <w:color w:val="000000" w:themeColor="text1"/>
          <w:sz w:val="24"/>
          <w:szCs w:val="24"/>
        </w:rPr>
        <w:t>)</w:t>
      </w:r>
      <w:r w:rsidR="00D2196C" w:rsidRPr="00587F3C">
        <w:rPr>
          <w:rFonts w:ascii="Book Antiqua" w:eastAsia="Times New Roman" w:hAnsi="Book Antiqua" w:cs="Times New Roman"/>
          <w:color w:val="000000" w:themeColor="text1"/>
          <w:sz w:val="24"/>
          <w:szCs w:val="24"/>
        </w:rPr>
        <w:fldChar w:fldCharType="begin"/>
      </w:r>
      <w:r w:rsidR="00D2196C" w:rsidRPr="00587F3C">
        <w:rPr>
          <w:color w:val="000000" w:themeColor="text1"/>
        </w:rPr>
        <w:instrText xml:space="preserve"> XE "</w:instrText>
      </w:r>
      <w:r w:rsidR="00D2196C" w:rsidRPr="00587F3C">
        <w:rPr>
          <w:rFonts w:ascii="Book Antiqua" w:eastAsia="Times New Roman" w:hAnsi="Book Antiqua" w:cs="Times New Roman"/>
          <w:color w:val="000000" w:themeColor="text1"/>
          <w:sz w:val="24"/>
          <w:szCs w:val="24"/>
        </w:rPr>
        <w:instrText xml:space="preserve">H. 4601 (Act </w:instrText>
      </w:r>
      <w:r w:rsidR="00CF15F4">
        <w:rPr>
          <w:rFonts w:ascii="Book Antiqua" w:eastAsia="Times New Roman" w:hAnsi="Book Antiqua" w:cs="Times New Roman"/>
          <w:color w:val="000000" w:themeColor="text1"/>
          <w:sz w:val="24"/>
          <w:szCs w:val="24"/>
        </w:rPr>
        <w:instrText>202</w:instrText>
      </w:r>
      <w:r w:rsidR="00D2196C" w:rsidRPr="00587F3C">
        <w:rPr>
          <w:rFonts w:ascii="Book Antiqua" w:eastAsia="Times New Roman" w:hAnsi="Book Antiqua" w:cs="Times New Roman"/>
          <w:color w:val="000000" w:themeColor="text1"/>
          <w:sz w:val="24"/>
          <w:szCs w:val="24"/>
        </w:rPr>
        <w:instrText>)</w:instrText>
      </w:r>
      <w:r w:rsidR="00D2196C" w:rsidRPr="00587F3C">
        <w:rPr>
          <w:color w:val="000000" w:themeColor="text1"/>
        </w:rPr>
        <w:instrText xml:space="preserve">" </w:instrText>
      </w:r>
      <w:r w:rsidR="00D2196C" w:rsidRPr="00587F3C">
        <w:rPr>
          <w:rFonts w:ascii="Book Antiqua" w:eastAsia="Times New Roman"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amends current law relating to </w:t>
      </w:r>
      <w:r w:rsidRPr="00E52549">
        <w:rPr>
          <w:rFonts w:ascii="Book Antiqua" w:eastAsia="Calibri" w:hAnsi="Book Antiqua" w:cs="Times New Roman"/>
          <w:b/>
          <w:bCs/>
          <w:color w:val="000000" w:themeColor="text1"/>
          <w:sz w:val="24"/>
          <w:szCs w:val="24"/>
        </w:rPr>
        <w:t xml:space="preserve">preventing </w:t>
      </w:r>
      <w:r w:rsidR="00740D01" w:rsidRPr="00E52549">
        <w:rPr>
          <w:rFonts w:ascii="Book Antiqua" w:eastAsia="Calibri" w:hAnsi="Book Antiqua" w:cs="Times New Roman"/>
          <w:b/>
          <w:bCs/>
          <w:color w:val="000000" w:themeColor="text1"/>
          <w:sz w:val="24"/>
          <w:szCs w:val="24"/>
        </w:rPr>
        <w:t xml:space="preserve">the </w:t>
      </w:r>
      <w:r w:rsidRPr="00E52549">
        <w:rPr>
          <w:rFonts w:ascii="Book Antiqua" w:eastAsia="Calibri" w:hAnsi="Book Antiqua" w:cs="Times New Roman"/>
          <w:b/>
          <w:bCs/>
          <w:color w:val="000000" w:themeColor="text1"/>
          <w:sz w:val="24"/>
          <w:szCs w:val="24"/>
        </w:rPr>
        <w:t>escape of materials loaded on vehicles</w:t>
      </w:r>
      <w:r w:rsidRPr="00E52549">
        <w:rPr>
          <w:rFonts w:ascii="Book Antiqua" w:eastAsia="Calibri" w:hAnsi="Book Antiqua" w:cs="Times New Roman"/>
          <w:b/>
          <w:bCs/>
          <w:color w:val="000000" w:themeColor="text1"/>
          <w:sz w:val="24"/>
          <w:szCs w:val="24"/>
        </w:rPr>
        <w:fldChar w:fldCharType="begin"/>
      </w:r>
      <w:r w:rsidRPr="00E52549">
        <w:rPr>
          <w:rFonts w:ascii="Book Antiqua" w:eastAsia="Calibri" w:hAnsi="Book Antiqua" w:cs="Times New Roman"/>
          <w:b/>
          <w:bCs/>
          <w:color w:val="000000" w:themeColor="text1"/>
          <w:sz w:val="24"/>
          <w:szCs w:val="24"/>
        </w:rPr>
        <w:instrText xml:space="preserve"> XE "escape of materials loaded on vehicles (H. 4601</w:instrText>
      </w:r>
      <w:r w:rsidR="00CF15F4" w:rsidRPr="00E52549">
        <w:rPr>
          <w:rFonts w:ascii="Book Antiqua" w:eastAsia="Calibri" w:hAnsi="Book Antiqua" w:cs="Times New Roman"/>
          <w:b/>
          <w:bCs/>
          <w:color w:val="000000" w:themeColor="text1"/>
          <w:sz w:val="24"/>
          <w:szCs w:val="24"/>
        </w:rPr>
        <w:instrText>, Act 202</w:instrText>
      </w:r>
      <w:r w:rsidRPr="00E52549">
        <w:rPr>
          <w:rFonts w:ascii="Book Antiqua" w:eastAsia="Calibri" w:hAnsi="Book Antiqua" w:cs="Times New Roman"/>
          <w:b/>
          <w:bCs/>
          <w:color w:val="000000" w:themeColor="text1"/>
          <w:sz w:val="24"/>
          <w:szCs w:val="24"/>
        </w:rPr>
        <w:instrText xml:space="preserve">)" </w:instrText>
      </w:r>
      <w:r w:rsidRPr="00E52549">
        <w:rPr>
          <w:rFonts w:ascii="Book Antiqua" w:eastAsia="Calibri" w:hAnsi="Book Antiqua" w:cs="Times New Roman"/>
          <w:b/>
          <w:bCs/>
          <w:color w:val="000000" w:themeColor="text1"/>
          <w:sz w:val="24"/>
          <w:szCs w:val="24"/>
        </w:rPr>
        <w:fldChar w:fldCharType="end"/>
      </w:r>
      <w:r w:rsidRPr="00E52549">
        <w:rPr>
          <w:rFonts w:ascii="Book Antiqua" w:eastAsia="Calibri"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by incorporating that “</w:t>
      </w:r>
      <w:r w:rsidRPr="00587F3C">
        <w:rPr>
          <w:rFonts w:ascii="Book Antiqua" w:hAnsi="Book Antiqua"/>
          <w:color w:val="000000" w:themeColor="text1"/>
          <w:sz w:val="24"/>
          <w:szCs w:val="24"/>
        </w:rPr>
        <w:t>No person shall operate on any highway any vehicle with any load unless such load and any covering thereon is securely fastened so as to prevent such covering or load from becoming loose, detached, or in any manner a hazard to other users of the highway</w:t>
      </w:r>
      <w:r w:rsidRPr="00587F3C">
        <w:rPr>
          <w:rFonts w:ascii="Book Antiqua" w:eastAsia="Calibri" w:hAnsi="Book Antiqua" w:cs="Times New Roman"/>
          <w:color w:val="000000" w:themeColor="text1"/>
          <w:sz w:val="24"/>
          <w:szCs w:val="24"/>
        </w:rPr>
        <w:t>.” The provisions</w:t>
      </w:r>
      <w:r w:rsidR="00D2196C" w:rsidRPr="00587F3C">
        <w:rPr>
          <w:rFonts w:ascii="Book Antiqua" w:eastAsia="Calibri" w:hAnsi="Book Antiqua" w:cs="Times New Roman"/>
          <w:color w:val="000000" w:themeColor="text1"/>
          <w:sz w:val="24"/>
          <w:szCs w:val="24"/>
        </w:rPr>
        <w:t xml:space="preserve"> </w:t>
      </w:r>
      <w:r w:rsidR="00740D01" w:rsidRPr="00587F3C">
        <w:rPr>
          <w:rFonts w:ascii="Book Antiqua" w:eastAsia="Calibri" w:hAnsi="Book Antiqua" w:cs="Times New Roman"/>
          <w:color w:val="000000" w:themeColor="text1"/>
          <w:sz w:val="24"/>
          <w:szCs w:val="24"/>
        </w:rPr>
        <w:t>do not apply</w:t>
      </w:r>
      <w:r w:rsidRPr="00587F3C">
        <w:rPr>
          <w:rFonts w:ascii="Book Antiqua" w:eastAsia="Calibri" w:hAnsi="Book Antiqua" w:cs="Times New Roman"/>
          <w:color w:val="000000" w:themeColor="text1"/>
          <w:sz w:val="24"/>
          <w:szCs w:val="24"/>
        </w:rPr>
        <w:t xml:space="preserve"> to and do not restrict the transportation of certain </w:t>
      </w:r>
      <w:r w:rsidRPr="00587F3C">
        <w:rPr>
          <w:rFonts w:ascii="Book Antiqua" w:eastAsia="Calibri" w:hAnsi="Book Antiqua" w:cs="Times New Roman"/>
          <w:b/>
          <w:bCs/>
          <w:color w:val="000000" w:themeColor="text1"/>
          <w:sz w:val="24"/>
          <w:szCs w:val="24"/>
        </w:rPr>
        <w:t>agricultural</w:t>
      </w:r>
      <w:r w:rsidRPr="00587F3C">
        <w:rPr>
          <w:rFonts w:ascii="Book Antiqua" w:eastAsia="Calibri" w:hAnsi="Book Antiqua" w:cs="Times New Roman"/>
          <w:color w:val="000000" w:themeColor="text1"/>
          <w:sz w:val="24"/>
          <w:szCs w:val="24"/>
        </w:rPr>
        <w:t xml:space="preserve"> products</w:t>
      </w:r>
      <w:r w:rsidR="007410BD" w:rsidRPr="00587F3C">
        <w:rPr>
          <w:rFonts w:ascii="Book Antiqua" w:eastAsia="Calibri" w:hAnsi="Book Antiqua" w:cs="Times New Roman"/>
          <w:color w:val="000000" w:themeColor="text1"/>
          <w:sz w:val="24"/>
          <w:szCs w:val="24"/>
        </w:rPr>
        <w:fldChar w:fldCharType="begin"/>
      </w:r>
      <w:r w:rsidR="007410BD" w:rsidRPr="00587F3C">
        <w:rPr>
          <w:color w:val="000000" w:themeColor="text1"/>
        </w:rPr>
        <w:instrText xml:space="preserve"> XE "</w:instrText>
      </w:r>
      <w:r w:rsidR="007410BD" w:rsidRPr="00587F3C">
        <w:rPr>
          <w:rFonts w:ascii="Book Antiqua" w:eastAsia="Calibri" w:hAnsi="Book Antiqua" w:cs="Times New Roman"/>
          <w:color w:val="000000" w:themeColor="text1"/>
          <w:sz w:val="24"/>
          <w:szCs w:val="24"/>
        </w:rPr>
        <w:instrText>agricultural products</w:instrText>
      </w:r>
      <w:r w:rsidR="00106683" w:rsidRPr="00587F3C">
        <w:rPr>
          <w:rFonts w:ascii="Book Antiqua" w:eastAsia="Calibri" w:hAnsi="Book Antiqua" w:cs="Times New Roman"/>
          <w:color w:val="000000" w:themeColor="text1"/>
          <w:sz w:val="24"/>
          <w:szCs w:val="24"/>
        </w:rPr>
        <w:instrText xml:space="preserve"> (H. 4601, Act </w:instrText>
      </w:r>
      <w:r w:rsidR="00CF15F4">
        <w:rPr>
          <w:rFonts w:ascii="Book Antiqua" w:eastAsia="Calibri" w:hAnsi="Book Antiqua" w:cs="Times New Roman"/>
          <w:color w:val="000000" w:themeColor="text1"/>
          <w:sz w:val="24"/>
          <w:szCs w:val="24"/>
        </w:rPr>
        <w:instrText>202</w:instrText>
      </w:r>
      <w:r w:rsidR="00CB24D4" w:rsidRPr="00587F3C">
        <w:rPr>
          <w:rFonts w:ascii="Book Antiqua" w:eastAsia="Calibri" w:hAnsi="Book Antiqua" w:cs="Times New Roman"/>
          <w:color w:val="000000" w:themeColor="text1"/>
          <w:sz w:val="24"/>
          <w:szCs w:val="24"/>
        </w:rPr>
        <w:instrText>):transportation</w:instrText>
      </w:r>
      <w:r w:rsidR="00106683" w:rsidRPr="00587F3C">
        <w:rPr>
          <w:rFonts w:ascii="Book Antiqua" w:eastAsia="Calibri" w:hAnsi="Book Antiqua" w:cs="Times New Roman"/>
          <w:color w:val="000000" w:themeColor="text1"/>
          <w:sz w:val="24"/>
          <w:szCs w:val="24"/>
        </w:rPr>
        <w:instrText xml:space="preserve"> of</w:instrText>
      </w:r>
      <w:r w:rsidR="007410BD" w:rsidRPr="00587F3C">
        <w:rPr>
          <w:color w:val="000000" w:themeColor="text1"/>
        </w:rPr>
        <w:instrText xml:space="preserve">" </w:instrText>
      </w:r>
      <w:r w:rsidR="007410BD"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w:t>
      </w:r>
    </w:p>
    <w:p w14:paraId="3E1A2D87" w14:textId="5F9A68FB" w:rsidR="00232B80" w:rsidRPr="004E5358" w:rsidRDefault="00232B80" w:rsidP="004E5358">
      <w:pPr>
        <w:spacing w:after="40" w:line="240" w:lineRule="auto"/>
        <w:ind w:left="0"/>
        <w:jc w:val="left"/>
        <w:rPr>
          <w:rFonts w:ascii="Book Antiqua" w:hAnsi="Book Antiqua"/>
          <w:b/>
          <w:bCs/>
          <w:sz w:val="24"/>
          <w:szCs w:val="24"/>
        </w:rPr>
      </w:pPr>
      <w:bookmarkStart w:id="591" w:name="_Toc167868823"/>
      <w:bookmarkStart w:id="592" w:name="_Hlk166919642"/>
      <w:r w:rsidRPr="004E5358">
        <w:rPr>
          <w:rFonts w:ascii="Book Antiqua" w:hAnsi="Book Antiqua"/>
          <w:b/>
          <w:bCs/>
          <w:sz w:val="24"/>
          <w:szCs w:val="24"/>
        </w:rPr>
        <w:t>Blood Type on Applications For Driver's Licenses</w:t>
      </w:r>
      <w:r w:rsidR="00CC050B" w:rsidRPr="004E5358">
        <w:rPr>
          <w:rFonts w:ascii="Book Antiqua" w:hAnsi="Book Antiqua"/>
          <w:b/>
          <w:bCs/>
          <w:sz w:val="24"/>
          <w:szCs w:val="24"/>
        </w:rPr>
        <w:t xml:space="preserve"> [S. 968, </w:t>
      </w:r>
      <w:r w:rsidR="00DA4FE7" w:rsidRPr="004E5358">
        <w:rPr>
          <w:rFonts w:ascii="Book Antiqua" w:hAnsi="Book Antiqua"/>
          <w:b/>
          <w:bCs/>
          <w:sz w:val="24"/>
          <w:szCs w:val="24"/>
        </w:rPr>
        <w:t xml:space="preserve">Act </w:t>
      </w:r>
      <w:r w:rsidR="00A15C29">
        <w:rPr>
          <w:rFonts w:ascii="Book Antiqua" w:hAnsi="Book Antiqua"/>
          <w:b/>
          <w:bCs/>
          <w:sz w:val="24"/>
          <w:szCs w:val="24"/>
        </w:rPr>
        <w:t>167</w:t>
      </w:r>
      <w:r w:rsidR="00CC050B" w:rsidRPr="004E5358">
        <w:rPr>
          <w:rFonts w:ascii="Book Antiqua" w:hAnsi="Book Antiqua"/>
          <w:b/>
          <w:bCs/>
          <w:sz w:val="24"/>
          <w:szCs w:val="24"/>
        </w:rPr>
        <w:t>]</w:t>
      </w:r>
      <w:bookmarkEnd w:id="591"/>
    </w:p>
    <w:p w14:paraId="0D517C6C" w14:textId="4D57022F" w:rsidR="00232B80" w:rsidRPr="00587F3C" w:rsidRDefault="00CC050B" w:rsidP="003319F0">
      <w:pPr>
        <w:spacing w:line="240" w:lineRule="auto"/>
        <w:ind w:left="0"/>
        <w:rPr>
          <w:rFonts w:ascii="Book Antiqua" w:eastAsia="Calibri" w:hAnsi="Book Antiqua" w:cs="Times New Roman"/>
          <w:color w:val="000000" w:themeColor="text1"/>
          <w:sz w:val="24"/>
          <w:szCs w:val="24"/>
        </w:rPr>
      </w:pPr>
      <w:r w:rsidRPr="00587F3C">
        <w:rPr>
          <w:rFonts w:ascii="Book Antiqua" w:hAnsi="Book Antiqua"/>
          <w:b/>
          <w:bCs/>
          <w:color w:val="000000" w:themeColor="text1"/>
          <w:sz w:val="24"/>
          <w:szCs w:val="24"/>
        </w:rPr>
        <w:t>S. 968 (</w:t>
      </w:r>
      <w:r w:rsidR="00DA4FE7" w:rsidRPr="00587F3C">
        <w:rPr>
          <w:rFonts w:ascii="Book Antiqua" w:hAnsi="Book Antiqua"/>
          <w:b/>
          <w:bCs/>
          <w:color w:val="000000" w:themeColor="text1"/>
          <w:sz w:val="24"/>
          <w:szCs w:val="24"/>
        </w:rPr>
        <w:t xml:space="preserve">Act </w:t>
      </w:r>
      <w:r w:rsidR="00A15C29">
        <w:rPr>
          <w:rFonts w:ascii="Book Antiqua" w:hAnsi="Book Antiqua"/>
          <w:b/>
          <w:bCs/>
          <w:color w:val="000000" w:themeColor="text1"/>
          <w:sz w:val="24"/>
          <w:szCs w:val="24"/>
        </w:rPr>
        <w:t>167</w:t>
      </w:r>
      <w:r w:rsidRPr="00A15C29">
        <w:rPr>
          <w:rFonts w:ascii="Book Antiqua" w:hAnsi="Book Antiqua"/>
          <w:b/>
          <w:bCs/>
          <w:color w:val="000000" w:themeColor="text1"/>
          <w:sz w:val="24"/>
          <w:szCs w:val="24"/>
        </w:rPr>
        <w:t>)</w:t>
      </w:r>
      <w:r w:rsidR="00D2196C" w:rsidRPr="00A15C29">
        <w:rPr>
          <w:rFonts w:ascii="Book Antiqua" w:hAnsi="Book Antiqua"/>
          <w:color w:val="000000" w:themeColor="text1"/>
          <w:sz w:val="24"/>
          <w:szCs w:val="24"/>
        </w:rPr>
        <w:fldChar w:fldCharType="begin"/>
      </w:r>
      <w:r w:rsidR="00D2196C" w:rsidRPr="00A15C29">
        <w:rPr>
          <w:color w:val="000000" w:themeColor="text1"/>
        </w:rPr>
        <w:instrText xml:space="preserve"> XE "</w:instrText>
      </w:r>
      <w:r w:rsidR="00D2196C" w:rsidRPr="00A15C29">
        <w:rPr>
          <w:rFonts w:ascii="Book Antiqua" w:hAnsi="Book Antiqua"/>
          <w:color w:val="000000" w:themeColor="text1"/>
          <w:sz w:val="24"/>
          <w:szCs w:val="24"/>
        </w:rPr>
        <w:instrText xml:space="preserve">S. </w:instrText>
      </w:r>
      <w:r w:rsidR="00830939">
        <w:rPr>
          <w:rFonts w:ascii="Book Antiqua" w:hAnsi="Book Antiqua"/>
          <w:color w:val="000000" w:themeColor="text1"/>
          <w:sz w:val="24"/>
          <w:szCs w:val="24"/>
        </w:rPr>
        <w:instrText>0</w:instrText>
      </w:r>
      <w:r w:rsidR="00D2196C" w:rsidRPr="00A15C29">
        <w:rPr>
          <w:rFonts w:ascii="Book Antiqua" w:hAnsi="Book Antiqua"/>
          <w:color w:val="000000" w:themeColor="text1"/>
          <w:sz w:val="24"/>
          <w:szCs w:val="24"/>
        </w:rPr>
        <w:instrText xml:space="preserve">968 (Act </w:instrText>
      </w:r>
      <w:r w:rsidR="00A15C29" w:rsidRPr="00A15C29">
        <w:rPr>
          <w:rFonts w:ascii="Book Antiqua" w:hAnsi="Book Antiqua"/>
          <w:color w:val="000000" w:themeColor="text1"/>
          <w:sz w:val="24"/>
          <w:szCs w:val="24"/>
        </w:rPr>
        <w:instrText>167</w:instrText>
      </w:r>
      <w:r w:rsidR="00D2196C" w:rsidRPr="00A15C29">
        <w:rPr>
          <w:rFonts w:ascii="Book Antiqua" w:hAnsi="Book Antiqua"/>
          <w:color w:val="000000" w:themeColor="text1"/>
          <w:sz w:val="24"/>
          <w:szCs w:val="24"/>
        </w:rPr>
        <w:instrText>)</w:instrText>
      </w:r>
      <w:r w:rsidR="00D2196C" w:rsidRPr="00A15C29">
        <w:rPr>
          <w:color w:val="000000" w:themeColor="text1"/>
        </w:rPr>
        <w:instrText xml:space="preserve">" </w:instrText>
      </w:r>
      <w:r w:rsidR="00D2196C" w:rsidRPr="00A15C29">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w:t>
      </w:r>
      <w:r w:rsidR="00232B80" w:rsidRPr="00587F3C">
        <w:rPr>
          <w:rFonts w:ascii="Book Antiqua" w:eastAsia="Calibri" w:hAnsi="Book Antiqua" w:cs="Times New Roman"/>
          <w:color w:val="000000" w:themeColor="text1"/>
          <w:sz w:val="24"/>
          <w:szCs w:val="24"/>
        </w:rPr>
        <w:t>allow</w:t>
      </w:r>
      <w:r w:rsidRPr="00587F3C">
        <w:rPr>
          <w:rFonts w:ascii="Book Antiqua" w:eastAsia="Calibri" w:hAnsi="Book Antiqua" w:cs="Times New Roman"/>
          <w:color w:val="000000" w:themeColor="text1"/>
          <w:sz w:val="24"/>
          <w:szCs w:val="24"/>
        </w:rPr>
        <w:t>s</w:t>
      </w:r>
      <w:r w:rsidR="00232B80" w:rsidRPr="00587F3C">
        <w:rPr>
          <w:rFonts w:ascii="Book Antiqua" w:eastAsia="Calibri" w:hAnsi="Book Antiqua" w:cs="Times New Roman"/>
          <w:color w:val="000000" w:themeColor="text1"/>
          <w:sz w:val="24"/>
          <w:szCs w:val="24"/>
        </w:rPr>
        <w:t xml:space="preserve"> an applicant for a driver's license to voluntarily disclose his </w:t>
      </w:r>
      <w:r w:rsidR="00232B80" w:rsidRPr="00587F3C">
        <w:rPr>
          <w:rFonts w:ascii="Book Antiqua" w:eastAsia="Calibri" w:hAnsi="Book Antiqua" w:cs="Times New Roman"/>
          <w:b/>
          <w:bCs/>
          <w:color w:val="000000" w:themeColor="text1"/>
          <w:sz w:val="24"/>
          <w:szCs w:val="24"/>
        </w:rPr>
        <w:t>blood type</w:t>
      </w:r>
      <w:r w:rsidR="00232B80" w:rsidRPr="00587F3C">
        <w:rPr>
          <w:rFonts w:ascii="Book Antiqua" w:eastAsia="Calibri" w:hAnsi="Book Antiqua" w:cs="Times New Roman"/>
          <w:color w:val="000000" w:themeColor="text1"/>
          <w:sz w:val="24"/>
          <w:szCs w:val="24"/>
        </w:rPr>
        <w:fldChar w:fldCharType="begin"/>
      </w:r>
      <w:r w:rsidR="00232B80" w:rsidRPr="00587F3C">
        <w:rPr>
          <w:rFonts w:ascii="Book Antiqua" w:eastAsia="Calibri" w:hAnsi="Book Antiqua" w:cs="Times New Roman"/>
          <w:color w:val="000000" w:themeColor="text1"/>
          <w:sz w:val="24"/>
          <w:szCs w:val="24"/>
        </w:rPr>
        <w:instrText xml:space="preserve"> XE "blood type</w:instrText>
      </w:r>
      <w:r w:rsidR="00106683" w:rsidRPr="00587F3C">
        <w:rPr>
          <w:rFonts w:ascii="Book Antiqua" w:eastAsia="Calibri" w:hAnsi="Book Antiqua" w:cs="Times New Roman"/>
          <w:color w:val="000000" w:themeColor="text1"/>
          <w:sz w:val="24"/>
          <w:szCs w:val="24"/>
        </w:rPr>
        <w:instrText xml:space="preserve"> on </w:instrText>
      </w:r>
      <w:r w:rsidR="00232B80" w:rsidRPr="00587F3C">
        <w:rPr>
          <w:rFonts w:ascii="Book Antiqua" w:eastAsia="Calibri" w:hAnsi="Book Antiqua" w:cs="Times New Roman"/>
          <w:color w:val="000000" w:themeColor="text1"/>
          <w:sz w:val="24"/>
          <w:szCs w:val="24"/>
        </w:rPr>
        <w:instrText>licenses</w:instrText>
      </w:r>
      <w:r w:rsidR="00472CD4" w:rsidRPr="00587F3C">
        <w:rPr>
          <w:rFonts w:ascii="Book Antiqua" w:eastAsia="Calibri" w:hAnsi="Book Antiqua" w:cs="Times New Roman"/>
          <w:color w:val="000000" w:themeColor="text1"/>
          <w:sz w:val="24"/>
          <w:szCs w:val="24"/>
        </w:rPr>
        <w:instrText xml:space="preserve"> </w:instrText>
      </w:r>
      <w:r w:rsidR="00106683" w:rsidRPr="00587F3C">
        <w:rPr>
          <w:rFonts w:ascii="Book Antiqua" w:eastAsia="Calibri" w:hAnsi="Book Antiqua" w:cs="Times New Roman"/>
          <w:color w:val="000000" w:themeColor="text1"/>
          <w:sz w:val="24"/>
          <w:szCs w:val="24"/>
        </w:rPr>
        <w:instrText>(</w:instrText>
      </w:r>
      <w:r w:rsidR="00106683" w:rsidRPr="00587F3C">
        <w:rPr>
          <w:rFonts w:ascii="Book Antiqua" w:hAnsi="Book Antiqua"/>
          <w:color w:val="000000" w:themeColor="text1"/>
          <w:sz w:val="24"/>
          <w:szCs w:val="24"/>
        </w:rPr>
        <w:instrText xml:space="preserve">S. 968, Act </w:instrText>
      </w:r>
      <w:r w:rsidR="00A15C29">
        <w:rPr>
          <w:rFonts w:ascii="Book Antiqua" w:hAnsi="Book Antiqua"/>
          <w:color w:val="000000" w:themeColor="text1"/>
          <w:sz w:val="24"/>
          <w:szCs w:val="24"/>
        </w:rPr>
        <w:instrText>167</w:instrText>
      </w:r>
      <w:r w:rsidR="00106683" w:rsidRPr="00587F3C">
        <w:rPr>
          <w:rFonts w:ascii="Book Antiqua" w:hAnsi="Book Antiqua"/>
          <w:color w:val="000000" w:themeColor="text1"/>
          <w:sz w:val="24"/>
          <w:szCs w:val="24"/>
        </w:rPr>
        <w:instrText>)</w:instrText>
      </w:r>
      <w:r w:rsidR="00232B80" w:rsidRPr="00587F3C">
        <w:rPr>
          <w:rFonts w:ascii="Book Antiqua" w:eastAsia="Calibri" w:hAnsi="Book Antiqua" w:cs="Times New Roman"/>
          <w:color w:val="000000" w:themeColor="text1"/>
          <w:sz w:val="24"/>
          <w:szCs w:val="24"/>
        </w:rPr>
        <w:instrText xml:space="preserve">" </w:instrText>
      </w:r>
      <w:r w:rsidR="00232B80" w:rsidRPr="00587F3C">
        <w:rPr>
          <w:rFonts w:ascii="Book Antiqua" w:eastAsia="Calibri" w:hAnsi="Book Antiqua" w:cs="Times New Roman"/>
          <w:color w:val="000000" w:themeColor="text1"/>
          <w:sz w:val="24"/>
          <w:szCs w:val="24"/>
        </w:rPr>
        <w:fldChar w:fldCharType="end"/>
      </w:r>
      <w:r w:rsidR="00232B80" w:rsidRPr="00587F3C">
        <w:rPr>
          <w:rFonts w:ascii="Book Antiqua" w:eastAsia="Calibri" w:hAnsi="Book Antiqua" w:cs="Times New Roman"/>
          <w:color w:val="000000" w:themeColor="text1"/>
          <w:sz w:val="24"/>
          <w:szCs w:val="24"/>
        </w:rPr>
        <w:t xml:space="preserve"> on a </w:t>
      </w:r>
      <w:r w:rsidR="007410BD" w:rsidRPr="00587F3C">
        <w:rPr>
          <w:rFonts w:ascii="Book Antiqua" w:eastAsia="Calibri" w:hAnsi="Book Antiqua" w:cs="Times New Roman"/>
          <w:color w:val="000000" w:themeColor="text1"/>
          <w:sz w:val="24"/>
          <w:szCs w:val="24"/>
        </w:rPr>
        <w:t>driver’s license</w:t>
      </w:r>
      <w:r w:rsidR="00106683" w:rsidRPr="00587F3C">
        <w:rPr>
          <w:rFonts w:ascii="Book Antiqua" w:eastAsia="Calibri" w:hAnsi="Book Antiqua" w:cs="Times New Roman"/>
          <w:color w:val="000000" w:themeColor="text1"/>
          <w:sz w:val="24"/>
          <w:szCs w:val="24"/>
        </w:rPr>
        <w:fldChar w:fldCharType="begin"/>
      </w:r>
      <w:r w:rsidR="00106683" w:rsidRPr="00587F3C">
        <w:rPr>
          <w:color w:val="000000" w:themeColor="text1"/>
        </w:rPr>
        <w:instrText xml:space="preserve"> XE "</w:instrText>
      </w:r>
      <w:r w:rsidR="00106683" w:rsidRPr="00587F3C">
        <w:rPr>
          <w:rFonts w:ascii="Book Antiqua" w:eastAsia="Calibri" w:hAnsi="Book Antiqua" w:cs="Times New Roman"/>
          <w:color w:val="000000" w:themeColor="text1"/>
          <w:sz w:val="24"/>
          <w:szCs w:val="24"/>
        </w:rPr>
        <w:instrText xml:space="preserve">driver’s </w:instrText>
      </w:r>
      <w:r w:rsidR="00106683" w:rsidRPr="00A15C29">
        <w:rPr>
          <w:rFonts w:ascii="Book Antiqua" w:eastAsia="Calibri" w:hAnsi="Book Antiqua" w:cs="Times New Roman"/>
          <w:color w:val="000000" w:themeColor="text1"/>
          <w:sz w:val="24"/>
          <w:szCs w:val="24"/>
        </w:rPr>
        <w:instrText>license</w:instrText>
      </w:r>
      <w:r w:rsidR="00A15C29" w:rsidRPr="00A15C29">
        <w:rPr>
          <w:rFonts w:ascii="Book Antiqua" w:eastAsia="Calibri" w:hAnsi="Book Antiqua" w:cs="Times New Roman"/>
          <w:color w:val="000000" w:themeColor="text1"/>
          <w:sz w:val="24"/>
          <w:szCs w:val="24"/>
        </w:rPr>
        <w:instrText xml:space="preserve"> (</w:instrText>
      </w:r>
      <w:r w:rsidR="00A15C29" w:rsidRPr="00A15C29">
        <w:rPr>
          <w:rFonts w:ascii="Book Antiqua" w:hAnsi="Book Antiqua"/>
          <w:sz w:val="24"/>
          <w:szCs w:val="24"/>
        </w:rPr>
        <w:instrText>S. 968, Act 167)</w:instrText>
      </w:r>
      <w:r w:rsidR="00472CD4" w:rsidRPr="00A15C29">
        <w:rPr>
          <w:rFonts w:ascii="Book Antiqua" w:eastAsia="Calibri" w:hAnsi="Book Antiqua" w:cs="Times New Roman"/>
          <w:color w:val="000000" w:themeColor="text1"/>
          <w:sz w:val="24"/>
          <w:szCs w:val="24"/>
        </w:rPr>
        <w:instrText>:blood</w:instrText>
      </w:r>
      <w:r w:rsidR="00472CD4" w:rsidRPr="00587F3C">
        <w:rPr>
          <w:rFonts w:ascii="Book Antiqua" w:eastAsia="Calibri" w:hAnsi="Book Antiqua" w:cs="Times New Roman"/>
          <w:color w:val="000000" w:themeColor="text1"/>
          <w:sz w:val="24"/>
          <w:szCs w:val="24"/>
        </w:rPr>
        <w:instrText xml:space="preserve"> type</w:instrText>
      </w:r>
      <w:r w:rsidR="00106683" w:rsidRPr="00587F3C">
        <w:rPr>
          <w:color w:val="000000" w:themeColor="text1"/>
        </w:rPr>
        <w:instrText xml:space="preserve">" </w:instrText>
      </w:r>
      <w:r w:rsidR="00106683" w:rsidRPr="00587F3C">
        <w:rPr>
          <w:rFonts w:ascii="Book Antiqua" w:eastAsia="Calibri" w:hAnsi="Book Antiqua" w:cs="Times New Roman"/>
          <w:color w:val="000000" w:themeColor="text1"/>
          <w:sz w:val="24"/>
          <w:szCs w:val="24"/>
        </w:rPr>
        <w:fldChar w:fldCharType="end"/>
      </w:r>
      <w:r w:rsidR="007410BD" w:rsidRPr="00587F3C">
        <w:rPr>
          <w:rFonts w:ascii="Book Antiqua" w:eastAsia="Calibri" w:hAnsi="Book Antiqua" w:cs="Times New Roman"/>
          <w:color w:val="000000" w:themeColor="text1"/>
          <w:sz w:val="24"/>
          <w:szCs w:val="24"/>
        </w:rPr>
        <w:t xml:space="preserve"> or a </w:t>
      </w:r>
      <w:r w:rsidR="00232B80" w:rsidRPr="00587F3C">
        <w:rPr>
          <w:rFonts w:ascii="Book Antiqua" w:eastAsia="Calibri" w:hAnsi="Book Antiqua" w:cs="Times New Roman"/>
          <w:color w:val="000000" w:themeColor="text1"/>
          <w:sz w:val="24"/>
          <w:szCs w:val="24"/>
        </w:rPr>
        <w:t>beginner’s permit.</w:t>
      </w:r>
    </w:p>
    <w:p w14:paraId="5FDDEC1B" w14:textId="1EA8B6C2" w:rsidR="00232B80" w:rsidRPr="004E5358" w:rsidRDefault="00232B80" w:rsidP="004E5358">
      <w:pPr>
        <w:spacing w:after="40" w:line="240" w:lineRule="auto"/>
        <w:ind w:left="0"/>
        <w:jc w:val="left"/>
        <w:rPr>
          <w:rFonts w:ascii="Book Antiqua" w:hAnsi="Book Antiqua"/>
          <w:b/>
          <w:bCs/>
          <w:sz w:val="24"/>
          <w:szCs w:val="24"/>
        </w:rPr>
      </w:pPr>
      <w:bookmarkStart w:id="593" w:name="_Toc167868824"/>
      <w:bookmarkStart w:id="594" w:name="_Hlk167092171"/>
      <w:bookmarkEnd w:id="590"/>
      <w:bookmarkEnd w:id="592"/>
      <w:r w:rsidRPr="004E5358">
        <w:rPr>
          <w:rFonts w:ascii="Book Antiqua" w:hAnsi="Book Antiqua"/>
          <w:b/>
          <w:bCs/>
          <w:sz w:val="24"/>
          <w:szCs w:val="24"/>
        </w:rPr>
        <w:t xml:space="preserve">Beginner's Permits [H. 4673, </w:t>
      </w:r>
      <w:r w:rsidR="00DA4FE7" w:rsidRPr="004E5358">
        <w:rPr>
          <w:rFonts w:ascii="Book Antiqua" w:hAnsi="Book Antiqua"/>
          <w:b/>
          <w:bCs/>
          <w:sz w:val="24"/>
          <w:szCs w:val="24"/>
        </w:rPr>
        <w:t xml:space="preserve">Act </w:t>
      </w:r>
      <w:r w:rsidR="00AB1586">
        <w:rPr>
          <w:rFonts w:ascii="Book Antiqua" w:hAnsi="Book Antiqua"/>
          <w:b/>
          <w:bCs/>
          <w:sz w:val="24"/>
          <w:szCs w:val="24"/>
        </w:rPr>
        <w:t>146</w:t>
      </w:r>
      <w:r w:rsidRPr="004E5358">
        <w:rPr>
          <w:rFonts w:ascii="Book Antiqua" w:hAnsi="Book Antiqua"/>
          <w:b/>
          <w:bCs/>
          <w:sz w:val="24"/>
          <w:szCs w:val="24"/>
        </w:rPr>
        <w:t>]</w:t>
      </w:r>
      <w:bookmarkEnd w:id="593"/>
    </w:p>
    <w:p w14:paraId="5FB7B859" w14:textId="7A8AD1D1"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4673 (</w:t>
      </w:r>
      <w:r w:rsidR="00DA4FE7" w:rsidRPr="00587F3C">
        <w:rPr>
          <w:rFonts w:ascii="Book Antiqua" w:eastAsia="Times New Roman" w:hAnsi="Book Antiqua" w:cs="Times New Roman"/>
          <w:b/>
          <w:bCs/>
          <w:color w:val="000000" w:themeColor="text1"/>
          <w:sz w:val="24"/>
          <w:szCs w:val="24"/>
        </w:rPr>
        <w:t xml:space="preserve">Act </w:t>
      </w:r>
      <w:r w:rsidR="00AB1586">
        <w:rPr>
          <w:rFonts w:ascii="Book Antiqua" w:eastAsia="Times New Roman" w:hAnsi="Book Antiqua" w:cs="Times New Roman"/>
          <w:b/>
          <w:bCs/>
          <w:color w:val="000000" w:themeColor="text1"/>
          <w:sz w:val="24"/>
          <w:szCs w:val="24"/>
        </w:rPr>
        <w:t>146</w:t>
      </w:r>
      <w:r w:rsidRPr="00587F3C">
        <w:rPr>
          <w:rFonts w:ascii="Book Antiqua" w:eastAsia="Times New Roman" w:hAnsi="Book Antiqua" w:cs="Times New Roman"/>
          <w:color w:val="000000" w:themeColor="text1"/>
          <w:sz w:val="24"/>
          <w:szCs w:val="24"/>
        </w:rPr>
        <w:t>)</w:t>
      </w:r>
      <w:r w:rsidR="00D2196C" w:rsidRPr="00587F3C">
        <w:rPr>
          <w:rFonts w:ascii="Book Antiqua" w:eastAsia="Times New Roman" w:hAnsi="Book Antiqua" w:cs="Times New Roman"/>
          <w:color w:val="000000" w:themeColor="text1"/>
          <w:sz w:val="24"/>
          <w:szCs w:val="24"/>
        </w:rPr>
        <w:fldChar w:fldCharType="begin"/>
      </w:r>
      <w:r w:rsidR="00D2196C" w:rsidRPr="00587F3C">
        <w:rPr>
          <w:color w:val="000000" w:themeColor="text1"/>
        </w:rPr>
        <w:instrText xml:space="preserve"> XE "</w:instrText>
      </w:r>
      <w:r w:rsidR="00D2196C" w:rsidRPr="00587F3C">
        <w:rPr>
          <w:rFonts w:ascii="Book Antiqua" w:eastAsia="Times New Roman" w:hAnsi="Book Antiqua" w:cs="Times New Roman"/>
          <w:color w:val="000000" w:themeColor="text1"/>
          <w:sz w:val="24"/>
          <w:szCs w:val="24"/>
        </w:rPr>
        <w:instrText xml:space="preserve">H. 4673 (Act </w:instrText>
      </w:r>
      <w:r w:rsidR="00AB1586">
        <w:rPr>
          <w:rFonts w:ascii="Book Antiqua" w:eastAsia="Times New Roman" w:hAnsi="Book Antiqua" w:cs="Times New Roman"/>
          <w:color w:val="000000" w:themeColor="text1"/>
          <w:sz w:val="24"/>
          <w:szCs w:val="24"/>
        </w:rPr>
        <w:instrText>146</w:instrText>
      </w:r>
      <w:r w:rsidR="00D2196C" w:rsidRPr="00587F3C">
        <w:rPr>
          <w:rFonts w:ascii="Book Antiqua" w:eastAsia="Times New Roman" w:hAnsi="Book Antiqua" w:cs="Times New Roman"/>
          <w:color w:val="000000" w:themeColor="text1"/>
          <w:sz w:val="24"/>
          <w:szCs w:val="24"/>
        </w:rPr>
        <w:instrText>)</w:instrText>
      </w:r>
      <w:r w:rsidR="00D2196C" w:rsidRPr="00587F3C">
        <w:rPr>
          <w:color w:val="000000" w:themeColor="text1"/>
        </w:rPr>
        <w:instrText xml:space="preserve">" </w:instrText>
      </w:r>
      <w:r w:rsidR="00D2196C" w:rsidRPr="00587F3C">
        <w:rPr>
          <w:rFonts w:ascii="Book Antiqua" w:eastAsia="Times New Roman" w:hAnsi="Book Antiqua" w:cs="Times New Roman"/>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amends the law regarding </w:t>
      </w:r>
      <w:r w:rsidRPr="00587F3C">
        <w:rPr>
          <w:rFonts w:ascii="Book Antiqua" w:eastAsia="Calibri" w:hAnsi="Book Antiqua" w:cs="Times New Roman"/>
          <w:b/>
          <w:bCs/>
          <w:color w:val="000000" w:themeColor="text1"/>
          <w:sz w:val="24"/>
          <w:szCs w:val="24"/>
        </w:rPr>
        <w:t>beginner's permits</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"beginner's permits (H. 4673</w:instrText>
      </w:r>
      <w:r w:rsidR="00106683" w:rsidRPr="00587F3C">
        <w:rPr>
          <w:rFonts w:ascii="Book Antiqua" w:eastAsia="Calibri" w:hAnsi="Book Antiqua" w:cs="Times New Roman"/>
          <w:color w:val="000000" w:themeColor="text1"/>
          <w:sz w:val="24"/>
          <w:szCs w:val="24"/>
        </w:rPr>
        <w:instrText xml:space="preserve">, </w:instrText>
      </w:r>
      <w:r w:rsidR="00106683" w:rsidRPr="00587F3C">
        <w:rPr>
          <w:rFonts w:ascii="Book Antiqua" w:eastAsia="Times New Roman" w:hAnsi="Book Antiqua" w:cs="Times New Roman"/>
          <w:color w:val="000000" w:themeColor="text1"/>
          <w:sz w:val="24"/>
          <w:szCs w:val="24"/>
        </w:rPr>
        <w:instrText xml:space="preserve">Act </w:instrText>
      </w:r>
      <w:r w:rsidR="00AB1586">
        <w:rPr>
          <w:rFonts w:ascii="Book Antiqua" w:eastAsia="Times New Roman" w:hAnsi="Book Antiqua" w:cs="Times New Roman"/>
          <w:color w:val="000000" w:themeColor="text1"/>
          <w:sz w:val="24"/>
          <w:szCs w:val="24"/>
        </w:rPr>
        <w:instrText>146</w:instrText>
      </w:r>
      <w:r w:rsidRPr="00587F3C">
        <w:rPr>
          <w:rFonts w:ascii="Book Antiqua" w:eastAsia="Calibri" w:hAnsi="Book Antiqua" w:cs="Times New Roman"/>
          <w:color w:val="000000" w:themeColor="text1"/>
          <w:sz w:val="24"/>
          <w:szCs w:val="24"/>
        </w:rPr>
        <w:instrText xml:space="preserve">)"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hours and conditions of vehicle operation, renewal and fees, driver's training courses, and eligibility for full licensure</w:t>
      </w:r>
      <w:r w:rsidR="00551933">
        <w:rPr>
          <w:rFonts w:ascii="Book Antiqua" w:eastAsia="Calibri" w:hAnsi="Book Antiqua" w:cs="Times New Roman"/>
          <w:color w:val="000000" w:themeColor="text1"/>
          <w:sz w:val="24"/>
          <w:szCs w:val="24"/>
        </w:rPr>
        <w:t xml:space="preserve">.  The Act also </w:t>
      </w:r>
      <w:r w:rsidRPr="00587F3C">
        <w:rPr>
          <w:rFonts w:ascii="Book Antiqua" w:eastAsia="Calibri" w:hAnsi="Book Antiqua" w:cs="Times New Roman"/>
          <w:color w:val="000000" w:themeColor="text1"/>
          <w:sz w:val="24"/>
          <w:szCs w:val="24"/>
        </w:rPr>
        <w:t>provid</w:t>
      </w:r>
      <w:r w:rsidR="00551933">
        <w:rPr>
          <w:rFonts w:ascii="Book Antiqua" w:eastAsia="Calibri" w:hAnsi="Book Antiqua" w:cs="Times New Roman"/>
          <w:color w:val="000000" w:themeColor="text1"/>
          <w:sz w:val="24"/>
          <w:szCs w:val="24"/>
        </w:rPr>
        <w:t>es</w:t>
      </w:r>
      <w:r w:rsidRPr="00587F3C">
        <w:rPr>
          <w:rFonts w:ascii="Book Antiqua" w:eastAsia="Calibri" w:hAnsi="Book Antiqua" w:cs="Times New Roman"/>
          <w:color w:val="000000" w:themeColor="text1"/>
          <w:sz w:val="24"/>
          <w:szCs w:val="24"/>
        </w:rPr>
        <w:t xml:space="preserve"> that persons at least 18 years old may take the driving test after maintaining a beginner's permit for at least 30 days.</w:t>
      </w:r>
    </w:p>
    <w:p w14:paraId="262827CB" w14:textId="031CCAA3" w:rsidR="00232B80" w:rsidRPr="004E5358" w:rsidRDefault="00232B80" w:rsidP="004E5358">
      <w:pPr>
        <w:spacing w:after="40" w:line="240" w:lineRule="auto"/>
        <w:ind w:left="0"/>
        <w:jc w:val="left"/>
        <w:rPr>
          <w:rFonts w:ascii="Book Antiqua" w:hAnsi="Book Antiqua"/>
          <w:b/>
          <w:bCs/>
          <w:sz w:val="24"/>
          <w:szCs w:val="24"/>
        </w:rPr>
      </w:pPr>
      <w:bookmarkStart w:id="595" w:name="_Toc167868825"/>
      <w:bookmarkStart w:id="596" w:name="_Hlk167091520"/>
      <w:bookmarkEnd w:id="594"/>
      <w:r w:rsidRPr="004E5358">
        <w:rPr>
          <w:rFonts w:ascii="Book Antiqua" w:hAnsi="Book Antiqua"/>
          <w:b/>
          <w:bCs/>
          <w:sz w:val="24"/>
          <w:szCs w:val="24"/>
        </w:rPr>
        <w:t xml:space="preserve">Photograph for Parking Placards [H. 4819, </w:t>
      </w:r>
      <w:r w:rsidR="00DA4FE7" w:rsidRPr="004E5358">
        <w:rPr>
          <w:rFonts w:ascii="Book Antiqua" w:hAnsi="Book Antiqua"/>
          <w:b/>
          <w:bCs/>
          <w:sz w:val="24"/>
          <w:szCs w:val="24"/>
        </w:rPr>
        <w:t xml:space="preserve">Act </w:t>
      </w:r>
      <w:r w:rsidR="00127AD3">
        <w:rPr>
          <w:rFonts w:ascii="Book Antiqua" w:hAnsi="Book Antiqua"/>
          <w:b/>
          <w:bCs/>
          <w:sz w:val="24"/>
          <w:szCs w:val="24"/>
        </w:rPr>
        <w:t>147</w:t>
      </w:r>
      <w:r w:rsidRPr="004E5358">
        <w:rPr>
          <w:rFonts w:ascii="Book Antiqua" w:hAnsi="Book Antiqua"/>
          <w:b/>
          <w:bCs/>
          <w:sz w:val="24"/>
          <w:szCs w:val="24"/>
        </w:rPr>
        <w:t>]</w:t>
      </w:r>
      <w:bookmarkEnd w:id="595"/>
    </w:p>
    <w:p w14:paraId="6D8B5B14" w14:textId="11623DED"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4819 (</w:t>
      </w:r>
      <w:r w:rsidR="00DA4FE7" w:rsidRPr="00587F3C">
        <w:rPr>
          <w:rFonts w:ascii="Book Antiqua" w:hAnsi="Book Antiqua"/>
          <w:b/>
          <w:bCs/>
          <w:color w:val="000000" w:themeColor="text1"/>
          <w:sz w:val="24"/>
          <w:szCs w:val="24"/>
        </w:rPr>
        <w:t xml:space="preserve">Act </w:t>
      </w:r>
      <w:r w:rsidR="00127AD3">
        <w:rPr>
          <w:rFonts w:ascii="Book Antiqua" w:hAnsi="Book Antiqua"/>
          <w:b/>
          <w:bCs/>
          <w:color w:val="000000" w:themeColor="text1"/>
          <w:sz w:val="24"/>
          <w:szCs w:val="24"/>
        </w:rPr>
        <w:t>147</w:t>
      </w:r>
      <w:r w:rsidRPr="00587F3C">
        <w:rPr>
          <w:rFonts w:ascii="Book Antiqua" w:hAnsi="Book Antiqua"/>
          <w:color w:val="000000" w:themeColor="text1"/>
          <w:sz w:val="24"/>
          <w:szCs w:val="24"/>
        </w:rPr>
        <w:t>)</w:t>
      </w:r>
      <w:r w:rsidR="00D2196C" w:rsidRPr="00587F3C">
        <w:rPr>
          <w:rFonts w:ascii="Book Antiqua" w:hAnsi="Book Antiqua"/>
          <w:color w:val="000000" w:themeColor="text1"/>
          <w:sz w:val="24"/>
          <w:szCs w:val="24"/>
        </w:rPr>
        <w:fldChar w:fldCharType="begin"/>
      </w:r>
      <w:r w:rsidR="00D2196C" w:rsidRPr="00587F3C">
        <w:rPr>
          <w:color w:val="000000" w:themeColor="text1"/>
        </w:rPr>
        <w:instrText xml:space="preserve"> XE "</w:instrText>
      </w:r>
      <w:r w:rsidR="00D2196C" w:rsidRPr="00587F3C">
        <w:rPr>
          <w:rFonts w:ascii="Book Antiqua" w:hAnsi="Book Antiqua"/>
          <w:color w:val="000000" w:themeColor="text1"/>
          <w:sz w:val="24"/>
          <w:szCs w:val="24"/>
        </w:rPr>
        <w:instrText xml:space="preserve">H. 4819 (Act </w:instrText>
      </w:r>
      <w:r w:rsidR="00127AD3">
        <w:rPr>
          <w:rFonts w:ascii="Book Antiqua" w:hAnsi="Book Antiqua"/>
          <w:color w:val="000000" w:themeColor="text1"/>
          <w:sz w:val="24"/>
          <w:szCs w:val="24"/>
        </w:rPr>
        <w:instrText>147</w:instrText>
      </w:r>
      <w:r w:rsidR="00D2196C" w:rsidRPr="00587F3C">
        <w:rPr>
          <w:rFonts w:ascii="Book Antiqua" w:hAnsi="Book Antiqua"/>
          <w:color w:val="000000" w:themeColor="text1"/>
          <w:sz w:val="24"/>
          <w:szCs w:val="24"/>
        </w:rPr>
        <w:instrText>)</w:instrText>
      </w:r>
      <w:r w:rsidR="00D2196C" w:rsidRPr="00587F3C">
        <w:rPr>
          <w:color w:val="000000" w:themeColor="text1"/>
        </w:rPr>
        <w:instrText xml:space="preserve">" </w:instrText>
      </w:r>
      <w:r w:rsidR="00D2196C"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allows applicants (</w:t>
      </w:r>
      <w:r w:rsidR="00644E8C" w:rsidRPr="00587F3C">
        <w:rPr>
          <w:rFonts w:ascii="Book Antiqua" w:hAnsi="Book Antiqua"/>
          <w:color w:val="000000" w:themeColor="text1"/>
          <w:sz w:val="24"/>
          <w:szCs w:val="24"/>
        </w:rPr>
        <w:t xml:space="preserve">mostly </w:t>
      </w:r>
      <w:r w:rsidRPr="00587F3C">
        <w:rPr>
          <w:rFonts w:ascii="Book Antiqua" w:hAnsi="Book Antiqua"/>
          <w:color w:val="000000" w:themeColor="text1"/>
          <w:sz w:val="24"/>
          <w:szCs w:val="24"/>
        </w:rPr>
        <w:t xml:space="preserve">children) for </w:t>
      </w:r>
      <w:r w:rsidR="000969DA" w:rsidRPr="00587F3C">
        <w:rPr>
          <w:rFonts w:ascii="Book Antiqua" w:hAnsi="Book Antiqua"/>
          <w:color w:val="000000" w:themeColor="text1"/>
          <w:sz w:val="24"/>
          <w:szCs w:val="24"/>
        </w:rPr>
        <w:t xml:space="preserve">accessible </w:t>
      </w:r>
      <w:r w:rsidRPr="00E52549">
        <w:rPr>
          <w:rFonts w:ascii="Book Antiqua" w:hAnsi="Book Antiqua"/>
          <w:b/>
          <w:bCs/>
          <w:color w:val="000000" w:themeColor="text1"/>
          <w:sz w:val="24"/>
          <w:szCs w:val="24"/>
        </w:rPr>
        <w:t xml:space="preserve">parking placards </w:t>
      </w:r>
      <w:r w:rsidRPr="00587F3C">
        <w:rPr>
          <w:rFonts w:ascii="Book Antiqua" w:hAnsi="Book Antiqua"/>
          <w:color w:val="000000" w:themeColor="text1"/>
          <w:sz w:val="24"/>
          <w:szCs w:val="24"/>
        </w:rPr>
        <w:t>to provide a photograph for the placard</w:t>
      </w:r>
      <w:r w:rsidRPr="00185CA6">
        <w:rPr>
          <w:rFonts w:ascii="Book Antiqua" w:hAnsi="Book Antiqua"/>
          <w:color w:val="000000" w:themeColor="text1"/>
          <w:sz w:val="24"/>
          <w:szCs w:val="24"/>
        </w:rPr>
        <w:fldChar w:fldCharType="begin"/>
      </w:r>
      <w:r w:rsidRPr="00185CA6">
        <w:rPr>
          <w:rFonts w:ascii="Book Antiqua" w:hAnsi="Book Antiqua"/>
          <w:color w:val="000000" w:themeColor="text1"/>
          <w:sz w:val="24"/>
          <w:szCs w:val="24"/>
        </w:rPr>
        <w:instrText xml:space="preserve"> XE "parking placards (H. 4819</w:instrText>
      </w:r>
      <w:r w:rsidR="00185CA6" w:rsidRPr="00185CA6">
        <w:rPr>
          <w:rFonts w:ascii="Book Antiqua" w:hAnsi="Book Antiqua"/>
          <w:color w:val="000000" w:themeColor="text1"/>
          <w:sz w:val="24"/>
          <w:szCs w:val="24"/>
        </w:rPr>
        <w:instrText xml:space="preserve">, </w:instrText>
      </w:r>
      <w:r w:rsidR="00185CA6" w:rsidRPr="00185CA6">
        <w:rPr>
          <w:rFonts w:ascii="Book Antiqua" w:hAnsi="Book Antiqua"/>
          <w:sz w:val="24"/>
          <w:szCs w:val="24"/>
        </w:rPr>
        <w:instrText xml:space="preserve">Act </w:instrText>
      </w:r>
      <w:r w:rsidR="00127AD3">
        <w:rPr>
          <w:rFonts w:ascii="Book Antiqua" w:hAnsi="Book Antiqua"/>
          <w:sz w:val="24"/>
          <w:szCs w:val="24"/>
        </w:rPr>
        <w:instrText>147</w:instrText>
      </w:r>
      <w:r w:rsidRPr="00185CA6">
        <w:rPr>
          <w:rFonts w:ascii="Book Antiqua" w:hAnsi="Book Antiqua"/>
          <w:color w:val="000000" w:themeColor="text1"/>
          <w:sz w:val="24"/>
          <w:szCs w:val="24"/>
        </w:rPr>
        <w:instrText>):photograph placards”</w:instrText>
      </w:r>
      <w:r w:rsidRPr="00185CA6">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subject to the Department of Motor Vehicle's</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"Department of Motor Vehicles"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approval.</w:t>
      </w:r>
    </w:p>
    <w:p w14:paraId="16320149" w14:textId="24BA0386" w:rsidR="00232B80" w:rsidRPr="004E5358" w:rsidRDefault="00232B80" w:rsidP="004E5358">
      <w:pPr>
        <w:spacing w:after="40" w:line="240" w:lineRule="auto"/>
        <w:ind w:left="0"/>
        <w:jc w:val="left"/>
        <w:rPr>
          <w:rFonts w:ascii="Book Antiqua" w:hAnsi="Book Antiqua"/>
          <w:b/>
          <w:bCs/>
          <w:sz w:val="24"/>
          <w:szCs w:val="24"/>
        </w:rPr>
      </w:pPr>
      <w:bookmarkStart w:id="597" w:name="_Toc167868826"/>
      <w:bookmarkEnd w:id="596"/>
      <w:r w:rsidRPr="004E5358">
        <w:rPr>
          <w:rFonts w:ascii="Book Antiqua" w:hAnsi="Book Antiqua"/>
          <w:b/>
          <w:bCs/>
          <w:sz w:val="24"/>
          <w:szCs w:val="24"/>
        </w:rPr>
        <w:t xml:space="preserve">Work Zone Safety Program Course [H. 5023, </w:t>
      </w:r>
      <w:r w:rsidR="00DA4FE7" w:rsidRPr="004E5358">
        <w:rPr>
          <w:rFonts w:ascii="Book Antiqua" w:hAnsi="Book Antiqua"/>
          <w:b/>
          <w:bCs/>
          <w:sz w:val="24"/>
          <w:szCs w:val="24"/>
        </w:rPr>
        <w:t xml:space="preserve">Act </w:t>
      </w:r>
      <w:r w:rsidR="00127AD3">
        <w:rPr>
          <w:rFonts w:ascii="Book Antiqua" w:hAnsi="Book Antiqua"/>
          <w:b/>
          <w:bCs/>
          <w:sz w:val="24"/>
          <w:szCs w:val="24"/>
        </w:rPr>
        <w:t>182</w:t>
      </w:r>
      <w:r w:rsidRPr="004E5358">
        <w:rPr>
          <w:rFonts w:ascii="Book Antiqua" w:hAnsi="Book Antiqua"/>
          <w:b/>
          <w:bCs/>
          <w:sz w:val="24"/>
          <w:szCs w:val="24"/>
        </w:rPr>
        <w:t>]</w:t>
      </w:r>
      <w:bookmarkEnd w:id="597"/>
    </w:p>
    <w:p w14:paraId="1767FA1B" w14:textId="2510BE8B"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5023 (</w:t>
      </w:r>
      <w:r w:rsidR="00DA4FE7" w:rsidRPr="00587F3C">
        <w:rPr>
          <w:rFonts w:ascii="Book Antiqua" w:eastAsia="Times New Roman" w:hAnsi="Book Antiqua" w:cs="Times New Roman"/>
          <w:b/>
          <w:bCs/>
          <w:color w:val="000000" w:themeColor="text1"/>
          <w:sz w:val="24"/>
          <w:szCs w:val="24"/>
        </w:rPr>
        <w:t xml:space="preserve">Act </w:t>
      </w:r>
      <w:r w:rsidR="00127AD3">
        <w:rPr>
          <w:rFonts w:ascii="Book Antiqua" w:eastAsia="Times New Roman" w:hAnsi="Book Antiqua" w:cs="Times New Roman"/>
          <w:b/>
          <w:bCs/>
          <w:color w:val="000000" w:themeColor="text1"/>
          <w:sz w:val="24"/>
          <w:szCs w:val="24"/>
        </w:rPr>
        <w:t>182</w:t>
      </w:r>
      <w:r w:rsidRPr="00587F3C">
        <w:rPr>
          <w:rFonts w:ascii="Book Antiqua" w:eastAsia="Times New Roman" w:hAnsi="Book Antiqua" w:cs="Times New Roman"/>
          <w:color w:val="000000" w:themeColor="text1"/>
          <w:sz w:val="24"/>
          <w:szCs w:val="24"/>
        </w:rPr>
        <w:t>)</w:t>
      </w:r>
      <w:r w:rsidR="00D2196C" w:rsidRPr="00587F3C">
        <w:rPr>
          <w:rFonts w:ascii="Book Antiqua" w:eastAsia="Times New Roman" w:hAnsi="Book Antiqua" w:cs="Times New Roman"/>
          <w:color w:val="000000" w:themeColor="text1"/>
          <w:sz w:val="24"/>
          <w:szCs w:val="24"/>
        </w:rPr>
        <w:fldChar w:fldCharType="begin"/>
      </w:r>
      <w:r w:rsidR="00D2196C" w:rsidRPr="00587F3C">
        <w:rPr>
          <w:color w:val="000000" w:themeColor="text1"/>
        </w:rPr>
        <w:instrText xml:space="preserve"> XE "</w:instrText>
      </w:r>
      <w:r w:rsidR="00D2196C" w:rsidRPr="00587F3C">
        <w:rPr>
          <w:rFonts w:ascii="Book Antiqua" w:eastAsia="Times New Roman" w:hAnsi="Book Antiqua" w:cs="Times New Roman"/>
          <w:color w:val="000000" w:themeColor="text1"/>
          <w:sz w:val="24"/>
          <w:szCs w:val="24"/>
        </w:rPr>
        <w:instrText xml:space="preserve">H. 5023 (Act </w:instrText>
      </w:r>
      <w:r w:rsidR="00127AD3">
        <w:rPr>
          <w:rFonts w:ascii="Book Antiqua" w:eastAsia="Times New Roman" w:hAnsi="Book Antiqua" w:cs="Times New Roman"/>
          <w:color w:val="000000" w:themeColor="text1"/>
          <w:sz w:val="24"/>
          <w:szCs w:val="24"/>
        </w:rPr>
        <w:instrText>182</w:instrText>
      </w:r>
      <w:r w:rsidR="00D2196C" w:rsidRPr="00587F3C">
        <w:rPr>
          <w:rFonts w:ascii="Book Antiqua" w:eastAsia="Times New Roman" w:hAnsi="Book Antiqua" w:cs="Times New Roman"/>
          <w:color w:val="000000" w:themeColor="text1"/>
          <w:sz w:val="24"/>
          <w:szCs w:val="24"/>
        </w:rPr>
        <w:instrText>)</w:instrText>
      </w:r>
      <w:r w:rsidR="00D2196C" w:rsidRPr="00587F3C">
        <w:rPr>
          <w:color w:val="000000" w:themeColor="text1"/>
        </w:rPr>
        <w:instrText xml:space="preserve">" </w:instrText>
      </w:r>
      <w:r w:rsidR="00D2196C" w:rsidRPr="00587F3C">
        <w:rPr>
          <w:rFonts w:ascii="Book Antiqua" w:eastAsia="Times New Roman" w:hAnsi="Book Antiqua" w:cs="Times New Roman"/>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establishes the </w:t>
      </w:r>
      <w:r w:rsidRPr="00587F3C">
        <w:rPr>
          <w:rFonts w:ascii="Book Antiqua" w:eastAsia="Calibri" w:hAnsi="Book Antiqua" w:cs="Times New Roman"/>
          <w:b/>
          <w:bCs/>
          <w:color w:val="000000" w:themeColor="text1"/>
          <w:sz w:val="24"/>
          <w:szCs w:val="24"/>
        </w:rPr>
        <w:t>work zone safety program</w:t>
      </w:r>
      <w:r w:rsidRPr="00F2762D">
        <w:rPr>
          <w:rFonts w:ascii="Book Antiqua" w:eastAsia="Calibri" w:hAnsi="Book Antiqua" w:cs="Times New Roman"/>
          <w:color w:val="000000" w:themeColor="text1"/>
          <w:sz w:val="24"/>
          <w:szCs w:val="24"/>
        </w:rPr>
        <w:fldChar w:fldCharType="begin"/>
      </w:r>
      <w:r w:rsidRPr="00F2762D">
        <w:rPr>
          <w:rFonts w:ascii="Book Antiqua" w:eastAsia="Calibri" w:hAnsi="Book Antiqua" w:cs="Times New Roman"/>
          <w:color w:val="000000" w:themeColor="text1"/>
          <w:sz w:val="24"/>
          <w:szCs w:val="24"/>
        </w:rPr>
        <w:instrText xml:space="preserve"> XE "work zone safety program (H. 5023</w:instrText>
      </w:r>
      <w:r w:rsidR="00F2762D" w:rsidRPr="00F2762D">
        <w:rPr>
          <w:rFonts w:ascii="Book Antiqua" w:eastAsia="Calibri" w:hAnsi="Book Antiqua" w:cs="Times New Roman"/>
          <w:color w:val="000000" w:themeColor="text1"/>
          <w:sz w:val="24"/>
          <w:szCs w:val="24"/>
        </w:rPr>
        <w:instrText xml:space="preserve">, </w:instrText>
      </w:r>
      <w:r w:rsidR="00F2762D" w:rsidRPr="00F2762D">
        <w:rPr>
          <w:rFonts w:ascii="Book Antiqua" w:hAnsi="Book Antiqua"/>
          <w:sz w:val="24"/>
          <w:szCs w:val="24"/>
        </w:rPr>
        <w:instrText xml:space="preserve">Act </w:instrText>
      </w:r>
      <w:r w:rsidR="00127AD3">
        <w:rPr>
          <w:rFonts w:ascii="Book Antiqua" w:hAnsi="Book Antiqua"/>
          <w:sz w:val="24"/>
          <w:szCs w:val="24"/>
        </w:rPr>
        <w:instrText>182</w:instrText>
      </w:r>
      <w:r w:rsidRPr="00F2762D">
        <w:rPr>
          <w:rFonts w:ascii="Book Antiqua" w:eastAsia="Calibri" w:hAnsi="Book Antiqua" w:cs="Times New Roman"/>
          <w:color w:val="000000" w:themeColor="text1"/>
          <w:sz w:val="24"/>
          <w:szCs w:val="24"/>
        </w:rPr>
        <w:instrText xml:space="preserve">)" </w:instrText>
      </w:r>
      <w:r w:rsidRPr="00F2762D">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within the Department of Motor Vehicles. The DMV must require all persons obtaining an initial driver's license, and who are required to complete a driver's education course to take the work zone safety program course.</w:t>
      </w:r>
    </w:p>
    <w:p w14:paraId="3A3651EF" w14:textId="5309B4F9" w:rsidR="00232B80" w:rsidRPr="00587F3C" w:rsidRDefault="00CA7131" w:rsidP="003319F0">
      <w:pPr>
        <w:pStyle w:val="Heading2"/>
        <w:spacing w:after="240"/>
        <w:rPr>
          <w:rFonts w:ascii="Book Antiqua" w:hAnsi="Book Antiqua"/>
          <w:color w:val="000000" w:themeColor="text1"/>
          <w:sz w:val="28"/>
          <w:szCs w:val="28"/>
        </w:rPr>
      </w:pPr>
      <w:bookmarkStart w:id="598" w:name="_Toc167868827"/>
      <w:bookmarkStart w:id="599" w:name="_Toc167992706"/>
      <w:bookmarkEnd w:id="588"/>
      <w:r w:rsidRPr="00587F3C">
        <w:rPr>
          <w:rFonts w:ascii="Book Antiqua" w:hAnsi="Book Antiqua"/>
          <w:color w:val="000000" w:themeColor="text1"/>
          <w:sz w:val="28"/>
          <w:szCs w:val="28"/>
        </w:rPr>
        <w:lastRenderedPageBreak/>
        <w:t>Veterans</w:t>
      </w:r>
      <w:bookmarkEnd w:id="598"/>
      <w:bookmarkEnd w:id="599"/>
    </w:p>
    <w:p w14:paraId="72D042EF" w14:textId="0A73336A" w:rsidR="00232B80" w:rsidRPr="004E5358" w:rsidRDefault="00232B80" w:rsidP="004E5358">
      <w:pPr>
        <w:spacing w:after="40" w:line="240" w:lineRule="auto"/>
        <w:ind w:left="0"/>
        <w:jc w:val="left"/>
        <w:rPr>
          <w:rFonts w:ascii="Book Antiqua" w:hAnsi="Book Antiqua"/>
          <w:b/>
          <w:bCs/>
          <w:sz w:val="24"/>
          <w:szCs w:val="24"/>
        </w:rPr>
      </w:pPr>
      <w:bookmarkStart w:id="600" w:name="_Toc167868828"/>
      <w:r w:rsidRPr="004E5358">
        <w:rPr>
          <w:rFonts w:ascii="Book Antiqua" w:hAnsi="Book Antiqua"/>
          <w:b/>
          <w:bCs/>
          <w:sz w:val="24"/>
          <w:szCs w:val="24"/>
        </w:rPr>
        <w:t xml:space="preserve">Property Tax Exemption For Disabled Veterans [H. 3116, </w:t>
      </w:r>
      <w:r w:rsidR="006C550A" w:rsidRPr="004E5358">
        <w:rPr>
          <w:rFonts w:ascii="Book Antiqua" w:hAnsi="Book Antiqua"/>
          <w:b/>
          <w:bCs/>
          <w:sz w:val="24"/>
          <w:szCs w:val="24"/>
        </w:rPr>
        <w:t>Act</w:t>
      </w:r>
      <w:r w:rsidRPr="004E5358">
        <w:rPr>
          <w:rFonts w:ascii="Book Antiqua" w:hAnsi="Book Antiqua"/>
          <w:b/>
          <w:bCs/>
          <w:sz w:val="24"/>
          <w:szCs w:val="24"/>
        </w:rPr>
        <w:t xml:space="preserve"> 116]</w:t>
      </w:r>
      <w:bookmarkEnd w:id="600"/>
    </w:p>
    <w:p w14:paraId="3AA4CE66" w14:textId="2060BE82" w:rsidR="00232B80" w:rsidRPr="00587F3C" w:rsidRDefault="00232B80" w:rsidP="0011537A">
      <w:pPr>
        <w:ind w:left="0"/>
        <w:rPr>
          <w:rFonts w:ascii="Book Antiqua" w:hAnsi="Book Antiqua"/>
          <w:color w:val="000000" w:themeColor="text1"/>
          <w:sz w:val="24"/>
          <w:szCs w:val="24"/>
        </w:rPr>
      </w:pPr>
      <w:bookmarkStart w:id="601" w:name="_Toc167868829"/>
      <w:r w:rsidRPr="00587F3C">
        <w:rPr>
          <w:rFonts w:ascii="Book Antiqua" w:hAnsi="Book Antiqua"/>
          <w:color w:val="000000" w:themeColor="text1"/>
          <w:sz w:val="24"/>
          <w:szCs w:val="24"/>
        </w:rPr>
        <w:t>See above under “Taxes”</w:t>
      </w:r>
      <w:bookmarkEnd w:id="601"/>
    </w:p>
    <w:p w14:paraId="0AB5BD74" w14:textId="783457C1" w:rsidR="00232B80" w:rsidRPr="004E5358" w:rsidRDefault="00232B80" w:rsidP="004E5358">
      <w:pPr>
        <w:spacing w:after="40" w:line="240" w:lineRule="auto"/>
        <w:ind w:left="0"/>
        <w:jc w:val="left"/>
        <w:rPr>
          <w:rFonts w:ascii="Book Antiqua" w:hAnsi="Book Antiqua"/>
          <w:b/>
          <w:bCs/>
          <w:sz w:val="24"/>
          <w:szCs w:val="24"/>
        </w:rPr>
      </w:pPr>
      <w:bookmarkStart w:id="602" w:name="_Toc167868830"/>
      <w:bookmarkStart w:id="603" w:name="_Hlk167094169"/>
      <w:r w:rsidRPr="004E5358">
        <w:rPr>
          <w:rFonts w:ascii="Book Antiqua" w:hAnsi="Book Antiqua"/>
          <w:b/>
          <w:bCs/>
          <w:sz w:val="24"/>
          <w:szCs w:val="24"/>
        </w:rPr>
        <w:t xml:space="preserve">Veterans’ Trust Fund [H. 4928, </w:t>
      </w:r>
      <w:r w:rsidR="00DA4FE7" w:rsidRPr="004E5358">
        <w:rPr>
          <w:rFonts w:ascii="Book Antiqua" w:hAnsi="Book Antiqua"/>
          <w:b/>
          <w:bCs/>
          <w:sz w:val="24"/>
          <w:szCs w:val="24"/>
        </w:rPr>
        <w:t xml:space="preserve">Act </w:t>
      </w:r>
      <w:r w:rsidR="00127AD3">
        <w:rPr>
          <w:rFonts w:ascii="Book Antiqua" w:hAnsi="Book Antiqua"/>
          <w:b/>
          <w:bCs/>
          <w:sz w:val="24"/>
          <w:szCs w:val="24"/>
        </w:rPr>
        <w:t>151</w:t>
      </w:r>
      <w:r w:rsidRPr="004E5358">
        <w:rPr>
          <w:rFonts w:ascii="Book Antiqua" w:hAnsi="Book Antiqua"/>
          <w:b/>
          <w:bCs/>
          <w:sz w:val="24"/>
          <w:szCs w:val="24"/>
        </w:rPr>
        <w:t>]</w:t>
      </w:r>
      <w:bookmarkEnd w:id="602"/>
    </w:p>
    <w:p w14:paraId="7931C3DC" w14:textId="4D27F764" w:rsidR="00232B80" w:rsidRPr="00587F3C" w:rsidRDefault="00232B80" w:rsidP="003319F0">
      <w:pPr>
        <w:spacing w:line="240" w:lineRule="auto"/>
        <w:ind w:left="0"/>
        <w:rPr>
          <w:rFonts w:ascii="Book Antiqua" w:eastAsia="Calibri" w:hAnsi="Book Antiqua" w:cs="Times New Roman"/>
          <w:color w:val="000000" w:themeColor="text1"/>
          <w:sz w:val="24"/>
          <w:szCs w:val="24"/>
        </w:rPr>
      </w:pPr>
      <w:r w:rsidRPr="00587F3C">
        <w:rPr>
          <w:rFonts w:ascii="Book Antiqua" w:eastAsia="Times New Roman" w:hAnsi="Book Antiqua" w:cs="Times New Roman"/>
          <w:b/>
          <w:bCs/>
          <w:color w:val="000000" w:themeColor="text1"/>
          <w:sz w:val="24"/>
          <w:szCs w:val="24"/>
        </w:rPr>
        <w:t>H. 4928 (</w:t>
      </w:r>
      <w:r w:rsidR="00DA4FE7" w:rsidRPr="00587F3C">
        <w:rPr>
          <w:rFonts w:ascii="Book Antiqua" w:eastAsia="Times New Roman" w:hAnsi="Book Antiqua" w:cs="Times New Roman"/>
          <w:b/>
          <w:bCs/>
          <w:color w:val="000000" w:themeColor="text1"/>
          <w:sz w:val="24"/>
          <w:szCs w:val="24"/>
        </w:rPr>
        <w:t xml:space="preserve">Act </w:t>
      </w:r>
      <w:r w:rsidR="00127AD3">
        <w:rPr>
          <w:rFonts w:ascii="Book Antiqua" w:eastAsia="Times New Roman" w:hAnsi="Book Antiqua" w:cs="Times New Roman"/>
          <w:b/>
          <w:bCs/>
          <w:color w:val="000000" w:themeColor="text1"/>
          <w:sz w:val="24"/>
          <w:szCs w:val="24"/>
        </w:rPr>
        <w:t>151</w:t>
      </w:r>
      <w:r w:rsidRPr="00587F3C">
        <w:rPr>
          <w:rFonts w:ascii="Book Antiqua" w:eastAsia="Times New Roman" w:hAnsi="Book Antiqua" w:cs="Times New Roman"/>
          <w:b/>
          <w:bCs/>
          <w:color w:val="000000" w:themeColor="text1"/>
          <w:sz w:val="24"/>
          <w:szCs w:val="24"/>
        </w:rPr>
        <w:t>)</w:t>
      </w:r>
      <w:r w:rsidR="00127AD3">
        <w:rPr>
          <w:rFonts w:ascii="Book Antiqua" w:eastAsia="Times New Roman" w:hAnsi="Book Antiqua" w:cs="Times New Roman"/>
          <w:b/>
          <w:bCs/>
          <w:color w:val="000000" w:themeColor="text1"/>
          <w:sz w:val="24"/>
          <w:szCs w:val="24"/>
        </w:rPr>
        <w:fldChar w:fldCharType="begin"/>
      </w:r>
      <w:r w:rsidR="00127AD3">
        <w:instrText xml:space="preserve"> </w:instrText>
      </w:r>
      <w:r w:rsidR="00127AD3" w:rsidRPr="003C1CA6">
        <w:instrText>XE "</w:instrText>
      </w:r>
      <w:r w:rsidR="00127AD3" w:rsidRPr="003C1CA6">
        <w:rPr>
          <w:rFonts w:ascii="Book Antiqua" w:eastAsia="Times New Roman" w:hAnsi="Book Antiqua" w:cs="Times New Roman"/>
          <w:color w:val="000000" w:themeColor="text1"/>
          <w:sz w:val="24"/>
          <w:szCs w:val="24"/>
        </w:rPr>
        <w:instrText>H. 4928 (Act 151)</w:instrText>
      </w:r>
      <w:r w:rsidR="00127AD3" w:rsidRPr="003C1CA6">
        <w:instrText>"</w:instrText>
      </w:r>
      <w:r w:rsidR="00127AD3">
        <w:instrText xml:space="preserve"> </w:instrText>
      </w:r>
      <w:r w:rsidR="00127AD3">
        <w:rPr>
          <w:rFonts w:ascii="Book Antiqua" w:eastAsia="Times New Roman" w:hAnsi="Book Antiqua" w:cs="Times New Roman"/>
          <w:b/>
          <w:bCs/>
          <w:color w:val="000000" w:themeColor="text1"/>
          <w:sz w:val="24"/>
          <w:szCs w:val="24"/>
        </w:rPr>
        <w:fldChar w:fldCharType="end"/>
      </w:r>
      <w:r w:rsidRPr="00587F3C">
        <w:rPr>
          <w:rFonts w:ascii="Book Antiqua" w:eastAsia="Times New Roman" w:hAnsi="Book Antiqua" w:cs="Times New Roman"/>
          <w:b/>
          <w:bCs/>
          <w:color w:val="000000" w:themeColor="text1"/>
          <w:sz w:val="24"/>
          <w:szCs w:val="24"/>
        </w:rPr>
        <w:t xml:space="preserve"> </w:t>
      </w:r>
      <w:r w:rsidRPr="00587F3C">
        <w:rPr>
          <w:rFonts w:ascii="Book Antiqua" w:eastAsia="Calibri" w:hAnsi="Book Antiqua" w:cs="Times New Roman"/>
          <w:color w:val="000000" w:themeColor="text1"/>
          <w:sz w:val="24"/>
          <w:szCs w:val="24"/>
        </w:rPr>
        <w:t xml:space="preserve">pertains to the </w:t>
      </w:r>
      <w:r w:rsidRPr="00587F3C">
        <w:rPr>
          <w:rFonts w:ascii="Book Antiqua" w:eastAsia="Calibri" w:hAnsi="Book Antiqua" w:cs="Times New Roman"/>
          <w:b/>
          <w:bCs/>
          <w:color w:val="000000" w:themeColor="text1"/>
          <w:sz w:val="24"/>
          <w:szCs w:val="24"/>
        </w:rPr>
        <w:t>Veterans’ Trust Fund</w:t>
      </w:r>
      <w:r w:rsidRPr="00587F3C">
        <w:rPr>
          <w:rFonts w:ascii="Book Antiqua" w:eastAsia="Calibri" w:hAnsi="Book Antiqua" w:cs="Times New Roman"/>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"Veterans’ Trust </w:instrText>
      </w:r>
      <w:r w:rsidRPr="005B1953">
        <w:rPr>
          <w:rFonts w:ascii="Book Antiqua" w:eastAsia="Calibri" w:hAnsi="Book Antiqua" w:cs="Times New Roman"/>
          <w:color w:val="000000" w:themeColor="text1"/>
          <w:sz w:val="24"/>
          <w:szCs w:val="24"/>
        </w:rPr>
        <w:instrText>Fund (H. 4928</w:instrText>
      </w:r>
      <w:r w:rsidR="005B1953" w:rsidRPr="005B1953">
        <w:rPr>
          <w:rFonts w:ascii="Book Antiqua" w:eastAsia="Calibri" w:hAnsi="Book Antiqua" w:cs="Times New Roman"/>
          <w:color w:val="000000" w:themeColor="text1"/>
          <w:sz w:val="24"/>
          <w:szCs w:val="24"/>
        </w:rPr>
        <w:instrText xml:space="preserve">, </w:instrText>
      </w:r>
      <w:r w:rsidR="005B1953" w:rsidRPr="005B1953">
        <w:rPr>
          <w:rFonts w:ascii="Book Antiqua" w:hAnsi="Book Antiqua"/>
          <w:sz w:val="24"/>
          <w:szCs w:val="24"/>
        </w:rPr>
        <w:instrText xml:space="preserve">Act </w:instrText>
      </w:r>
      <w:r w:rsidR="00127AD3">
        <w:rPr>
          <w:rFonts w:ascii="Book Antiqua" w:hAnsi="Book Antiqua"/>
          <w:sz w:val="24"/>
          <w:szCs w:val="24"/>
        </w:rPr>
        <w:instrText>151</w:instrText>
      </w:r>
      <w:r w:rsidRPr="005B1953">
        <w:rPr>
          <w:rFonts w:ascii="Book Antiqua" w:eastAsia="Calibri" w:hAnsi="Book Antiqua" w:cs="Times New Roman"/>
          <w:color w:val="000000" w:themeColor="text1"/>
          <w:sz w:val="24"/>
          <w:szCs w:val="24"/>
        </w:rPr>
        <w:instrText>):adds</w:instrText>
      </w:r>
      <w:r w:rsidRPr="00587F3C">
        <w:rPr>
          <w:rFonts w:ascii="Book Antiqua" w:eastAsia="Calibri" w:hAnsi="Book Antiqua" w:cs="Times New Roman"/>
          <w:color w:val="000000" w:themeColor="text1"/>
          <w:sz w:val="24"/>
          <w:szCs w:val="24"/>
        </w:rPr>
        <w:instrText xml:space="preserve"> fundraising as an </w:instrText>
      </w:r>
      <w:r w:rsidR="005B1953">
        <w:rPr>
          <w:rFonts w:ascii="Book Antiqua" w:eastAsia="Calibri" w:hAnsi="Book Antiqua" w:cs="Times New Roman"/>
          <w:color w:val="000000" w:themeColor="text1"/>
          <w:sz w:val="24"/>
          <w:szCs w:val="24"/>
        </w:rPr>
        <w:instrText>a</w:instrText>
      </w:r>
      <w:r w:rsidR="006C550A" w:rsidRPr="00587F3C">
        <w:rPr>
          <w:rFonts w:ascii="Book Antiqua" w:eastAsia="Calibri" w:hAnsi="Book Antiqua" w:cs="Times New Roman"/>
          <w:color w:val="000000" w:themeColor="text1"/>
          <w:sz w:val="24"/>
          <w:szCs w:val="24"/>
        </w:rPr>
        <w:instrText>ct</w:instrText>
      </w:r>
      <w:r w:rsidRPr="00587F3C">
        <w:rPr>
          <w:rFonts w:ascii="Book Antiqua" w:eastAsia="Calibri" w:hAnsi="Book Antiqua" w:cs="Times New Roman"/>
          <w:color w:val="000000" w:themeColor="text1"/>
          <w:sz w:val="24"/>
          <w:szCs w:val="24"/>
        </w:rPr>
        <w:instrText xml:space="preserve">ivity" </w:instrText>
      </w:r>
      <w:r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w:t>
      </w:r>
      <w:r w:rsidR="00740D01" w:rsidRPr="00587F3C">
        <w:rPr>
          <w:rFonts w:ascii="Book Antiqua" w:eastAsia="Calibri" w:hAnsi="Book Antiqua" w:cs="Times New Roman"/>
          <w:color w:val="000000" w:themeColor="text1"/>
          <w:sz w:val="24"/>
          <w:szCs w:val="24"/>
        </w:rPr>
        <w:t xml:space="preserve">which </w:t>
      </w:r>
      <w:r w:rsidRPr="00587F3C">
        <w:rPr>
          <w:rFonts w:ascii="Book Antiqua" w:eastAsia="Calibri" w:hAnsi="Book Antiqua" w:cs="Times New Roman"/>
          <w:color w:val="000000" w:themeColor="text1"/>
          <w:sz w:val="24"/>
          <w:szCs w:val="24"/>
        </w:rPr>
        <w:t>assist</w:t>
      </w:r>
      <w:r w:rsidR="00740D01" w:rsidRPr="00587F3C">
        <w:rPr>
          <w:rFonts w:ascii="Book Antiqua" w:eastAsia="Calibri" w:hAnsi="Book Antiqua" w:cs="Times New Roman"/>
          <w:color w:val="000000" w:themeColor="text1"/>
          <w:sz w:val="24"/>
          <w:szCs w:val="24"/>
        </w:rPr>
        <w:t>s</w:t>
      </w:r>
      <w:r w:rsidRPr="00587F3C">
        <w:rPr>
          <w:rFonts w:ascii="Book Antiqua" w:eastAsia="Calibri" w:hAnsi="Book Antiqua" w:cs="Times New Roman"/>
          <w:color w:val="000000" w:themeColor="text1"/>
          <w:sz w:val="24"/>
          <w:szCs w:val="24"/>
        </w:rPr>
        <w:t xml:space="preserve"> public and private veteran programs throughout the state with only voluntary tax donations. Currently, the fund does not have fundraising as an </w:t>
      </w:r>
      <w:r w:rsidR="00E52549">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 xml:space="preserve">ivity to raise </w:t>
      </w:r>
      <w:r w:rsidR="00740D01" w:rsidRPr="00587F3C">
        <w:rPr>
          <w:rFonts w:ascii="Book Antiqua" w:eastAsia="Calibri" w:hAnsi="Book Antiqua" w:cs="Times New Roman"/>
          <w:color w:val="000000" w:themeColor="text1"/>
          <w:sz w:val="24"/>
          <w:szCs w:val="24"/>
        </w:rPr>
        <w:t>money</w:t>
      </w:r>
      <w:r w:rsidRPr="00587F3C">
        <w:rPr>
          <w:rFonts w:ascii="Book Antiqua" w:eastAsia="Calibri" w:hAnsi="Book Antiqua" w:cs="Times New Roman"/>
          <w:color w:val="000000" w:themeColor="text1"/>
          <w:sz w:val="24"/>
          <w:szCs w:val="24"/>
        </w:rPr>
        <w:t xml:space="preserve"> to add to the fund. As a result, the </w:t>
      </w:r>
      <w:r w:rsidR="006C550A" w:rsidRPr="00587F3C">
        <w:rPr>
          <w:rFonts w:ascii="Book Antiqua" w:eastAsia="Calibri" w:hAnsi="Book Antiqua" w:cs="Times New Roman"/>
          <w:color w:val="000000" w:themeColor="text1"/>
          <w:sz w:val="24"/>
          <w:szCs w:val="24"/>
        </w:rPr>
        <w:t>Act</w:t>
      </w:r>
      <w:r w:rsidRPr="00587F3C">
        <w:rPr>
          <w:rFonts w:ascii="Book Antiqua" w:eastAsia="Calibri" w:hAnsi="Book Antiqua" w:cs="Times New Roman"/>
          <w:color w:val="000000" w:themeColor="text1"/>
          <w:sz w:val="24"/>
          <w:szCs w:val="24"/>
        </w:rPr>
        <w:t xml:space="preserve"> adds fundraising as an </w:t>
      </w:r>
      <w:r w:rsidR="0011537A" w:rsidRPr="00587F3C">
        <w:rPr>
          <w:rFonts w:ascii="Book Antiqua" w:eastAsia="Calibri" w:hAnsi="Book Antiqua" w:cs="Times New Roman"/>
          <w:color w:val="000000" w:themeColor="text1"/>
          <w:sz w:val="24"/>
          <w:szCs w:val="24"/>
        </w:rPr>
        <w:t>a</w:t>
      </w:r>
      <w:r w:rsidR="006C550A" w:rsidRPr="00587F3C">
        <w:rPr>
          <w:rFonts w:ascii="Book Antiqua" w:eastAsia="Calibri" w:hAnsi="Book Antiqua" w:cs="Times New Roman"/>
          <w:color w:val="000000" w:themeColor="text1"/>
          <w:sz w:val="24"/>
          <w:szCs w:val="24"/>
        </w:rPr>
        <w:t>ct</w:t>
      </w:r>
      <w:r w:rsidRPr="00587F3C">
        <w:rPr>
          <w:rFonts w:ascii="Book Antiqua" w:eastAsia="Calibri" w:hAnsi="Book Antiqua" w:cs="Times New Roman"/>
          <w:color w:val="000000" w:themeColor="text1"/>
          <w:sz w:val="24"/>
          <w:szCs w:val="24"/>
        </w:rPr>
        <w:t>ivity.</w:t>
      </w:r>
    </w:p>
    <w:p w14:paraId="2CC0D147" w14:textId="7F881194" w:rsidR="00232B80" w:rsidRPr="004E5358" w:rsidRDefault="00232B80" w:rsidP="004E5358">
      <w:pPr>
        <w:spacing w:after="40" w:line="240" w:lineRule="auto"/>
        <w:ind w:left="0"/>
        <w:jc w:val="left"/>
        <w:rPr>
          <w:rFonts w:ascii="Book Antiqua" w:hAnsi="Book Antiqua"/>
          <w:b/>
          <w:bCs/>
          <w:sz w:val="24"/>
          <w:szCs w:val="24"/>
        </w:rPr>
      </w:pPr>
      <w:bookmarkStart w:id="604" w:name="_Toc167868831"/>
      <w:bookmarkStart w:id="605" w:name="_Hlk167094386"/>
      <w:bookmarkEnd w:id="603"/>
      <w:r w:rsidRPr="004E5358">
        <w:rPr>
          <w:rFonts w:ascii="Book Antiqua" w:hAnsi="Book Antiqua"/>
          <w:b/>
          <w:bCs/>
          <w:sz w:val="24"/>
          <w:szCs w:val="24"/>
        </w:rPr>
        <w:t xml:space="preserve">State Veterans' Cemeteries [H. 4953, </w:t>
      </w:r>
      <w:r w:rsidR="00DA4FE7" w:rsidRPr="004E5358">
        <w:rPr>
          <w:rFonts w:ascii="Book Antiqua" w:hAnsi="Book Antiqua"/>
          <w:b/>
          <w:bCs/>
          <w:sz w:val="24"/>
          <w:szCs w:val="24"/>
        </w:rPr>
        <w:t xml:space="preserve">Act </w:t>
      </w:r>
      <w:bookmarkEnd w:id="604"/>
      <w:r w:rsidR="00127AD3">
        <w:rPr>
          <w:rFonts w:ascii="Book Antiqua" w:hAnsi="Book Antiqua"/>
          <w:b/>
          <w:bCs/>
          <w:sz w:val="24"/>
          <w:szCs w:val="24"/>
        </w:rPr>
        <w:t>153]</w:t>
      </w:r>
    </w:p>
    <w:p w14:paraId="7C2952E0" w14:textId="73E6B958" w:rsidR="00232B80" w:rsidRPr="00587F3C" w:rsidRDefault="00232B80" w:rsidP="003319F0">
      <w:pPr>
        <w:spacing w:line="240" w:lineRule="auto"/>
        <w:ind w:left="0"/>
        <w:rPr>
          <w:rFonts w:ascii="Book Antiqua" w:hAnsi="Book Antiqua"/>
          <w:color w:val="000000" w:themeColor="text1"/>
          <w:sz w:val="24"/>
          <w:szCs w:val="24"/>
        </w:rPr>
      </w:pPr>
      <w:r w:rsidRPr="00587F3C">
        <w:rPr>
          <w:rFonts w:ascii="Book Antiqua" w:hAnsi="Book Antiqua"/>
          <w:b/>
          <w:bCs/>
          <w:color w:val="000000" w:themeColor="text1"/>
          <w:sz w:val="24"/>
          <w:szCs w:val="24"/>
        </w:rPr>
        <w:t>H. 4953 (</w:t>
      </w:r>
      <w:r w:rsidR="00DA4FE7" w:rsidRPr="00587F3C">
        <w:rPr>
          <w:rFonts w:ascii="Book Antiqua" w:hAnsi="Book Antiqua"/>
          <w:b/>
          <w:bCs/>
          <w:color w:val="000000" w:themeColor="text1"/>
          <w:sz w:val="24"/>
          <w:szCs w:val="24"/>
        </w:rPr>
        <w:t xml:space="preserve">Act </w:t>
      </w:r>
      <w:r w:rsidR="00127AD3">
        <w:rPr>
          <w:rFonts w:ascii="Book Antiqua" w:hAnsi="Book Antiqua"/>
          <w:b/>
          <w:bCs/>
          <w:color w:val="000000" w:themeColor="text1"/>
          <w:sz w:val="24"/>
          <w:szCs w:val="24"/>
        </w:rPr>
        <w:t>153</w:t>
      </w:r>
      <w:r w:rsidR="00E52549">
        <w:rPr>
          <w:rFonts w:ascii="Book Antiqua" w:hAnsi="Book Antiqua"/>
          <w:color w:val="000000" w:themeColor="text1"/>
          <w:sz w:val="24"/>
          <w:szCs w:val="24"/>
        </w:rPr>
        <w:t>)</w:t>
      </w:r>
      <w:r w:rsidR="00D2196C" w:rsidRPr="00587F3C">
        <w:rPr>
          <w:rFonts w:ascii="Book Antiqua" w:hAnsi="Book Antiqua"/>
          <w:color w:val="000000" w:themeColor="text1"/>
          <w:sz w:val="24"/>
          <w:szCs w:val="24"/>
        </w:rPr>
        <w:fldChar w:fldCharType="begin"/>
      </w:r>
      <w:r w:rsidR="00D2196C" w:rsidRPr="00587F3C">
        <w:rPr>
          <w:color w:val="000000" w:themeColor="text1"/>
        </w:rPr>
        <w:instrText xml:space="preserve"> XE "</w:instrText>
      </w:r>
      <w:r w:rsidR="00D2196C" w:rsidRPr="00587F3C">
        <w:rPr>
          <w:rFonts w:ascii="Book Antiqua" w:hAnsi="Book Antiqua"/>
          <w:color w:val="000000" w:themeColor="text1"/>
          <w:sz w:val="24"/>
          <w:szCs w:val="24"/>
        </w:rPr>
        <w:instrText xml:space="preserve">H. 4953 (Act </w:instrText>
      </w:r>
      <w:r w:rsidR="00127AD3">
        <w:rPr>
          <w:rFonts w:ascii="Book Antiqua" w:hAnsi="Book Antiqua"/>
          <w:color w:val="000000" w:themeColor="text1"/>
          <w:sz w:val="24"/>
          <w:szCs w:val="24"/>
        </w:rPr>
        <w:instrText>153)</w:instrText>
      </w:r>
      <w:r w:rsidR="00D2196C" w:rsidRPr="00587F3C">
        <w:rPr>
          <w:color w:val="000000" w:themeColor="text1"/>
        </w:rPr>
        <w:instrText xml:space="preserve">" </w:instrText>
      </w:r>
      <w:r w:rsidR="00D2196C"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removes the residency requirement to qualify for a plot in a state veterans’ cemetery</w:t>
      </w:r>
      <w:r w:rsidRPr="00587F3C">
        <w:rPr>
          <w:rFonts w:ascii="Book Antiqua" w:hAnsi="Book Antiqua"/>
          <w:color w:val="000000" w:themeColor="text1"/>
          <w:sz w:val="24"/>
          <w:szCs w:val="24"/>
        </w:rPr>
        <w:fldChar w:fldCharType="begin"/>
      </w:r>
      <w:r w:rsidRPr="00587F3C">
        <w:rPr>
          <w:rFonts w:ascii="Book Antiqua" w:hAnsi="Book Antiqua"/>
          <w:color w:val="000000" w:themeColor="text1"/>
          <w:sz w:val="24"/>
          <w:szCs w:val="24"/>
        </w:rPr>
        <w:instrText xml:space="preserve"> XE "cemetery, state veterans’ (H. 4953</w:instrText>
      </w:r>
      <w:r w:rsidR="00DF5FBF">
        <w:rPr>
          <w:rFonts w:ascii="Book Antiqua" w:hAnsi="Book Antiqua"/>
          <w:color w:val="000000" w:themeColor="text1"/>
          <w:sz w:val="24"/>
          <w:szCs w:val="24"/>
        </w:rPr>
        <w:instrText xml:space="preserve">, Act </w:instrText>
      </w:r>
      <w:r w:rsidR="00127AD3">
        <w:rPr>
          <w:rFonts w:ascii="Book Antiqua" w:hAnsi="Book Antiqua"/>
          <w:color w:val="000000" w:themeColor="text1"/>
          <w:sz w:val="24"/>
          <w:szCs w:val="24"/>
        </w:rPr>
        <w:instrText>153</w:instrText>
      </w:r>
      <w:r w:rsidRPr="00587F3C">
        <w:rPr>
          <w:rFonts w:ascii="Book Antiqua" w:hAnsi="Book Antiqua"/>
          <w:color w:val="000000" w:themeColor="text1"/>
          <w:sz w:val="24"/>
          <w:szCs w:val="24"/>
        </w:rPr>
        <w:instrText xml:space="preserve">):removes the residency requirement to qualify for a plot " </w:instrText>
      </w:r>
      <w:r w:rsidRPr="00587F3C">
        <w:rPr>
          <w:rFonts w:ascii="Book Antiqua" w:hAnsi="Book Antiqua"/>
          <w:color w:val="000000" w:themeColor="text1"/>
          <w:sz w:val="24"/>
          <w:szCs w:val="24"/>
        </w:rPr>
        <w:fldChar w:fldCharType="end"/>
      </w:r>
      <w:r w:rsidRPr="00587F3C">
        <w:rPr>
          <w:rFonts w:ascii="Book Antiqua" w:hAnsi="Book Antiqua"/>
          <w:color w:val="000000" w:themeColor="text1"/>
          <w:sz w:val="24"/>
          <w:szCs w:val="24"/>
        </w:rPr>
        <w:t xml:space="preserve"> for </w:t>
      </w:r>
      <w:r w:rsidR="0014608D" w:rsidRPr="00587F3C">
        <w:rPr>
          <w:rFonts w:ascii="Book Antiqua" w:hAnsi="Book Antiqua"/>
          <w:color w:val="000000" w:themeColor="text1"/>
          <w:sz w:val="24"/>
          <w:szCs w:val="24"/>
        </w:rPr>
        <w:t>an</w:t>
      </w:r>
      <w:r w:rsidRPr="00587F3C">
        <w:rPr>
          <w:rFonts w:ascii="Book Antiqua" w:hAnsi="Book Antiqua"/>
          <w:color w:val="000000" w:themeColor="text1"/>
          <w:sz w:val="24"/>
          <w:szCs w:val="24"/>
        </w:rPr>
        <w:t xml:space="preserve"> honorably discharged</w:t>
      </w:r>
      <w:r w:rsidR="00740D01" w:rsidRPr="00587F3C">
        <w:rPr>
          <w:rFonts w:ascii="Book Antiqua" w:hAnsi="Book Antiqua"/>
          <w:color w:val="000000" w:themeColor="text1"/>
          <w:sz w:val="24"/>
          <w:szCs w:val="24"/>
        </w:rPr>
        <w:t xml:space="preserve"> veteran.</w:t>
      </w:r>
    </w:p>
    <w:p w14:paraId="366744E0" w14:textId="26FE822A" w:rsidR="00232B80" w:rsidRPr="004E5358" w:rsidRDefault="00232B80" w:rsidP="004E5358">
      <w:pPr>
        <w:spacing w:after="40" w:line="240" w:lineRule="auto"/>
        <w:ind w:left="0"/>
        <w:jc w:val="left"/>
        <w:rPr>
          <w:rFonts w:ascii="Book Antiqua" w:hAnsi="Book Antiqua"/>
          <w:b/>
          <w:bCs/>
          <w:sz w:val="24"/>
          <w:szCs w:val="24"/>
        </w:rPr>
      </w:pPr>
      <w:bookmarkStart w:id="606" w:name="_Toc158381198"/>
      <w:bookmarkStart w:id="607" w:name="_Toc158385215"/>
      <w:bookmarkStart w:id="608" w:name="_Toc158647678"/>
      <w:bookmarkStart w:id="609" w:name="_Toc158711902"/>
      <w:bookmarkStart w:id="610" w:name="_Toc162525002"/>
      <w:bookmarkStart w:id="611" w:name="_Toc162535877"/>
      <w:bookmarkStart w:id="612" w:name="_Toc163232584"/>
      <w:bookmarkStart w:id="613" w:name="_Toc164239611"/>
      <w:bookmarkStart w:id="614" w:name="_Toc166068881"/>
      <w:bookmarkStart w:id="615" w:name="_Toc167868832"/>
      <w:bookmarkStart w:id="616" w:name="_Hlk167026901"/>
      <w:bookmarkEnd w:id="605"/>
      <w:r w:rsidRPr="004E5358">
        <w:rPr>
          <w:rFonts w:ascii="Book Antiqua" w:hAnsi="Book Antiqua"/>
          <w:b/>
          <w:bCs/>
          <w:sz w:val="24"/>
          <w:szCs w:val="24"/>
        </w:rPr>
        <w:t>Unclaimed Veterans Remains</w:t>
      </w:r>
      <w:bookmarkEnd w:id="606"/>
      <w:bookmarkEnd w:id="607"/>
      <w:bookmarkEnd w:id="608"/>
      <w:bookmarkEnd w:id="609"/>
      <w:bookmarkEnd w:id="610"/>
      <w:bookmarkEnd w:id="611"/>
      <w:bookmarkEnd w:id="612"/>
      <w:r w:rsidRPr="004E5358">
        <w:rPr>
          <w:rFonts w:ascii="Book Antiqua" w:hAnsi="Book Antiqua"/>
          <w:b/>
          <w:bCs/>
          <w:sz w:val="24"/>
          <w:szCs w:val="24"/>
        </w:rPr>
        <w:t xml:space="preserve"> [H. 4376, </w:t>
      </w:r>
      <w:bookmarkEnd w:id="613"/>
      <w:bookmarkEnd w:id="614"/>
      <w:r w:rsidR="00DA4FE7" w:rsidRPr="004E5358">
        <w:rPr>
          <w:rFonts w:ascii="Book Antiqua" w:hAnsi="Book Antiqua"/>
          <w:b/>
          <w:bCs/>
          <w:sz w:val="24"/>
          <w:szCs w:val="24"/>
        </w:rPr>
        <w:t xml:space="preserve">Act </w:t>
      </w:r>
      <w:r w:rsidR="00240016" w:rsidRPr="004E5358">
        <w:rPr>
          <w:rFonts w:ascii="Book Antiqua" w:hAnsi="Book Antiqua"/>
          <w:b/>
          <w:bCs/>
          <w:sz w:val="24"/>
          <w:szCs w:val="24"/>
        </w:rPr>
        <w:t>142</w:t>
      </w:r>
      <w:r w:rsidRPr="004E5358">
        <w:rPr>
          <w:rFonts w:ascii="Book Antiqua" w:hAnsi="Book Antiqua"/>
          <w:b/>
          <w:bCs/>
          <w:sz w:val="24"/>
          <w:szCs w:val="24"/>
        </w:rPr>
        <w:t>]</w:t>
      </w:r>
      <w:bookmarkEnd w:id="615"/>
    </w:p>
    <w:p w14:paraId="32CA1BD8" w14:textId="279246D2" w:rsidR="00232B80" w:rsidRPr="00587F3C" w:rsidRDefault="00232B80" w:rsidP="003319F0">
      <w:pPr>
        <w:pBdr>
          <w:bottom w:val="thinThickThinMediumGap" w:sz="18" w:space="1" w:color="auto"/>
        </w:pBdr>
        <w:spacing w:line="240" w:lineRule="auto"/>
        <w:ind w:left="0"/>
        <w:rPr>
          <w:rFonts w:ascii="Book Antiqua" w:eastAsia="Calibri" w:hAnsi="Book Antiqua" w:cs="Times New Roman"/>
          <w:color w:val="000000" w:themeColor="text1"/>
          <w:sz w:val="24"/>
          <w:szCs w:val="24"/>
        </w:rPr>
      </w:pP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H. 4376</w:t>
      </w:r>
      <w:r w:rsidRPr="00587F3C">
        <w:rPr>
          <w:rFonts w:ascii="Book Antiqua" w:eastAsia="Calibri" w:hAnsi="Book Antiqua" w:cs="Times New Roman"/>
          <w:color w:val="000000" w:themeColor="text1"/>
          <w:sz w:val="24"/>
          <w:szCs w:val="24"/>
        </w:rPr>
        <w:t xml:space="preserve"> </w:t>
      </w:r>
      <w:r w:rsidRPr="00587F3C">
        <w:rPr>
          <w:rFonts w:ascii="Book Antiqua" w:eastAsia="Calibri" w:hAnsi="Book Antiqua" w:cs="Times New Roman"/>
          <w:b/>
          <w:bCs/>
          <w:color w:val="000000" w:themeColor="text1"/>
          <w:sz w:val="24"/>
          <w:szCs w:val="24"/>
        </w:rPr>
        <w:t>(</w:t>
      </w:r>
      <w:r w:rsidR="00DA4FE7" w:rsidRPr="00587F3C">
        <w:rPr>
          <w:rFonts w:ascii="Book Antiqua" w:eastAsia="Calibri" w:hAnsi="Book Antiqua" w:cs="Times New Roman"/>
          <w:b/>
          <w:bCs/>
          <w:color w:val="000000" w:themeColor="text1"/>
          <w:sz w:val="24"/>
          <w:szCs w:val="24"/>
        </w:rPr>
        <w:t xml:space="preserve">Act </w:t>
      </w:r>
      <w:r w:rsidR="00240016" w:rsidRPr="00587F3C">
        <w:rPr>
          <w:rFonts w:ascii="Book Antiqua" w:eastAsia="Calibri" w:hAnsi="Book Antiqua" w:cs="Times New Roman"/>
          <w:b/>
          <w:bCs/>
          <w:color w:val="000000" w:themeColor="text1"/>
          <w:sz w:val="24"/>
          <w:szCs w:val="24"/>
        </w:rPr>
        <w:t>142</w:t>
      </w:r>
      <w:r w:rsidRPr="00587F3C">
        <w:rPr>
          <w:rFonts w:ascii="Book Antiqua" w:eastAsia="Calibri" w:hAnsi="Book Antiqua" w:cs="Times New Roman"/>
          <w:color w:val="000000" w:themeColor="text1"/>
          <w:sz w:val="24"/>
          <w:szCs w:val="24"/>
        </w:rPr>
        <w:t>)</w:t>
      </w:r>
      <w:r w:rsidR="00740D01" w:rsidRPr="00587F3C">
        <w:rPr>
          <w:rFonts w:ascii="Book Antiqua" w:eastAsia="Calibri" w:hAnsi="Book Antiqua" w:cs="Times New Roman"/>
          <w:color w:val="000000" w:themeColor="text1"/>
          <w:sz w:val="24"/>
          <w:szCs w:val="24"/>
        </w:rPr>
        <w:t xml:space="preserve"> </w:t>
      </w:r>
      <w:r w:rsidR="00D2196C" w:rsidRPr="00587F3C">
        <w:rPr>
          <w:rFonts w:ascii="Book Antiqua" w:eastAsia="Calibri" w:hAnsi="Book Antiqua" w:cs="Times New Roman"/>
          <w:color w:val="000000" w:themeColor="text1"/>
          <w:sz w:val="24"/>
          <w:szCs w:val="24"/>
        </w:rPr>
        <w:fldChar w:fldCharType="begin"/>
      </w:r>
      <w:r w:rsidR="00D2196C" w:rsidRPr="00587F3C">
        <w:rPr>
          <w:color w:val="000000" w:themeColor="text1"/>
        </w:rPr>
        <w:instrText xml:space="preserve"> XE "</w:instrText>
      </w:r>
      <w:r w:rsidR="00D2196C" w:rsidRPr="00587F3C">
        <w:rPr>
          <w:rFonts w:ascii="Book Antiqua" w:eastAsia="Calibri" w:hAnsi="Book Antiqua" w:cs="Times New Roman"/>
          <w:color w:val="000000" w:themeColor="text1"/>
          <w:sz w:val="24"/>
          <w:szCs w:val="24"/>
        </w:rPr>
        <w:instrText xml:space="preserve">H. 4376 (Act </w:instrText>
      </w:r>
      <w:r w:rsidR="00065838" w:rsidRPr="00587F3C">
        <w:rPr>
          <w:rFonts w:ascii="Book Antiqua" w:eastAsia="Calibri" w:hAnsi="Book Antiqua" w:cs="Times New Roman"/>
          <w:color w:val="000000" w:themeColor="text1"/>
          <w:sz w:val="24"/>
          <w:szCs w:val="24"/>
        </w:rPr>
        <w:instrText>142</w:instrText>
      </w:r>
      <w:r w:rsidR="00D2196C" w:rsidRPr="00587F3C">
        <w:rPr>
          <w:rFonts w:ascii="Book Antiqua" w:eastAsia="Calibri" w:hAnsi="Book Antiqua" w:cs="Times New Roman"/>
          <w:color w:val="000000" w:themeColor="text1"/>
          <w:sz w:val="24"/>
          <w:szCs w:val="24"/>
        </w:rPr>
        <w:instrText>)</w:instrText>
      </w:r>
      <w:r w:rsidR="00D2196C" w:rsidRPr="00587F3C">
        <w:rPr>
          <w:color w:val="000000" w:themeColor="text1"/>
        </w:rPr>
        <w:instrText xml:space="preserve">" </w:instrText>
      </w:r>
      <w:r w:rsidR="00D2196C" w:rsidRPr="00587F3C">
        <w:rPr>
          <w:rFonts w:ascii="Book Antiqua" w:eastAsia="Calibri" w:hAnsi="Book Antiqua" w:cs="Times New Roman"/>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requires coroners, as well as funeral home directors, in possession of </w:t>
      </w:r>
      <w:r w:rsidRPr="00587F3C">
        <w:rPr>
          <w:rFonts w:ascii="Book Antiqua" w:eastAsia="Calibri" w:hAnsi="Book Antiqua" w:cs="Times New Roman"/>
          <w:b/>
          <w:bCs/>
          <w:color w:val="000000" w:themeColor="text1"/>
          <w:sz w:val="24"/>
          <w:szCs w:val="24"/>
        </w:rPr>
        <w:t>unclaimed human remains identified and determined to be unclaimed veteran</w:t>
      </w:r>
      <w:r w:rsidRPr="00587F3C">
        <w:rPr>
          <w:rFonts w:ascii="Book Antiqua" w:eastAsia="Calibri" w:hAnsi="Book Antiqua" w:cs="Times New Roman"/>
          <w:b/>
          <w:bCs/>
          <w:color w:val="000000" w:themeColor="text1"/>
          <w:sz w:val="24"/>
          <w:szCs w:val="24"/>
        </w:rPr>
        <w:fldChar w:fldCharType="begin"/>
      </w:r>
      <w:r w:rsidRPr="00587F3C">
        <w:rPr>
          <w:rFonts w:ascii="Book Antiqua" w:eastAsia="Calibri" w:hAnsi="Book Antiqua" w:cs="Times New Roman"/>
          <w:color w:val="000000" w:themeColor="text1"/>
          <w:sz w:val="24"/>
          <w:szCs w:val="24"/>
        </w:rPr>
        <w:instrText xml:space="preserve"> XE "veterans</w:instrText>
      </w:r>
      <w:r w:rsidR="00240016" w:rsidRPr="00587F3C">
        <w:rPr>
          <w:rFonts w:ascii="Book Antiqua" w:eastAsia="Calibri" w:hAnsi="Book Antiqua" w:cs="Times New Roman"/>
          <w:color w:val="000000" w:themeColor="text1"/>
          <w:sz w:val="24"/>
          <w:szCs w:val="24"/>
        </w:rPr>
        <w:instrText xml:space="preserve"> (</w:instrText>
      </w:r>
      <w:r w:rsidR="00240016" w:rsidRPr="00587F3C">
        <w:rPr>
          <w:rFonts w:ascii="Book Antiqua" w:eastAsia="Calibri" w:hAnsi="Book Antiqua"/>
          <w:color w:val="000000" w:themeColor="text1"/>
          <w:sz w:val="24"/>
          <w:szCs w:val="24"/>
        </w:rPr>
        <w:instrText>H. 4376, Act 142</w:instrText>
      </w:r>
      <w:r w:rsidR="00240016" w:rsidRPr="00587F3C">
        <w:rPr>
          <w:rFonts w:ascii="Book Antiqua" w:eastAsia="Calibri" w:hAnsi="Book Antiqua" w:cs="Times New Roman"/>
          <w:color w:val="000000" w:themeColor="text1"/>
          <w:sz w:val="24"/>
          <w:szCs w:val="24"/>
        </w:rPr>
        <w:instrText>)</w:instrText>
      </w:r>
      <w:r w:rsidRPr="00587F3C">
        <w:rPr>
          <w:rFonts w:ascii="Book Antiqua" w:eastAsia="Calibri" w:hAnsi="Book Antiqua" w:cs="Times New Roman"/>
          <w:color w:val="000000" w:themeColor="text1"/>
          <w:sz w:val="24"/>
          <w:szCs w:val="24"/>
        </w:rPr>
        <w:instrText xml:space="preserve">:unclaimed remains" </w:instrText>
      </w:r>
      <w:r w:rsidRPr="00587F3C">
        <w:rPr>
          <w:rFonts w:ascii="Book Antiqua" w:eastAsia="Calibri" w:hAnsi="Book Antiqua" w:cs="Times New Roman"/>
          <w:b/>
          <w:bCs/>
          <w:color w:val="000000" w:themeColor="text1"/>
          <w:sz w:val="24"/>
          <w:szCs w:val="24"/>
        </w:rPr>
        <w:fldChar w:fldCharType="end"/>
      </w:r>
      <w:r w:rsidRPr="00587F3C">
        <w:rPr>
          <w:rFonts w:ascii="Book Antiqua" w:eastAsia="Calibri" w:hAnsi="Book Antiqua" w:cs="Times New Roman"/>
          <w:color w:val="000000" w:themeColor="text1"/>
          <w:sz w:val="24"/>
          <w:szCs w:val="24"/>
        </w:rPr>
        <w:t xml:space="preserve"> remains</w:t>
      </w:r>
      <w:r w:rsidR="00740D01" w:rsidRPr="00587F3C">
        <w:rPr>
          <w:rFonts w:ascii="Book Antiqua" w:eastAsia="Calibri" w:hAnsi="Book Antiqua" w:cs="Times New Roman"/>
          <w:color w:val="000000" w:themeColor="text1"/>
          <w:sz w:val="24"/>
          <w:szCs w:val="24"/>
        </w:rPr>
        <w:t>,</w:t>
      </w:r>
      <w:r w:rsidRPr="00587F3C">
        <w:rPr>
          <w:rFonts w:ascii="Book Antiqua" w:eastAsia="Calibri" w:hAnsi="Book Antiqua" w:cs="Times New Roman"/>
          <w:color w:val="000000" w:themeColor="text1"/>
          <w:sz w:val="24"/>
          <w:szCs w:val="24"/>
        </w:rPr>
        <w:t xml:space="preserve"> be released to a funeral home for an appropriate burial in a national cemetery.</w:t>
      </w:r>
    </w:p>
    <w:p w14:paraId="1FE8C32D" w14:textId="77777777" w:rsidR="006E3831" w:rsidRPr="00587F3C" w:rsidRDefault="006E3831" w:rsidP="003319F0">
      <w:pPr>
        <w:pBdr>
          <w:bottom w:val="thinThickThinMediumGap" w:sz="18" w:space="1" w:color="auto"/>
        </w:pBdr>
        <w:spacing w:line="240" w:lineRule="auto"/>
        <w:ind w:left="0"/>
        <w:rPr>
          <w:rFonts w:ascii="Book Antiqua" w:eastAsia="Calibri" w:hAnsi="Book Antiqua" w:cs="Times New Roman"/>
          <w:color w:val="000000" w:themeColor="text1"/>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280"/>
    <w:bookmarkEnd w:id="616"/>
    <w:p w14:paraId="1EEBE864" w14:textId="77777777" w:rsidR="00F102B5" w:rsidRPr="00587F3C" w:rsidRDefault="00F102B5" w:rsidP="003319F0">
      <w:pPr>
        <w:spacing w:line="240" w:lineRule="auto"/>
        <w:ind w:left="0"/>
        <w:rPr>
          <w:rFonts w:ascii="Book Antiqua" w:eastAsia="Calibri" w:hAnsi="Book Antiqua" w:cs="Times New Roman"/>
          <w:color w:val="000000" w:themeColor="text1"/>
          <w:sz w:val="24"/>
          <w:szCs w:val="24"/>
        </w:rPr>
      </w:pPr>
    </w:p>
    <w:p w14:paraId="694F9D5D" w14:textId="7A7DF7AB" w:rsidR="00F102B5" w:rsidRPr="00587F3C" w:rsidRDefault="007910CF" w:rsidP="00447AF2">
      <w:pPr>
        <w:pStyle w:val="Heading2"/>
        <w:rPr>
          <w:rFonts w:ascii="Book Antiqua" w:eastAsia="Calibri" w:hAnsi="Book Antiqua"/>
          <w:color w:val="000000" w:themeColor="text1"/>
          <w:sz w:val="28"/>
          <w:szCs w:val="28"/>
        </w:rPr>
      </w:pPr>
      <w:r w:rsidRPr="00587F3C">
        <w:rPr>
          <w:rFonts w:ascii="Book Antiqua" w:eastAsia="Calibri" w:hAnsi="Book Antiqua"/>
          <w:color w:val="000000" w:themeColor="text1"/>
          <w:sz w:val="28"/>
          <w:szCs w:val="28"/>
        </w:rPr>
        <w:br w:type="page"/>
      </w:r>
      <w:bookmarkStart w:id="617" w:name="_Toc167868833"/>
      <w:bookmarkStart w:id="618" w:name="_Toc167992707"/>
      <w:r w:rsidR="00F102B5" w:rsidRPr="00587F3C">
        <w:rPr>
          <w:rFonts w:ascii="Book Antiqua" w:eastAsia="Calibri" w:hAnsi="Book Antiqua"/>
          <w:color w:val="000000" w:themeColor="text1"/>
          <w:sz w:val="28"/>
          <w:szCs w:val="28"/>
        </w:rPr>
        <w:lastRenderedPageBreak/>
        <w:t>Index</w:t>
      </w:r>
      <w:bookmarkEnd w:id="617"/>
      <w:bookmarkEnd w:id="618"/>
    </w:p>
    <w:p w14:paraId="6421CBBB" w14:textId="77777777" w:rsidR="006F2FCA" w:rsidRDefault="00547567" w:rsidP="003319F0">
      <w:pPr>
        <w:spacing w:line="240" w:lineRule="auto"/>
        <w:rPr>
          <w:rFonts w:ascii="Book Antiqua" w:hAnsi="Book Antiqua"/>
          <w:noProof/>
          <w:color w:val="000000" w:themeColor="text1"/>
        </w:rPr>
        <w:sectPr w:rsidR="006F2FCA" w:rsidSect="006F2FCA">
          <w:headerReference w:type="default" r:id="rId28"/>
          <w:footerReference w:type="even" r:id="rId29"/>
          <w:footerReference w:type="default" r:id="rId30"/>
          <w:headerReference w:type="first" r:id="rId31"/>
          <w:footerReference w:type="first" r:id="rId32"/>
          <w:type w:val="continuous"/>
          <w:pgSz w:w="12240" w:h="15840" w:code="1"/>
          <w:pgMar w:top="1440" w:right="1440" w:bottom="1440" w:left="1620" w:header="720" w:footer="720" w:gutter="0"/>
          <w:cols w:space="720"/>
          <w:titlePg/>
          <w:docGrid w:linePitch="360"/>
        </w:sectPr>
      </w:pPr>
      <w:r w:rsidRPr="003E1480">
        <w:rPr>
          <w:rFonts w:ascii="Book Antiqua" w:hAnsi="Book Antiqua"/>
          <w:color w:val="000000" w:themeColor="text1"/>
        </w:rPr>
        <w:fldChar w:fldCharType="begin"/>
      </w:r>
      <w:r w:rsidRPr="003E1480">
        <w:rPr>
          <w:rFonts w:ascii="Book Antiqua" w:hAnsi="Book Antiqua"/>
          <w:color w:val="000000" w:themeColor="text1"/>
        </w:rPr>
        <w:instrText xml:space="preserve"> INDEX \h "A" \c "2" \z "1033" </w:instrText>
      </w:r>
      <w:r w:rsidRPr="003E1480">
        <w:rPr>
          <w:rFonts w:ascii="Book Antiqua" w:hAnsi="Book Antiqua"/>
          <w:color w:val="000000" w:themeColor="text1"/>
        </w:rPr>
        <w:fldChar w:fldCharType="separate"/>
      </w:r>
    </w:p>
    <w:p w14:paraId="7F91B88B"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A</w:t>
      </w:r>
    </w:p>
    <w:p w14:paraId="1461B71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Abandoned Buildings Revitalization Act, revisions to (S. 1021, Act 169)</w:t>
      </w:r>
      <w:r w:rsidRPr="006F2FCA">
        <w:rPr>
          <w:rFonts w:ascii="Book Antiqua" w:hAnsi="Book Antiqua"/>
          <w:noProof/>
          <w:sz w:val="22"/>
          <w:szCs w:val="22"/>
        </w:rPr>
        <w:t>, 5, 25</w:t>
      </w:r>
    </w:p>
    <w:p w14:paraId="03BAAEE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acute hospital care at home programs (S. 858, Act 164)</w:t>
      </w:r>
      <w:r w:rsidRPr="006F2FCA">
        <w:rPr>
          <w:rFonts w:ascii="Book Antiqua" w:hAnsi="Book Antiqua"/>
          <w:noProof/>
          <w:sz w:val="22"/>
          <w:szCs w:val="22"/>
        </w:rPr>
        <w:t>, 21, 54</w:t>
      </w:r>
    </w:p>
    <w:p w14:paraId="2BD38AF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agricultural products (H. 4601, Act 202)</w:t>
      </w:r>
    </w:p>
    <w:p w14:paraId="6D86D30F"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transportation of</w:t>
      </w:r>
      <w:r w:rsidRPr="006F2FCA">
        <w:rPr>
          <w:rFonts w:ascii="Book Antiqua" w:hAnsi="Book Antiqua"/>
          <w:noProof/>
          <w:sz w:val="22"/>
          <w:szCs w:val="22"/>
        </w:rPr>
        <w:t>, 24, 58</w:t>
      </w:r>
    </w:p>
    <w:p w14:paraId="685BE28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sz w:val="22"/>
          <w:szCs w:val="22"/>
        </w:rPr>
        <w:t>ambulance assessment fee (</w:t>
      </w:r>
      <w:r w:rsidRPr="006F2FCA">
        <w:rPr>
          <w:rFonts w:ascii="Book Antiqua" w:eastAsia="Calibri" w:hAnsi="Book Antiqua"/>
          <w:noProof/>
          <w:sz w:val="22"/>
          <w:szCs w:val="22"/>
        </w:rPr>
        <w:t>H. 4113, Act 139</w:t>
      </w:r>
      <w:r w:rsidRPr="006F2FCA">
        <w:rPr>
          <w:rFonts w:ascii="Book Antiqua" w:hAnsi="Book Antiqua"/>
          <w:noProof/>
          <w:sz w:val="22"/>
          <w:szCs w:val="22"/>
        </w:rPr>
        <w:t>), 21, 53</w:t>
      </w:r>
    </w:p>
    <w:p w14:paraId="280E4D7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sz w:val="22"/>
          <w:szCs w:val="22"/>
        </w:rPr>
        <w:t>Ambulance Fee Trust Fund (H. 4113, Act 139), 21, 53</w:t>
      </w:r>
    </w:p>
    <w:p w14:paraId="47BE310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antisemitism (H. 4042, Act 138)</w:t>
      </w:r>
    </w:p>
    <w:p w14:paraId="666AF9B5"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listed as a discriminatory act</w:t>
      </w:r>
      <w:r w:rsidRPr="006F2FCA">
        <w:rPr>
          <w:rFonts w:ascii="Book Antiqua" w:hAnsi="Book Antiqua"/>
          <w:noProof/>
          <w:sz w:val="22"/>
          <w:szCs w:val="22"/>
        </w:rPr>
        <w:t>, 16, 42</w:t>
      </w:r>
    </w:p>
    <w:p w14:paraId="30FA88B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apportionment of income</w:t>
      </w:r>
      <w:r w:rsidRPr="006F2FCA">
        <w:rPr>
          <w:rFonts w:ascii="Book Antiqua" w:hAnsi="Book Antiqua"/>
          <w:noProof/>
          <w:sz w:val="22"/>
          <w:szCs w:val="22"/>
        </w:rPr>
        <w:t xml:space="preserve"> </w:t>
      </w:r>
      <w:r w:rsidRPr="006F2FCA">
        <w:rPr>
          <w:rFonts w:ascii="Book Antiqua" w:hAnsi="Book Antiqua"/>
          <w:noProof/>
          <w:color w:val="000000" w:themeColor="text1"/>
          <w:sz w:val="22"/>
          <w:szCs w:val="22"/>
        </w:rPr>
        <w:t>(S. 298, Act 113)</w:t>
      </w:r>
      <w:r w:rsidRPr="006F2FCA">
        <w:rPr>
          <w:rFonts w:ascii="Book Antiqua" w:hAnsi="Book Antiqua"/>
          <w:noProof/>
          <w:sz w:val="22"/>
          <w:szCs w:val="22"/>
        </w:rPr>
        <w:t>, 5, 26</w:t>
      </w:r>
    </w:p>
    <w:p w14:paraId="165CC1C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apprenticeship program (</w:t>
      </w:r>
      <w:r w:rsidRPr="006F2FCA">
        <w:rPr>
          <w:rFonts w:ascii="Book Antiqua" w:hAnsi="Book Antiqua"/>
          <w:noProof/>
          <w:color w:val="000000" w:themeColor="text1"/>
          <w:sz w:val="22"/>
          <w:szCs w:val="22"/>
        </w:rPr>
        <w:t>S. 557, Act 188)</w:t>
      </w:r>
      <w:r w:rsidRPr="006F2FCA">
        <w:rPr>
          <w:rFonts w:ascii="Book Antiqua" w:hAnsi="Book Antiqua"/>
          <w:noProof/>
          <w:sz w:val="22"/>
          <w:szCs w:val="22"/>
        </w:rPr>
        <w:t>, 5</w:t>
      </w:r>
    </w:p>
    <w:p w14:paraId="7F81F60E"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tax credit</w:t>
      </w:r>
      <w:r w:rsidRPr="006F2FCA">
        <w:rPr>
          <w:rFonts w:ascii="Book Antiqua" w:hAnsi="Book Antiqua"/>
          <w:noProof/>
          <w:sz w:val="22"/>
          <w:szCs w:val="22"/>
        </w:rPr>
        <w:t>, 5, 27</w:t>
      </w:r>
    </w:p>
    <w:p w14:paraId="37C97B5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Attorney General</w:t>
      </w:r>
      <w:r w:rsidRPr="006F2FCA">
        <w:rPr>
          <w:rFonts w:ascii="Book Antiqua" w:hAnsi="Book Antiqua"/>
          <w:noProof/>
          <w:sz w:val="22"/>
          <w:szCs w:val="22"/>
        </w:rPr>
        <w:t>, 30</w:t>
      </w:r>
    </w:p>
    <w:p w14:paraId="478D5CA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auditors (H. 3608, Act 133)</w:t>
      </w:r>
    </w:p>
    <w:p w14:paraId="15280DF2"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county</w:t>
      </w:r>
      <w:r w:rsidRPr="006F2FCA">
        <w:rPr>
          <w:rFonts w:ascii="Book Antiqua" w:hAnsi="Book Antiqua"/>
          <w:noProof/>
          <w:sz w:val="22"/>
          <w:szCs w:val="22"/>
        </w:rPr>
        <w:t>, 7, 29</w:t>
      </w:r>
    </w:p>
    <w:p w14:paraId="3CABB4E3"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automatic renewal provisions in service contracts (S. 434, Act 159)</w:t>
      </w:r>
      <w:r w:rsidRPr="006F2FCA">
        <w:rPr>
          <w:rFonts w:ascii="Book Antiqua" w:hAnsi="Book Antiqua"/>
          <w:noProof/>
          <w:sz w:val="22"/>
          <w:szCs w:val="22"/>
        </w:rPr>
        <w:t>, 8, 31</w:t>
      </w:r>
    </w:p>
    <w:p w14:paraId="2247363E"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B</w:t>
      </w:r>
    </w:p>
    <w:p w14:paraId="20F8B0D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 xml:space="preserve">ballot referendum (S. 1126, </w:t>
      </w:r>
      <w:r w:rsidRPr="006F2FCA">
        <w:rPr>
          <w:rFonts w:ascii="Book Antiqua" w:hAnsi="Book Antiqua"/>
          <w:noProof/>
          <w:color w:val="000000" w:themeColor="text1"/>
          <w:sz w:val="22"/>
          <w:szCs w:val="22"/>
        </w:rPr>
        <w:t>Act pending</w:t>
      </w:r>
      <w:r w:rsidRPr="006F2FCA">
        <w:rPr>
          <w:rFonts w:ascii="Book Antiqua" w:eastAsia="Calibri" w:hAnsi="Book Antiqua" w:cs="Times New Roman"/>
          <w:noProof/>
          <w:color w:val="000000" w:themeColor="text1"/>
          <w:sz w:val="22"/>
          <w:szCs w:val="22"/>
        </w:rPr>
        <w:t>)</w:t>
      </w:r>
    </w:p>
    <w:p w14:paraId="7FA499B7"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only a qualified citizen can vote</w:t>
      </w:r>
      <w:r w:rsidRPr="006F2FCA">
        <w:rPr>
          <w:rFonts w:ascii="Book Antiqua" w:hAnsi="Book Antiqua"/>
          <w:noProof/>
          <w:sz w:val="22"/>
          <w:szCs w:val="22"/>
        </w:rPr>
        <w:t>, 17, 44</w:t>
      </w:r>
    </w:p>
    <w:p w14:paraId="68AA067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beginner's permits (H. 4673, Act 146)</w:t>
      </w:r>
      <w:r w:rsidRPr="006F2FCA">
        <w:rPr>
          <w:rFonts w:ascii="Book Antiqua" w:hAnsi="Book Antiqua"/>
          <w:noProof/>
          <w:sz w:val="22"/>
          <w:szCs w:val="22"/>
        </w:rPr>
        <w:t>, 24, 58</w:t>
      </w:r>
    </w:p>
    <w:p w14:paraId="5DC7600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black skimmer, the</w:t>
      </w:r>
      <w:r w:rsidRPr="006F2FCA">
        <w:rPr>
          <w:rFonts w:ascii="Book Antiqua" w:hAnsi="Book Antiqua"/>
          <w:noProof/>
          <w:sz w:val="22"/>
          <w:szCs w:val="22"/>
        </w:rPr>
        <w:t>, 35</w:t>
      </w:r>
    </w:p>
    <w:p w14:paraId="44BC6B2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blood type on licenses (S. 968, Act 167)</w:t>
      </w:r>
      <w:r w:rsidRPr="006F2FCA">
        <w:rPr>
          <w:rFonts w:ascii="Book Antiqua" w:hAnsi="Book Antiqua"/>
          <w:noProof/>
          <w:sz w:val="22"/>
          <w:szCs w:val="22"/>
        </w:rPr>
        <w:t>, 23, 58</w:t>
      </w:r>
    </w:p>
    <w:p w14:paraId="0B6772E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bloodborne diseases (</w:t>
      </w:r>
      <w:r w:rsidRPr="006F2FCA">
        <w:rPr>
          <w:rFonts w:ascii="Book Antiqua" w:eastAsia="Calibri" w:hAnsi="Book Antiqua" w:cs="Times New Roman"/>
          <w:noProof/>
          <w:color w:val="000000" w:themeColor="text1"/>
          <w:sz w:val="22"/>
          <w:szCs w:val="22"/>
        </w:rPr>
        <w:t>S. 455, Act 161</w:t>
      </w:r>
      <w:r w:rsidRPr="006F2FCA">
        <w:rPr>
          <w:rFonts w:ascii="Book Antiqua" w:eastAsia="Calibri" w:hAnsi="Book Antiqua" w:cs="Calibri"/>
          <w:noProof/>
          <w:color w:val="000000" w:themeColor="text1"/>
          <w:sz w:val="22"/>
          <w:szCs w:val="22"/>
        </w:rPr>
        <w:t>)</w:t>
      </w:r>
    </w:p>
    <w:p w14:paraId="1AAF3F64"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adds Hepatitis C</w:t>
      </w:r>
      <w:r w:rsidRPr="006F2FCA">
        <w:rPr>
          <w:rFonts w:ascii="Book Antiqua" w:hAnsi="Book Antiqua"/>
          <w:noProof/>
          <w:sz w:val="22"/>
          <w:szCs w:val="22"/>
        </w:rPr>
        <w:t>, 20, 53</w:t>
      </w:r>
    </w:p>
    <w:p w14:paraId="501F996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booster clubs (</w:t>
      </w:r>
      <w:r w:rsidRPr="006F2FCA">
        <w:rPr>
          <w:rFonts w:ascii="Book Antiqua" w:hAnsi="Book Antiqua"/>
          <w:noProof/>
          <w:color w:val="000000" w:themeColor="text1"/>
          <w:sz w:val="22"/>
          <w:szCs w:val="22"/>
        </w:rPr>
        <w:t>S. 245, Act 112)</w:t>
      </w:r>
    </w:p>
    <w:p w14:paraId="674CAF20"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regarding financial officers</w:t>
      </w:r>
      <w:r w:rsidRPr="006F2FCA">
        <w:rPr>
          <w:rFonts w:ascii="Book Antiqua" w:hAnsi="Book Antiqua"/>
          <w:noProof/>
          <w:sz w:val="22"/>
          <w:szCs w:val="22"/>
        </w:rPr>
        <w:t>, 19, 50</w:t>
      </w:r>
    </w:p>
    <w:p w14:paraId="03E74D00"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C</w:t>
      </w:r>
    </w:p>
    <w:p w14:paraId="5B819B7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cemetery, state veterans’ (H. 4953, Act 153)</w:t>
      </w:r>
    </w:p>
    <w:p w14:paraId="1636135A"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removes the residency requirement to qualify for a plot</w:t>
      </w:r>
      <w:r w:rsidRPr="006F2FCA">
        <w:rPr>
          <w:rFonts w:ascii="Book Antiqua" w:hAnsi="Book Antiqua"/>
          <w:noProof/>
          <w:sz w:val="22"/>
          <w:szCs w:val="22"/>
        </w:rPr>
        <w:t>, 24, 59</w:t>
      </w:r>
    </w:p>
    <w:p w14:paraId="3391257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Certified Medical Assistants (CMA) (H. 5183, Act 209)</w:t>
      </w:r>
    </w:p>
    <w:p w14:paraId="6257CBF4"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revises certification for</w:t>
      </w:r>
      <w:r w:rsidRPr="006F2FCA">
        <w:rPr>
          <w:rFonts w:ascii="Book Antiqua" w:hAnsi="Book Antiqua"/>
          <w:noProof/>
          <w:sz w:val="22"/>
          <w:szCs w:val="22"/>
        </w:rPr>
        <w:t>, 22, 55</w:t>
      </w:r>
    </w:p>
    <w:p w14:paraId="5D383B8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Chief Justice, S. C. Supreme Court</w:t>
      </w:r>
      <w:r w:rsidRPr="006F2FCA">
        <w:rPr>
          <w:rFonts w:ascii="Book Antiqua" w:hAnsi="Book Antiqua"/>
          <w:noProof/>
          <w:sz w:val="22"/>
          <w:szCs w:val="22"/>
        </w:rPr>
        <w:t>, 14, 40</w:t>
      </w:r>
    </w:p>
    <w:p w14:paraId="5150E63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child</w:t>
      </w:r>
      <w:r w:rsidRPr="006F2FCA">
        <w:rPr>
          <w:rFonts w:ascii="Book Antiqua" w:hAnsi="Book Antiqua"/>
          <w:noProof/>
          <w:sz w:val="22"/>
          <w:szCs w:val="22"/>
        </w:rPr>
        <w:t>, 55</w:t>
      </w:r>
    </w:p>
    <w:p w14:paraId="279B9D1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child abduction</w:t>
      </w:r>
      <w:r w:rsidRPr="006F2FCA">
        <w:rPr>
          <w:rFonts w:ascii="Book Antiqua" w:hAnsi="Book Antiqua"/>
          <w:noProof/>
          <w:sz w:val="22"/>
          <w:szCs w:val="22"/>
        </w:rPr>
        <w:t xml:space="preserve">. </w:t>
      </w:r>
      <w:r w:rsidRPr="006F2FCA">
        <w:rPr>
          <w:rFonts w:ascii="Book Antiqua" w:hAnsi="Book Antiqua"/>
          <w:i/>
          <w:noProof/>
          <w:sz w:val="22"/>
          <w:szCs w:val="22"/>
        </w:rPr>
        <w:t>See</w:t>
      </w:r>
      <w:r w:rsidRPr="006F2FCA">
        <w:rPr>
          <w:rFonts w:ascii="Book Antiqua" w:hAnsi="Book Antiqua"/>
          <w:noProof/>
          <w:sz w:val="22"/>
          <w:szCs w:val="22"/>
        </w:rPr>
        <w:t xml:space="preserve"> H. 3220</w:t>
      </w:r>
    </w:p>
    <w:p w14:paraId="17E6A3D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child pornography or child sexual exploitation (</w:t>
      </w:r>
      <w:r w:rsidRPr="006F2FCA">
        <w:rPr>
          <w:rFonts w:ascii="Book Antiqua" w:eastAsia="Times New Roman" w:hAnsi="Book Antiqua" w:cs="Times New Roman"/>
          <w:noProof/>
          <w:color w:val="000000" w:themeColor="text1"/>
          <w:sz w:val="22"/>
          <w:szCs w:val="22"/>
        </w:rPr>
        <w:t>H. 3424, Act 198</w:t>
      </w:r>
      <w:r w:rsidRPr="006F2FCA">
        <w:rPr>
          <w:rFonts w:ascii="Book Antiqua" w:hAnsi="Book Antiqua"/>
          <w:noProof/>
          <w:color w:val="000000" w:themeColor="text1"/>
          <w:sz w:val="22"/>
          <w:szCs w:val="22"/>
        </w:rPr>
        <w:t>)</w:t>
      </w:r>
    </w:p>
    <w:p w14:paraId="0629690C"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on the internet</w:t>
      </w:r>
      <w:r w:rsidRPr="006F2FCA">
        <w:rPr>
          <w:rFonts w:ascii="Book Antiqua" w:hAnsi="Book Antiqua"/>
          <w:noProof/>
          <w:sz w:val="22"/>
          <w:szCs w:val="22"/>
        </w:rPr>
        <w:t>, 17, 55</w:t>
      </w:r>
    </w:p>
    <w:p w14:paraId="7DAFAC53"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children</w:t>
      </w:r>
    </w:p>
    <w:p w14:paraId="5772EA7B"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Uniform Child Abduction Prevention Act (</w:t>
      </w:r>
      <w:r w:rsidRPr="006F2FCA">
        <w:rPr>
          <w:rFonts w:ascii="Book Antiqua" w:hAnsi="Book Antiqua"/>
          <w:noProof/>
          <w:color w:val="000000" w:themeColor="text1"/>
          <w:sz w:val="22"/>
          <w:szCs w:val="22"/>
        </w:rPr>
        <w:t>H. 3220, Act 195)</w:t>
      </w:r>
      <w:r w:rsidRPr="006F2FCA">
        <w:rPr>
          <w:rFonts w:ascii="Book Antiqua" w:hAnsi="Book Antiqua"/>
          <w:noProof/>
          <w:sz w:val="22"/>
          <w:szCs w:val="22"/>
        </w:rPr>
        <w:t>, 22</w:t>
      </w:r>
    </w:p>
    <w:p w14:paraId="6E9A541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competency-based education (CBE) (H. 3295, Act 127)</w:t>
      </w:r>
      <w:r w:rsidRPr="006F2FCA">
        <w:rPr>
          <w:rFonts w:ascii="Book Antiqua" w:hAnsi="Book Antiqua"/>
          <w:noProof/>
          <w:sz w:val="22"/>
          <w:szCs w:val="22"/>
        </w:rPr>
        <w:t>, 18, 47</w:t>
      </w:r>
    </w:p>
    <w:p w14:paraId="3199B7C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compounding pharmacies (H. 3592, Act 132)</w:t>
      </w:r>
      <w:r w:rsidRPr="006F2FCA">
        <w:rPr>
          <w:rFonts w:ascii="Book Antiqua" w:hAnsi="Book Antiqua"/>
          <w:noProof/>
          <w:sz w:val="22"/>
          <w:szCs w:val="22"/>
        </w:rPr>
        <w:t>, 20, 52</w:t>
      </w:r>
    </w:p>
    <w:p w14:paraId="712CF03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conditional discharge orders (H. 4248)</w:t>
      </w:r>
      <w:r w:rsidRPr="006F2FCA">
        <w:rPr>
          <w:rFonts w:ascii="Book Antiqua" w:hAnsi="Book Antiqua"/>
          <w:noProof/>
          <w:sz w:val="22"/>
          <w:szCs w:val="22"/>
        </w:rPr>
        <w:t>, 15, 42</w:t>
      </w:r>
    </w:p>
    <w:p w14:paraId="640939E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lastRenderedPageBreak/>
        <w:t>Conservation Bank</w:t>
      </w:r>
      <w:r w:rsidRPr="006F2FCA">
        <w:rPr>
          <w:rFonts w:ascii="Book Antiqua" w:hAnsi="Book Antiqua"/>
          <w:noProof/>
          <w:sz w:val="22"/>
          <w:szCs w:val="22"/>
        </w:rPr>
        <w:t>, 36</w:t>
      </w:r>
    </w:p>
    <w:p w14:paraId="50FF934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Constitutional Carry Act of 2023 (H. 3594, Act 111)</w:t>
      </w:r>
    </w:p>
    <w:p w14:paraId="77C12F3A"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constitutional right to carry firearms</w:t>
      </w:r>
      <w:r w:rsidRPr="006F2FCA">
        <w:rPr>
          <w:rFonts w:ascii="Book Antiqua" w:hAnsi="Book Antiqua"/>
          <w:noProof/>
          <w:sz w:val="22"/>
          <w:szCs w:val="22"/>
        </w:rPr>
        <w:t>, 16, 43</w:t>
      </w:r>
    </w:p>
    <w:p w14:paraId="493DC59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continuing resolution (CR)</w:t>
      </w:r>
      <w:r w:rsidRPr="006F2FCA">
        <w:rPr>
          <w:rFonts w:ascii="Book Antiqua" w:hAnsi="Book Antiqua"/>
          <w:noProof/>
          <w:sz w:val="22"/>
          <w:szCs w:val="22"/>
        </w:rPr>
        <w:t>, 25</w:t>
      </w:r>
    </w:p>
    <w:p w14:paraId="61D340D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continuing resolution (CR) (H. 4720, Act number pending)</w:t>
      </w:r>
      <w:r w:rsidRPr="006F2FCA">
        <w:rPr>
          <w:rFonts w:ascii="Book Antiqua" w:hAnsi="Book Antiqua"/>
          <w:noProof/>
          <w:sz w:val="22"/>
          <w:szCs w:val="22"/>
        </w:rPr>
        <w:t>, 5</w:t>
      </w:r>
    </w:p>
    <w:p w14:paraId="006BA7B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county auditors</w:t>
      </w:r>
      <w:r w:rsidRPr="006F2FCA">
        <w:rPr>
          <w:rFonts w:ascii="Book Antiqua" w:hAnsi="Book Antiqua"/>
          <w:noProof/>
          <w:sz w:val="22"/>
          <w:szCs w:val="22"/>
        </w:rPr>
        <w:t xml:space="preserve">. </w:t>
      </w:r>
      <w:r w:rsidRPr="006F2FCA">
        <w:rPr>
          <w:rFonts w:ascii="Book Antiqua" w:hAnsi="Book Antiqua"/>
          <w:i/>
          <w:noProof/>
          <w:color w:val="000000" w:themeColor="text1"/>
          <w:sz w:val="22"/>
          <w:szCs w:val="22"/>
        </w:rPr>
        <w:t>See</w:t>
      </w:r>
      <w:r w:rsidRPr="006F2FCA">
        <w:rPr>
          <w:rFonts w:ascii="Book Antiqua" w:hAnsi="Book Antiqua"/>
          <w:noProof/>
          <w:color w:val="000000" w:themeColor="text1"/>
          <w:sz w:val="22"/>
          <w:szCs w:val="22"/>
        </w:rPr>
        <w:t xml:space="preserve"> auditors</w:t>
      </w:r>
      <w:r w:rsidRPr="006F2FCA">
        <w:rPr>
          <w:rFonts w:ascii="Book Antiqua" w:hAnsi="Book Antiqua"/>
          <w:noProof/>
          <w:sz w:val="22"/>
          <w:szCs w:val="22"/>
        </w:rPr>
        <w:t xml:space="preserve">, </w:t>
      </w:r>
      <w:r w:rsidRPr="006F2FCA">
        <w:rPr>
          <w:rFonts w:ascii="Book Antiqua" w:hAnsi="Book Antiqua"/>
          <w:i/>
          <w:noProof/>
          <w:color w:val="000000" w:themeColor="text1"/>
          <w:sz w:val="22"/>
          <w:szCs w:val="22"/>
        </w:rPr>
        <w:t>See</w:t>
      </w:r>
      <w:r w:rsidRPr="006F2FCA">
        <w:rPr>
          <w:rFonts w:ascii="Book Antiqua" w:hAnsi="Book Antiqua"/>
          <w:noProof/>
          <w:color w:val="000000" w:themeColor="text1"/>
          <w:sz w:val="22"/>
          <w:szCs w:val="22"/>
        </w:rPr>
        <w:t xml:space="preserve"> auditors</w:t>
      </w:r>
    </w:p>
    <w:p w14:paraId="3D0ECE8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CR</w:t>
      </w:r>
      <w:r w:rsidRPr="006F2FCA">
        <w:rPr>
          <w:rFonts w:ascii="Book Antiqua" w:hAnsi="Book Antiqua"/>
          <w:noProof/>
          <w:sz w:val="22"/>
          <w:szCs w:val="22"/>
        </w:rPr>
        <w:t>, 25</w:t>
      </w:r>
    </w:p>
    <w:p w14:paraId="7C152AB0"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D</w:t>
      </w:r>
    </w:p>
    <w:p w14:paraId="5313A8F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deer processors (H. 4875, Act 149)</w:t>
      </w:r>
    </w:p>
    <w:p w14:paraId="3445A522"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allowed to process tagged female (doe) deer donated by a hunter</w:t>
      </w:r>
      <w:r w:rsidRPr="006F2FCA">
        <w:rPr>
          <w:rFonts w:ascii="Book Antiqua" w:hAnsi="Book Antiqua"/>
          <w:noProof/>
          <w:sz w:val="22"/>
          <w:szCs w:val="22"/>
        </w:rPr>
        <w:t>), 38</w:t>
      </w:r>
    </w:p>
    <w:p w14:paraId="6EDCD2EE"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allowed to process tagged female (doe) deer donated by a hunter)</w:t>
      </w:r>
      <w:r w:rsidRPr="006F2FCA">
        <w:rPr>
          <w:rFonts w:ascii="Book Antiqua" w:hAnsi="Book Antiqua"/>
          <w:noProof/>
          <w:sz w:val="22"/>
          <w:szCs w:val="22"/>
        </w:rPr>
        <w:t>, 12</w:t>
      </w:r>
    </w:p>
    <w:p w14:paraId="2894DC8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Denmark Technical College (S. 1047, Act 124)</w:t>
      </w:r>
      <w:r w:rsidRPr="006F2FCA">
        <w:rPr>
          <w:rFonts w:ascii="Book Antiqua" w:hAnsi="Book Antiqua"/>
          <w:noProof/>
          <w:sz w:val="22"/>
          <w:szCs w:val="22"/>
        </w:rPr>
        <w:t>, 8, 28</w:t>
      </w:r>
    </w:p>
    <w:p w14:paraId="71DD592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dentists</w:t>
      </w:r>
      <w:r w:rsidRPr="006F2FCA">
        <w:rPr>
          <w:rFonts w:ascii="Book Antiqua" w:hAnsi="Book Antiqua"/>
          <w:noProof/>
          <w:sz w:val="22"/>
          <w:szCs w:val="22"/>
        </w:rPr>
        <w:t>, 53</w:t>
      </w:r>
    </w:p>
    <w:p w14:paraId="53B1D76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Department of Corrections</w:t>
      </w:r>
      <w:r w:rsidRPr="006F2FCA">
        <w:rPr>
          <w:rFonts w:ascii="Book Antiqua" w:hAnsi="Book Antiqua"/>
          <w:noProof/>
          <w:sz w:val="22"/>
          <w:szCs w:val="22"/>
        </w:rPr>
        <w:t>, 9, 13, 31, 40</w:t>
      </w:r>
    </w:p>
    <w:p w14:paraId="68A25B8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Department of Motor Vehicles</w:t>
      </w:r>
      <w:r w:rsidRPr="006F2FCA">
        <w:rPr>
          <w:rFonts w:ascii="Book Antiqua" w:hAnsi="Book Antiqua"/>
          <w:noProof/>
          <w:sz w:val="22"/>
          <w:szCs w:val="22"/>
        </w:rPr>
        <w:t>, 23, 58</w:t>
      </w:r>
    </w:p>
    <w:p w14:paraId="379DDEE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disabled veterans</w:t>
      </w:r>
      <w:r w:rsidRPr="006F2FCA">
        <w:rPr>
          <w:rFonts w:ascii="Book Antiqua" w:hAnsi="Book Antiqua"/>
          <w:noProof/>
          <w:sz w:val="22"/>
          <w:szCs w:val="22"/>
        </w:rPr>
        <w:t xml:space="preserve">. </w:t>
      </w:r>
      <w:r w:rsidRPr="006F2FCA">
        <w:rPr>
          <w:rFonts w:ascii="Book Antiqua" w:hAnsi="Book Antiqua"/>
          <w:i/>
          <w:noProof/>
          <w:sz w:val="22"/>
          <w:szCs w:val="22"/>
        </w:rPr>
        <w:t>See</w:t>
      </w:r>
      <w:r w:rsidRPr="006F2FCA">
        <w:rPr>
          <w:rFonts w:ascii="Book Antiqua" w:hAnsi="Book Antiqua"/>
          <w:noProof/>
          <w:sz w:val="22"/>
          <w:szCs w:val="22"/>
        </w:rPr>
        <w:t xml:space="preserve"> veterans</w:t>
      </w:r>
    </w:p>
    <w:p w14:paraId="3E7BFDE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dismissing qualifying pending illegal firearm possession charges (</w:t>
      </w:r>
      <w:r w:rsidRPr="006F2FCA">
        <w:rPr>
          <w:rFonts w:ascii="Book Antiqua" w:hAnsi="Book Antiqua"/>
          <w:noProof/>
          <w:color w:val="000000" w:themeColor="text1"/>
          <w:sz w:val="22"/>
          <w:szCs w:val="22"/>
        </w:rPr>
        <w:t>S. 1166)</w:t>
      </w:r>
      <w:r w:rsidRPr="006F2FCA">
        <w:rPr>
          <w:rFonts w:ascii="Book Antiqua" w:hAnsi="Book Antiqua"/>
          <w:noProof/>
          <w:sz w:val="22"/>
          <w:szCs w:val="22"/>
        </w:rPr>
        <w:t>, 16, 44</w:t>
      </w:r>
    </w:p>
    <w:p w14:paraId="35C79E0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driver’s license (</w:t>
      </w:r>
      <w:r w:rsidRPr="006F2FCA">
        <w:rPr>
          <w:rFonts w:ascii="Book Antiqua" w:hAnsi="Book Antiqua"/>
          <w:noProof/>
          <w:color w:val="000000" w:themeColor="text1"/>
          <w:sz w:val="22"/>
          <w:szCs w:val="22"/>
        </w:rPr>
        <w:t>S. 968, Act 167)</w:t>
      </w:r>
    </w:p>
    <w:p w14:paraId="4605F444"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blood type</w:t>
      </w:r>
      <w:r w:rsidRPr="006F2FCA">
        <w:rPr>
          <w:rFonts w:ascii="Book Antiqua" w:hAnsi="Book Antiqua"/>
          <w:noProof/>
          <w:sz w:val="22"/>
          <w:szCs w:val="22"/>
        </w:rPr>
        <w:t>, 23, 58</w:t>
      </w:r>
    </w:p>
    <w:p w14:paraId="6D78B55C"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E</w:t>
      </w:r>
    </w:p>
    <w:p w14:paraId="4AD2706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earned wage access services (</w:t>
      </w:r>
      <w:r w:rsidRPr="006F2FCA">
        <w:rPr>
          <w:rFonts w:ascii="Book Antiqua" w:hAnsi="Book Antiqua"/>
          <w:noProof/>
          <w:color w:val="000000" w:themeColor="text1"/>
          <w:sz w:val="22"/>
          <w:szCs w:val="22"/>
        </w:rPr>
        <w:t>S. 700, Act 190)</w:t>
      </w:r>
      <w:r w:rsidRPr="006F2FCA">
        <w:rPr>
          <w:rFonts w:ascii="Book Antiqua" w:hAnsi="Book Antiqua"/>
          <w:noProof/>
          <w:sz w:val="22"/>
          <w:szCs w:val="22"/>
        </w:rPr>
        <w:t>, 9, 30</w:t>
      </w:r>
    </w:p>
    <w:p w14:paraId="062EDB2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eastern brown pelican (</w:t>
      </w:r>
      <w:r w:rsidRPr="006F2FCA">
        <w:rPr>
          <w:rFonts w:ascii="Book Antiqua" w:hAnsi="Book Antiqua"/>
          <w:i/>
          <w:iCs/>
          <w:noProof/>
          <w:color w:val="000000" w:themeColor="text1"/>
          <w:sz w:val="22"/>
          <w:szCs w:val="22"/>
        </w:rPr>
        <w:t>Pelecanus occidentalis</w:t>
      </w:r>
      <w:r w:rsidRPr="006F2FCA">
        <w:rPr>
          <w:rFonts w:ascii="Book Antiqua" w:hAnsi="Book Antiqua"/>
          <w:noProof/>
          <w:color w:val="000000" w:themeColor="text1"/>
          <w:sz w:val="22"/>
          <w:szCs w:val="22"/>
        </w:rPr>
        <w:t>)  (H. 5246, Act 186)</w:t>
      </w:r>
      <w:r w:rsidRPr="006F2FCA">
        <w:rPr>
          <w:rFonts w:ascii="Book Antiqua" w:hAnsi="Book Antiqua"/>
          <w:noProof/>
          <w:sz w:val="22"/>
          <w:szCs w:val="22"/>
        </w:rPr>
        <w:t>, 11, 35</w:t>
      </w:r>
    </w:p>
    <w:p w14:paraId="4E999EA3"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electronic dog control device (</w:t>
      </w:r>
      <w:r w:rsidRPr="006F2FCA">
        <w:rPr>
          <w:rFonts w:ascii="Book Antiqua" w:hAnsi="Book Antiqua"/>
          <w:noProof/>
          <w:color w:val="000000" w:themeColor="text1"/>
          <w:sz w:val="22"/>
          <w:szCs w:val="22"/>
        </w:rPr>
        <w:t>H. 4611, Act 176)</w:t>
      </w:r>
      <w:r w:rsidRPr="006F2FCA">
        <w:rPr>
          <w:rFonts w:ascii="Book Antiqua" w:hAnsi="Book Antiqua"/>
          <w:noProof/>
          <w:sz w:val="22"/>
          <w:szCs w:val="22"/>
        </w:rPr>
        <w:t>, 13, 38</w:t>
      </w:r>
    </w:p>
    <w:p w14:paraId="7667B3A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emergency scene management (H. 4436, Act 174)</w:t>
      </w:r>
      <w:r w:rsidRPr="006F2FCA">
        <w:rPr>
          <w:rFonts w:ascii="Book Antiqua" w:hAnsi="Book Antiqua"/>
          <w:noProof/>
          <w:sz w:val="22"/>
          <w:szCs w:val="22"/>
        </w:rPr>
        <w:t>, 23, 57</w:t>
      </w:r>
    </w:p>
    <w:p w14:paraId="0363B86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energy (S. 912, Act 210)</w:t>
      </w:r>
    </w:p>
    <w:p w14:paraId="23A52965"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 xml:space="preserve">South Carolina </w:t>
      </w:r>
      <w:r w:rsidRPr="006F2FCA">
        <w:rPr>
          <w:rFonts w:ascii="Book Antiqua" w:eastAsia="Times New Roman" w:hAnsi="Book Antiqua" w:cs="Times New Roman"/>
          <w:noProof/>
          <w:color w:val="000000" w:themeColor="text1"/>
          <w:sz w:val="22"/>
          <w:szCs w:val="22"/>
        </w:rPr>
        <w:t>as the nexus for advanced, resilient energy</w:t>
      </w:r>
      <w:r w:rsidRPr="006F2FCA">
        <w:rPr>
          <w:rFonts w:ascii="Book Antiqua" w:hAnsi="Book Antiqua"/>
          <w:noProof/>
          <w:sz w:val="22"/>
          <w:szCs w:val="22"/>
        </w:rPr>
        <w:t>, 10, 34</w:t>
      </w:r>
    </w:p>
    <w:p w14:paraId="1231DE7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escape of materials loaded on vehicles (H. 4601, Act 202)</w:t>
      </w:r>
      <w:r w:rsidRPr="006F2FCA">
        <w:rPr>
          <w:rFonts w:ascii="Book Antiqua" w:hAnsi="Book Antiqua"/>
          <w:noProof/>
          <w:sz w:val="22"/>
          <w:szCs w:val="22"/>
        </w:rPr>
        <w:t>, 24, 58</w:t>
      </w:r>
    </w:p>
    <w:p w14:paraId="1E30156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ESG</w:t>
      </w:r>
      <w:r w:rsidRPr="006F2FCA">
        <w:rPr>
          <w:rFonts w:ascii="Book Antiqua" w:hAnsi="Book Antiqua"/>
          <w:noProof/>
          <w:sz w:val="22"/>
          <w:szCs w:val="22"/>
        </w:rPr>
        <w:t xml:space="preserve">. </w:t>
      </w:r>
      <w:r w:rsidRPr="006F2FCA">
        <w:rPr>
          <w:rFonts w:ascii="Book Antiqua" w:eastAsia="Calibri" w:hAnsi="Book Antiqua" w:cs="Calibri"/>
          <w:i/>
          <w:noProof/>
          <w:color w:val="000000" w:themeColor="text1"/>
          <w:sz w:val="22"/>
          <w:szCs w:val="22"/>
        </w:rPr>
        <w:t>See</w:t>
      </w:r>
      <w:r w:rsidRPr="006F2FCA">
        <w:rPr>
          <w:rFonts w:ascii="Book Antiqua" w:eastAsia="Calibri" w:hAnsi="Book Antiqua" w:cs="Calibri"/>
          <w:noProof/>
          <w:color w:val="000000" w:themeColor="text1"/>
          <w:sz w:val="22"/>
          <w:szCs w:val="22"/>
        </w:rPr>
        <w:t xml:space="preserve"> ESG Pension Protection Act (H. 3690, Act 103)</w:t>
      </w:r>
    </w:p>
    <w:p w14:paraId="35B1132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ESG Pension Protection Act (</w:t>
      </w:r>
      <w:r w:rsidRPr="006F2FCA">
        <w:rPr>
          <w:rFonts w:ascii="Book Antiqua" w:eastAsia="Calibri" w:hAnsi="Book Antiqua"/>
          <w:noProof/>
          <w:color w:val="000000" w:themeColor="text1"/>
          <w:sz w:val="22"/>
          <w:szCs w:val="22"/>
        </w:rPr>
        <w:t>H. 3690, Act 103)</w:t>
      </w:r>
    </w:p>
    <w:p w14:paraId="65380AF1"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noProof/>
          <w:color w:val="000000" w:themeColor="text1"/>
          <w:sz w:val="22"/>
          <w:szCs w:val="22"/>
        </w:rPr>
        <w:t>environmental, social, and governance</w:t>
      </w:r>
    </w:p>
    <w:p w14:paraId="3208A89A"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eastAsia="Calibri" w:hAnsi="Book Antiqua"/>
          <w:noProof/>
          <w:color w:val="000000" w:themeColor="text1"/>
          <w:sz w:val="22"/>
          <w:szCs w:val="22"/>
        </w:rPr>
        <w:t>bars nonpecuniary factors such as environmental, social, and governance issues</w:t>
      </w:r>
      <w:r w:rsidRPr="006F2FCA">
        <w:rPr>
          <w:rFonts w:ascii="Book Antiqua" w:hAnsi="Book Antiqua"/>
          <w:noProof/>
          <w:sz w:val="22"/>
          <w:szCs w:val="22"/>
        </w:rPr>
        <w:t>, 8, 29</w:t>
      </w:r>
    </w:p>
    <w:p w14:paraId="1138E8C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expulsion and hearings (</w:t>
      </w:r>
      <w:r w:rsidRPr="006F2FCA">
        <w:rPr>
          <w:rFonts w:ascii="Book Antiqua" w:hAnsi="Book Antiqua"/>
          <w:noProof/>
          <w:color w:val="000000" w:themeColor="text1"/>
          <w:sz w:val="22"/>
          <w:szCs w:val="22"/>
        </w:rPr>
        <w:t>S. 1188, Act 194)</w:t>
      </w:r>
    </w:p>
    <w:p w14:paraId="4F45C832"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 xml:space="preserve">regarding </w:t>
      </w:r>
      <w:r w:rsidRPr="006F2FCA">
        <w:rPr>
          <w:rFonts w:ascii="Book Antiqua" w:eastAsia="Calibri" w:hAnsi="Book Antiqua" w:cs="Times New Roman"/>
          <w:noProof/>
          <w:color w:val="000000" w:themeColor="text1"/>
          <w:sz w:val="22"/>
          <w:szCs w:val="22"/>
        </w:rPr>
        <w:t>written notification</w:t>
      </w:r>
      <w:r w:rsidRPr="006F2FCA">
        <w:rPr>
          <w:rFonts w:ascii="Book Antiqua" w:hAnsi="Book Antiqua"/>
          <w:noProof/>
          <w:sz w:val="22"/>
          <w:szCs w:val="22"/>
        </w:rPr>
        <w:t>, 19, 50</w:t>
      </w:r>
    </w:p>
    <w:p w14:paraId="431DF3B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expungement regarding fraudulent check charges (S. 0112)</w:t>
      </w:r>
      <w:r w:rsidRPr="006F2FCA">
        <w:rPr>
          <w:rFonts w:ascii="Book Antiqua" w:hAnsi="Book Antiqua"/>
          <w:noProof/>
          <w:sz w:val="22"/>
          <w:szCs w:val="22"/>
        </w:rPr>
        <w:t>, 40</w:t>
      </w:r>
    </w:p>
    <w:p w14:paraId="6F1B8D3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expungement regarding fraudulent check charges [vetoed] (S. 0112)</w:t>
      </w:r>
      <w:r w:rsidRPr="006F2FCA">
        <w:rPr>
          <w:rFonts w:ascii="Book Antiqua" w:hAnsi="Book Antiqua"/>
          <w:noProof/>
          <w:sz w:val="22"/>
          <w:szCs w:val="22"/>
        </w:rPr>
        <w:t>, 15</w:t>
      </w:r>
    </w:p>
    <w:p w14:paraId="0F067498"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F</w:t>
      </w:r>
    </w:p>
    <w:p w14:paraId="05B3A27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farm animal being transported by a motor vehicle (H. 4871, Act 148)</w:t>
      </w:r>
    </w:p>
    <w:p w14:paraId="576B9DDE"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lastRenderedPageBreak/>
        <w:t>prohibits a person from interfering or harassing</w:t>
      </w:r>
      <w:r w:rsidRPr="006F2FCA">
        <w:rPr>
          <w:rFonts w:ascii="Book Antiqua" w:hAnsi="Book Antiqua"/>
          <w:noProof/>
          <w:sz w:val="22"/>
          <w:szCs w:val="22"/>
        </w:rPr>
        <w:t>, 12, 37</w:t>
      </w:r>
    </w:p>
    <w:p w14:paraId="56943F2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Federal Military Installations (</w:t>
      </w:r>
      <w:r w:rsidRPr="006F2FCA">
        <w:rPr>
          <w:rFonts w:ascii="Book Antiqua" w:hAnsi="Book Antiqua"/>
          <w:noProof/>
          <w:color w:val="000000" w:themeColor="text1"/>
          <w:sz w:val="22"/>
          <w:szCs w:val="22"/>
        </w:rPr>
        <w:t>H. 3934, Act 173)</w:t>
      </w:r>
      <w:r w:rsidRPr="006F2FCA">
        <w:rPr>
          <w:rFonts w:ascii="Book Antiqua" w:hAnsi="Book Antiqua"/>
          <w:noProof/>
          <w:sz w:val="22"/>
          <w:szCs w:val="22"/>
        </w:rPr>
        <w:t>, 7, 28</w:t>
      </w:r>
    </w:p>
    <w:p w14:paraId="10480F3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feminine hygiene products (H. 3563, Act 131)</w:t>
      </w:r>
      <w:r w:rsidRPr="006F2FCA">
        <w:rPr>
          <w:rFonts w:ascii="Book Antiqua" w:hAnsi="Book Antiqua"/>
          <w:noProof/>
          <w:sz w:val="22"/>
          <w:szCs w:val="22"/>
        </w:rPr>
        <w:t>, 5</w:t>
      </w:r>
    </w:p>
    <w:p w14:paraId="377C8C7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feral hog (H. 4612, Act 144)</w:t>
      </w:r>
    </w:p>
    <w:p w14:paraId="4025A91E"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taking by helicopter</w:t>
      </w:r>
      <w:r w:rsidRPr="006F2FCA">
        <w:rPr>
          <w:rFonts w:ascii="Book Antiqua" w:hAnsi="Book Antiqua"/>
          <w:noProof/>
          <w:sz w:val="22"/>
          <w:szCs w:val="22"/>
        </w:rPr>
        <w:t>, 12, 38</w:t>
      </w:r>
    </w:p>
    <w:p w14:paraId="7FD5AF5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fifth-wheel assembly (H. 3355, Act 129)</w:t>
      </w:r>
      <w:r w:rsidRPr="006F2FCA">
        <w:rPr>
          <w:rFonts w:ascii="Book Antiqua" w:hAnsi="Book Antiqua"/>
          <w:noProof/>
          <w:sz w:val="22"/>
          <w:szCs w:val="22"/>
        </w:rPr>
        <w:t>, 57</w:t>
      </w:r>
    </w:p>
    <w:p w14:paraId="43B4E62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firearms</w:t>
      </w:r>
      <w:r w:rsidRPr="006F2FCA">
        <w:rPr>
          <w:rFonts w:ascii="Book Antiqua" w:hAnsi="Book Antiqua"/>
          <w:noProof/>
          <w:sz w:val="22"/>
          <w:szCs w:val="22"/>
        </w:rPr>
        <w:t xml:space="preserve">. </w:t>
      </w:r>
      <w:r w:rsidRPr="006F2FCA">
        <w:rPr>
          <w:rFonts w:ascii="Book Antiqua" w:hAnsi="Book Antiqua"/>
          <w:i/>
          <w:noProof/>
          <w:sz w:val="22"/>
          <w:szCs w:val="22"/>
        </w:rPr>
        <w:t>See</w:t>
      </w:r>
      <w:r w:rsidRPr="006F2FCA">
        <w:rPr>
          <w:rFonts w:ascii="Book Antiqua" w:hAnsi="Book Antiqua"/>
          <w:noProof/>
          <w:sz w:val="22"/>
          <w:szCs w:val="22"/>
        </w:rPr>
        <w:t xml:space="preserve"> guns</w:t>
      </w:r>
    </w:p>
    <w:p w14:paraId="0DEEA46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Firefighter Cancer Health Care Benefit Plan (</w:t>
      </w:r>
      <w:r w:rsidRPr="006F2FCA">
        <w:rPr>
          <w:rFonts w:ascii="Book Antiqua" w:hAnsi="Book Antiqua"/>
          <w:noProof/>
          <w:color w:val="000000" w:themeColor="text1"/>
          <w:sz w:val="22"/>
          <w:szCs w:val="22"/>
        </w:rPr>
        <w:t>S. 728, Act 163)</w:t>
      </w:r>
      <w:r w:rsidRPr="006F2FCA">
        <w:rPr>
          <w:rFonts w:ascii="Book Antiqua" w:hAnsi="Book Antiqua"/>
          <w:noProof/>
          <w:sz w:val="22"/>
          <w:szCs w:val="22"/>
        </w:rPr>
        <w:t>, 13, 39</w:t>
      </w:r>
    </w:p>
    <w:p w14:paraId="1726311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Florence County (</w:t>
      </w:r>
      <w:r w:rsidRPr="006F2FCA">
        <w:rPr>
          <w:rFonts w:ascii="Book Antiqua" w:hAnsi="Book Antiqua"/>
          <w:noProof/>
          <w:color w:val="000000" w:themeColor="text1"/>
          <w:sz w:val="22"/>
          <w:szCs w:val="22"/>
        </w:rPr>
        <w:t>H. 3313, Act 197)</w:t>
      </w:r>
    </w:p>
    <w:p w14:paraId="2F368DEF"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Register of Deeds</w:t>
      </w:r>
      <w:r w:rsidRPr="006F2FCA">
        <w:rPr>
          <w:rFonts w:ascii="Book Antiqua" w:hAnsi="Book Antiqua"/>
          <w:noProof/>
          <w:sz w:val="22"/>
          <w:szCs w:val="22"/>
        </w:rPr>
        <w:t>, 7, 28</w:t>
      </w:r>
    </w:p>
    <w:p w14:paraId="5AEFDB5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Fort Eisenhower</w:t>
      </w:r>
      <w:r w:rsidRPr="006F2FCA">
        <w:rPr>
          <w:rFonts w:ascii="Book Antiqua" w:hAnsi="Book Antiqua"/>
          <w:noProof/>
          <w:sz w:val="22"/>
          <w:szCs w:val="22"/>
        </w:rPr>
        <w:t xml:space="preserve">. </w:t>
      </w:r>
      <w:r w:rsidRPr="006F2FCA">
        <w:rPr>
          <w:rFonts w:ascii="Book Antiqua" w:eastAsia="Calibri" w:hAnsi="Book Antiqua" w:cs="Calibri"/>
          <w:i/>
          <w:noProof/>
          <w:color w:val="000000" w:themeColor="text1"/>
          <w:sz w:val="22"/>
          <w:szCs w:val="22"/>
        </w:rPr>
        <w:t>See</w:t>
      </w:r>
      <w:r w:rsidRPr="006F2FCA">
        <w:rPr>
          <w:rFonts w:ascii="Book Antiqua" w:eastAsia="Calibri" w:hAnsi="Book Antiqua" w:cs="Calibri"/>
          <w:noProof/>
          <w:color w:val="000000" w:themeColor="text1"/>
          <w:sz w:val="22"/>
          <w:szCs w:val="22"/>
        </w:rPr>
        <w:t xml:space="preserve"> H. 3934</w:t>
      </w:r>
      <w:r w:rsidRPr="006F2FCA">
        <w:rPr>
          <w:rFonts w:ascii="Book Antiqua" w:hAnsi="Book Antiqua"/>
          <w:noProof/>
          <w:sz w:val="22"/>
          <w:szCs w:val="22"/>
        </w:rPr>
        <w:t xml:space="preserve">, </w:t>
      </w:r>
      <w:r w:rsidRPr="006F2FCA">
        <w:rPr>
          <w:rFonts w:ascii="Book Antiqua" w:eastAsia="Calibri" w:hAnsi="Book Antiqua" w:cs="Calibri"/>
          <w:i/>
          <w:noProof/>
          <w:color w:val="000000" w:themeColor="text1"/>
          <w:sz w:val="22"/>
          <w:szCs w:val="22"/>
        </w:rPr>
        <w:t>See</w:t>
      </w:r>
      <w:r w:rsidRPr="006F2FCA">
        <w:rPr>
          <w:rFonts w:ascii="Book Antiqua" w:eastAsia="Calibri" w:hAnsi="Book Antiqua" w:cs="Calibri"/>
          <w:noProof/>
          <w:color w:val="000000" w:themeColor="text1"/>
          <w:sz w:val="22"/>
          <w:szCs w:val="22"/>
        </w:rPr>
        <w:t xml:space="preserve"> H. 3934</w:t>
      </w:r>
    </w:p>
    <w:p w14:paraId="3EBEB0C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Fort Gordon</w:t>
      </w:r>
      <w:r w:rsidRPr="006F2FCA">
        <w:rPr>
          <w:rFonts w:ascii="Book Antiqua" w:hAnsi="Book Antiqua"/>
          <w:noProof/>
          <w:sz w:val="22"/>
          <w:szCs w:val="22"/>
        </w:rPr>
        <w:t xml:space="preserve">. </w:t>
      </w:r>
      <w:r w:rsidRPr="006F2FCA">
        <w:rPr>
          <w:rFonts w:ascii="Book Antiqua" w:eastAsia="Calibri" w:hAnsi="Book Antiqua" w:cs="Calibri"/>
          <w:i/>
          <w:noProof/>
          <w:color w:val="000000" w:themeColor="text1"/>
          <w:sz w:val="22"/>
          <w:szCs w:val="22"/>
        </w:rPr>
        <w:t>See</w:t>
      </w:r>
      <w:r w:rsidRPr="006F2FCA">
        <w:rPr>
          <w:rFonts w:ascii="Book Antiqua" w:eastAsia="Calibri" w:hAnsi="Book Antiqua" w:cs="Calibri"/>
          <w:noProof/>
          <w:color w:val="000000" w:themeColor="text1"/>
          <w:sz w:val="22"/>
          <w:szCs w:val="22"/>
        </w:rPr>
        <w:t xml:space="preserve"> H. 3934</w:t>
      </w:r>
      <w:r w:rsidRPr="006F2FCA">
        <w:rPr>
          <w:rFonts w:ascii="Book Antiqua" w:hAnsi="Book Antiqua"/>
          <w:noProof/>
          <w:sz w:val="22"/>
          <w:szCs w:val="22"/>
        </w:rPr>
        <w:t xml:space="preserve">, </w:t>
      </w:r>
      <w:r w:rsidRPr="006F2FCA">
        <w:rPr>
          <w:rFonts w:ascii="Book Antiqua" w:eastAsia="Calibri" w:hAnsi="Book Antiqua" w:cs="Calibri"/>
          <w:i/>
          <w:noProof/>
          <w:color w:val="000000" w:themeColor="text1"/>
          <w:sz w:val="22"/>
          <w:szCs w:val="22"/>
        </w:rPr>
        <w:t>See</w:t>
      </w:r>
      <w:r w:rsidRPr="006F2FCA">
        <w:rPr>
          <w:rFonts w:ascii="Book Antiqua" w:eastAsia="Calibri" w:hAnsi="Book Antiqua" w:cs="Calibri"/>
          <w:noProof/>
          <w:color w:val="000000" w:themeColor="text1"/>
          <w:sz w:val="22"/>
          <w:szCs w:val="22"/>
        </w:rPr>
        <w:t xml:space="preserve"> H. 3934</w:t>
      </w:r>
    </w:p>
    <w:p w14:paraId="3490E57D"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G</w:t>
      </w:r>
    </w:p>
    <w:p w14:paraId="35C0B76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gas utilities (H. 5154, Act 208)</w:t>
      </w:r>
    </w:p>
    <w:p w14:paraId="3D493087"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revising provisions setting the maximum civil penalty imposed on</w:t>
      </w:r>
      <w:r w:rsidRPr="006F2FCA">
        <w:rPr>
          <w:rFonts w:ascii="Book Antiqua" w:hAnsi="Book Antiqua"/>
          <w:noProof/>
          <w:sz w:val="22"/>
          <w:szCs w:val="22"/>
        </w:rPr>
        <w:t>, 10, 34</w:t>
      </w:r>
    </w:p>
    <w:p w14:paraId="3BD78EC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gender transition procedures (</w:t>
      </w:r>
      <w:r w:rsidRPr="006F2FCA">
        <w:rPr>
          <w:rFonts w:ascii="Book Antiqua" w:eastAsia="Calibri" w:hAnsi="Book Antiqua"/>
          <w:noProof/>
          <w:color w:val="000000" w:themeColor="text1"/>
          <w:sz w:val="22"/>
          <w:szCs w:val="22"/>
        </w:rPr>
        <w:t>H. 4624, Act 203</w:t>
      </w:r>
      <w:r w:rsidRPr="006F2FCA">
        <w:rPr>
          <w:rFonts w:ascii="Book Antiqua" w:hAnsi="Book Antiqua"/>
          <w:noProof/>
          <w:color w:val="000000" w:themeColor="text1"/>
          <w:sz w:val="22"/>
          <w:szCs w:val="22"/>
        </w:rPr>
        <w:t>)</w:t>
      </w:r>
    </w:p>
    <w:p w14:paraId="578D12B4"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prohibits health care professionals from performing gender transition procedures on individuals under 18</w:t>
      </w:r>
      <w:r w:rsidRPr="006F2FCA">
        <w:rPr>
          <w:rFonts w:ascii="Book Antiqua" w:hAnsi="Book Antiqua"/>
          <w:noProof/>
          <w:sz w:val="22"/>
          <w:szCs w:val="22"/>
        </w:rPr>
        <w:t>, 17, 44</w:t>
      </w:r>
    </w:p>
    <w:p w14:paraId="5A1355E3"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genetic counselors (</w:t>
      </w:r>
      <w:r w:rsidRPr="006F2FCA">
        <w:rPr>
          <w:rFonts w:ascii="Book Antiqua" w:hAnsi="Book Antiqua"/>
          <w:noProof/>
          <w:color w:val="000000" w:themeColor="text1"/>
          <w:sz w:val="22"/>
          <w:szCs w:val="22"/>
        </w:rPr>
        <w:t>S. 241, Act 187)</w:t>
      </w:r>
    </w:p>
    <w:p w14:paraId="32D2BEC8"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regulation of</w:t>
      </w:r>
      <w:r w:rsidRPr="006F2FCA">
        <w:rPr>
          <w:rFonts w:ascii="Book Antiqua" w:hAnsi="Book Antiqua"/>
          <w:noProof/>
          <w:sz w:val="22"/>
          <w:szCs w:val="22"/>
        </w:rPr>
        <w:t>, 22, 56</w:t>
      </w:r>
    </w:p>
    <w:p w14:paraId="59EDC5E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geodetic markers</w:t>
      </w:r>
      <w:r w:rsidRPr="006F2FCA">
        <w:rPr>
          <w:rFonts w:ascii="Book Antiqua" w:hAnsi="Book Antiqua"/>
          <w:noProof/>
          <w:sz w:val="22"/>
          <w:szCs w:val="22"/>
        </w:rPr>
        <w:t xml:space="preserve">. </w:t>
      </w:r>
      <w:r w:rsidRPr="006F2FCA">
        <w:rPr>
          <w:rFonts w:ascii="Book Antiqua" w:hAnsi="Book Antiqua"/>
          <w:i/>
          <w:noProof/>
          <w:sz w:val="22"/>
          <w:szCs w:val="22"/>
        </w:rPr>
        <w:t>See</w:t>
      </w:r>
      <w:r w:rsidRPr="006F2FCA">
        <w:rPr>
          <w:rFonts w:ascii="Book Antiqua" w:hAnsi="Book Antiqua"/>
          <w:noProof/>
          <w:sz w:val="22"/>
          <w:szCs w:val="22"/>
        </w:rPr>
        <w:t xml:space="preserve"> H. 3748</w:t>
      </w:r>
    </w:p>
    <w:p w14:paraId="11CE71E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golf club (H. 3880, Act 135)</w:t>
      </w:r>
      <w:r w:rsidRPr="006F2FCA">
        <w:rPr>
          <w:rFonts w:ascii="Book Antiqua" w:hAnsi="Book Antiqua"/>
          <w:noProof/>
          <w:sz w:val="22"/>
          <w:szCs w:val="22"/>
        </w:rPr>
        <w:t>, 9</w:t>
      </w:r>
    </w:p>
    <w:p w14:paraId="37F3B6B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Greenville Technical College Area Commission (H. 4349, Act 141)</w:t>
      </w:r>
      <w:r w:rsidRPr="006F2FCA">
        <w:rPr>
          <w:rFonts w:ascii="Book Antiqua" w:hAnsi="Book Antiqua"/>
          <w:noProof/>
          <w:sz w:val="22"/>
          <w:szCs w:val="22"/>
        </w:rPr>
        <w:t>, 8, 28</w:t>
      </w:r>
    </w:p>
    <w:p w14:paraId="1BB4FBC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 xml:space="preserve">Guardians </w:t>
      </w:r>
      <w:r w:rsidRPr="006F2FCA">
        <w:rPr>
          <w:rFonts w:ascii="Book Antiqua" w:eastAsia="Calibri" w:hAnsi="Book Antiqua" w:cs="Calibri"/>
          <w:i/>
          <w:iCs/>
          <w:noProof/>
          <w:color w:val="000000" w:themeColor="text1"/>
          <w:sz w:val="22"/>
          <w:szCs w:val="22"/>
        </w:rPr>
        <w:t>ad Litem</w:t>
      </w:r>
      <w:r w:rsidRPr="006F2FCA">
        <w:rPr>
          <w:rFonts w:ascii="Book Antiqua" w:hAnsi="Book Antiqua"/>
          <w:noProof/>
          <w:sz w:val="22"/>
          <w:szCs w:val="22"/>
        </w:rPr>
        <w:t>, 41</w:t>
      </w:r>
    </w:p>
    <w:p w14:paraId="092C83E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gun</w:t>
      </w:r>
      <w:r w:rsidRPr="006F2FCA">
        <w:rPr>
          <w:rFonts w:ascii="Book Antiqua" w:hAnsi="Book Antiqua"/>
          <w:noProof/>
          <w:sz w:val="22"/>
          <w:szCs w:val="22"/>
        </w:rPr>
        <w:t>, 16</w:t>
      </w:r>
    </w:p>
    <w:p w14:paraId="0BCBD5C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guns</w:t>
      </w:r>
    </w:p>
    <w:p w14:paraId="25D53658"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3594, Act 111</w:t>
      </w:r>
      <w:r w:rsidRPr="006F2FCA">
        <w:rPr>
          <w:rFonts w:ascii="Book Antiqua" w:hAnsi="Book Antiqua"/>
          <w:noProof/>
          <w:sz w:val="22"/>
          <w:szCs w:val="22"/>
        </w:rPr>
        <w:t>, 16</w:t>
      </w:r>
    </w:p>
    <w:p w14:paraId="7F929BE4"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 1166</w:t>
      </w:r>
      <w:r w:rsidRPr="006F2FCA">
        <w:rPr>
          <w:rFonts w:ascii="Book Antiqua" w:hAnsi="Book Antiqua"/>
          <w:noProof/>
          <w:sz w:val="22"/>
          <w:szCs w:val="22"/>
        </w:rPr>
        <w:t>, 43</w:t>
      </w:r>
    </w:p>
    <w:p w14:paraId="3673766F"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H</w:t>
      </w:r>
    </w:p>
    <w:p w14:paraId="06935CD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cs="Aptos Serif"/>
          <w:noProof/>
          <w:color w:val="000000" w:themeColor="text1"/>
          <w:sz w:val="22"/>
          <w:szCs w:val="22"/>
        </w:rPr>
        <w:t>H. 3116 (Act 116)</w:t>
      </w:r>
      <w:r w:rsidRPr="006F2FCA">
        <w:rPr>
          <w:rFonts w:ascii="Book Antiqua" w:hAnsi="Book Antiqua"/>
          <w:noProof/>
          <w:sz w:val="22"/>
          <w:szCs w:val="22"/>
        </w:rPr>
        <w:t>, 5, 24, 25</w:t>
      </w:r>
    </w:p>
    <w:p w14:paraId="5E5E4A4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H. 3121 (Act 125)</w:t>
      </w:r>
      <w:r w:rsidRPr="006F2FCA">
        <w:rPr>
          <w:rFonts w:ascii="Book Antiqua" w:hAnsi="Book Antiqua"/>
          <w:noProof/>
          <w:sz w:val="22"/>
          <w:szCs w:val="22"/>
        </w:rPr>
        <w:t>, 6, 12, 37</w:t>
      </w:r>
    </w:p>
    <w:p w14:paraId="62543DE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3220 (Act 195</w:t>
      </w:r>
      <w:r w:rsidRPr="006F2FCA">
        <w:rPr>
          <w:rFonts w:ascii="Book Antiqua" w:eastAsia="Calibri" w:hAnsi="Book Antiqua" w:cs="Calibri"/>
          <w:noProof/>
          <w:color w:val="000000" w:themeColor="text1"/>
          <w:sz w:val="22"/>
          <w:szCs w:val="22"/>
        </w:rPr>
        <w:t>)</w:t>
      </w:r>
      <w:r w:rsidRPr="006F2FCA">
        <w:rPr>
          <w:rFonts w:ascii="Book Antiqua" w:hAnsi="Book Antiqua"/>
          <w:noProof/>
          <w:sz w:val="22"/>
          <w:szCs w:val="22"/>
        </w:rPr>
        <w:t>, 22, 41</w:t>
      </w:r>
    </w:p>
    <w:p w14:paraId="54D815B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3220, Act 195</w:t>
      </w:r>
      <w:r w:rsidRPr="006F2FCA">
        <w:rPr>
          <w:rFonts w:ascii="Book Antiqua" w:eastAsia="Calibri" w:hAnsi="Book Antiqua" w:cs="Calibri"/>
          <w:noProof/>
          <w:color w:val="000000" w:themeColor="text1"/>
          <w:sz w:val="22"/>
          <w:szCs w:val="22"/>
        </w:rPr>
        <w:t>)</w:t>
      </w:r>
      <w:r w:rsidRPr="006F2FCA">
        <w:rPr>
          <w:rFonts w:ascii="Book Antiqua" w:hAnsi="Book Antiqua"/>
          <w:noProof/>
          <w:sz w:val="22"/>
          <w:szCs w:val="22"/>
        </w:rPr>
        <w:t>, 14</w:t>
      </w:r>
    </w:p>
    <w:p w14:paraId="00C61A4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3255 (Act 126)</w:t>
      </w:r>
      <w:r w:rsidRPr="006F2FCA">
        <w:rPr>
          <w:rFonts w:ascii="Book Antiqua" w:hAnsi="Book Antiqua"/>
          <w:noProof/>
          <w:sz w:val="22"/>
          <w:szCs w:val="22"/>
        </w:rPr>
        <w:t>, 17, 45</w:t>
      </w:r>
    </w:p>
    <w:p w14:paraId="4AEAAE8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3278 (Act 196)</w:t>
      </w:r>
      <w:r w:rsidRPr="006F2FCA">
        <w:rPr>
          <w:rFonts w:ascii="Book Antiqua" w:hAnsi="Book Antiqua"/>
          <w:noProof/>
          <w:sz w:val="22"/>
          <w:szCs w:val="22"/>
        </w:rPr>
        <w:t>, 10, 33</w:t>
      </w:r>
    </w:p>
    <w:p w14:paraId="2835FBE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3295 (Act 127)</w:t>
      </w:r>
      <w:r w:rsidRPr="006F2FCA">
        <w:rPr>
          <w:rFonts w:ascii="Book Antiqua" w:hAnsi="Book Antiqua"/>
          <w:noProof/>
          <w:sz w:val="22"/>
          <w:szCs w:val="22"/>
        </w:rPr>
        <w:t>, 18, 47</w:t>
      </w:r>
    </w:p>
    <w:p w14:paraId="3A0DE58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3309 (Act 128)</w:t>
      </w:r>
      <w:r w:rsidRPr="006F2FCA">
        <w:rPr>
          <w:rFonts w:ascii="Book Antiqua" w:hAnsi="Book Antiqua"/>
          <w:noProof/>
          <w:sz w:val="22"/>
          <w:szCs w:val="22"/>
        </w:rPr>
        <w:t>, 19, 49</w:t>
      </w:r>
    </w:p>
    <w:p w14:paraId="422C05C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3313 (Act 197)</w:t>
      </w:r>
      <w:r w:rsidRPr="006F2FCA">
        <w:rPr>
          <w:rFonts w:ascii="Book Antiqua" w:hAnsi="Book Antiqua"/>
          <w:noProof/>
          <w:sz w:val="22"/>
          <w:szCs w:val="22"/>
        </w:rPr>
        <w:t>, 7, 28</w:t>
      </w:r>
    </w:p>
    <w:p w14:paraId="2DE6559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3355 (Act 129)</w:t>
      </w:r>
      <w:r w:rsidRPr="006F2FCA">
        <w:rPr>
          <w:rFonts w:ascii="Book Antiqua" w:hAnsi="Book Antiqua"/>
          <w:noProof/>
          <w:sz w:val="22"/>
          <w:szCs w:val="22"/>
        </w:rPr>
        <w:t>, 23, 57</w:t>
      </w:r>
    </w:p>
    <w:p w14:paraId="786D974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H. 3424 (Act 198</w:t>
      </w:r>
      <w:r w:rsidRPr="006F2FCA">
        <w:rPr>
          <w:rFonts w:ascii="Book Antiqua" w:eastAsia="Calibri" w:hAnsi="Book Antiqua" w:cs="Times New Roman"/>
          <w:noProof/>
          <w:color w:val="000000" w:themeColor="text1"/>
          <w:sz w:val="22"/>
          <w:szCs w:val="22"/>
        </w:rPr>
        <w:t>)</w:t>
      </w:r>
      <w:r w:rsidRPr="006F2FCA">
        <w:rPr>
          <w:rFonts w:ascii="Book Antiqua" w:hAnsi="Book Antiqua"/>
          <w:noProof/>
          <w:sz w:val="22"/>
          <w:szCs w:val="22"/>
        </w:rPr>
        <w:t>, 17, 55</w:t>
      </w:r>
    </w:p>
    <w:p w14:paraId="1F52804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3518 (Act 130)</w:t>
      </w:r>
      <w:r w:rsidRPr="006F2FCA">
        <w:rPr>
          <w:rFonts w:ascii="Book Antiqua" w:hAnsi="Book Antiqua"/>
          <w:noProof/>
          <w:sz w:val="22"/>
          <w:szCs w:val="22"/>
        </w:rPr>
        <w:t>, 13, 39</w:t>
      </w:r>
    </w:p>
    <w:p w14:paraId="3B10D24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 xml:space="preserve">H. </w:t>
      </w:r>
      <w:r w:rsidRPr="006F2FCA">
        <w:rPr>
          <w:rFonts w:ascii="Book Antiqua" w:eastAsia="Calibri" w:hAnsi="Book Antiqua" w:cs="Times New Roman"/>
          <w:noProof/>
          <w:color w:val="000000" w:themeColor="text1"/>
          <w:sz w:val="22"/>
          <w:szCs w:val="22"/>
        </w:rPr>
        <w:t>3563 (Act 131)</w:t>
      </w:r>
      <w:r w:rsidRPr="006F2FCA">
        <w:rPr>
          <w:rFonts w:ascii="Book Antiqua" w:hAnsi="Book Antiqua"/>
          <w:noProof/>
          <w:sz w:val="22"/>
          <w:szCs w:val="22"/>
        </w:rPr>
        <w:t>, 5, 26</w:t>
      </w:r>
    </w:p>
    <w:p w14:paraId="0F5FD28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3592 (Act 132)</w:t>
      </w:r>
      <w:r w:rsidRPr="006F2FCA">
        <w:rPr>
          <w:rFonts w:ascii="Book Antiqua" w:hAnsi="Book Antiqua"/>
          <w:noProof/>
          <w:sz w:val="22"/>
          <w:szCs w:val="22"/>
        </w:rPr>
        <w:t>, 20</w:t>
      </w:r>
    </w:p>
    <w:p w14:paraId="6A1B30C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3592 (Act 132),</w:t>
      </w:r>
      <w:r w:rsidRPr="006F2FCA">
        <w:rPr>
          <w:rFonts w:ascii="Book Antiqua" w:hAnsi="Book Antiqua"/>
          <w:noProof/>
          <w:sz w:val="22"/>
          <w:szCs w:val="22"/>
        </w:rPr>
        <w:t>, 52</w:t>
      </w:r>
    </w:p>
    <w:p w14:paraId="302ADF3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3594 (Act 111)</w:t>
      </w:r>
      <w:r w:rsidRPr="006F2FCA">
        <w:rPr>
          <w:rFonts w:ascii="Book Antiqua" w:hAnsi="Book Antiqua"/>
          <w:noProof/>
          <w:sz w:val="22"/>
          <w:szCs w:val="22"/>
        </w:rPr>
        <w:t>, 16</w:t>
      </w:r>
    </w:p>
    <w:p w14:paraId="77C21F2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H. 3594 (Act 111)</w:t>
      </w:r>
      <w:r w:rsidRPr="006F2FCA">
        <w:rPr>
          <w:rFonts w:ascii="Book Antiqua" w:eastAsia="Calibri" w:hAnsi="Book Antiqua" w:cs="Times New Roman"/>
          <w:noProof/>
          <w:color w:val="000000" w:themeColor="text1"/>
          <w:sz w:val="22"/>
          <w:szCs w:val="22"/>
        </w:rPr>
        <w:t>,</w:t>
      </w:r>
      <w:r w:rsidRPr="006F2FCA">
        <w:rPr>
          <w:rFonts w:ascii="Book Antiqua" w:hAnsi="Book Antiqua"/>
          <w:noProof/>
          <w:sz w:val="22"/>
          <w:szCs w:val="22"/>
        </w:rPr>
        <w:t>, 43</w:t>
      </w:r>
    </w:p>
    <w:p w14:paraId="6D32747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H. 3608 (</w:t>
      </w:r>
      <w:r w:rsidRPr="006F2FCA">
        <w:rPr>
          <w:rFonts w:ascii="Book Antiqua" w:eastAsia="Calibri" w:hAnsi="Book Antiqua" w:cs="Times New Roman"/>
          <w:noProof/>
          <w:color w:val="000000" w:themeColor="text1"/>
          <w:sz w:val="22"/>
          <w:szCs w:val="22"/>
        </w:rPr>
        <w:t>Act  133)</w:t>
      </w:r>
      <w:r w:rsidRPr="006F2FCA">
        <w:rPr>
          <w:rFonts w:ascii="Book Antiqua" w:hAnsi="Book Antiqua"/>
          <w:noProof/>
          <w:sz w:val="22"/>
          <w:szCs w:val="22"/>
        </w:rPr>
        <w:t>, 7</w:t>
      </w:r>
    </w:p>
    <w:p w14:paraId="43AAA36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H. 3608 (Act 133)</w:t>
      </w:r>
      <w:r w:rsidRPr="006F2FCA">
        <w:rPr>
          <w:rFonts w:ascii="Book Antiqua" w:hAnsi="Book Antiqua"/>
          <w:noProof/>
          <w:sz w:val="22"/>
          <w:szCs w:val="22"/>
        </w:rPr>
        <w:t>, 29</w:t>
      </w:r>
    </w:p>
    <w:p w14:paraId="044BFD8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3682 (Act 199)</w:t>
      </w:r>
      <w:r w:rsidRPr="006F2FCA">
        <w:rPr>
          <w:rFonts w:ascii="Book Antiqua" w:hAnsi="Book Antiqua"/>
          <w:noProof/>
          <w:sz w:val="22"/>
          <w:szCs w:val="22"/>
        </w:rPr>
        <w:t>, 42</w:t>
      </w:r>
    </w:p>
    <w:p w14:paraId="724A5D6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3682( Act 199)</w:t>
      </w:r>
      <w:r w:rsidRPr="006F2FCA">
        <w:rPr>
          <w:rFonts w:ascii="Book Antiqua" w:hAnsi="Book Antiqua"/>
          <w:noProof/>
          <w:sz w:val="22"/>
          <w:szCs w:val="22"/>
        </w:rPr>
        <w:t>, 14</w:t>
      </w:r>
    </w:p>
    <w:p w14:paraId="29EE93E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3690 (Act 103)</w:t>
      </w:r>
      <w:r w:rsidRPr="006F2FCA">
        <w:rPr>
          <w:rFonts w:ascii="Book Antiqua" w:hAnsi="Book Antiqua"/>
          <w:noProof/>
          <w:sz w:val="22"/>
          <w:szCs w:val="22"/>
        </w:rPr>
        <w:t>, 8, 29</w:t>
      </w:r>
    </w:p>
    <w:p w14:paraId="40AC1FF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3748 (Act 171)</w:t>
      </w:r>
      <w:r w:rsidRPr="006F2FCA">
        <w:rPr>
          <w:rFonts w:ascii="Book Antiqua" w:hAnsi="Book Antiqua"/>
          <w:noProof/>
          <w:sz w:val="22"/>
          <w:szCs w:val="22"/>
        </w:rPr>
        <w:t>, 7, 29</w:t>
      </w:r>
    </w:p>
    <w:p w14:paraId="2654136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3776 (Act 172)</w:t>
      </w:r>
      <w:r w:rsidRPr="006F2FCA">
        <w:rPr>
          <w:rFonts w:ascii="Book Antiqua" w:hAnsi="Book Antiqua"/>
          <w:noProof/>
          <w:sz w:val="22"/>
          <w:szCs w:val="22"/>
        </w:rPr>
        <w:t>, 14, 40</w:t>
      </w:r>
    </w:p>
    <w:p w14:paraId="02798F9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3782 (Act 104)</w:t>
      </w:r>
      <w:r w:rsidRPr="006F2FCA">
        <w:rPr>
          <w:rFonts w:ascii="Book Antiqua" w:hAnsi="Book Antiqua"/>
          <w:noProof/>
          <w:sz w:val="22"/>
          <w:szCs w:val="22"/>
        </w:rPr>
        <w:t>, 9, 31</w:t>
      </w:r>
    </w:p>
    <w:p w14:paraId="0C85812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noProof/>
          <w:color w:val="000000" w:themeColor="text1"/>
          <w:sz w:val="22"/>
          <w:szCs w:val="22"/>
        </w:rPr>
        <w:t>H. 3799 (</w:t>
      </w:r>
      <w:r w:rsidRPr="006F2FCA">
        <w:rPr>
          <w:rFonts w:ascii="Book Antiqua" w:hAnsi="Book Antiqua"/>
          <w:noProof/>
          <w:color w:val="000000" w:themeColor="text1"/>
          <w:sz w:val="22"/>
          <w:szCs w:val="22"/>
        </w:rPr>
        <w:t>Act 105)</w:t>
      </w:r>
      <w:r w:rsidRPr="006F2FCA">
        <w:rPr>
          <w:rFonts w:ascii="Book Antiqua" w:hAnsi="Book Antiqua"/>
          <w:noProof/>
          <w:sz w:val="22"/>
          <w:szCs w:val="22"/>
        </w:rPr>
        <w:t>, 8, 28</w:t>
      </w:r>
    </w:p>
    <w:p w14:paraId="78B84F9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H. 3811 (Act 134)</w:t>
      </w:r>
      <w:r w:rsidRPr="006F2FCA">
        <w:rPr>
          <w:rFonts w:ascii="Book Antiqua" w:hAnsi="Book Antiqua"/>
          <w:noProof/>
          <w:sz w:val="22"/>
          <w:szCs w:val="22"/>
        </w:rPr>
        <w:t>, 5, 26</w:t>
      </w:r>
    </w:p>
    <w:p w14:paraId="51D355C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3872 (Act 106)</w:t>
      </w:r>
      <w:r w:rsidRPr="006F2FCA">
        <w:rPr>
          <w:rFonts w:ascii="Book Antiqua" w:hAnsi="Book Antiqua"/>
          <w:noProof/>
          <w:sz w:val="22"/>
          <w:szCs w:val="22"/>
        </w:rPr>
        <w:t>, 6, 28</w:t>
      </w:r>
    </w:p>
    <w:p w14:paraId="338F7C4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lastRenderedPageBreak/>
        <w:t>H. 3880 (Act 135)</w:t>
      </w:r>
      <w:r w:rsidRPr="006F2FCA">
        <w:rPr>
          <w:rFonts w:ascii="Book Antiqua" w:hAnsi="Book Antiqua"/>
          <w:noProof/>
          <w:sz w:val="22"/>
          <w:szCs w:val="22"/>
        </w:rPr>
        <w:t>, 9, 30</w:t>
      </w:r>
    </w:p>
    <w:p w14:paraId="22A0863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3934 (Act 173)</w:t>
      </w:r>
      <w:r w:rsidRPr="006F2FCA">
        <w:rPr>
          <w:rFonts w:ascii="Book Antiqua" w:hAnsi="Book Antiqua"/>
          <w:noProof/>
          <w:sz w:val="22"/>
          <w:szCs w:val="22"/>
        </w:rPr>
        <w:t>, 7, 28</w:t>
      </w:r>
    </w:p>
    <w:p w14:paraId="0349C99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3951 (Act 117)</w:t>
      </w:r>
      <w:r w:rsidRPr="006F2FCA">
        <w:rPr>
          <w:rFonts w:ascii="Book Antiqua" w:hAnsi="Book Antiqua"/>
          <w:noProof/>
          <w:sz w:val="22"/>
          <w:szCs w:val="22"/>
        </w:rPr>
        <w:t>, 11, 36</w:t>
      </w:r>
    </w:p>
    <w:p w14:paraId="40C6947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noProof/>
          <w:color w:val="000000" w:themeColor="text1"/>
          <w:sz w:val="22"/>
          <w:szCs w:val="22"/>
        </w:rPr>
        <w:t>H. 3960 (Act 107)</w:t>
      </w:r>
      <w:r w:rsidRPr="006F2FCA">
        <w:rPr>
          <w:rFonts w:ascii="Book Antiqua" w:hAnsi="Book Antiqua"/>
          <w:noProof/>
          <w:sz w:val="22"/>
          <w:szCs w:val="22"/>
        </w:rPr>
        <w:t>, 7, 29</w:t>
      </w:r>
    </w:p>
    <w:p w14:paraId="1D3B974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3977 (Act 108)</w:t>
      </w:r>
      <w:r w:rsidRPr="006F2FCA">
        <w:rPr>
          <w:rFonts w:ascii="Book Antiqua" w:hAnsi="Book Antiqua"/>
          <w:noProof/>
          <w:sz w:val="22"/>
          <w:szCs w:val="22"/>
        </w:rPr>
        <w:t>, 9, 31</w:t>
      </w:r>
    </w:p>
    <w:p w14:paraId="1227E9D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3992 (Act 136)</w:t>
      </w:r>
      <w:r w:rsidRPr="006F2FCA">
        <w:rPr>
          <w:rFonts w:ascii="Book Antiqua" w:hAnsi="Book Antiqua"/>
          <w:noProof/>
          <w:sz w:val="22"/>
          <w:szCs w:val="22"/>
        </w:rPr>
        <w:t>, 9, 30</w:t>
      </w:r>
    </w:p>
    <w:p w14:paraId="2042D5E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3993 (Act 118)</w:t>
      </w:r>
      <w:r w:rsidRPr="006F2FCA">
        <w:rPr>
          <w:rFonts w:ascii="Book Antiqua" w:hAnsi="Book Antiqua"/>
          <w:noProof/>
          <w:sz w:val="22"/>
          <w:szCs w:val="22"/>
        </w:rPr>
        <w:t>, 12, 36</w:t>
      </w:r>
    </w:p>
    <w:p w14:paraId="3F145E2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H. 4002 (Act 137)</w:t>
      </w:r>
      <w:r w:rsidRPr="006F2FCA">
        <w:rPr>
          <w:rFonts w:ascii="Book Antiqua" w:hAnsi="Book Antiqua"/>
          <w:noProof/>
          <w:sz w:val="22"/>
          <w:szCs w:val="22"/>
        </w:rPr>
        <w:t>, 13, 40</w:t>
      </w:r>
    </w:p>
    <w:p w14:paraId="0B6DAFB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4042 (Act 138)</w:t>
      </w:r>
      <w:r w:rsidRPr="006F2FCA">
        <w:rPr>
          <w:rFonts w:ascii="Book Antiqua" w:hAnsi="Book Antiqua"/>
          <w:noProof/>
          <w:sz w:val="22"/>
          <w:szCs w:val="22"/>
        </w:rPr>
        <w:t>, 16, 42</w:t>
      </w:r>
    </w:p>
    <w:p w14:paraId="09FB4213"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4047 (Act 119)</w:t>
      </w:r>
      <w:r w:rsidRPr="006F2FCA">
        <w:rPr>
          <w:rFonts w:ascii="Book Antiqua" w:hAnsi="Book Antiqua"/>
          <w:noProof/>
          <w:sz w:val="22"/>
          <w:szCs w:val="22"/>
        </w:rPr>
        <w:t>, 12, 37</w:t>
      </w:r>
    </w:p>
    <w:p w14:paraId="07227BA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sz w:val="22"/>
          <w:szCs w:val="22"/>
        </w:rPr>
        <w:t>H. 4113 (Act 139), 21, 53</w:t>
      </w:r>
    </w:p>
    <w:p w14:paraId="50EEFB6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H. 4120 (Act 109)</w:t>
      </w:r>
      <w:r w:rsidRPr="006F2FCA">
        <w:rPr>
          <w:rFonts w:ascii="Book Antiqua" w:hAnsi="Book Antiqua"/>
          <w:noProof/>
          <w:sz w:val="22"/>
          <w:szCs w:val="22"/>
        </w:rPr>
        <w:t>, 39</w:t>
      </w:r>
    </w:p>
    <w:p w14:paraId="7B2F85A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4159 (Act 120)</w:t>
      </w:r>
      <w:r w:rsidRPr="006F2FCA">
        <w:rPr>
          <w:rFonts w:ascii="Book Antiqua" w:hAnsi="Book Antiqua"/>
          <w:noProof/>
          <w:sz w:val="22"/>
          <w:szCs w:val="22"/>
        </w:rPr>
        <w:t>, 20, 51</w:t>
      </w:r>
    </w:p>
    <w:p w14:paraId="6927D67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4234 (Act 200)</w:t>
      </w:r>
      <w:r w:rsidRPr="006F2FCA">
        <w:rPr>
          <w:rFonts w:ascii="Book Antiqua" w:hAnsi="Book Antiqua"/>
          <w:noProof/>
          <w:sz w:val="22"/>
          <w:szCs w:val="22"/>
        </w:rPr>
        <w:t>, 14, 41</w:t>
      </w:r>
    </w:p>
    <w:p w14:paraId="385CBD33"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H. 4248</w:t>
      </w:r>
      <w:r w:rsidRPr="006F2FCA">
        <w:rPr>
          <w:rFonts w:ascii="Book Antiqua" w:hAnsi="Book Antiqua"/>
          <w:noProof/>
          <w:sz w:val="22"/>
          <w:szCs w:val="22"/>
        </w:rPr>
        <w:t>, 15, 42</w:t>
      </w:r>
    </w:p>
    <w:p w14:paraId="58D3190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4349 (Act 141)</w:t>
      </w:r>
      <w:r w:rsidRPr="006F2FCA">
        <w:rPr>
          <w:rFonts w:ascii="Book Antiqua" w:hAnsi="Book Antiqua"/>
          <w:noProof/>
          <w:sz w:val="22"/>
          <w:szCs w:val="22"/>
        </w:rPr>
        <w:t>, 8, 28</w:t>
      </w:r>
    </w:p>
    <w:p w14:paraId="35750B8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noProof/>
          <w:color w:val="000000" w:themeColor="text1"/>
          <w:sz w:val="22"/>
          <w:szCs w:val="22"/>
        </w:rPr>
        <w:t xml:space="preserve">H. 4352 (Act </w:t>
      </w:r>
      <w:r w:rsidRPr="006F2FCA">
        <w:rPr>
          <w:rFonts w:ascii="Book Antiqua" w:eastAsia="Times New Roman" w:hAnsi="Book Antiqua"/>
          <w:noProof/>
          <w:color w:val="000000" w:themeColor="text1"/>
          <w:sz w:val="22"/>
          <w:szCs w:val="22"/>
        </w:rPr>
        <w:t>110</w:t>
      </w:r>
      <w:r w:rsidRPr="006F2FCA">
        <w:rPr>
          <w:rFonts w:ascii="Book Antiqua" w:eastAsia="Calibri" w:hAnsi="Book Antiqua"/>
          <w:noProof/>
          <w:color w:val="000000" w:themeColor="text1"/>
          <w:sz w:val="22"/>
          <w:szCs w:val="22"/>
        </w:rPr>
        <w:t>)</w:t>
      </w:r>
      <w:r w:rsidRPr="006F2FCA">
        <w:rPr>
          <w:rFonts w:ascii="Book Antiqua" w:hAnsi="Book Antiqua"/>
          <w:noProof/>
          <w:sz w:val="22"/>
          <w:szCs w:val="22"/>
        </w:rPr>
        <w:t>, 19, 51</w:t>
      </w:r>
    </w:p>
    <w:p w14:paraId="6647DA8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4376 (Act 142)</w:t>
      </w:r>
      <w:r w:rsidRPr="006F2FCA">
        <w:rPr>
          <w:rFonts w:ascii="Book Antiqua" w:hAnsi="Book Antiqua"/>
          <w:noProof/>
          <w:sz w:val="22"/>
          <w:szCs w:val="22"/>
        </w:rPr>
        <w:t>, 24, 59</w:t>
      </w:r>
    </w:p>
    <w:p w14:paraId="6D9899B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4387 (Act 143)</w:t>
      </w:r>
      <w:r w:rsidRPr="006F2FCA">
        <w:rPr>
          <w:rFonts w:ascii="Book Antiqua" w:hAnsi="Book Antiqua"/>
          <w:noProof/>
          <w:sz w:val="22"/>
          <w:szCs w:val="22"/>
        </w:rPr>
        <w:t>, 12, 37</w:t>
      </w:r>
    </w:p>
    <w:p w14:paraId="124D94F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4436 (Act 174)</w:t>
      </w:r>
      <w:r w:rsidRPr="006F2FCA">
        <w:rPr>
          <w:rFonts w:ascii="Book Antiqua" w:hAnsi="Book Antiqua"/>
          <w:noProof/>
          <w:sz w:val="22"/>
          <w:szCs w:val="22"/>
        </w:rPr>
        <w:t>, 23, 57</w:t>
      </w:r>
    </w:p>
    <w:p w14:paraId="455883E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4563 (Act 201)</w:t>
      </w:r>
      <w:r w:rsidRPr="006F2FCA">
        <w:rPr>
          <w:rFonts w:ascii="Book Antiqua" w:hAnsi="Book Antiqua"/>
          <w:noProof/>
          <w:sz w:val="22"/>
          <w:szCs w:val="22"/>
        </w:rPr>
        <w:t>, 7, 27</w:t>
      </w:r>
    </w:p>
    <w:p w14:paraId="6FC8E2E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4594 (Act 175)</w:t>
      </w:r>
      <w:r w:rsidRPr="006F2FCA">
        <w:rPr>
          <w:rFonts w:ascii="Book Antiqua" w:hAnsi="Book Antiqua"/>
          <w:noProof/>
          <w:sz w:val="22"/>
          <w:szCs w:val="22"/>
        </w:rPr>
        <w:t>, 6, 26</w:t>
      </w:r>
    </w:p>
    <w:p w14:paraId="08B665C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4601 (Act 202)</w:t>
      </w:r>
      <w:r w:rsidRPr="006F2FCA">
        <w:rPr>
          <w:rFonts w:ascii="Book Antiqua" w:hAnsi="Book Antiqua"/>
          <w:noProof/>
          <w:sz w:val="22"/>
          <w:szCs w:val="22"/>
        </w:rPr>
        <w:t>, 24, 58</w:t>
      </w:r>
    </w:p>
    <w:p w14:paraId="586C633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4611 (Act 176)</w:t>
      </w:r>
      <w:r w:rsidRPr="006F2FCA">
        <w:rPr>
          <w:rFonts w:ascii="Book Antiqua" w:hAnsi="Book Antiqua"/>
          <w:noProof/>
          <w:sz w:val="22"/>
          <w:szCs w:val="22"/>
        </w:rPr>
        <w:t>, 13, 38</w:t>
      </w:r>
    </w:p>
    <w:p w14:paraId="5127AEA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4612 (Act 144)</w:t>
      </w:r>
      <w:r w:rsidRPr="006F2FCA">
        <w:rPr>
          <w:rFonts w:ascii="Book Antiqua" w:hAnsi="Book Antiqua"/>
          <w:noProof/>
          <w:sz w:val="22"/>
          <w:szCs w:val="22"/>
        </w:rPr>
        <w:t>, 12</w:t>
      </w:r>
    </w:p>
    <w:p w14:paraId="7A63AC1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4612 (Act 144]</w:t>
      </w:r>
      <w:r w:rsidRPr="006F2FCA">
        <w:rPr>
          <w:rFonts w:ascii="Book Antiqua" w:hAnsi="Book Antiqua"/>
          <w:noProof/>
          <w:sz w:val="22"/>
          <w:szCs w:val="22"/>
        </w:rPr>
        <w:t>, 38</w:t>
      </w:r>
    </w:p>
    <w:p w14:paraId="5CCE828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4617 (Act 177)</w:t>
      </w:r>
      <w:r w:rsidRPr="006F2FCA">
        <w:rPr>
          <w:rFonts w:ascii="Book Antiqua" w:hAnsi="Book Antiqua"/>
          <w:noProof/>
          <w:sz w:val="22"/>
          <w:szCs w:val="22"/>
        </w:rPr>
        <w:t>, 11, 36</w:t>
      </w:r>
    </w:p>
    <w:p w14:paraId="7972D65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4624 (Act 203)</w:t>
      </w:r>
      <w:r w:rsidRPr="006F2FCA">
        <w:rPr>
          <w:rFonts w:ascii="Book Antiqua" w:hAnsi="Book Antiqua"/>
          <w:noProof/>
          <w:sz w:val="22"/>
          <w:szCs w:val="22"/>
        </w:rPr>
        <w:t>, 17, 44</w:t>
      </w:r>
    </w:p>
    <w:p w14:paraId="45961BF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4642 (Act 145)</w:t>
      </w:r>
      <w:r w:rsidRPr="006F2FCA">
        <w:rPr>
          <w:rFonts w:ascii="Book Antiqua" w:hAnsi="Book Antiqua"/>
          <w:noProof/>
          <w:sz w:val="22"/>
          <w:szCs w:val="22"/>
        </w:rPr>
        <w:t>, 14, 41</w:t>
      </w:r>
    </w:p>
    <w:p w14:paraId="2ABB30C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H. 4673 (Act 146)</w:t>
      </w:r>
      <w:r w:rsidRPr="006F2FCA">
        <w:rPr>
          <w:rFonts w:ascii="Book Antiqua" w:hAnsi="Book Antiqua"/>
          <w:noProof/>
          <w:sz w:val="22"/>
          <w:szCs w:val="22"/>
        </w:rPr>
        <w:t>, 24, 58</w:t>
      </w:r>
    </w:p>
    <w:p w14:paraId="6A4B845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H. 4674 (Act 178)</w:t>
      </w:r>
      <w:r w:rsidRPr="006F2FCA">
        <w:rPr>
          <w:rFonts w:ascii="Book Antiqua" w:hAnsi="Book Antiqua"/>
          <w:noProof/>
          <w:sz w:val="22"/>
          <w:szCs w:val="22"/>
        </w:rPr>
        <w:t>, 22, 57</w:t>
      </w:r>
    </w:p>
    <w:p w14:paraId="6E218221"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4720 (Act number pending)</w:t>
      </w:r>
      <w:r w:rsidRPr="006F2FCA">
        <w:rPr>
          <w:rFonts w:ascii="Book Antiqua" w:hAnsi="Book Antiqua"/>
          <w:noProof/>
          <w:sz w:val="22"/>
          <w:szCs w:val="22"/>
        </w:rPr>
        <w:t>, 5, 25</w:t>
      </w:r>
    </w:p>
    <w:p w14:paraId="168A1B7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H. 4754 (Act 204)</w:t>
      </w:r>
      <w:r w:rsidRPr="006F2FCA">
        <w:rPr>
          <w:rFonts w:ascii="Book Antiqua" w:hAnsi="Book Antiqua"/>
          <w:noProof/>
          <w:sz w:val="22"/>
          <w:szCs w:val="22"/>
        </w:rPr>
        <w:t>, 10, 32</w:t>
      </w:r>
    </w:p>
    <w:p w14:paraId="4B4D225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4817 (Act 205)</w:t>
      </w:r>
      <w:r w:rsidRPr="006F2FCA">
        <w:rPr>
          <w:rFonts w:ascii="Book Antiqua" w:hAnsi="Book Antiqua"/>
          <w:noProof/>
          <w:sz w:val="22"/>
          <w:szCs w:val="22"/>
        </w:rPr>
        <w:t>, 10, 32</w:t>
      </w:r>
    </w:p>
    <w:p w14:paraId="692A2EB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4819 (Act 147)</w:t>
      </w:r>
      <w:r w:rsidRPr="006F2FCA">
        <w:rPr>
          <w:rFonts w:ascii="Book Antiqua" w:hAnsi="Book Antiqua"/>
          <w:noProof/>
          <w:sz w:val="22"/>
          <w:szCs w:val="22"/>
        </w:rPr>
        <w:t>, 23, 58</w:t>
      </w:r>
    </w:p>
    <w:p w14:paraId="124F835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4832 (Act 206)</w:t>
      </w:r>
      <w:r w:rsidRPr="006F2FCA">
        <w:rPr>
          <w:rFonts w:ascii="Book Antiqua" w:hAnsi="Book Antiqua"/>
          <w:noProof/>
          <w:sz w:val="22"/>
          <w:szCs w:val="22"/>
        </w:rPr>
        <w:t>, 7</w:t>
      </w:r>
    </w:p>
    <w:p w14:paraId="0F6E7E6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4832 (Act 206),</w:t>
      </w:r>
      <w:r w:rsidRPr="006F2FCA">
        <w:rPr>
          <w:rFonts w:ascii="Book Antiqua" w:hAnsi="Book Antiqua"/>
          <w:noProof/>
          <w:sz w:val="22"/>
          <w:szCs w:val="22"/>
        </w:rPr>
        <w:t>, 29</w:t>
      </w:r>
    </w:p>
    <w:p w14:paraId="1CF4923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4867 (Act 179)</w:t>
      </w:r>
      <w:r w:rsidRPr="006F2FCA">
        <w:rPr>
          <w:rFonts w:ascii="Book Antiqua" w:hAnsi="Book Antiqua"/>
          <w:noProof/>
          <w:sz w:val="22"/>
          <w:szCs w:val="22"/>
        </w:rPr>
        <w:t>, 20, 51</w:t>
      </w:r>
    </w:p>
    <w:p w14:paraId="6D9AC69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 4869 (Act 180)</w:t>
      </w:r>
      <w:r w:rsidRPr="006F2FCA">
        <w:rPr>
          <w:rFonts w:ascii="Book Antiqua" w:hAnsi="Book Antiqua"/>
          <w:noProof/>
          <w:sz w:val="22"/>
          <w:szCs w:val="22"/>
        </w:rPr>
        <w:t>, 10, 33</w:t>
      </w:r>
    </w:p>
    <w:p w14:paraId="65C14A9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4871 (Act 148)</w:t>
      </w:r>
      <w:r w:rsidRPr="006F2FCA">
        <w:rPr>
          <w:rFonts w:ascii="Book Antiqua" w:hAnsi="Book Antiqua"/>
          <w:noProof/>
          <w:sz w:val="22"/>
          <w:szCs w:val="22"/>
        </w:rPr>
        <w:t>, 12, 37</w:t>
      </w:r>
    </w:p>
    <w:p w14:paraId="4356BA6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4875 (Act 149)</w:t>
      </w:r>
      <w:r w:rsidRPr="006F2FCA">
        <w:rPr>
          <w:rFonts w:ascii="Book Antiqua" w:hAnsi="Book Antiqua"/>
          <w:noProof/>
          <w:sz w:val="22"/>
          <w:szCs w:val="22"/>
        </w:rPr>
        <w:t>, 12, 38</w:t>
      </w:r>
    </w:p>
    <w:p w14:paraId="7139C27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H. 4928 (Act 151)</w:t>
      </w:r>
      <w:r w:rsidRPr="006F2FCA">
        <w:rPr>
          <w:rFonts w:ascii="Book Antiqua" w:hAnsi="Book Antiqua"/>
          <w:noProof/>
          <w:sz w:val="22"/>
          <w:szCs w:val="22"/>
        </w:rPr>
        <w:t>, 24, 59</w:t>
      </w:r>
    </w:p>
    <w:p w14:paraId="4FE5CF7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4953 (Act 153)</w:t>
      </w:r>
      <w:r w:rsidRPr="006F2FCA">
        <w:rPr>
          <w:rFonts w:ascii="Book Antiqua" w:hAnsi="Book Antiqua"/>
          <w:noProof/>
          <w:sz w:val="22"/>
          <w:szCs w:val="22"/>
        </w:rPr>
        <w:t>, 59</w:t>
      </w:r>
    </w:p>
    <w:p w14:paraId="3E5483F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4953 (Act 153]</w:t>
      </w:r>
      <w:r w:rsidRPr="006F2FCA">
        <w:rPr>
          <w:rFonts w:ascii="Book Antiqua" w:hAnsi="Book Antiqua"/>
          <w:noProof/>
          <w:sz w:val="22"/>
          <w:szCs w:val="22"/>
        </w:rPr>
        <w:t>, 24</w:t>
      </w:r>
    </w:p>
    <w:p w14:paraId="4B5740A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H. 4957 (Act 207)</w:t>
      </w:r>
      <w:r w:rsidRPr="006F2FCA">
        <w:rPr>
          <w:rFonts w:ascii="Book Antiqua" w:hAnsi="Book Antiqua"/>
          <w:noProof/>
          <w:sz w:val="22"/>
          <w:szCs w:val="22"/>
        </w:rPr>
        <w:t>, 19, 49</w:t>
      </w:r>
    </w:p>
    <w:p w14:paraId="6D57D05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5007 (Act 154)</w:t>
      </w:r>
      <w:r w:rsidRPr="006F2FCA">
        <w:rPr>
          <w:rFonts w:ascii="Book Antiqua" w:hAnsi="Book Antiqua"/>
          <w:noProof/>
          <w:sz w:val="22"/>
          <w:szCs w:val="22"/>
        </w:rPr>
        <w:t>, 12, 38</w:t>
      </w:r>
    </w:p>
    <w:p w14:paraId="5CE0374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H. 5023 (Act 182)</w:t>
      </w:r>
      <w:r w:rsidRPr="006F2FCA">
        <w:rPr>
          <w:rFonts w:ascii="Book Antiqua" w:hAnsi="Book Antiqua"/>
          <w:noProof/>
          <w:sz w:val="22"/>
          <w:szCs w:val="22"/>
        </w:rPr>
        <w:t>, 23, 58</w:t>
      </w:r>
    </w:p>
    <w:p w14:paraId="20B575F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5042 (Act 183)</w:t>
      </w:r>
      <w:r w:rsidRPr="006F2FCA">
        <w:rPr>
          <w:rFonts w:ascii="Book Antiqua" w:hAnsi="Book Antiqua"/>
          <w:noProof/>
          <w:sz w:val="22"/>
          <w:szCs w:val="22"/>
        </w:rPr>
        <w:t>, 6, 27</w:t>
      </w:r>
    </w:p>
    <w:p w14:paraId="6C7A352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5154 (Act 208)</w:t>
      </w:r>
      <w:r w:rsidRPr="006F2FCA">
        <w:rPr>
          <w:rFonts w:ascii="Book Antiqua" w:hAnsi="Book Antiqua"/>
          <w:noProof/>
          <w:sz w:val="22"/>
          <w:szCs w:val="22"/>
        </w:rPr>
        <w:t>, 10, 34</w:t>
      </w:r>
    </w:p>
    <w:p w14:paraId="2756FA0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5183 (Act 209)</w:t>
      </w:r>
      <w:r w:rsidRPr="006F2FCA">
        <w:rPr>
          <w:rFonts w:ascii="Book Antiqua" w:hAnsi="Book Antiqua"/>
          <w:noProof/>
          <w:sz w:val="22"/>
          <w:szCs w:val="22"/>
        </w:rPr>
        <w:t>, 22, 55</w:t>
      </w:r>
    </w:p>
    <w:p w14:paraId="4EC1DF8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5235 (Act 184)</w:t>
      </w:r>
      <w:r w:rsidRPr="006F2FCA">
        <w:rPr>
          <w:rFonts w:ascii="Book Antiqua" w:hAnsi="Book Antiqua"/>
          <w:noProof/>
          <w:sz w:val="22"/>
          <w:szCs w:val="22"/>
        </w:rPr>
        <w:t>, 21</w:t>
      </w:r>
    </w:p>
    <w:p w14:paraId="7EA98F8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 5236 (Act 185)</w:t>
      </w:r>
      <w:r w:rsidRPr="006F2FCA">
        <w:rPr>
          <w:rFonts w:ascii="Book Antiqua" w:hAnsi="Book Antiqua"/>
          <w:noProof/>
          <w:sz w:val="22"/>
          <w:szCs w:val="22"/>
        </w:rPr>
        <w:t>, 21, 53</w:t>
      </w:r>
    </w:p>
    <w:p w14:paraId="49F49C3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H. 5246 (Act 186)</w:t>
      </w:r>
      <w:r w:rsidRPr="006F2FCA">
        <w:rPr>
          <w:rFonts w:ascii="Book Antiqua" w:hAnsi="Book Antiqua"/>
          <w:noProof/>
          <w:sz w:val="22"/>
          <w:szCs w:val="22"/>
        </w:rPr>
        <w:t>, 11, 35</w:t>
      </w:r>
    </w:p>
    <w:p w14:paraId="481ABAC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hook size (H. 5007, Act 154)</w:t>
      </w:r>
      <w:r w:rsidRPr="006F2FCA">
        <w:rPr>
          <w:rFonts w:ascii="Book Antiqua" w:hAnsi="Book Antiqua"/>
          <w:noProof/>
          <w:sz w:val="22"/>
          <w:szCs w:val="22"/>
        </w:rPr>
        <w:t>, 12, 38</w:t>
      </w:r>
    </w:p>
    <w:p w14:paraId="447C76B4"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I</w:t>
      </w:r>
    </w:p>
    <w:p w14:paraId="75E2AE61"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ICE</w:t>
      </w:r>
      <w:r w:rsidRPr="006F2FCA">
        <w:rPr>
          <w:rFonts w:ascii="Book Antiqua" w:hAnsi="Book Antiqua"/>
          <w:noProof/>
          <w:sz w:val="22"/>
          <w:szCs w:val="22"/>
        </w:rPr>
        <w:t xml:space="preserve">, 13, </w:t>
      </w:r>
      <w:r w:rsidRPr="006F2FCA">
        <w:rPr>
          <w:rFonts w:ascii="Book Antiqua" w:hAnsi="Book Antiqua"/>
          <w:i/>
          <w:noProof/>
          <w:color w:val="000000" w:themeColor="text1"/>
          <w:sz w:val="22"/>
          <w:szCs w:val="22"/>
        </w:rPr>
        <w:t>See</w:t>
      </w:r>
      <w:r w:rsidRPr="006F2FCA">
        <w:rPr>
          <w:rFonts w:ascii="Book Antiqua" w:hAnsi="Book Antiqua"/>
          <w:noProof/>
          <w:color w:val="000000" w:themeColor="text1"/>
          <w:sz w:val="22"/>
          <w:szCs w:val="22"/>
        </w:rPr>
        <w:t xml:space="preserve"> Immigration and Customs Enforcement</w:t>
      </w:r>
      <w:r w:rsidRPr="006F2FCA">
        <w:rPr>
          <w:rFonts w:ascii="Book Antiqua" w:hAnsi="Book Antiqua"/>
          <w:noProof/>
          <w:sz w:val="22"/>
          <w:szCs w:val="22"/>
        </w:rPr>
        <w:t xml:space="preserve">, </w:t>
      </w:r>
      <w:r w:rsidRPr="006F2FCA">
        <w:rPr>
          <w:rFonts w:ascii="Book Antiqua" w:hAnsi="Book Antiqua"/>
          <w:i/>
          <w:noProof/>
          <w:sz w:val="22"/>
          <w:szCs w:val="22"/>
        </w:rPr>
        <w:t>See</w:t>
      </w:r>
      <w:r w:rsidRPr="006F2FCA">
        <w:rPr>
          <w:rFonts w:ascii="Book Antiqua" w:hAnsi="Book Antiqua"/>
          <w:noProof/>
          <w:sz w:val="22"/>
          <w:szCs w:val="22"/>
        </w:rPr>
        <w:t xml:space="preserve"> H. 4120</w:t>
      </w:r>
    </w:p>
    <w:p w14:paraId="1448BB0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ignition interlock devices (H. 3518, Act 130)</w:t>
      </w:r>
      <w:r w:rsidRPr="006F2FCA">
        <w:rPr>
          <w:rFonts w:ascii="Book Antiqua" w:hAnsi="Book Antiqua"/>
          <w:noProof/>
          <w:sz w:val="22"/>
          <w:szCs w:val="22"/>
        </w:rPr>
        <w:t>, 13, 39</w:t>
      </w:r>
    </w:p>
    <w:p w14:paraId="453B8B5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Illegal</w:t>
      </w:r>
      <w:r w:rsidRPr="006F2FCA">
        <w:rPr>
          <w:rFonts w:ascii="Book Antiqua" w:hAnsi="Book Antiqua"/>
          <w:noProof/>
          <w:sz w:val="22"/>
          <w:szCs w:val="22"/>
        </w:rPr>
        <w:t>, 39</w:t>
      </w:r>
    </w:p>
    <w:p w14:paraId="185DE20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Illegal Immigration Enforcement Unit</w:t>
      </w:r>
      <w:r w:rsidRPr="006F2FCA">
        <w:rPr>
          <w:rFonts w:ascii="Book Antiqua" w:hAnsi="Book Antiqua"/>
          <w:noProof/>
          <w:sz w:val="22"/>
          <w:szCs w:val="22"/>
        </w:rPr>
        <w:t>, 13</w:t>
      </w:r>
    </w:p>
    <w:p w14:paraId="64B5C4D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Immigration and Customs Enforcement</w:t>
      </w:r>
      <w:r w:rsidRPr="006F2FCA">
        <w:rPr>
          <w:rFonts w:ascii="Book Antiqua" w:hAnsi="Book Antiqua"/>
          <w:noProof/>
          <w:sz w:val="22"/>
          <w:szCs w:val="22"/>
        </w:rPr>
        <w:t>, 39</w:t>
      </w:r>
    </w:p>
    <w:p w14:paraId="2C4D6E2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shd w:val="clear" w:color="auto" w:fill="FFFFFF"/>
        </w:rPr>
        <w:t>incapacitated persons (H. 4234, Act 200)</w:t>
      </w:r>
    </w:p>
    <w:p w14:paraId="3188C124"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shd w:val="clear" w:color="auto" w:fill="FFFFFF"/>
        </w:rPr>
        <w:t>regarding probate</w:t>
      </w:r>
      <w:r w:rsidRPr="006F2FCA">
        <w:rPr>
          <w:rFonts w:ascii="Book Antiqua" w:hAnsi="Book Antiqua"/>
          <w:noProof/>
          <w:sz w:val="22"/>
          <w:szCs w:val="22"/>
        </w:rPr>
        <w:t>, 14, 41</w:t>
      </w:r>
    </w:p>
    <w:p w14:paraId="6666412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Industry Partnership Fund tax credit (</w:t>
      </w:r>
      <w:r w:rsidRPr="006F2FCA">
        <w:rPr>
          <w:rFonts w:ascii="Book Antiqua" w:hAnsi="Book Antiqua"/>
          <w:noProof/>
          <w:color w:val="000000" w:themeColor="text1"/>
          <w:sz w:val="22"/>
          <w:szCs w:val="22"/>
        </w:rPr>
        <w:t>H. 3811, Act 134)</w:t>
      </w:r>
      <w:r w:rsidRPr="006F2FCA">
        <w:rPr>
          <w:rFonts w:ascii="Book Antiqua" w:hAnsi="Book Antiqua"/>
          <w:noProof/>
          <w:sz w:val="22"/>
          <w:szCs w:val="22"/>
        </w:rPr>
        <w:t>, 5, 26</w:t>
      </w:r>
    </w:p>
    <w:p w14:paraId="7BDEE63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inmates</w:t>
      </w:r>
    </w:p>
    <w:p w14:paraId="31328C6C"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 xml:space="preserve">telecommunications devices restricted (H. 4002, </w:t>
      </w:r>
      <w:r w:rsidRPr="006F2FCA">
        <w:rPr>
          <w:rFonts w:ascii="Book Antiqua" w:hAnsi="Book Antiqua"/>
          <w:noProof/>
          <w:color w:val="000000" w:themeColor="text1"/>
          <w:sz w:val="22"/>
          <w:szCs w:val="22"/>
        </w:rPr>
        <w:t>Act 137</w:t>
      </w:r>
      <w:r w:rsidRPr="006F2FCA">
        <w:rPr>
          <w:rFonts w:ascii="Book Antiqua" w:eastAsia="Calibri" w:hAnsi="Book Antiqua" w:cs="Calibri"/>
          <w:noProof/>
          <w:color w:val="000000" w:themeColor="text1"/>
          <w:sz w:val="22"/>
          <w:szCs w:val="22"/>
        </w:rPr>
        <w:t>)</w:t>
      </w:r>
      <w:r w:rsidRPr="006F2FCA">
        <w:rPr>
          <w:rFonts w:ascii="Book Antiqua" w:hAnsi="Book Antiqua"/>
          <w:noProof/>
          <w:sz w:val="22"/>
          <w:szCs w:val="22"/>
        </w:rPr>
        <w:t>, 13, 40</w:t>
      </w:r>
    </w:p>
    <w:p w14:paraId="7B41C6C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insurance policies posted online (H. 3977, Act 108)</w:t>
      </w:r>
    </w:p>
    <w:p w14:paraId="25748FD3"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lastRenderedPageBreak/>
        <w:t>property and casualty</w:t>
      </w:r>
      <w:r w:rsidRPr="006F2FCA">
        <w:rPr>
          <w:rFonts w:ascii="Book Antiqua" w:hAnsi="Book Antiqua"/>
          <w:noProof/>
          <w:sz w:val="22"/>
          <w:szCs w:val="22"/>
        </w:rPr>
        <w:t>, 9, 31</w:t>
      </w:r>
    </w:p>
    <w:p w14:paraId="03BE541E"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L</w:t>
      </w:r>
    </w:p>
    <w:p w14:paraId="37ADBAC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Lake Blalock (S. 1051, Act 193)</w:t>
      </w:r>
      <w:r w:rsidRPr="006F2FCA">
        <w:rPr>
          <w:rFonts w:ascii="Book Antiqua" w:hAnsi="Book Antiqua"/>
          <w:noProof/>
          <w:sz w:val="22"/>
          <w:szCs w:val="22"/>
        </w:rPr>
        <w:t>, 11</w:t>
      </w:r>
    </w:p>
    <w:p w14:paraId="1EE3EAE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Lake Bowen (</w:t>
      </w:r>
      <w:r w:rsidRPr="006F2FCA">
        <w:rPr>
          <w:rFonts w:ascii="Book Antiqua" w:hAnsi="Book Antiqua"/>
          <w:noProof/>
          <w:color w:val="000000" w:themeColor="text1"/>
          <w:sz w:val="22"/>
          <w:szCs w:val="22"/>
        </w:rPr>
        <w:t>S. 1005, Act 168)</w:t>
      </w:r>
      <w:r w:rsidRPr="006F2FCA">
        <w:rPr>
          <w:rFonts w:ascii="Book Antiqua" w:hAnsi="Book Antiqua"/>
          <w:noProof/>
          <w:sz w:val="22"/>
          <w:szCs w:val="22"/>
        </w:rPr>
        <w:t>, 24, 57</w:t>
      </w:r>
    </w:p>
    <w:p w14:paraId="28B805C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land surveying markers, moving of prohibited (</w:t>
      </w:r>
      <w:r w:rsidRPr="006F2FCA">
        <w:rPr>
          <w:rFonts w:ascii="Book Antiqua" w:hAnsi="Book Antiqua"/>
          <w:noProof/>
          <w:color w:val="000000" w:themeColor="text1"/>
          <w:sz w:val="22"/>
          <w:szCs w:val="22"/>
        </w:rPr>
        <w:t>H. 3748, Act 171)</w:t>
      </w:r>
      <w:r w:rsidRPr="006F2FCA">
        <w:rPr>
          <w:rFonts w:ascii="Book Antiqua" w:hAnsi="Book Antiqua"/>
          <w:noProof/>
          <w:sz w:val="22"/>
          <w:szCs w:val="22"/>
        </w:rPr>
        <w:t>, 7, 29</w:t>
      </w:r>
    </w:p>
    <w:p w14:paraId="36C3477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landowners’ addresses (H. 4047, Act 119)</w:t>
      </w:r>
    </w:p>
    <w:p w14:paraId="7C9875D7"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privacy regarding endangered plant or animal species</w:t>
      </w:r>
      <w:r w:rsidRPr="006F2FCA">
        <w:rPr>
          <w:rFonts w:ascii="Book Antiqua" w:hAnsi="Book Antiqua"/>
          <w:noProof/>
          <w:sz w:val="22"/>
          <w:szCs w:val="22"/>
        </w:rPr>
        <w:t>, 12, 37</w:t>
      </w:r>
    </w:p>
    <w:p w14:paraId="7FEDB75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license plates (H. 4674, Act 178)</w:t>
      </w:r>
    </w:p>
    <w:p w14:paraId="5DA020CF"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display and fastening of</w:t>
      </w:r>
    </w:p>
    <w:p w14:paraId="63177DB0"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list of special license plates</w:t>
      </w:r>
      <w:r w:rsidRPr="006F2FCA">
        <w:rPr>
          <w:rFonts w:ascii="Book Antiqua" w:hAnsi="Book Antiqua"/>
          <w:noProof/>
          <w:sz w:val="22"/>
          <w:szCs w:val="22"/>
        </w:rPr>
        <w:t>, 57</w:t>
      </w:r>
    </w:p>
    <w:p w14:paraId="173DB6A3"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fastening and displaying</w:t>
      </w:r>
      <w:r w:rsidRPr="006F2FCA">
        <w:rPr>
          <w:rFonts w:ascii="Book Antiqua" w:hAnsi="Book Antiqua"/>
          <w:noProof/>
          <w:sz w:val="22"/>
          <w:szCs w:val="22"/>
        </w:rPr>
        <w:t>, 22</w:t>
      </w:r>
    </w:p>
    <w:p w14:paraId="35943BB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Living Donor Protection Act (H. 3255, Act 126)</w:t>
      </w:r>
      <w:r w:rsidRPr="006F2FCA">
        <w:rPr>
          <w:rFonts w:ascii="Book Antiqua" w:hAnsi="Book Antiqua"/>
          <w:noProof/>
          <w:sz w:val="22"/>
          <w:szCs w:val="22"/>
        </w:rPr>
        <w:t>, 17, 45</w:t>
      </w:r>
    </w:p>
    <w:p w14:paraId="12C2E32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 xml:space="preserve">lottery participants </w:t>
      </w:r>
      <w:r w:rsidRPr="006F2FCA">
        <w:rPr>
          <w:rFonts w:ascii="Book Antiqua" w:eastAsia="Calibri" w:hAnsi="Book Antiqua"/>
          <w:noProof/>
          <w:color w:val="000000" w:themeColor="text1"/>
          <w:sz w:val="22"/>
          <w:szCs w:val="22"/>
        </w:rPr>
        <w:t>personal information protection (</w:t>
      </w:r>
      <w:r w:rsidRPr="006F2FCA">
        <w:rPr>
          <w:rFonts w:ascii="Book Antiqua" w:hAnsi="Book Antiqua"/>
          <w:noProof/>
          <w:color w:val="000000" w:themeColor="text1"/>
          <w:sz w:val="22"/>
          <w:szCs w:val="22"/>
        </w:rPr>
        <w:t>H. 3872, Act 106)</w:t>
      </w:r>
      <w:r w:rsidRPr="006F2FCA">
        <w:rPr>
          <w:rFonts w:ascii="Book Antiqua" w:hAnsi="Book Antiqua"/>
          <w:noProof/>
          <w:sz w:val="22"/>
          <w:szCs w:val="22"/>
        </w:rPr>
        <w:t>, 6, 28</w:t>
      </w:r>
    </w:p>
    <w:p w14:paraId="5990E73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Lower Saluda River (H. 5007, Act 154)</w:t>
      </w:r>
    </w:p>
    <w:p w14:paraId="270334F3"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permitted hook size</w:t>
      </w:r>
      <w:r w:rsidRPr="006F2FCA">
        <w:rPr>
          <w:rFonts w:ascii="Book Antiqua" w:hAnsi="Book Antiqua"/>
          <w:noProof/>
          <w:sz w:val="22"/>
          <w:szCs w:val="22"/>
        </w:rPr>
        <w:t>, 38</w:t>
      </w:r>
    </w:p>
    <w:p w14:paraId="41130D71"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M</w:t>
      </w:r>
    </w:p>
    <w:p w14:paraId="12F7869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Medicaid Program conformity (H. 5235, Act 184)</w:t>
      </w:r>
      <w:r w:rsidRPr="006F2FCA">
        <w:rPr>
          <w:rFonts w:ascii="Book Antiqua" w:hAnsi="Book Antiqua"/>
          <w:noProof/>
          <w:sz w:val="22"/>
          <w:szCs w:val="22"/>
        </w:rPr>
        <w:t>, 21, 53</w:t>
      </w:r>
    </w:p>
    <w:p w14:paraId="3CF3F15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Medicaid System Procurement (H. 5236, Act 185)</w:t>
      </w:r>
      <w:r w:rsidRPr="006F2FCA">
        <w:rPr>
          <w:rFonts w:ascii="Book Antiqua" w:hAnsi="Book Antiqua"/>
          <w:noProof/>
          <w:sz w:val="22"/>
          <w:szCs w:val="22"/>
        </w:rPr>
        <w:t>, 21, 53</w:t>
      </w:r>
    </w:p>
    <w:p w14:paraId="757EEC0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noProof/>
          <w:color w:val="000000" w:themeColor="text1"/>
          <w:sz w:val="22"/>
          <w:szCs w:val="22"/>
        </w:rPr>
        <w:t>Middle Level Education Month (H. 4352, Act 110)</w:t>
      </w:r>
      <w:r w:rsidRPr="006F2FCA">
        <w:rPr>
          <w:rFonts w:ascii="Book Antiqua" w:hAnsi="Book Antiqua"/>
          <w:noProof/>
          <w:sz w:val="22"/>
          <w:szCs w:val="22"/>
        </w:rPr>
        <w:t>, 19, 51</w:t>
      </w:r>
    </w:p>
    <w:p w14:paraId="2130A1D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military code and Uniform Code of Military Justice revisions (H. 4642, Act 145)</w:t>
      </w:r>
      <w:r w:rsidRPr="006F2FCA">
        <w:rPr>
          <w:rFonts w:ascii="Book Antiqua" w:hAnsi="Book Antiqua"/>
          <w:noProof/>
          <w:sz w:val="22"/>
          <w:szCs w:val="22"/>
        </w:rPr>
        <w:t>, 14, 41</w:t>
      </w:r>
    </w:p>
    <w:p w14:paraId="61BD162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minors</w:t>
      </w:r>
      <w:r w:rsidRPr="006F2FCA">
        <w:rPr>
          <w:rFonts w:ascii="Book Antiqua" w:hAnsi="Book Antiqua"/>
          <w:noProof/>
          <w:sz w:val="22"/>
          <w:szCs w:val="22"/>
        </w:rPr>
        <w:t>, 15, 42, 55</w:t>
      </w:r>
    </w:p>
    <w:p w14:paraId="2E07FC1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mobile optometry units (H. 4333, Act 140)</w:t>
      </w:r>
    </w:p>
    <w:p w14:paraId="035DAB23"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to operate during the summer</w:t>
      </w:r>
      <w:r w:rsidRPr="006F2FCA">
        <w:rPr>
          <w:rFonts w:ascii="Book Antiqua" w:hAnsi="Book Antiqua"/>
          <w:noProof/>
          <w:sz w:val="22"/>
          <w:szCs w:val="22"/>
        </w:rPr>
        <w:t>, 21, 54</w:t>
      </w:r>
    </w:p>
    <w:p w14:paraId="3B7B0F7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motor restrictions on Lake Bowen (</w:t>
      </w:r>
      <w:r w:rsidRPr="006F2FCA">
        <w:rPr>
          <w:rFonts w:ascii="Book Antiqua" w:hAnsi="Book Antiqua"/>
          <w:noProof/>
          <w:color w:val="000000" w:themeColor="text1"/>
          <w:sz w:val="22"/>
          <w:szCs w:val="22"/>
        </w:rPr>
        <w:t>S. 1005, Act 168)</w:t>
      </w:r>
      <w:r w:rsidRPr="006F2FCA">
        <w:rPr>
          <w:rFonts w:ascii="Book Antiqua" w:hAnsi="Book Antiqua"/>
          <w:noProof/>
          <w:sz w:val="22"/>
          <w:szCs w:val="22"/>
        </w:rPr>
        <w:t>, 24, 57</w:t>
      </w:r>
    </w:p>
    <w:p w14:paraId="7B0D3972"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N</w:t>
      </w:r>
    </w:p>
    <w:p w14:paraId="4561B5D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name, image, or likeness (NIL) (H. 4957, Act 207)</w:t>
      </w:r>
      <w:r w:rsidRPr="006F2FCA">
        <w:rPr>
          <w:rFonts w:ascii="Book Antiqua" w:hAnsi="Book Antiqua"/>
          <w:noProof/>
          <w:sz w:val="22"/>
          <w:szCs w:val="22"/>
        </w:rPr>
        <w:t>, 19, 49</w:t>
      </w:r>
    </w:p>
    <w:p w14:paraId="508AA50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NIL</w:t>
      </w:r>
      <w:r w:rsidRPr="006F2FCA">
        <w:rPr>
          <w:rFonts w:ascii="Book Antiqua" w:hAnsi="Book Antiqua"/>
          <w:noProof/>
          <w:sz w:val="22"/>
          <w:szCs w:val="22"/>
        </w:rPr>
        <w:t xml:space="preserve">. </w:t>
      </w:r>
      <w:r w:rsidRPr="006F2FCA">
        <w:rPr>
          <w:rFonts w:ascii="Book Antiqua" w:hAnsi="Book Antiqua"/>
          <w:i/>
          <w:noProof/>
          <w:sz w:val="22"/>
          <w:szCs w:val="22"/>
        </w:rPr>
        <w:t>See</w:t>
      </w:r>
      <w:r w:rsidRPr="006F2FCA">
        <w:rPr>
          <w:rFonts w:ascii="Book Antiqua" w:hAnsi="Book Antiqua"/>
          <w:noProof/>
          <w:sz w:val="22"/>
          <w:szCs w:val="22"/>
        </w:rPr>
        <w:t xml:space="preserve"> H. 4957</w:t>
      </w:r>
    </w:p>
    <w:p w14:paraId="71EA74F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nonpecuniary factors (H. 3690, Act 103)</w:t>
      </w:r>
    </w:p>
    <w:p w14:paraId="4A95AC4D"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investment and management decisions must exclude</w:t>
      </w:r>
      <w:r w:rsidRPr="006F2FCA">
        <w:rPr>
          <w:rFonts w:ascii="Book Antiqua" w:hAnsi="Book Antiqua"/>
          <w:noProof/>
          <w:sz w:val="22"/>
          <w:szCs w:val="22"/>
        </w:rPr>
        <w:t>, 30</w:t>
      </w:r>
    </w:p>
    <w:p w14:paraId="6AFFE2F5"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O</w:t>
      </w:r>
    </w:p>
    <w:p w14:paraId="75B2BAC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obscene website material (H. 3424, Act 198)</w:t>
      </w:r>
    </w:p>
    <w:p w14:paraId="64B53698"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prohibiting access to minors</w:t>
      </w:r>
    </w:p>
    <w:p w14:paraId="16FC4342"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age verification required</w:t>
      </w:r>
      <w:r w:rsidRPr="006F2FCA">
        <w:rPr>
          <w:rFonts w:ascii="Book Antiqua" w:hAnsi="Book Antiqua"/>
          <w:noProof/>
          <w:sz w:val="22"/>
          <w:szCs w:val="22"/>
        </w:rPr>
        <w:t>, 17, 55</w:t>
      </w:r>
    </w:p>
    <w:p w14:paraId="66ACECE0"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P</w:t>
      </w:r>
    </w:p>
    <w:p w14:paraId="13084C8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Paid Family Leave Insurance Act (</w:t>
      </w:r>
      <w:r w:rsidRPr="006F2FCA">
        <w:rPr>
          <w:rFonts w:ascii="Book Antiqua" w:hAnsi="Book Antiqua"/>
          <w:noProof/>
          <w:color w:val="000000" w:themeColor="text1"/>
          <w:sz w:val="22"/>
          <w:szCs w:val="22"/>
        </w:rPr>
        <w:t>H. 4832, Act 206)</w:t>
      </w:r>
      <w:r w:rsidRPr="006F2FCA">
        <w:rPr>
          <w:rFonts w:ascii="Book Antiqua" w:hAnsi="Book Antiqua"/>
          <w:noProof/>
          <w:sz w:val="22"/>
          <w:szCs w:val="22"/>
        </w:rPr>
        <w:t>, 7, 29</w:t>
      </w:r>
    </w:p>
    <w:p w14:paraId="406CBA4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Palmetto Fellows Scholarship</w:t>
      </w:r>
      <w:r w:rsidRPr="006F2FCA">
        <w:rPr>
          <w:rFonts w:ascii="Book Antiqua" w:hAnsi="Book Antiqua"/>
          <w:noProof/>
          <w:sz w:val="22"/>
          <w:szCs w:val="22"/>
        </w:rPr>
        <w:t>, 48</w:t>
      </w:r>
    </w:p>
    <w:p w14:paraId="2631EF9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parking placards (H. 4819, Act 147)</w:t>
      </w:r>
    </w:p>
    <w:p w14:paraId="64C1FCA6"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photograph placards</w:t>
      </w:r>
      <w:r w:rsidRPr="006F2FCA">
        <w:rPr>
          <w:rFonts w:ascii="Book Antiqua" w:hAnsi="Book Antiqua"/>
          <w:noProof/>
          <w:sz w:val="22"/>
          <w:szCs w:val="22"/>
        </w:rPr>
        <w:t>, 23, 58</w:t>
      </w:r>
    </w:p>
    <w:p w14:paraId="0106695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pecuniary factors (H. 3690, Act 103)</w:t>
      </w:r>
      <w:r w:rsidRPr="006F2FCA">
        <w:rPr>
          <w:rFonts w:ascii="Book Antiqua" w:hAnsi="Book Antiqua"/>
          <w:noProof/>
          <w:sz w:val="22"/>
          <w:szCs w:val="22"/>
        </w:rPr>
        <w:t>, 29</w:t>
      </w:r>
    </w:p>
    <w:p w14:paraId="6E04CE5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pension, state</w:t>
      </w:r>
      <w:r w:rsidRPr="006F2FCA">
        <w:rPr>
          <w:rFonts w:ascii="Book Antiqua" w:hAnsi="Book Antiqua"/>
          <w:noProof/>
          <w:sz w:val="22"/>
          <w:szCs w:val="22"/>
        </w:rPr>
        <w:t>, 29</w:t>
      </w:r>
    </w:p>
    <w:p w14:paraId="496C598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Pharmacy Practice Act, update (H. 3592, Act 132)</w:t>
      </w:r>
    </w:p>
    <w:p w14:paraId="5CB3CD3C"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compounding medications</w:t>
      </w:r>
      <w:r w:rsidRPr="006F2FCA">
        <w:rPr>
          <w:rFonts w:ascii="Book Antiqua" w:hAnsi="Book Antiqua"/>
          <w:noProof/>
          <w:sz w:val="22"/>
          <w:szCs w:val="22"/>
        </w:rPr>
        <w:t>, 20, 52</w:t>
      </w:r>
    </w:p>
    <w:p w14:paraId="78D5694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lastRenderedPageBreak/>
        <w:t>pharmacy service administrative organizations (</w:t>
      </w:r>
      <w:r w:rsidRPr="006F2FCA">
        <w:rPr>
          <w:rFonts w:ascii="Book Antiqua" w:hAnsi="Book Antiqua"/>
          <w:noProof/>
          <w:color w:val="000000" w:themeColor="text1"/>
          <w:sz w:val="22"/>
          <w:szCs w:val="22"/>
        </w:rPr>
        <w:t>S. 962, Act 166)</w:t>
      </w:r>
      <w:r w:rsidRPr="006F2FCA">
        <w:rPr>
          <w:rFonts w:ascii="Book Antiqua" w:hAnsi="Book Antiqua"/>
          <w:noProof/>
          <w:sz w:val="22"/>
          <w:szCs w:val="22"/>
        </w:rPr>
        <w:t>, 8, 30</w:t>
      </w:r>
    </w:p>
    <w:p w14:paraId="2E35045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Piedmont Gateway Scenic Byway (</w:t>
      </w:r>
      <w:r w:rsidRPr="006F2FCA">
        <w:rPr>
          <w:rFonts w:ascii="Book Antiqua" w:hAnsi="Book Antiqua"/>
          <w:noProof/>
          <w:color w:val="000000" w:themeColor="text1"/>
          <w:sz w:val="22"/>
          <w:szCs w:val="22"/>
        </w:rPr>
        <w:t>S. 207, Act 157)</w:t>
      </w:r>
      <w:r w:rsidRPr="006F2FCA">
        <w:rPr>
          <w:rFonts w:ascii="Book Antiqua" w:hAnsi="Book Antiqua"/>
          <w:noProof/>
          <w:sz w:val="22"/>
          <w:szCs w:val="22"/>
        </w:rPr>
        <w:t>, 8, 28</w:t>
      </w:r>
    </w:p>
    <w:p w14:paraId="42F449F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 xml:space="preserve">prisoners, minimum wage for (S. 1001, </w:t>
      </w:r>
      <w:r w:rsidRPr="006F2FCA">
        <w:rPr>
          <w:rFonts w:ascii="Book Antiqua" w:eastAsia="Times New Roman" w:hAnsi="Book Antiqua" w:cs="Times New Roman"/>
          <w:noProof/>
          <w:color w:val="000000" w:themeColor="text1"/>
          <w:sz w:val="22"/>
          <w:szCs w:val="22"/>
        </w:rPr>
        <w:t>Act 192</w:t>
      </w:r>
      <w:r w:rsidRPr="006F2FCA">
        <w:rPr>
          <w:rFonts w:ascii="Book Antiqua" w:eastAsia="Calibri" w:hAnsi="Book Antiqua" w:cs="Times New Roman"/>
          <w:noProof/>
          <w:color w:val="000000" w:themeColor="text1"/>
          <w:sz w:val="22"/>
          <w:szCs w:val="22"/>
        </w:rPr>
        <w:t>)</w:t>
      </w:r>
      <w:r w:rsidRPr="006F2FCA">
        <w:rPr>
          <w:rFonts w:ascii="Book Antiqua" w:hAnsi="Book Antiqua"/>
          <w:noProof/>
          <w:sz w:val="22"/>
          <w:szCs w:val="22"/>
        </w:rPr>
        <w:t>, 9, 31</w:t>
      </w:r>
    </w:p>
    <w:p w14:paraId="30C6195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shd w:val="clear" w:color="auto" w:fill="FFFFFF"/>
        </w:rPr>
        <w:t>probate laws (</w:t>
      </w:r>
      <w:r w:rsidRPr="006F2FCA">
        <w:rPr>
          <w:rFonts w:ascii="Book Antiqua" w:hAnsi="Book Antiqua"/>
          <w:noProof/>
          <w:color w:val="000000" w:themeColor="text1"/>
          <w:sz w:val="22"/>
          <w:szCs w:val="22"/>
        </w:rPr>
        <w:t>H. 4234, Act 200</w:t>
      </w:r>
      <w:r w:rsidRPr="006F2FCA">
        <w:rPr>
          <w:rFonts w:ascii="Book Antiqua" w:eastAsia="Calibri" w:hAnsi="Book Antiqua" w:cs="Calibri"/>
          <w:noProof/>
          <w:color w:val="000000" w:themeColor="text1"/>
          <w:sz w:val="22"/>
          <w:szCs w:val="22"/>
          <w:shd w:val="clear" w:color="auto" w:fill="FFFFFF"/>
        </w:rPr>
        <w:t>)</w:t>
      </w:r>
    </w:p>
    <w:p w14:paraId="3AC7EB10"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shd w:val="clear" w:color="auto" w:fill="FFFFFF"/>
        </w:rPr>
        <w:t>procedures covering incapacitated persons</w:t>
      </w:r>
      <w:r w:rsidRPr="006F2FCA">
        <w:rPr>
          <w:rFonts w:ascii="Book Antiqua" w:hAnsi="Book Antiqua"/>
          <w:noProof/>
          <w:sz w:val="22"/>
          <w:szCs w:val="22"/>
        </w:rPr>
        <w:t>, 14, 41</w:t>
      </w:r>
    </w:p>
    <w:p w14:paraId="22919C5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Professional Counseling Compact Act (</w:t>
      </w:r>
      <w:r w:rsidRPr="006F2FCA">
        <w:rPr>
          <w:rFonts w:ascii="Book Antiqua" w:hAnsi="Book Antiqua"/>
          <w:noProof/>
          <w:color w:val="000000" w:themeColor="text1"/>
          <w:sz w:val="22"/>
          <w:szCs w:val="22"/>
        </w:rPr>
        <w:t>S. 610, Act 189)</w:t>
      </w:r>
      <w:r w:rsidRPr="006F2FCA">
        <w:rPr>
          <w:rFonts w:ascii="Book Antiqua" w:hAnsi="Book Antiqua"/>
          <w:noProof/>
          <w:sz w:val="22"/>
          <w:szCs w:val="22"/>
        </w:rPr>
        <w:t>, 20, 52</w:t>
      </w:r>
    </w:p>
    <w:p w14:paraId="4727225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Prohibition of Unfair Real Estate Service Agreements Act (</w:t>
      </w:r>
      <w:r w:rsidRPr="006F2FCA">
        <w:rPr>
          <w:rFonts w:ascii="Book Antiqua" w:eastAsia="Times New Roman" w:hAnsi="Book Antiqua" w:cs="Times New Roman"/>
          <w:noProof/>
          <w:color w:val="000000" w:themeColor="text1"/>
          <w:sz w:val="22"/>
          <w:szCs w:val="22"/>
        </w:rPr>
        <w:t>S. 881, Act 165)</w:t>
      </w:r>
      <w:r w:rsidRPr="006F2FCA">
        <w:rPr>
          <w:rFonts w:ascii="Book Antiqua" w:hAnsi="Book Antiqua"/>
          <w:noProof/>
          <w:sz w:val="22"/>
          <w:szCs w:val="22"/>
        </w:rPr>
        <w:t>, 10, 33</w:t>
      </w:r>
    </w:p>
    <w:p w14:paraId="435D966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sz w:val="22"/>
          <w:szCs w:val="22"/>
        </w:rPr>
        <w:t>Promise to Address Comprehensive Toxins [PACT] (S. 845, Act 122)</w:t>
      </w:r>
    </w:p>
    <w:p w14:paraId="785F1693"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sz w:val="22"/>
          <w:szCs w:val="22"/>
        </w:rPr>
        <w:t>hazards during military service</w:t>
      </w:r>
    </w:p>
    <w:p w14:paraId="72F1F199"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hAnsi="Book Antiqua"/>
          <w:noProof/>
          <w:sz w:val="22"/>
          <w:szCs w:val="22"/>
        </w:rPr>
        <w:t>probate claims, 15, 40</w:t>
      </w:r>
    </w:p>
    <w:p w14:paraId="46CE5F83"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R</w:t>
      </w:r>
    </w:p>
    <w:p w14:paraId="7632F1D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rare, threatened, endangered plant or animal species (H. 4047, Act 119)</w:t>
      </w:r>
    </w:p>
    <w:p w14:paraId="1B74A95D"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landowners’ privacy</w:t>
      </w:r>
      <w:r w:rsidRPr="006F2FCA">
        <w:rPr>
          <w:rFonts w:ascii="Book Antiqua" w:hAnsi="Book Antiqua"/>
          <w:noProof/>
          <w:sz w:val="22"/>
          <w:szCs w:val="22"/>
        </w:rPr>
        <w:t>, 12, 37</w:t>
      </w:r>
    </w:p>
    <w:p w14:paraId="659209C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reading</w:t>
      </w:r>
    </w:p>
    <w:p w14:paraId="2E8D416D"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certification</w:t>
      </w:r>
      <w:r w:rsidRPr="006F2FCA">
        <w:rPr>
          <w:rFonts w:ascii="Book Antiqua" w:hAnsi="Book Antiqua"/>
          <w:noProof/>
          <w:sz w:val="22"/>
          <w:szCs w:val="22"/>
        </w:rPr>
        <w:t>, 46</w:t>
      </w:r>
    </w:p>
    <w:p w14:paraId="7C13C64A"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districts, school</w:t>
      </w:r>
    </w:p>
    <w:p w14:paraId="1DAB00F7"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must show how reading and writing assessments and instruction align</w:t>
      </w:r>
      <w:r w:rsidRPr="006F2FCA">
        <w:rPr>
          <w:rFonts w:ascii="Book Antiqua" w:hAnsi="Book Antiqua"/>
          <w:noProof/>
          <w:sz w:val="22"/>
          <w:szCs w:val="22"/>
        </w:rPr>
        <w:t>, 46</w:t>
      </w:r>
    </w:p>
    <w:p w14:paraId="4450D5C7"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evidence-based</w:t>
      </w:r>
      <w:r w:rsidRPr="006F2FCA">
        <w:rPr>
          <w:rFonts w:ascii="Book Antiqua" w:hAnsi="Book Antiqua"/>
          <w:noProof/>
          <w:sz w:val="22"/>
          <w:szCs w:val="22"/>
        </w:rPr>
        <w:t>, 45</w:t>
      </w:r>
    </w:p>
    <w:p w14:paraId="6C260929"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evidence-based" to "scientifically based" teaching methods:</w:t>
      </w:r>
      <w:r w:rsidRPr="006F2FCA">
        <w:rPr>
          <w:rFonts w:ascii="Book Antiqua" w:hAnsi="Book Antiqua"/>
          <w:noProof/>
          <w:sz w:val="22"/>
          <w:szCs w:val="22"/>
        </w:rPr>
        <w:t>, 18</w:t>
      </w:r>
    </w:p>
    <w:p w14:paraId="0A3A49E2"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foundational literacy skills</w:t>
      </w:r>
      <w:r w:rsidRPr="006F2FCA">
        <w:rPr>
          <w:rFonts w:ascii="Book Antiqua" w:hAnsi="Book Antiqua"/>
          <w:noProof/>
          <w:sz w:val="22"/>
          <w:szCs w:val="22"/>
        </w:rPr>
        <w:t>, 45</w:t>
      </w:r>
    </w:p>
    <w:p w14:paraId="79310A70"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foundational literacy skills, structured literacy, and the science of reading</w:t>
      </w:r>
      <w:r w:rsidRPr="006F2FCA">
        <w:rPr>
          <w:rFonts w:ascii="Book Antiqua" w:hAnsi="Book Antiqua"/>
          <w:noProof/>
          <w:sz w:val="22"/>
          <w:szCs w:val="22"/>
        </w:rPr>
        <w:t>, 46</w:t>
      </w:r>
    </w:p>
    <w:p w14:paraId="696A5263"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literacy</w:t>
      </w:r>
      <w:r w:rsidRPr="006F2FCA">
        <w:rPr>
          <w:rFonts w:ascii="Book Antiqua" w:hAnsi="Book Antiqua"/>
          <w:noProof/>
          <w:sz w:val="22"/>
          <w:szCs w:val="22"/>
        </w:rPr>
        <w:t>, 45</w:t>
      </w:r>
    </w:p>
    <w:p w14:paraId="2EE788CA"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literacy endorsement</w:t>
      </w:r>
      <w:r w:rsidRPr="006F2FCA">
        <w:rPr>
          <w:rFonts w:ascii="Book Antiqua" w:hAnsi="Book Antiqua"/>
          <w:noProof/>
          <w:sz w:val="22"/>
          <w:szCs w:val="22"/>
        </w:rPr>
        <w:t>, 46</w:t>
      </w:r>
    </w:p>
    <w:p w14:paraId="03778BA6"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Read to Succeed</w:t>
      </w:r>
      <w:r w:rsidRPr="006F2FCA">
        <w:rPr>
          <w:rFonts w:ascii="Book Antiqua" w:hAnsi="Book Antiqua"/>
          <w:noProof/>
          <w:sz w:val="22"/>
          <w:szCs w:val="22"/>
        </w:rPr>
        <w:t>, 18, 45</w:t>
      </w:r>
    </w:p>
    <w:p w14:paraId="1C34FFC0"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reading camps</w:t>
      </w:r>
      <w:r w:rsidRPr="006F2FCA">
        <w:rPr>
          <w:rFonts w:ascii="Book Antiqua" w:hAnsi="Book Antiqua"/>
          <w:noProof/>
          <w:sz w:val="22"/>
          <w:szCs w:val="22"/>
        </w:rPr>
        <w:t>, 47</w:t>
      </w:r>
    </w:p>
    <w:p w14:paraId="3844352D"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reading coursework for teachers</w:t>
      </w:r>
    </w:p>
    <w:p w14:paraId="2BB8E3AE"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foundational literacy, structured literacy, and science of reading</w:t>
      </w:r>
      <w:r w:rsidRPr="006F2FCA">
        <w:rPr>
          <w:rFonts w:ascii="Book Antiqua" w:hAnsi="Book Antiqua"/>
          <w:noProof/>
          <w:sz w:val="22"/>
          <w:szCs w:val="22"/>
        </w:rPr>
        <w:t>, 18</w:t>
      </w:r>
    </w:p>
    <w:p w14:paraId="6F034600"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reading methodologies</w:t>
      </w:r>
      <w:r w:rsidRPr="006F2FCA">
        <w:rPr>
          <w:rFonts w:ascii="Book Antiqua" w:hAnsi="Book Antiqua"/>
          <w:noProof/>
          <w:sz w:val="22"/>
          <w:szCs w:val="22"/>
        </w:rPr>
        <w:t>, 18, 45</w:t>
      </w:r>
    </w:p>
    <w:p w14:paraId="6BA16C40"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reading proficiency</w:t>
      </w:r>
      <w:r w:rsidRPr="006F2FCA">
        <w:rPr>
          <w:rFonts w:ascii="Book Antiqua" w:hAnsi="Book Antiqua"/>
          <w:noProof/>
          <w:sz w:val="22"/>
          <w:szCs w:val="22"/>
        </w:rPr>
        <w:t>, 46</w:t>
      </w:r>
    </w:p>
    <w:p w14:paraId="2AC2D600"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science of reading</w:t>
      </w:r>
      <w:r w:rsidRPr="006F2FCA">
        <w:rPr>
          <w:rFonts w:ascii="Book Antiqua" w:hAnsi="Book Antiqua"/>
          <w:noProof/>
          <w:sz w:val="22"/>
          <w:szCs w:val="22"/>
        </w:rPr>
        <w:t>, 45</w:t>
      </w:r>
    </w:p>
    <w:p w14:paraId="0F98967E"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scientifically based</w:t>
      </w:r>
      <w:r w:rsidRPr="006F2FCA">
        <w:rPr>
          <w:rFonts w:ascii="Book Antiqua" w:hAnsi="Book Antiqua"/>
          <w:noProof/>
          <w:sz w:val="22"/>
          <w:szCs w:val="22"/>
        </w:rPr>
        <w:t>, 45</w:t>
      </w:r>
    </w:p>
    <w:p w14:paraId="6BD2271A"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structured literacy</w:t>
      </w:r>
      <w:r w:rsidRPr="006F2FCA">
        <w:rPr>
          <w:rFonts w:ascii="Book Antiqua" w:hAnsi="Book Antiqua"/>
          <w:noProof/>
          <w:sz w:val="22"/>
          <w:szCs w:val="22"/>
        </w:rPr>
        <w:t>, 45</w:t>
      </w:r>
    </w:p>
    <w:p w14:paraId="78330DA6"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substantially fails to demonstrate third-grade reading proficiency</w:t>
      </w:r>
      <w:r w:rsidRPr="006F2FCA">
        <w:rPr>
          <w:rFonts w:ascii="Book Antiqua" w:hAnsi="Book Antiqua"/>
          <w:noProof/>
          <w:sz w:val="22"/>
          <w:szCs w:val="22"/>
        </w:rPr>
        <w:t>, 46</w:t>
      </w:r>
    </w:p>
    <w:p w14:paraId="599F8739"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teaching reading methods:</w:t>
      </w:r>
      <w:r w:rsidRPr="006F2FCA">
        <w:rPr>
          <w:rFonts w:ascii="Book Antiqua" w:hAnsi="Book Antiqua"/>
          <w:noProof/>
          <w:sz w:val="22"/>
          <w:szCs w:val="22"/>
        </w:rPr>
        <w:t>, 18</w:t>
      </w:r>
    </w:p>
    <w:p w14:paraId="58138187"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three-cueing system</w:t>
      </w:r>
    </w:p>
    <w:p w14:paraId="7F5D007D"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prohibits</w:t>
      </w:r>
      <w:r w:rsidRPr="006F2FCA">
        <w:rPr>
          <w:rFonts w:ascii="Book Antiqua" w:hAnsi="Book Antiqua"/>
          <w:noProof/>
          <w:sz w:val="22"/>
          <w:szCs w:val="22"/>
        </w:rPr>
        <w:t>, 18, 45</w:t>
      </w:r>
    </w:p>
    <w:p w14:paraId="2DE8C38E"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universal screeners</w:t>
      </w:r>
      <w:r w:rsidRPr="006F2FCA">
        <w:rPr>
          <w:rFonts w:ascii="Book Antiqua" w:hAnsi="Book Antiqua"/>
          <w:noProof/>
          <w:sz w:val="22"/>
          <w:szCs w:val="22"/>
        </w:rPr>
        <w:t>, 46</w:t>
      </w:r>
    </w:p>
    <w:p w14:paraId="55A2FA13"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reading (</w:t>
      </w:r>
      <w:r w:rsidRPr="006F2FCA">
        <w:rPr>
          <w:rFonts w:ascii="Book Antiqua" w:hAnsi="Book Antiqua"/>
          <w:noProof/>
          <w:color w:val="000000" w:themeColor="text1"/>
          <w:sz w:val="22"/>
          <w:szCs w:val="22"/>
        </w:rPr>
        <w:t>S. 418, Act 114)</w:t>
      </w:r>
      <w:r w:rsidRPr="006F2FCA">
        <w:rPr>
          <w:rFonts w:ascii="Book Antiqua" w:hAnsi="Book Antiqua"/>
          <w:noProof/>
          <w:sz w:val="22"/>
          <w:szCs w:val="22"/>
        </w:rPr>
        <w:t>, 18</w:t>
      </w:r>
    </w:p>
    <w:p w14:paraId="68607C6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real estate</w:t>
      </w:r>
      <w:r w:rsidRPr="006F2FCA">
        <w:rPr>
          <w:rFonts w:ascii="Book Antiqua" w:hAnsi="Book Antiqua"/>
          <w:noProof/>
          <w:sz w:val="22"/>
          <w:szCs w:val="22"/>
        </w:rPr>
        <w:t>, 7, 10, 28, 32, 33</w:t>
      </w:r>
    </w:p>
    <w:p w14:paraId="58922D0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real estate appraisers (</w:t>
      </w:r>
      <w:r w:rsidRPr="006F2FCA">
        <w:rPr>
          <w:rFonts w:ascii="Book Antiqua" w:hAnsi="Book Antiqua"/>
          <w:noProof/>
          <w:color w:val="000000" w:themeColor="text1"/>
          <w:sz w:val="22"/>
          <w:szCs w:val="22"/>
        </w:rPr>
        <w:t>H. 3278, Act 196)</w:t>
      </w:r>
      <w:r w:rsidRPr="006F2FCA">
        <w:rPr>
          <w:rFonts w:ascii="Book Antiqua" w:hAnsi="Book Antiqua"/>
          <w:noProof/>
          <w:sz w:val="22"/>
          <w:szCs w:val="22"/>
        </w:rPr>
        <w:t>, 10, 33</w:t>
      </w:r>
    </w:p>
    <w:p w14:paraId="7AD7223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real estate professionals</w:t>
      </w:r>
    </w:p>
    <w:p w14:paraId="2A477CCE"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brokers, brokers</w:t>
      </w:r>
      <w:r w:rsidRPr="006F2FCA">
        <w:rPr>
          <w:rFonts w:ascii="Times New Roman" w:eastAsia="Calibri" w:hAnsi="Times New Roman" w:cs="Times New Roman"/>
          <w:noProof/>
          <w:color w:val="000000" w:themeColor="text1"/>
          <w:sz w:val="22"/>
          <w:szCs w:val="22"/>
        </w:rPr>
        <w:t>‑</w:t>
      </w:r>
      <w:r w:rsidRPr="006F2FCA">
        <w:rPr>
          <w:rFonts w:ascii="Book Antiqua" w:eastAsia="Calibri" w:hAnsi="Book Antiqua" w:cs="Times New Roman"/>
          <w:noProof/>
          <w:color w:val="000000" w:themeColor="text1"/>
          <w:sz w:val="22"/>
          <w:szCs w:val="22"/>
        </w:rPr>
        <w:t>in</w:t>
      </w:r>
      <w:r w:rsidRPr="006F2FCA">
        <w:rPr>
          <w:rFonts w:ascii="Times New Roman" w:eastAsia="Calibri" w:hAnsi="Times New Roman" w:cs="Times New Roman"/>
          <w:noProof/>
          <w:color w:val="000000" w:themeColor="text1"/>
          <w:sz w:val="22"/>
          <w:szCs w:val="22"/>
        </w:rPr>
        <w:t>‑</w:t>
      </w:r>
      <w:r w:rsidRPr="006F2FCA">
        <w:rPr>
          <w:rFonts w:ascii="Book Antiqua" w:eastAsia="Calibri" w:hAnsi="Book Antiqua" w:cs="Times New Roman"/>
          <w:noProof/>
          <w:color w:val="000000" w:themeColor="text1"/>
          <w:sz w:val="22"/>
          <w:szCs w:val="22"/>
        </w:rPr>
        <w:t>charge, associates, and property managers (</w:t>
      </w:r>
      <w:r w:rsidRPr="006F2FCA">
        <w:rPr>
          <w:rFonts w:ascii="Book Antiqua" w:eastAsia="Times New Roman" w:hAnsi="Book Antiqua" w:cs="Times New Roman"/>
          <w:noProof/>
          <w:color w:val="000000" w:themeColor="text1"/>
          <w:sz w:val="22"/>
          <w:szCs w:val="22"/>
        </w:rPr>
        <w:t>H. 4754, Act 204)</w:t>
      </w:r>
      <w:r w:rsidRPr="006F2FCA">
        <w:rPr>
          <w:rFonts w:ascii="Book Antiqua" w:hAnsi="Book Antiqua"/>
          <w:noProof/>
          <w:sz w:val="22"/>
          <w:szCs w:val="22"/>
        </w:rPr>
        <w:t>, 10, 32</w:t>
      </w:r>
    </w:p>
    <w:p w14:paraId="138BBDE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recovery housing (S. 445, Act 160)</w:t>
      </w:r>
      <w:r w:rsidRPr="006F2FCA">
        <w:rPr>
          <w:rFonts w:ascii="Book Antiqua" w:hAnsi="Book Antiqua"/>
          <w:noProof/>
          <w:sz w:val="22"/>
          <w:szCs w:val="22"/>
        </w:rPr>
        <w:t>, 22, 54</w:t>
      </w:r>
    </w:p>
    <w:p w14:paraId="73023E2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Register of Deeds</w:t>
      </w:r>
      <w:r w:rsidRPr="006F2FCA">
        <w:rPr>
          <w:rFonts w:ascii="Book Antiqua" w:hAnsi="Book Antiqua"/>
          <w:noProof/>
          <w:sz w:val="22"/>
          <w:szCs w:val="22"/>
        </w:rPr>
        <w:t>, 28</w:t>
      </w:r>
    </w:p>
    <w:p w14:paraId="3817778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regulation of insurers (</w:t>
      </w:r>
      <w:r w:rsidRPr="006F2FCA">
        <w:rPr>
          <w:rFonts w:ascii="Book Antiqua" w:hAnsi="Book Antiqua"/>
          <w:noProof/>
          <w:color w:val="000000" w:themeColor="text1"/>
          <w:sz w:val="22"/>
          <w:szCs w:val="22"/>
        </w:rPr>
        <w:t>H. 4869, Act 180</w:t>
      </w:r>
      <w:r w:rsidRPr="006F2FCA">
        <w:rPr>
          <w:rFonts w:ascii="Book Antiqua" w:eastAsia="Calibri" w:hAnsi="Book Antiqua" w:cs="Times New Roman"/>
          <w:noProof/>
          <w:color w:val="000000" w:themeColor="text1"/>
          <w:sz w:val="22"/>
          <w:szCs w:val="22"/>
        </w:rPr>
        <w:t>)</w:t>
      </w:r>
      <w:r w:rsidRPr="006F2FCA">
        <w:rPr>
          <w:rFonts w:ascii="Book Antiqua" w:hAnsi="Book Antiqua"/>
          <w:noProof/>
          <w:sz w:val="22"/>
          <w:szCs w:val="22"/>
        </w:rPr>
        <w:t>, 10, 33</w:t>
      </w:r>
    </w:p>
    <w:p w14:paraId="775208C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lastRenderedPageBreak/>
        <w:t>Research Authority (SCRA), South Carolina (H. 3811, Act 134)</w:t>
      </w:r>
      <w:r w:rsidRPr="006F2FCA">
        <w:rPr>
          <w:rFonts w:ascii="Book Antiqua" w:hAnsi="Book Antiqua"/>
          <w:noProof/>
          <w:sz w:val="22"/>
          <w:szCs w:val="22"/>
        </w:rPr>
        <w:t>, 26</w:t>
      </w:r>
    </w:p>
    <w:p w14:paraId="2128A39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 xml:space="preserve">retirement system investments </w:t>
      </w:r>
      <w:r w:rsidRPr="006F2FCA">
        <w:rPr>
          <w:rFonts w:ascii="Book Antiqua" w:eastAsia="Calibri" w:hAnsi="Book Antiqua"/>
          <w:noProof/>
          <w:color w:val="000000" w:themeColor="text1"/>
          <w:sz w:val="22"/>
          <w:szCs w:val="22"/>
        </w:rPr>
        <w:t>(H. 3690, Act 103)</w:t>
      </w:r>
      <w:r w:rsidRPr="006F2FCA">
        <w:rPr>
          <w:rFonts w:ascii="Book Antiqua" w:hAnsi="Book Antiqua"/>
          <w:noProof/>
          <w:sz w:val="22"/>
          <w:szCs w:val="22"/>
        </w:rPr>
        <w:t>, 8</w:t>
      </w:r>
    </w:p>
    <w:p w14:paraId="2F18F9A1"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Robert Smalls Monument and Commission (H. 5042, Act 183)</w:t>
      </w:r>
      <w:r w:rsidRPr="006F2FCA">
        <w:rPr>
          <w:rFonts w:ascii="Book Antiqua" w:hAnsi="Book Antiqua"/>
          <w:noProof/>
          <w:sz w:val="22"/>
          <w:szCs w:val="22"/>
        </w:rPr>
        <w:t>, 6, 27</w:t>
      </w:r>
    </w:p>
    <w:p w14:paraId="6C2D4F2E"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S</w:t>
      </w:r>
    </w:p>
    <w:p w14:paraId="214392A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0112</w:t>
      </w:r>
      <w:r w:rsidRPr="006F2FCA">
        <w:rPr>
          <w:rFonts w:ascii="Book Antiqua" w:hAnsi="Book Antiqua"/>
          <w:noProof/>
          <w:sz w:val="22"/>
          <w:szCs w:val="22"/>
        </w:rPr>
        <w:t>, 15, 40</w:t>
      </w:r>
    </w:p>
    <w:p w14:paraId="385E86C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0125 (Act 156)</w:t>
      </w:r>
      <w:r w:rsidRPr="006F2FCA">
        <w:rPr>
          <w:rFonts w:ascii="Book Antiqua" w:hAnsi="Book Antiqua"/>
          <w:noProof/>
          <w:sz w:val="22"/>
          <w:szCs w:val="22"/>
        </w:rPr>
        <w:t>, 18, 48</w:t>
      </w:r>
    </w:p>
    <w:p w14:paraId="1D668121"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S. 0207 (Act 157)</w:t>
      </w:r>
      <w:r w:rsidRPr="006F2FCA">
        <w:rPr>
          <w:rFonts w:ascii="Book Antiqua" w:hAnsi="Book Antiqua"/>
          <w:noProof/>
          <w:sz w:val="22"/>
          <w:szCs w:val="22"/>
        </w:rPr>
        <w:t>, 8, 28</w:t>
      </w:r>
    </w:p>
    <w:p w14:paraId="00747ED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 0241 (Act 187)</w:t>
      </w:r>
      <w:r w:rsidRPr="006F2FCA">
        <w:rPr>
          <w:rFonts w:ascii="Book Antiqua" w:hAnsi="Book Antiqua"/>
          <w:noProof/>
          <w:sz w:val="22"/>
          <w:szCs w:val="22"/>
        </w:rPr>
        <w:t>, 22, 56</w:t>
      </w:r>
    </w:p>
    <w:p w14:paraId="1033E71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 0245 (Act 112)</w:t>
      </w:r>
      <w:r w:rsidRPr="006F2FCA">
        <w:rPr>
          <w:rFonts w:ascii="Book Antiqua" w:hAnsi="Book Antiqua"/>
          <w:noProof/>
          <w:sz w:val="22"/>
          <w:szCs w:val="22"/>
        </w:rPr>
        <w:t>, 19, 50</w:t>
      </w:r>
    </w:p>
    <w:p w14:paraId="3235FC8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 0298 (Act 113)</w:t>
      </w:r>
      <w:r w:rsidRPr="006F2FCA">
        <w:rPr>
          <w:rFonts w:ascii="Book Antiqua" w:hAnsi="Book Antiqua"/>
          <w:noProof/>
          <w:sz w:val="22"/>
          <w:szCs w:val="22"/>
        </w:rPr>
        <w:t>, 5, 26</w:t>
      </w:r>
    </w:p>
    <w:p w14:paraId="5C26C1B1"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 0408 (Act 158)</w:t>
      </w:r>
      <w:r w:rsidRPr="006F2FCA">
        <w:rPr>
          <w:rFonts w:ascii="Book Antiqua" w:hAnsi="Book Antiqua"/>
          <w:noProof/>
          <w:sz w:val="22"/>
          <w:szCs w:val="22"/>
        </w:rPr>
        <w:t>, 20, 53</w:t>
      </w:r>
    </w:p>
    <w:p w14:paraId="55E18D4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noProof/>
          <w:color w:val="000000" w:themeColor="text1"/>
          <w:sz w:val="22"/>
          <w:szCs w:val="22"/>
        </w:rPr>
        <w:t>S. 0418 (Act</w:t>
      </w:r>
      <w:r w:rsidRPr="006F2FCA">
        <w:rPr>
          <w:rFonts w:ascii="Book Antiqua" w:hAnsi="Book Antiqua"/>
          <w:noProof/>
          <w:color w:val="000000" w:themeColor="text1"/>
          <w:sz w:val="22"/>
          <w:szCs w:val="22"/>
        </w:rPr>
        <w:t xml:space="preserve"> 114)</w:t>
      </w:r>
      <w:r w:rsidRPr="006F2FCA">
        <w:rPr>
          <w:rFonts w:ascii="Book Antiqua" w:hAnsi="Book Antiqua"/>
          <w:noProof/>
          <w:sz w:val="22"/>
          <w:szCs w:val="22"/>
        </w:rPr>
        <w:t>, 18, 45</w:t>
      </w:r>
    </w:p>
    <w:p w14:paraId="48F613E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 0434 (Act 159)</w:t>
      </w:r>
      <w:r w:rsidRPr="006F2FCA">
        <w:rPr>
          <w:rFonts w:ascii="Book Antiqua" w:hAnsi="Book Antiqua"/>
          <w:noProof/>
          <w:sz w:val="22"/>
          <w:szCs w:val="22"/>
        </w:rPr>
        <w:t>, 8, 31</w:t>
      </w:r>
    </w:p>
    <w:p w14:paraId="2366F58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 0445 (Act 160)</w:t>
      </w:r>
      <w:r w:rsidRPr="006F2FCA">
        <w:rPr>
          <w:rFonts w:ascii="Book Antiqua" w:hAnsi="Book Antiqua"/>
          <w:noProof/>
          <w:sz w:val="22"/>
          <w:szCs w:val="22"/>
        </w:rPr>
        <w:t>, 22, 54</w:t>
      </w:r>
    </w:p>
    <w:p w14:paraId="3FE585F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 0455 (Act 161)</w:t>
      </w:r>
      <w:r w:rsidRPr="006F2FCA">
        <w:rPr>
          <w:rFonts w:ascii="Book Antiqua" w:hAnsi="Book Antiqua"/>
          <w:noProof/>
          <w:sz w:val="22"/>
          <w:szCs w:val="22"/>
        </w:rPr>
        <w:t>, 20, 53</w:t>
      </w:r>
    </w:p>
    <w:p w14:paraId="6350693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S. 0557 (Act 188)</w:t>
      </w:r>
      <w:r w:rsidRPr="006F2FCA">
        <w:rPr>
          <w:rFonts w:ascii="Book Antiqua" w:hAnsi="Book Antiqua"/>
          <w:noProof/>
          <w:sz w:val="22"/>
          <w:szCs w:val="22"/>
        </w:rPr>
        <w:t>, 5, 27</w:t>
      </w:r>
    </w:p>
    <w:p w14:paraId="1EE0FD5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sz w:val="22"/>
          <w:szCs w:val="22"/>
        </w:rPr>
        <w:t>S. 0558 (Act 162)</w:t>
      </w:r>
      <w:r w:rsidRPr="006F2FCA">
        <w:rPr>
          <w:rFonts w:ascii="Book Antiqua" w:hAnsi="Book Antiqua"/>
          <w:noProof/>
          <w:sz w:val="22"/>
          <w:szCs w:val="22"/>
        </w:rPr>
        <w:t>, 21, 53</w:t>
      </w:r>
    </w:p>
    <w:p w14:paraId="3864638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0610 (Act 189)</w:t>
      </w:r>
      <w:r w:rsidRPr="006F2FCA">
        <w:rPr>
          <w:rFonts w:ascii="Book Antiqua" w:hAnsi="Book Antiqua"/>
          <w:noProof/>
          <w:sz w:val="22"/>
          <w:szCs w:val="22"/>
        </w:rPr>
        <w:t>, 20</w:t>
      </w:r>
    </w:p>
    <w:p w14:paraId="7E49FE5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0610 (Act 189)</w:t>
      </w:r>
      <w:r w:rsidRPr="006F2FCA">
        <w:rPr>
          <w:rFonts w:ascii="Book Antiqua" w:eastAsia="Calibri" w:hAnsi="Book Antiqua" w:cs="Times New Roman"/>
          <w:noProof/>
          <w:color w:val="000000" w:themeColor="text1"/>
          <w:sz w:val="22"/>
          <w:szCs w:val="22"/>
        </w:rPr>
        <w:t>,</w:t>
      </w:r>
      <w:r w:rsidRPr="006F2FCA">
        <w:rPr>
          <w:rFonts w:ascii="Book Antiqua" w:hAnsi="Book Antiqua"/>
          <w:noProof/>
          <w:sz w:val="22"/>
          <w:szCs w:val="22"/>
        </w:rPr>
        <w:t>, 52</w:t>
      </w:r>
    </w:p>
    <w:p w14:paraId="77B01FF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 0621 (Act 121)</w:t>
      </w:r>
      <w:r w:rsidRPr="006F2FCA">
        <w:rPr>
          <w:rFonts w:ascii="Book Antiqua" w:hAnsi="Book Antiqua"/>
          <w:noProof/>
          <w:sz w:val="22"/>
          <w:szCs w:val="22"/>
        </w:rPr>
        <w:t>, 6, 32</w:t>
      </w:r>
    </w:p>
    <w:p w14:paraId="3AC6E2A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0700 (Act 190)</w:t>
      </w:r>
      <w:r w:rsidRPr="006F2FCA">
        <w:rPr>
          <w:rFonts w:ascii="Book Antiqua" w:hAnsi="Book Antiqua"/>
          <w:noProof/>
          <w:sz w:val="22"/>
          <w:szCs w:val="22"/>
        </w:rPr>
        <w:t>, 9, 30</w:t>
      </w:r>
    </w:p>
    <w:p w14:paraId="7AF2FD9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0728 (Act 163)</w:t>
      </w:r>
      <w:r w:rsidRPr="006F2FCA">
        <w:rPr>
          <w:rFonts w:ascii="Book Antiqua" w:hAnsi="Book Antiqua"/>
          <w:noProof/>
          <w:sz w:val="22"/>
          <w:szCs w:val="22"/>
        </w:rPr>
        <w:t>, 13, 39</w:t>
      </w:r>
    </w:p>
    <w:p w14:paraId="56F81FB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sz w:val="22"/>
          <w:szCs w:val="22"/>
        </w:rPr>
        <w:t>S. 0845 (Act 122), 15, 40</w:t>
      </w:r>
    </w:p>
    <w:p w14:paraId="07E490D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 0858 (Act 164)</w:t>
      </w:r>
      <w:r w:rsidRPr="006F2FCA">
        <w:rPr>
          <w:rFonts w:ascii="Book Antiqua" w:hAnsi="Book Antiqua"/>
          <w:noProof/>
          <w:sz w:val="22"/>
          <w:szCs w:val="22"/>
        </w:rPr>
        <w:t>, 21, 54</w:t>
      </w:r>
    </w:p>
    <w:p w14:paraId="66960D4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0881 (Act 165)</w:t>
      </w:r>
      <w:r w:rsidRPr="006F2FCA">
        <w:rPr>
          <w:rFonts w:ascii="Book Antiqua" w:hAnsi="Book Antiqua"/>
          <w:noProof/>
          <w:sz w:val="22"/>
          <w:szCs w:val="22"/>
        </w:rPr>
        <w:t>, 10, 33</w:t>
      </w:r>
    </w:p>
    <w:p w14:paraId="25894AD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 0912 (Act 210)</w:t>
      </w:r>
      <w:r w:rsidRPr="006F2FCA">
        <w:rPr>
          <w:rFonts w:ascii="Book Antiqua" w:hAnsi="Book Antiqua"/>
          <w:noProof/>
          <w:sz w:val="22"/>
          <w:szCs w:val="22"/>
        </w:rPr>
        <w:t>, 10, 34</w:t>
      </w:r>
    </w:p>
    <w:p w14:paraId="1F0819D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0962 (Act 166)</w:t>
      </w:r>
      <w:r w:rsidRPr="006F2FCA">
        <w:rPr>
          <w:rFonts w:ascii="Book Antiqua" w:hAnsi="Book Antiqua"/>
          <w:noProof/>
          <w:sz w:val="22"/>
          <w:szCs w:val="22"/>
        </w:rPr>
        <w:t>, 8, 30</w:t>
      </w:r>
    </w:p>
    <w:p w14:paraId="14D3B50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 0968 (Act 167)</w:t>
      </w:r>
      <w:r w:rsidRPr="006F2FCA">
        <w:rPr>
          <w:rFonts w:ascii="Book Antiqua" w:hAnsi="Book Antiqua"/>
          <w:noProof/>
          <w:sz w:val="22"/>
          <w:szCs w:val="22"/>
        </w:rPr>
        <w:t>, 23, 58</w:t>
      </w:r>
    </w:p>
    <w:p w14:paraId="18D5A82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0974 (Act 191)</w:t>
      </w:r>
      <w:r w:rsidRPr="006F2FCA">
        <w:rPr>
          <w:rFonts w:ascii="Book Antiqua" w:hAnsi="Book Antiqua"/>
          <w:noProof/>
          <w:sz w:val="22"/>
          <w:szCs w:val="22"/>
        </w:rPr>
        <w:t>, 18, 49</w:t>
      </w:r>
    </w:p>
    <w:p w14:paraId="57A11113"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1001 (Act 192</w:t>
      </w:r>
      <w:r w:rsidRPr="006F2FCA">
        <w:rPr>
          <w:rFonts w:ascii="Book Antiqua" w:eastAsia="Calibri" w:hAnsi="Book Antiqua" w:cs="Times New Roman"/>
          <w:noProof/>
          <w:color w:val="000000" w:themeColor="text1"/>
          <w:sz w:val="22"/>
          <w:szCs w:val="22"/>
        </w:rPr>
        <w:t>)</w:t>
      </w:r>
      <w:r w:rsidRPr="006F2FCA">
        <w:rPr>
          <w:rFonts w:ascii="Book Antiqua" w:hAnsi="Book Antiqua"/>
          <w:noProof/>
          <w:sz w:val="22"/>
          <w:szCs w:val="22"/>
        </w:rPr>
        <w:t>, 9, 31</w:t>
      </w:r>
    </w:p>
    <w:p w14:paraId="5918DA1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 1005 (Act 168</w:t>
      </w:r>
      <w:r w:rsidRPr="006F2FCA">
        <w:rPr>
          <w:rFonts w:ascii="Book Antiqua" w:eastAsia="Calibri" w:hAnsi="Book Antiqua" w:cs="Calibri"/>
          <w:noProof/>
          <w:color w:val="000000" w:themeColor="text1"/>
          <w:sz w:val="22"/>
          <w:szCs w:val="22"/>
        </w:rPr>
        <w:t>)</w:t>
      </w:r>
      <w:r w:rsidRPr="006F2FCA">
        <w:rPr>
          <w:rFonts w:ascii="Book Antiqua" w:hAnsi="Book Antiqua"/>
          <w:noProof/>
          <w:sz w:val="22"/>
          <w:szCs w:val="22"/>
        </w:rPr>
        <w:t>, 24, 57</w:t>
      </w:r>
    </w:p>
    <w:p w14:paraId="2974B76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 1021 (Act 169)</w:t>
      </w:r>
      <w:r w:rsidRPr="006F2FCA">
        <w:rPr>
          <w:rFonts w:ascii="Book Antiqua" w:hAnsi="Book Antiqua"/>
          <w:noProof/>
          <w:sz w:val="22"/>
          <w:szCs w:val="22"/>
        </w:rPr>
        <w:t>, 5, 25</w:t>
      </w:r>
    </w:p>
    <w:p w14:paraId="7DAC794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 1047 (Act 124)</w:t>
      </w:r>
      <w:r w:rsidRPr="006F2FCA">
        <w:rPr>
          <w:rFonts w:ascii="Book Antiqua" w:hAnsi="Book Antiqua"/>
          <w:noProof/>
          <w:sz w:val="22"/>
          <w:szCs w:val="22"/>
        </w:rPr>
        <w:t>, 8, 28</w:t>
      </w:r>
    </w:p>
    <w:p w14:paraId="5CB48B1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 1051 (Act 193)</w:t>
      </w:r>
      <w:r w:rsidRPr="006F2FCA">
        <w:rPr>
          <w:rFonts w:ascii="Book Antiqua" w:hAnsi="Book Antiqua"/>
          <w:noProof/>
          <w:sz w:val="22"/>
          <w:szCs w:val="22"/>
        </w:rPr>
        <w:t>, 11, 38</w:t>
      </w:r>
    </w:p>
    <w:p w14:paraId="1549523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1126 (</w:t>
      </w:r>
      <w:r w:rsidRPr="006F2FCA">
        <w:rPr>
          <w:rFonts w:ascii="Book Antiqua" w:hAnsi="Book Antiqua"/>
          <w:noProof/>
          <w:color w:val="000000" w:themeColor="text1"/>
          <w:sz w:val="22"/>
          <w:szCs w:val="22"/>
        </w:rPr>
        <w:t>Act pending</w:t>
      </w:r>
      <w:r w:rsidRPr="006F2FCA">
        <w:rPr>
          <w:rFonts w:ascii="Book Antiqua" w:eastAsia="Times New Roman" w:hAnsi="Book Antiqua" w:cs="Times New Roman"/>
          <w:noProof/>
          <w:color w:val="000000" w:themeColor="text1"/>
          <w:sz w:val="22"/>
          <w:szCs w:val="22"/>
        </w:rPr>
        <w:t>)</w:t>
      </w:r>
      <w:r w:rsidRPr="006F2FCA">
        <w:rPr>
          <w:rFonts w:ascii="Book Antiqua" w:hAnsi="Book Antiqua"/>
          <w:noProof/>
          <w:sz w:val="22"/>
          <w:szCs w:val="22"/>
        </w:rPr>
        <w:t>, 17, 44</w:t>
      </w:r>
    </w:p>
    <w:p w14:paraId="38E3E5C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1166</w:t>
      </w:r>
      <w:r w:rsidRPr="006F2FCA">
        <w:rPr>
          <w:rFonts w:ascii="Book Antiqua" w:hAnsi="Book Antiqua"/>
          <w:noProof/>
          <w:sz w:val="22"/>
          <w:szCs w:val="22"/>
        </w:rPr>
        <w:t>, 16, 44</w:t>
      </w:r>
    </w:p>
    <w:p w14:paraId="19F3601C"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S. 1188 (Act 194)</w:t>
      </w:r>
      <w:r w:rsidRPr="006F2FCA">
        <w:rPr>
          <w:rFonts w:ascii="Book Antiqua" w:hAnsi="Book Antiqua"/>
          <w:noProof/>
          <w:sz w:val="22"/>
          <w:szCs w:val="22"/>
        </w:rPr>
        <w:t>, 19, 50</w:t>
      </w:r>
    </w:p>
    <w:p w14:paraId="28BAD0F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scholarship stipends (</w:t>
      </w:r>
      <w:r w:rsidRPr="006F2FCA">
        <w:rPr>
          <w:rFonts w:ascii="Book Antiqua" w:hAnsi="Book Antiqua"/>
          <w:noProof/>
          <w:color w:val="000000" w:themeColor="text1"/>
          <w:sz w:val="22"/>
          <w:szCs w:val="22"/>
        </w:rPr>
        <w:t>S. 125, Act 156)</w:t>
      </w:r>
      <w:r w:rsidRPr="006F2FCA">
        <w:rPr>
          <w:rFonts w:ascii="Book Antiqua" w:hAnsi="Book Antiqua"/>
          <w:noProof/>
          <w:sz w:val="22"/>
          <w:szCs w:val="22"/>
        </w:rPr>
        <w:t>, 18, 48</w:t>
      </w:r>
    </w:p>
    <w:p w14:paraId="21EF4F73"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scholarships, institutions and (S. 974, Act 191)</w:t>
      </w:r>
    </w:p>
    <w:p w14:paraId="74C7BFB2"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definitions regarding certain scholarships</w:t>
      </w:r>
    </w:p>
    <w:p w14:paraId="2E121676"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eastAsia="Calibri" w:hAnsi="Book Antiqua" w:cs="Aptos Serif"/>
          <w:noProof/>
          <w:color w:val="000000" w:themeColor="text1"/>
          <w:sz w:val="22"/>
          <w:szCs w:val="22"/>
        </w:rPr>
        <w:t>Palmetto Fellows Scholarships, Legislative Incentives for Future Excellence (LIFE) Scholarships, and the SC Hope Scholarships</w:t>
      </w:r>
      <w:r w:rsidRPr="006F2FCA">
        <w:rPr>
          <w:rFonts w:ascii="Book Antiqua" w:hAnsi="Book Antiqua"/>
          <w:noProof/>
          <w:sz w:val="22"/>
          <w:szCs w:val="22"/>
        </w:rPr>
        <w:t>, 18, 49</w:t>
      </w:r>
    </w:p>
    <w:p w14:paraId="06F47E0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seabird of South Carolina</w:t>
      </w:r>
      <w:r w:rsidRPr="006F2FCA">
        <w:rPr>
          <w:rFonts w:ascii="Book Antiqua" w:hAnsi="Book Antiqua"/>
          <w:noProof/>
          <w:sz w:val="22"/>
          <w:szCs w:val="22"/>
        </w:rPr>
        <w:t>, 35</w:t>
      </w:r>
    </w:p>
    <w:p w14:paraId="6C932E6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seized animals (</w:t>
      </w:r>
      <w:r w:rsidRPr="006F2FCA">
        <w:rPr>
          <w:rFonts w:ascii="Book Antiqua" w:hAnsi="Book Antiqua"/>
          <w:noProof/>
          <w:color w:val="000000" w:themeColor="text1"/>
          <w:sz w:val="22"/>
          <w:szCs w:val="22"/>
        </w:rPr>
        <w:t>H. 3682, Act 199</w:t>
      </w:r>
      <w:r w:rsidRPr="006F2FCA">
        <w:rPr>
          <w:rFonts w:ascii="Book Antiqua" w:eastAsia="Calibri" w:hAnsi="Book Antiqua" w:cs="Calibri"/>
          <w:noProof/>
          <w:color w:val="000000" w:themeColor="text1"/>
          <w:sz w:val="22"/>
          <w:szCs w:val="22"/>
        </w:rPr>
        <w:t>)</w:t>
      </w:r>
    </w:p>
    <w:p w14:paraId="6568F6AB"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levying cost of care</w:t>
      </w:r>
      <w:r w:rsidRPr="006F2FCA">
        <w:rPr>
          <w:rFonts w:ascii="Book Antiqua" w:hAnsi="Book Antiqua"/>
          <w:noProof/>
          <w:sz w:val="22"/>
          <w:szCs w:val="22"/>
        </w:rPr>
        <w:t>, 14, 42</w:t>
      </w:r>
    </w:p>
    <w:p w14:paraId="06CBEDB1"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Seizure Safe Schools Act (H. 3309, Act 128)</w:t>
      </w:r>
    </w:p>
    <w:p w14:paraId="586A6489"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seizure action plan</w:t>
      </w:r>
      <w:r w:rsidRPr="006F2FCA">
        <w:rPr>
          <w:rFonts w:ascii="Book Antiqua" w:hAnsi="Book Antiqua"/>
          <w:noProof/>
          <w:sz w:val="22"/>
          <w:szCs w:val="22"/>
        </w:rPr>
        <w:t>, 19, 49</w:t>
      </w:r>
    </w:p>
    <w:p w14:paraId="049FAF5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set hooks (S. 1051, Act 193)</w:t>
      </w:r>
      <w:r w:rsidRPr="006F2FCA">
        <w:rPr>
          <w:rFonts w:ascii="Book Antiqua" w:hAnsi="Book Antiqua"/>
          <w:noProof/>
          <w:sz w:val="22"/>
          <w:szCs w:val="22"/>
        </w:rPr>
        <w:t>, 39</w:t>
      </w:r>
    </w:p>
    <w:p w14:paraId="7D157E34"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in the Congaree River and the Upper Reach of the Santee River</w:t>
      </w:r>
      <w:r w:rsidRPr="006F2FCA">
        <w:rPr>
          <w:rFonts w:ascii="Book Antiqua" w:hAnsi="Book Antiqua"/>
          <w:noProof/>
          <w:sz w:val="22"/>
          <w:szCs w:val="22"/>
        </w:rPr>
        <w:t>, 11</w:t>
      </w:r>
    </w:p>
    <w:p w14:paraId="3C97918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Short Line Railroad Modernization</w:t>
      </w:r>
      <w:r w:rsidRPr="006F2FCA">
        <w:rPr>
          <w:rFonts w:ascii="Book Antiqua" w:hAnsi="Book Antiqua"/>
          <w:noProof/>
          <w:sz w:val="22"/>
          <w:szCs w:val="22"/>
        </w:rPr>
        <w:t>, 6, 26</w:t>
      </w:r>
    </w:p>
    <w:p w14:paraId="1DB756B1"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South Carolina Constitution</w:t>
      </w:r>
      <w:r w:rsidRPr="006F2FCA">
        <w:rPr>
          <w:rFonts w:ascii="Book Antiqua" w:hAnsi="Book Antiqua"/>
          <w:noProof/>
          <w:sz w:val="22"/>
          <w:szCs w:val="22"/>
        </w:rPr>
        <w:t>, 17, 44</w:t>
      </w:r>
    </w:p>
    <w:p w14:paraId="1D858BE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South Carolina Ireland Trade Commission</w:t>
      </w:r>
      <w:r w:rsidRPr="006F2FCA">
        <w:rPr>
          <w:rFonts w:ascii="Book Antiqua" w:hAnsi="Book Antiqua"/>
          <w:noProof/>
          <w:sz w:val="22"/>
          <w:szCs w:val="22"/>
        </w:rPr>
        <w:t>, 6, 32</w:t>
      </w:r>
    </w:p>
    <w:p w14:paraId="27561C2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South Carolina Law Enforcement Division (SLED)</w:t>
      </w:r>
      <w:r w:rsidRPr="006F2FCA">
        <w:rPr>
          <w:rFonts w:ascii="Book Antiqua" w:hAnsi="Book Antiqua"/>
          <w:noProof/>
          <w:sz w:val="22"/>
          <w:szCs w:val="22"/>
        </w:rPr>
        <w:t>, 39</w:t>
      </w:r>
    </w:p>
    <w:p w14:paraId="2D83C7B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South Carolina Supreme Court</w:t>
      </w:r>
      <w:r w:rsidRPr="006F2FCA">
        <w:rPr>
          <w:rFonts w:ascii="Book Antiqua" w:hAnsi="Book Antiqua"/>
          <w:noProof/>
          <w:sz w:val="22"/>
          <w:szCs w:val="22"/>
        </w:rPr>
        <w:t>, 14, 40</w:t>
      </w:r>
    </w:p>
    <w:p w14:paraId="3391510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special license plates (</w:t>
      </w:r>
      <w:r w:rsidRPr="006F2FCA">
        <w:rPr>
          <w:rFonts w:ascii="Book Antiqua" w:hAnsi="Book Antiqua"/>
          <w:noProof/>
          <w:sz w:val="22"/>
          <w:szCs w:val="22"/>
        </w:rPr>
        <w:t>H. 4674, Act 178)</w:t>
      </w:r>
    </w:p>
    <w:p w14:paraId="68DE776C"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Autistic and Neurodivergent</w:t>
      </w:r>
      <w:r w:rsidRPr="006F2FCA">
        <w:rPr>
          <w:rFonts w:ascii="Book Antiqua" w:hAnsi="Book Antiqua"/>
          <w:noProof/>
          <w:sz w:val="22"/>
          <w:szCs w:val="22"/>
        </w:rPr>
        <w:t>, 57</w:t>
      </w:r>
    </w:p>
    <w:p w14:paraId="39984A12"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lastRenderedPageBreak/>
        <w:t>Catawba Nation</w:t>
      </w:r>
      <w:r w:rsidRPr="006F2FCA">
        <w:rPr>
          <w:rFonts w:ascii="Book Antiqua" w:hAnsi="Book Antiqua"/>
          <w:noProof/>
          <w:sz w:val="22"/>
          <w:szCs w:val="22"/>
        </w:rPr>
        <w:t>, 57</w:t>
      </w:r>
    </w:p>
    <w:p w14:paraId="225E543B"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Cherokee Indian Nation</w:t>
      </w:r>
      <w:r w:rsidRPr="006F2FCA">
        <w:rPr>
          <w:rFonts w:ascii="Book Antiqua" w:hAnsi="Book Antiqua"/>
          <w:noProof/>
          <w:sz w:val="22"/>
          <w:szCs w:val="22"/>
        </w:rPr>
        <w:t>, 57</w:t>
      </w:r>
    </w:p>
    <w:p w14:paraId="17D21E0C"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Hearing Impaired</w:t>
      </w:r>
      <w:r w:rsidRPr="006F2FCA">
        <w:rPr>
          <w:rFonts w:ascii="Book Antiqua" w:hAnsi="Book Antiqua"/>
          <w:noProof/>
          <w:sz w:val="22"/>
          <w:szCs w:val="22"/>
        </w:rPr>
        <w:t>, 57</w:t>
      </w:r>
    </w:p>
    <w:p w14:paraId="72D77831"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Navy and Marine Corps Medal</w:t>
      </w:r>
      <w:r w:rsidRPr="006F2FCA">
        <w:rPr>
          <w:rFonts w:ascii="Book Antiqua" w:hAnsi="Book Antiqua"/>
          <w:noProof/>
          <w:sz w:val="22"/>
          <w:szCs w:val="22"/>
        </w:rPr>
        <w:t>, 57</w:t>
      </w:r>
    </w:p>
    <w:p w14:paraId="4F2AD4BB"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South Carolina Association for Pupil Transportation</w:t>
      </w:r>
      <w:r w:rsidRPr="006F2FCA">
        <w:rPr>
          <w:rFonts w:ascii="Book Antiqua" w:hAnsi="Book Antiqua"/>
          <w:noProof/>
          <w:sz w:val="22"/>
          <w:szCs w:val="22"/>
        </w:rPr>
        <w:t>, 57</w:t>
      </w:r>
    </w:p>
    <w:p w14:paraId="392FD72F"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South Carolina Equine Industry</w:t>
      </w:r>
      <w:r w:rsidRPr="006F2FCA">
        <w:rPr>
          <w:rFonts w:ascii="Book Antiqua" w:hAnsi="Book Antiqua"/>
          <w:noProof/>
          <w:sz w:val="22"/>
          <w:szCs w:val="22"/>
        </w:rPr>
        <w:t>, 57</w:t>
      </w:r>
    </w:p>
    <w:p w14:paraId="7B5F0A53"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University of South Carolina 2017, 2022, and 2024 Women's Basketball National Champions</w:t>
      </w:r>
      <w:r w:rsidRPr="006F2FCA">
        <w:rPr>
          <w:rFonts w:ascii="Book Antiqua" w:hAnsi="Book Antiqua"/>
          <w:noProof/>
          <w:sz w:val="22"/>
          <w:szCs w:val="22"/>
        </w:rPr>
        <w:t>, 57</w:t>
      </w:r>
    </w:p>
    <w:p w14:paraId="081C13B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shd w:val="clear" w:color="auto" w:fill="FFFFFF"/>
        </w:rPr>
        <w:t>special purpose districts (H. 4563, Act 201)</w:t>
      </w:r>
    </w:p>
    <w:p w14:paraId="382CBC7A"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shd w:val="clear" w:color="auto" w:fill="FFFFFF"/>
        </w:rPr>
        <w:t>created before 1973</w:t>
      </w:r>
      <w:r w:rsidRPr="006F2FCA">
        <w:rPr>
          <w:rFonts w:ascii="Book Antiqua" w:hAnsi="Book Antiqua"/>
          <w:noProof/>
          <w:sz w:val="22"/>
          <w:szCs w:val="22"/>
        </w:rPr>
        <w:t>, 7, 27</w:t>
      </w:r>
    </w:p>
    <w:p w14:paraId="2747773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state and federal income tax conformity (</w:t>
      </w:r>
      <w:r w:rsidRPr="006F2FCA">
        <w:rPr>
          <w:rFonts w:ascii="Book Antiqua" w:hAnsi="Book Antiqua"/>
          <w:noProof/>
          <w:color w:val="000000" w:themeColor="text1"/>
          <w:sz w:val="22"/>
          <w:szCs w:val="22"/>
        </w:rPr>
        <w:t>H. 4594, Act 175)</w:t>
      </w:r>
      <w:r w:rsidRPr="006F2FCA">
        <w:rPr>
          <w:rFonts w:ascii="Book Antiqua" w:hAnsi="Book Antiqua"/>
          <w:noProof/>
          <w:sz w:val="22"/>
          <w:szCs w:val="22"/>
        </w:rPr>
        <w:t>, 6, 26</w:t>
      </w:r>
    </w:p>
    <w:p w14:paraId="7BB5BCE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state guard</w:t>
      </w:r>
      <w:r w:rsidRPr="006F2FCA">
        <w:rPr>
          <w:rFonts w:ascii="Book Antiqua" w:hAnsi="Book Antiqua"/>
          <w:noProof/>
          <w:sz w:val="22"/>
          <w:szCs w:val="22"/>
        </w:rPr>
        <w:t>, 14, 41</w:t>
      </w:r>
    </w:p>
    <w:p w14:paraId="061D5CD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state judges (H. 3776, Act 172)</w:t>
      </w:r>
    </w:p>
    <w:p w14:paraId="2F7F5316"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repeals obtaining written permission to leave S. C.</w:t>
      </w:r>
      <w:r w:rsidRPr="006F2FCA">
        <w:rPr>
          <w:rFonts w:ascii="Book Antiqua" w:hAnsi="Book Antiqua"/>
          <w:noProof/>
          <w:sz w:val="22"/>
          <w:szCs w:val="22"/>
        </w:rPr>
        <w:t>, 14, 40</w:t>
      </w:r>
    </w:p>
    <w:p w14:paraId="42A3488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state militias</w:t>
      </w:r>
      <w:r w:rsidRPr="006F2FCA">
        <w:rPr>
          <w:rFonts w:ascii="Book Antiqua" w:hAnsi="Book Antiqua"/>
          <w:noProof/>
          <w:sz w:val="22"/>
          <w:szCs w:val="22"/>
        </w:rPr>
        <w:t>, 14, 41</w:t>
      </w:r>
    </w:p>
    <w:p w14:paraId="0D23806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noProof/>
          <w:color w:val="000000" w:themeColor="text1"/>
          <w:sz w:val="22"/>
          <w:szCs w:val="22"/>
        </w:rPr>
        <w:t>State Poultry Festival (H. 3960, Act 107)</w:t>
      </w:r>
      <w:r w:rsidRPr="006F2FCA">
        <w:rPr>
          <w:rFonts w:ascii="Book Antiqua" w:hAnsi="Book Antiqua"/>
          <w:noProof/>
          <w:sz w:val="22"/>
          <w:szCs w:val="22"/>
        </w:rPr>
        <w:t>, 7, 29</w:t>
      </w:r>
    </w:p>
    <w:p w14:paraId="26028D5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state retirement system funds</w:t>
      </w:r>
    </w:p>
    <w:p w14:paraId="4AF54834"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ESG</w:t>
      </w:r>
      <w:r w:rsidRPr="006F2FCA">
        <w:rPr>
          <w:rFonts w:ascii="Book Antiqua" w:hAnsi="Book Antiqua"/>
          <w:noProof/>
          <w:sz w:val="22"/>
          <w:szCs w:val="22"/>
        </w:rPr>
        <w:t>, 29</w:t>
      </w:r>
    </w:p>
    <w:p w14:paraId="3EDFC78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STEM</w:t>
      </w:r>
      <w:r w:rsidRPr="006F2FCA">
        <w:rPr>
          <w:rFonts w:ascii="Book Antiqua" w:hAnsi="Book Antiqua"/>
          <w:noProof/>
          <w:sz w:val="22"/>
          <w:szCs w:val="22"/>
        </w:rPr>
        <w:t>, 48</w:t>
      </w:r>
    </w:p>
    <w:p w14:paraId="29F79C8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striped and hybrid bass limits (H. 4387, Act 143)</w:t>
      </w:r>
      <w:r w:rsidRPr="006F2FCA">
        <w:rPr>
          <w:rFonts w:ascii="Book Antiqua" w:hAnsi="Book Antiqua"/>
          <w:noProof/>
          <w:sz w:val="22"/>
          <w:szCs w:val="22"/>
        </w:rPr>
        <w:t>, 12, 37</w:t>
      </w:r>
    </w:p>
    <w:p w14:paraId="1B3CD03F"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striped bass (H. 5007, Act 154)</w:t>
      </w:r>
      <w:r w:rsidRPr="006F2FCA">
        <w:rPr>
          <w:rFonts w:ascii="Book Antiqua" w:hAnsi="Book Antiqua"/>
          <w:noProof/>
          <w:sz w:val="22"/>
          <w:szCs w:val="22"/>
        </w:rPr>
        <w:t>, 12, 38</w:t>
      </w:r>
    </w:p>
    <w:p w14:paraId="070DB54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suicide prevention training (</w:t>
      </w:r>
      <w:r w:rsidRPr="006F2FCA">
        <w:rPr>
          <w:rFonts w:ascii="Book Antiqua" w:hAnsi="Book Antiqua"/>
          <w:noProof/>
          <w:color w:val="000000" w:themeColor="text1"/>
          <w:sz w:val="22"/>
          <w:szCs w:val="22"/>
        </w:rPr>
        <w:t>S. 408, Act 158</w:t>
      </w:r>
      <w:r w:rsidRPr="006F2FCA">
        <w:rPr>
          <w:rFonts w:ascii="Book Antiqua" w:hAnsi="Book Antiqua"/>
          <w:noProof/>
          <w:sz w:val="22"/>
          <w:szCs w:val="22"/>
        </w:rPr>
        <w:t>), 20, 53</w:t>
      </w:r>
    </w:p>
    <w:p w14:paraId="33EFA3E8"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T</w:t>
      </w:r>
    </w:p>
    <w:p w14:paraId="0B6FC99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cs="Aptos Serif"/>
          <w:noProof/>
          <w:color w:val="000000" w:themeColor="text1"/>
          <w:sz w:val="22"/>
          <w:szCs w:val="22"/>
        </w:rPr>
        <w:t>taxes</w:t>
      </w:r>
    </w:p>
    <w:p w14:paraId="5A952BD9"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 xml:space="preserve">abandoned buildings credit </w:t>
      </w:r>
      <w:r w:rsidRPr="006F2FCA">
        <w:rPr>
          <w:rFonts w:ascii="Book Antiqua" w:hAnsi="Book Antiqua"/>
          <w:noProof/>
          <w:color w:val="000000" w:themeColor="text1"/>
          <w:sz w:val="22"/>
          <w:szCs w:val="22"/>
        </w:rPr>
        <w:t>(</w:t>
      </w:r>
      <w:r w:rsidRPr="006F2FCA">
        <w:rPr>
          <w:rFonts w:ascii="Book Antiqua" w:hAnsi="Book Antiqua"/>
          <w:noProof/>
          <w:sz w:val="22"/>
          <w:szCs w:val="22"/>
        </w:rPr>
        <w:t>S. 1021, Act 169), 5, 25</w:t>
      </w:r>
    </w:p>
    <w:p w14:paraId="27C0120E"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cs="Segoe UI"/>
          <w:noProof/>
          <w:color w:val="000000" w:themeColor="text1"/>
          <w:sz w:val="22"/>
          <w:szCs w:val="22"/>
          <w:shd w:val="clear" w:color="auto" w:fill="FFFFFF"/>
        </w:rPr>
        <w:t>apprenticeship income tax credit (</w:t>
      </w:r>
      <w:r w:rsidRPr="006F2FCA">
        <w:rPr>
          <w:rFonts w:ascii="Book Antiqua" w:hAnsi="Book Antiqua"/>
          <w:noProof/>
          <w:color w:val="000000" w:themeColor="text1"/>
          <w:sz w:val="22"/>
          <w:szCs w:val="22"/>
        </w:rPr>
        <w:t>S. 557, Act 188)</w:t>
      </w:r>
      <w:r w:rsidRPr="006F2FCA">
        <w:rPr>
          <w:rFonts w:ascii="Book Antiqua" w:hAnsi="Book Antiqua"/>
          <w:noProof/>
          <w:sz w:val="22"/>
          <w:szCs w:val="22"/>
        </w:rPr>
        <w:t>, 5, 27</w:t>
      </w:r>
    </w:p>
    <w:p w14:paraId="0E815DFC"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 xml:space="preserve">conformity (H. 4594, </w:t>
      </w:r>
      <w:r w:rsidRPr="006F2FCA">
        <w:rPr>
          <w:rFonts w:ascii="Book Antiqua" w:hAnsi="Book Antiqua"/>
          <w:noProof/>
          <w:color w:val="000000" w:themeColor="text1"/>
          <w:sz w:val="22"/>
          <w:szCs w:val="22"/>
        </w:rPr>
        <w:t>Act 175</w:t>
      </w:r>
      <w:r w:rsidRPr="006F2FCA">
        <w:rPr>
          <w:rFonts w:ascii="Book Antiqua" w:eastAsia="Calibri" w:hAnsi="Book Antiqua" w:cs="Times New Roman"/>
          <w:noProof/>
          <w:color w:val="000000" w:themeColor="text1"/>
          <w:sz w:val="22"/>
          <w:szCs w:val="22"/>
        </w:rPr>
        <w:t>)</w:t>
      </w:r>
      <w:r w:rsidRPr="006F2FCA">
        <w:rPr>
          <w:rFonts w:ascii="Book Antiqua" w:hAnsi="Book Antiqua"/>
          <w:noProof/>
          <w:sz w:val="22"/>
          <w:szCs w:val="22"/>
        </w:rPr>
        <w:t>, 6, 26</w:t>
      </w:r>
    </w:p>
    <w:p w14:paraId="13FF372F"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corporate income tax clarifications (S. 298, Act 113)</w:t>
      </w:r>
      <w:r w:rsidRPr="006F2FCA">
        <w:rPr>
          <w:rFonts w:ascii="Book Antiqua" w:hAnsi="Book Antiqua"/>
          <w:noProof/>
          <w:sz w:val="22"/>
          <w:szCs w:val="22"/>
        </w:rPr>
        <w:t>, 5, 26</w:t>
      </w:r>
    </w:p>
    <w:p w14:paraId="40F4C71D"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feminine hygiene products (H. 3563, Act 131)</w:t>
      </w:r>
      <w:r w:rsidRPr="006F2FCA">
        <w:rPr>
          <w:rFonts w:ascii="Book Antiqua" w:hAnsi="Book Antiqua"/>
          <w:noProof/>
          <w:sz w:val="22"/>
          <w:szCs w:val="22"/>
        </w:rPr>
        <w:t>, 5, 26</w:t>
      </w:r>
    </w:p>
    <w:p w14:paraId="0987707D"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golf club</w:t>
      </w:r>
    </w:p>
    <w:p w14:paraId="2BF333CB"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no tax may be charged or collected on annual or monthly dues paid to a (H. 3880, Act 135)</w:t>
      </w:r>
      <w:r w:rsidRPr="006F2FCA">
        <w:rPr>
          <w:rFonts w:ascii="Book Antiqua" w:hAnsi="Book Antiqua"/>
          <w:noProof/>
          <w:sz w:val="22"/>
          <w:szCs w:val="22"/>
        </w:rPr>
        <w:t>, 9, 30</w:t>
      </w:r>
    </w:p>
    <w:p w14:paraId="2C16B80E"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Industry Partnership Fund tax credit increase (H. 3811, Act 134)</w:t>
      </w:r>
      <w:r w:rsidRPr="006F2FCA">
        <w:rPr>
          <w:rFonts w:ascii="Book Antiqua" w:hAnsi="Book Antiqua"/>
          <w:noProof/>
          <w:sz w:val="22"/>
          <w:szCs w:val="22"/>
        </w:rPr>
        <w:t>, 5, 26</w:t>
      </w:r>
    </w:p>
    <w:p w14:paraId="7E9FCB99"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trail easements, perpetual recreational (H. 3121, Act 125)</w:t>
      </w:r>
      <w:r w:rsidRPr="006F2FCA">
        <w:rPr>
          <w:rFonts w:ascii="Book Antiqua" w:hAnsi="Book Antiqua"/>
          <w:noProof/>
          <w:sz w:val="22"/>
          <w:szCs w:val="22"/>
        </w:rPr>
        <w:t>, 6, 12</w:t>
      </w:r>
    </w:p>
    <w:p w14:paraId="5352969B"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cs="Aptos Serif"/>
          <w:noProof/>
          <w:color w:val="000000" w:themeColor="text1"/>
          <w:sz w:val="22"/>
          <w:szCs w:val="22"/>
        </w:rPr>
        <w:t>veterans, disabled (H. 3116, Act 116)</w:t>
      </w:r>
    </w:p>
    <w:p w14:paraId="2268930D"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hAnsi="Book Antiqua" w:cs="Aptos Serif"/>
          <w:noProof/>
          <w:color w:val="000000" w:themeColor="text1"/>
          <w:sz w:val="22"/>
          <w:szCs w:val="22"/>
        </w:rPr>
        <w:t>revises the property tax exemption process</w:t>
      </w:r>
      <w:r w:rsidRPr="006F2FCA">
        <w:rPr>
          <w:rFonts w:ascii="Book Antiqua" w:hAnsi="Book Antiqua"/>
          <w:noProof/>
          <w:sz w:val="22"/>
          <w:szCs w:val="22"/>
        </w:rPr>
        <w:t>, 5, 25</w:t>
      </w:r>
    </w:p>
    <w:p w14:paraId="20DE0BE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telecommunications devices</w:t>
      </w:r>
    </w:p>
    <w:p w14:paraId="017C5167"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 xml:space="preserve">no inmate possession of (H. 4002, </w:t>
      </w:r>
      <w:r w:rsidRPr="006F2FCA">
        <w:rPr>
          <w:rFonts w:ascii="Book Antiqua" w:hAnsi="Book Antiqua"/>
          <w:noProof/>
          <w:color w:val="000000" w:themeColor="text1"/>
          <w:sz w:val="22"/>
          <w:szCs w:val="22"/>
        </w:rPr>
        <w:t>Act 137</w:t>
      </w:r>
      <w:r w:rsidRPr="006F2FCA">
        <w:rPr>
          <w:rFonts w:ascii="Book Antiqua" w:eastAsia="Calibri" w:hAnsi="Book Antiqua" w:cs="Calibri"/>
          <w:noProof/>
          <w:color w:val="000000" w:themeColor="text1"/>
          <w:sz w:val="22"/>
          <w:szCs w:val="22"/>
        </w:rPr>
        <w:t>)</w:t>
      </w:r>
      <w:r w:rsidRPr="006F2FCA">
        <w:rPr>
          <w:rFonts w:ascii="Book Antiqua" w:hAnsi="Book Antiqua"/>
          <w:noProof/>
          <w:sz w:val="22"/>
          <w:szCs w:val="22"/>
        </w:rPr>
        <w:t>, 13, 40</w:t>
      </w:r>
    </w:p>
    <w:p w14:paraId="194B88C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telecommunicator cardiopulmonary resuscitation (T-CPR) (</w:t>
      </w:r>
      <w:r w:rsidRPr="006F2FCA">
        <w:rPr>
          <w:rFonts w:ascii="Book Antiqua" w:hAnsi="Book Antiqua"/>
          <w:noProof/>
          <w:color w:val="000000" w:themeColor="text1"/>
          <w:sz w:val="22"/>
          <w:szCs w:val="22"/>
        </w:rPr>
        <w:t>H. 4867, Act 179)</w:t>
      </w:r>
      <w:r w:rsidRPr="006F2FCA">
        <w:rPr>
          <w:rFonts w:ascii="Book Antiqua" w:hAnsi="Book Antiqua"/>
          <w:noProof/>
          <w:sz w:val="22"/>
          <w:szCs w:val="22"/>
        </w:rPr>
        <w:t>, 20, 51</w:t>
      </w:r>
    </w:p>
    <w:p w14:paraId="01CB022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Telehealth and Telemedicine Modernization Act (H. 4159, Act 120)</w:t>
      </w:r>
      <w:r w:rsidRPr="006F2FCA">
        <w:rPr>
          <w:rFonts w:ascii="Book Antiqua" w:hAnsi="Book Antiqua"/>
          <w:noProof/>
          <w:sz w:val="22"/>
          <w:szCs w:val="22"/>
        </w:rPr>
        <w:t>, 20, 51</w:t>
      </w:r>
    </w:p>
    <w:p w14:paraId="641E589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tobacco (H. 4817, Act 205)</w:t>
      </w:r>
      <w:r w:rsidRPr="006F2FCA">
        <w:rPr>
          <w:rFonts w:ascii="Book Antiqua" w:hAnsi="Book Antiqua"/>
          <w:noProof/>
          <w:sz w:val="22"/>
          <w:szCs w:val="22"/>
        </w:rPr>
        <w:t>, 10, 32</w:t>
      </w:r>
    </w:p>
    <w:p w14:paraId="7B386BF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tow trucker operators</w:t>
      </w:r>
      <w:r w:rsidRPr="006F2FCA">
        <w:rPr>
          <w:rFonts w:ascii="Book Antiqua" w:hAnsi="Book Antiqua"/>
          <w:noProof/>
          <w:sz w:val="22"/>
          <w:szCs w:val="22"/>
        </w:rPr>
        <w:t xml:space="preserve">. </w:t>
      </w:r>
      <w:r w:rsidRPr="006F2FCA">
        <w:rPr>
          <w:rFonts w:ascii="Book Antiqua" w:hAnsi="Book Antiqua"/>
          <w:noProof/>
          <w:color w:val="000000" w:themeColor="text1"/>
          <w:sz w:val="22"/>
          <w:szCs w:val="22"/>
        </w:rPr>
        <w:t>See H. 4436</w:t>
      </w:r>
      <w:r w:rsidRPr="006F2FCA">
        <w:rPr>
          <w:rFonts w:ascii="Book Antiqua" w:hAnsi="Book Antiqua"/>
          <w:noProof/>
          <w:sz w:val="22"/>
          <w:szCs w:val="22"/>
        </w:rPr>
        <w:t xml:space="preserve">, </w:t>
      </w:r>
      <w:r w:rsidRPr="006F2FCA">
        <w:rPr>
          <w:rFonts w:ascii="Book Antiqua" w:eastAsia="Calibri" w:hAnsi="Book Antiqua" w:cs="Calibri"/>
          <w:i/>
          <w:noProof/>
          <w:color w:val="000000" w:themeColor="text1"/>
          <w:sz w:val="22"/>
          <w:szCs w:val="22"/>
        </w:rPr>
        <w:t>See</w:t>
      </w:r>
      <w:r w:rsidRPr="006F2FCA">
        <w:rPr>
          <w:rFonts w:ascii="Book Antiqua" w:eastAsia="Calibri" w:hAnsi="Book Antiqua" w:cs="Calibri"/>
          <w:noProof/>
          <w:color w:val="000000" w:themeColor="text1"/>
          <w:sz w:val="22"/>
          <w:szCs w:val="22"/>
        </w:rPr>
        <w:t xml:space="preserve"> H. 4436</w:t>
      </w:r>
    </w:p>
    <w:p w14:paraId="3E9294C8"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towing a truck (H. 3355, Act 129)</w:t>
      </w:r>
    </w:p>
    <w:p w14:paraId="1862A363"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lastRenderedPageBreak/>
        <w:t>with a fifth-wheel assembly</w:t>
      </w:r>
      <w:r w:rsidRPr="006F2FCA">
        <w:rPr>
          <w:rFonts w:ascii="Book Antiqua" w:hAnsi="Book Antiqua"/>
          <w:noProof/>
          <w:sz w:val="22"/>
          <w:szCs w:val="22"/>
        </w:rPr>
        <w:t>, 23, 57</w:t>
      </w:r>
    </w:p>
    <w:p w14:paraId="1B22C191"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trail easements (H. 3121, Act 125)</w:t>
      </w:r>
      <w:r w:rsidRPr="006F2FCA">
        <w:rPr>
          <w:rFonts w:ascii="Book Antiqua" w:hAnsi="Book Antiqua"/>
          <w:noProof/>
          <w:sz w:val="22"/>
          <w:szCs w:val="22"/>
        </w:rPr>
        <w:t>, 6, 12, 37</w:t>
      </w:r>
    </w:p>
    <w:p w14:paraId="1F689EC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sz w:val="22"/>
          <w:szCs w:val="22"/>
        </w:rPr>
        <w:t>tuberculosis testing in nursing homes (</w:t>
      </w:r>
      <w:r w:rsidRPr="006F2FCA">
        <w:rPr>
          <w:rFonts w:ascii="Book Antiqua" w:hAnsi="Book Antiqua"/>
          <w:noProof/>
          <w:sz w:val="22"/>
          <w:szCs w:val="22"/>
        </w:rPr>
        <w:t>S. 558, Act 162), 21, 53</w:t>
      </w:r>
    </w:p>
    <w:p w14:paraId="0BA046F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 xml:space="preserve">turkey </w:t>
      </w:r>
      <w:r w:rsidRPr="006F2FCA">
        <w:rPr>
          <w:rFonts w:ascii="Book Antiqua" w:hAnsi="Book Antiqua" w:cs="Arial"/>
          <w:noProof/>
          <w:color w:val="000000" w:themeColor="text1"/>
          <w:sz w:val="22"/>
          <w:szCs w:val="22"/>
          <w:shd w:val="clear" w:color="auto" w:fill="FFFFFF"/>
        </w:rPr>
        <w:t>(</w:t>
      </w:r>
      <w:r w:rsidRPr="006F2FCA">
        <w:rPr>
          <w:rFonts w:ascii="Book Antiqua" w:hAnsi="Book Antiqua" w:cs="Arial"/>
          <w:i/>
          <w:iCs/>
          <w:noProof/>
          <w:color w:val="000000" w:themeColor="text1"/>
          <w:sz w:val="22"/>
          <w:szCs w:val="22"/>
          <w:shd w:val="clear" w:color="auto" w:fill="FFFFFF"/>
        </w:rPr>
        <w:t>Meleagris gallopavo</w:t>
      </w:r>
      <w:r w:rsidRPr="006F2FCA">
        <w:rPr>
          <w:rFonts w:ascii="Book Antiqua" w:hAnsi="Book Antiqua" w:cs="Arial"/>
          <w:noProof/>
          <w:color w:val="000000" w:themeColor="text1"/>
          <w:sz w:val="22"/>
          <w:szCs w:val="22"/>
          <w:shd w:val="clear" w:color="auto" w:fill="FFFFFF"/>
        </w:rPr>
        <w:t xml:space="preserve">) </w:t>
      </w:r>
      <w:r w:rsidRPr="006F2FCA">
        <w:rPr>
          <w:rFonts w:ascii="Book Antiqua" w:hAnsi="Book Antiqua"/>
          <w:noProof/>
          <w:color w:val="000000" w:themeColor="text1"/>
          <w:sz w:val="22"/>
          <w:szCs w:val="22"/>
        </w:rPr>
        <w:t>hunting (S. 1051, Act 193)</w:t>
      </w:r>
    </w:p>
    <w:p w14:paraId="1ECEF8DA"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season, bag limit reduced</w:t>
      </w:r>
      <w:r w:rsidRPr="006F2FCA">
        <w:rPr>
          <w:rFonts w:ascii="Book Antiqua" w:hAnsi="Book Antiqua"/>
          <w:noProof/>
          <w:sz w:val="22"/>
          <w:szCs w:val="22"/>
        </w:rPr>
        <w:t>, 11, 38</w:t>
      </w:r>
    </w:p>
    <w:p w14:paraId="052D807E"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U</w:t>
      </w:r>
    </w:p>
    <w:p w14:paraId="3DA7053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underage patrons (H. 4248)</w:t>
      </w:r>
    </w:p>
    <w:p w14:paraId="4B7FE599"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permits servers charged with delivering</w:t>
      </w:r>
      <w:r w:rsidRPr="006F2FCA">
        <w:rPr>
          <w:rFonts w:ascii="Book Antiqua" w:hAnsi="Book Antiqua"/>
          <w:noProof/>
          <w:sz w:val="22"/>
          <w:szCs w:val="22"/>
        </w:rPr>
        <w:t>, 15, 42</w:t>
      </w:r>
    </w:p>
    <w:p w14:paraId="0497F78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 xml:space="preserve">unemployment compensation tax payments, deliquent (H. 3992, Act </w:t>
      </w:r>
      <w:r w:rsidRPr="006F2FCA">
        <w:rPr>
          <w:rFonts w:ascii="Book Antiqua" w:hAnsi="Book Antiqua"/>
          <w:noProof/>
          <w:sz w:val="22"/>
          <w:szCs w:val="22"/>
        </w:rPr>
        <w:t>136</w:t>
      </w:r>
      <w:r w:rsidRPr="006F2FCA">
        <w:rPr>
          <w:rFonts w:ascii="Book Antiqua" w:hAnsi="Book Antiqua"/>
          <w:noProof/>
          <w:color w:val="000000" w:themeColor="text1"/>
          <w:sz w:val="22"/>
          <w:szCs w:val="22"/>
        </w:rPr>
        <w:t>)</w:t>
      </w:r>
      <w:r w:rsidRPr="006F2FCA">
        <w:rPr>
          <w:rFonts w:ascii="Book Antiqua" w:hAnsi="Book Antiqua"/>
          <w:noProof/>
          <w:sz w:val="22"/>
          <w:szCs w:val="22"/>
        </w:rPr>
        <w:t>, 9, 30</w:t>
      </w:r>
    </w:p>
    <w:p w14:paraId="54FF9A7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Uniform Child Abduction Prevention Act (H. 3220, Act 195)</w:t>
      </w:r>
      <w:r w:rsidRPr="006F2FCA">
        <w:rPr>
          <w:rFonts w:ascii="Book Antiqua" w:hAnsi="Book Antiqua"/>
          <w:noProof/>
          <w:sz w:val="22"/>
          <w:szCs w:val="22"/>
        </w:rPr>
        <w:t>, 14, 41</w:t>
      </w:r>
    </w:p>
    <w:p w14:paraId="6CD55EFB"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Uniform Code of Military Justice</w:t>
      </w:r>
      <w:r w:rsidRPr="006F2FCA">
        <w:rPr>
          <w:rFonts w:ascii="Book Antiqua" w:hAnsi="Book Antiqua"/>
          <w:noProof/>
          <w:sz w:val="22"/>
          <w:szCs w:val="22"/>
        </w:rPr>
        <w:t>, 14</w:t>
      </w:r>
    </w:p>
    <w:p w14:paraId="50A9B34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United States Immigration and Customs Enforcement (ICE)</w:t>
      </w:r>
      <w:r w:rsidRPr="006F2FCA">
        <w:rPr>
          <w:rFonts w:ascii="Book Antiqua" w:hAnsi="Book Antiqua"/>
          <w:noProof/>
          <w:sz w:val="22"/>
          <w:szCs w:val="22"/>
        </w:rPr>
        <w:t>, 39</w:t>
      </w:r>
    </w:p>
    <w:p w14:paraId="194F7A72"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V</w:t>
      </w:r>
    </w:p>
    <w:p w14:paraId="19191E1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vending machines and tobacco (H. 4817, Act 205)</w:t>
      </w:r>
      <w:r w:rsidRPr="006F2FCA">
        <w:rPr>
          <w:rFonts w:ascii="Book Antiqua" w:hAnsi="Book Antiqua"/>
          <w:noProof/>
          <w:sz w:val="22"/>
          <w:szCs w:val="22"/>
        </w:rPr>
        <w:t>, 10, 32</w:t>
      </w:r>
    </w:p>
    <w:p w14:paraId="73A508F0"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Times New Roman" w:hAnsi="Book Antiqua" w:cs="Times New Roman"/>
          <w:noProof/>
          <w:color w:val="000000" w:themeColor="text1"/>
          <w:sz w:val="22"/>
          <w:szCs w:val="22"/>
        </w:rPr>
        <w:t>venison (</w:t>
      </w:r>
      <w:r w:rsidRPr="006F2FCA">
        <w:rPr>
          <w:rFonts w:ascii="Book Antiqua" w:hAnsi="Book Antiqua"/>
          <w:noProof/>
          <w:color w:val="000000" w:themeColor="text1"/>
          <w:sz w:val="22"/>
          <w:szCs w:val="22"/>
        </w:rPr>
        <w:t>H. 3993, Act 118)</w:t>
      </w:r>
    </w:p>
    <w:p w14:paraId="1D54C731"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farm raised</w:t>
      </w:r>
      <w:r w:rsidRPr="006F2FCA">
        <w:rPr>
          <w:rFonts w:ascii="Book Antiqua" w:hAnsi="Book Antiqua"/>
          <w:noProof/>
          <w:sz w:val="22"/>
          <w:szCs w:val="22"/>
        </w:rPr>
        <w:t>, 12, 36</w:t>
      </w:r>
    </w:p>
    <w:p w14:paraId="586A5AC5"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sz w:val="22"/>
          <w:szCs w:val="22"/>
        </w:rPr>
        <w:t>veteran’s death dates, 15</w:t>
      </w:r>
    </w:p>
    <w:p w14:paraId="03292BB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veterans (H. 4376, Act 142)</w:t>
      </w:r>
    </w:p>
    <w:p w14:paraId="5D7E870F"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unclaimed remains</w:t>
      </w:r>
      <w:r w:rsidRPr="006F2FCA">
        <w:rPr>
          <w:rFonts w:ascii="Book Antiqua" w:hAnsi="Book Antiqua"/>
          <w:noProof/>
          <w:sz w:val="22"/>
          <w:szCs w:val="22"/>
        </w:rPr>
        <w:t>, 24, 59</w:t>
      </w:r>
    </w:p>
    <w:p w14:paraId="5A102F2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cs="Aptos Serif"/>
          <w:noProof/>
          <w:color w:val="000000" w:themeColor="text1"/>
          <w:sz w:val="22"/>
          <w:szCs w:val="22"/>
        </w:rPr>
        <w:t>veterans, disabled (H. 3116, Act 116)</w:t>
      </w:r>
    </w:p>
    <w:p w14:paraId="39EDE0CE"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cs="Aptos Serif"/>
          <w:noProof/>
          <w:color w:val="000000" w:themeColor="text1"/>
          <w:sz w:val="22"/>
          <w:szCs w:val="22"/>
        </w:rPr>
        <w:t>pertaining to the property tax exemption</w:t>
      </w:r>
      <w:r w:rsidRPr="006F2FCA">
        <w:rPr>
          <w:rFonts w:ascii="Book Antiqua" w:hAnsi="Book Antiqua"/>
          <w:noProof/>
          <w:sz w:val="22"/>
          <w:szCs w:val="22"/>
        </w:rPr>
        <w:t>, 5, 24, 25</w:t>
      </w:r>
    </w:p>
    <w:p w14:paraId="75D61F6A"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 xml:space="preserve">Veterans’ Trust Fund (H. 4928, </w:t>
      </w:r>
      <w:r w:rsidRPr="006F2FCA">
        <w:rPr>
          <w:rFonts w:ascii="Book Antiqua" w:hAnsi="Book Antiqua"/>
          <w:noProof/>
          <w:color w:val="000000" w:themeColor="text1"/>
          <w:sz w:val="22"/>
          <w:szCs w:val="22"/>
        </w:rPr>
        <w:t>Act 151</w:t>
      </w:r>
      <w:r w:rsidRPr="006F2FCA">
        <w:rPr>
          <w:rFonts w:ascii="Book Antiqua" w:eastAsia="Calibri" w:hAnsi="Book Antiqua" w:cs="Times New Roman"/>
          <w:noProof/>
          <w:color w:val="000000" w:themeColor="text1"/>
          <w:sz w:val="22"/>
          <w:szCs w:val="22"/>
        </w:rPr>
        <w:t>)</w:t>
      </w:r>
    </w:p>
    <w:p w14:paraId="32802AE2"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adds fundraising as an activity</w:t>
      </w:r>
      <w:r w:rsidRPr="006F2FCA">
        <w:rPr>
          <w:rFonts w:ascii="Book Antiqua" w:hAnsi="Book Antiqua"/>
          <w:noProof/>
          <w:sz w:val="22"/>
          <w:szCs w:val="22"/>
        </w:rPr>
        <w:t>, 24, 59</w:t>
      </w:r>
    </w:p>
    <w:p w14:paraId="79F9DFDD"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vetoed</w:t>
      </w:r>
      <w:r w:rsidRPr="006F2FCA">
        <w:rPr>
          <w:rFonts w:ascii="Book Antiqua" w:hAnsi="Book Antiqua"/>
          <w:noProof/>
          <w:sz w:val="22"/>
          <w:szCs w:val="22"/>
        </w:rPr>
        <w:t>, 40, 42, 44</w:t>
      </w:r>
    </w:p>
    <w:p w14:paraId="020E113B"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conditional discharge orders</w:t>
      </w:r>
      <w:r w:rsidRPr="006F2FCA">
        <w:rPr>
          <w:rFonts w:ascii="Book Antiqua" w:hAnsi="Book Antiqua"/>
          <w:noProof/>
          <w:sz w:val="22"/>
          <w:szCs w:val="22"/>
        </w:rPr>
        <w:t>, 15</w:t>
      </w:r>
    </w:p>
    <w:p w14:paraId="70B7C64B"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dismissing qualifying pending illegal firearm possession charges</w:t>
      </w:r>
      <w:r w:rsidRPr="006F2FCA">
        <w:rPr>
          <w:rFonts w:ascii="Book Antiqua" w:hAnsi="Book Antiqua"/>
          <w:noProof/>
          <w:sz w:val="22"/>
          <w:szCs w:val="22"/>
        </w:rPr>
        <w:t>, 16</w:t>
      </w:r>
    </w:p>
    <w:p w14:paraId="553F1E7D"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expunging aged-out fraudulent check convictions</w:t>
      </w:r>
      <w:r w:rsidRPr="006F2FCA">
        <w:rPr>
          <w:rFonts w:ascii="Book Antiqua" w:hAnsi="Book Antiqua"/>
          <w:noProof/>
          <w:sz w:val="22"/>
          <w:szCs w:val="22"/>
        </w:rPr>
        <w:t>, 15</w:t>
      </w:r>
    </w:p>
    <w:p w14:paraId="718179E6"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video streaming services (H. 3782, Act 104)</w:t>
      </w:r>
      <w:r w:rsidRPr="006F2FCA">
        <w:rPr>
          <w:rFonts w:ascii="Book Antiqua" w:hAnsi="Book Antiqua"/>
          <w:noProof/>
          <w:sz w:val="22"/>
          <w:szCs w:val="22"/>
        </w:rPr>
        <w:t>, 9, 31</w:t>
      </w:r>
    </w:p>
    <w:p w14:paraId="0F2E5A41"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W</w:t>
      </w:r>
    </w:p>
    <w:p w14:paraId="00492019"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noProof/>
          <w:color w:val="000000" w:themeColor="text1"/>
          <w:sz w:val="22"/>
          <w:szCs w:val="22"/>
        </w:rPr>
        <w:t xml:space="preserve">Water Professionals Day (H. 3799, </w:t>
      </w:r>
      <w:r w:rsidRPr="006F2FCA">
        <w:rPr>
          <w:rFonts w:ascii="Book Antiqua" w:hAnsi="Book Antiqua"/>
          <w:noProof/>
          <w:color w:val="000000" w:themeColor="text1"/>
          <w:sz w:val="22"/>
          <w:szCs w:val="22"/>
        </w:rPr>
        <w:t>Act 105</w:t>
      </w:r>
      <w:r w:rsidRPr="006F2FCA">
        <w:rPr>
          <w:rFonts w:ascii="Book Antiqua" w:eastAsia="Calibri" w:hAnsi="Book Antiqua"/>
          <w:noProof/>
          <w:color w:val="000000" w:themeColor="text1"/>
          <w:sz w:val="22"/>
          <w:szCs w:val="22"/>
        </w:rPr>
        <w:t>)</w:t>
      </w:r>
      <w:r w:rsidRPr="006F2FCA">
        <w:rPr>
          <w:rFonts w:ascii="Book Antiqua" w:hAnsi="Book Antiqua"/>
          <w:noProof/>
          <w:sz w:val="22"/>
          <w:szCs w:val="22"/>
        </w:rPr>
        <w:t>, 8, 28</w:t>
      </w:r>
    </w:p>
    <w:p w14:paraId="10610034"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watercraft motor restrictions (</w:t>
      </w:r>
      <w:r w:rsidRPr="006F2FCA">
        <w:rPr>
          <w:rFonts w:ascii="Book Antiqua" w:hAnsi="Book Antiqua"/>
          <w:noProof/>
          <w:sz w:val="22"/>
          <w:szCs w:val="22"/>
        </w:rPr>
        <w:t>S. 1005, Act 168), 57</w:t>
      </w:r>
    </w:p>
    <w:p w14:paraId="7451894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white-tailed deer (H. 3993, Act 118)</w:t>
      </w:r>
      <w:r w:rsidRPr="006F2FCA">
        <w:rPr>
          <w:rFonts w:ascii="Book Antiqua" w:hAnsi="Book Antiqua"/>
          <w:noProof/>
          <w:sz w:val="22"/>
          <w:szCs w:val="22"/>
        </w:rPr>
        <w:t>, 12, 36</w:t>
      </w:r>
    </w:p>
    <w:p w14:paraId="770D694E"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 xml:space="preserve">work zone safety program (H. 5023, </w:t>
      </w:r>
      <w:r w:rsidRPr="006F2FCA">
        <w:rPr>
          <w:rFonts w:ascii="Book Antiqua" w:hAnsi="Book Antiqua"/>
          <w:noProof/>
          <w:color w:val="000000" w:themeColor="text1"/>
          <w:sz w:val="22"/>
          <w:szCs w:val="22"/>
        </w:rPr>
        <w:t>Act 182</w:t>
      </w:r>
      <w:r w:rsidRPr="006F2FCA">
        <w:rPr>
          <w:rFonts w:ascii="Book Antiqua" w:eastAsia="Calibri" w:hAnsi="Book Antiqua" w:cs="Times New Roman"/>
          <w:noProof/>
          <w:color w:val="000000" w:themeColor="text1"/>
          <w:sz w:val="22"/>
          <w:szCs w:val="22"/>
        </w:rPr>
        <w:t>)</w:t>
      </w:r>
      <w:r w:rsidRPr="006F2FCA">
        <w:rPr>
          <w:rFonts w:ascii="Book Antiqua" w:hAnsi="Book Antiqua"/>
          <w:noProof/>
          <w:sz w:val="22"/>
          <w:szCs w:val="22"/>
        </w:rPr>
        <w:t>, 23, 58</w:t>
      </w:r>
    </w:p>
    <w:p w14:paraId="588DBE0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Working Agricultural Lands Preservation Act (H. 3951, Act 117)</w:t>
      </w:r>
      <w:r w:rsidRPr="006F2FCA">
        <w:rPr>
          <w:rFonts w:ascii="Book Antiqua" w:hAnsi="Book Antiqua"/>
          <w:noProof/>
          <w:sz w:val="22"/>
          <w:szCs w:val="22"/>
        </w:rPr>
        <w:t>, 11, 36</w:t>
      </w:r>
    </w:p>
    <w:p w14:paraId="50BF497D"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Conservation Bank</w:t>
      </w:r>
    </w:p>
    <w:p w14:paraId="5573166D"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membership</w:t>
      </w:r>
      <w:r w:rsidRPr="006F2FCA">
        <w:rPr>
          <w:rFonts w:ascii="Book Antiqua" w:hAnsi="Book Antiqua"/>
          <w:noProof/>
          <w:sz w:val="22"/>
          <w:szCs w:val="22"/>
        </w:rPr>
        <w:t>, 36</w:t>
      </w:r>
    </w:p>
    <w:p w14:paraId="3B304185"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Working Farmland Protection Fund</w:t>
      </w:r>
    </w:p>
    <w:p w14:paraId="454E50B3" w14:textId="77777777" w:rsidR="006F2FCA" w:rsidRPr="006F2FCA" w:rsidRDefault="006F2FCA">
      <w:pPr>
        <w:pStyle w:val="Index3"/>
        <w:tabs>
          <w:tab w:val="right" w:leader="dot" w:pos="4220"/>
        </w:tabs>
        <w:rPr>
          <w:rFonts w:ascii="Book Antiqua" w:hAnsi="Book Antiqua"/>
          <w:noProof/>
          <w:sz w:val="22"/>
          <w:szCs w:val="22"/>
        </w:rPr>
      </w:pPr>
      <w:r w:rsidRPr="006F2FCA">
        <w:rPr>
          <w:rFonts w:ascii="Book Antiqua" w:eastAsia="Calibri" w:hAnsi="Book Antiqua" w:cs="Times New Roman"/>
          <w:noProof/>
          <w:color w:val="000000" w:themeColor="text1"/>
          <w:sz w:val="22"/>
          <w:szCs w:val="22"/>
        </w:rPr>
        <w:t>grants</w:t>
      </w:r>
      <w:r w:rsidRPr="006F2FCA">
        <w:rPr>
          <w:rFonts w:ascii="Book Antiqua" w:hAnsi="Book Antiqua"/>
          <w:noProof/>
          <w:sz w:val="22"/>
          <w:szCs w:val="22"/>
        </w:rPr>
        <w:t>, 36</w:t>
      </w:r>
    </w:p>
    <w:p w14:paraId="687AC482"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t>Working Agricultural Lands Preservation Program and Fund (H. 3951, Act 117)</w:t>
      </w:r>
      <w:r w:rsidRPr="006F2FCA">
        <w:rPr>
          <w:rFonts w:ascii="Book Antiqua" w:hAnsi="Book Antiqua"/>
          <w:noProof/>
          <w:sz w:val="22"/>
          <w:szCs w:val="22"/>
        </w:rPr>
        <w:t>, 11, 36</w:t>
      </w:r>
    </w:p>
    <w:p w14:paraId="48D19521" w14:textId="77777777" w:rsidR="006F2FCA" w:rsidRPr="006F2FCA" w:rsidRDefault="006F2FCA">
      <w:pPr>
        <w:pStyle w:val="IndexHeading"/>
        <w:keepNext/>
        <w:tabs>
          <w:tab w:val="right" w:leader="dot" w:pos="4220"/>
        </w:tabs>
        <w:rPr>
          <w:rFonts w:ascii="Book Antiqua" w:eastAsiaTheme="minorEastAsia" w:hAnsi="Book Antiqua" w:cstheme="minorBidi"/>
          <w:b w:val="0"/>
          <w:bCs w:val="0"/>
          <w:noProof/>
          <w:sz w:val="22"/>
          <w:szCs w:val="22"/>
        </w:rPr>
      </w:pPr>
      <w:r w:rsidRPr="006F2FCA">
        <w:rPr>
          <w:rFonts w:ascii="Book Antiqua" w:hAnsi="Book Antiqua"/>
          <w:b w:val="0"/>
          <w:bCs w:val="0"/>
          <w:noProof/>
          <w:sz w:val="22"/>
          <w:szCs w:val="22"/>
        </w:rPr>
        <w:t>X</w:t>
      </w:r>
    </w:p>
    <w:p w14:paraId="2B52EE07" w14:textId="77777777" w:rsidR="006F2FCA" w:rsidRPr="006F2FCA" w:rsidRDefault="006F2FCA">
      <w:pPr>
        <w:pStyle w:val="Index1"/>
        <w:tabs>
          <w:tab w:val="right" w:leader="dot" w:pos="4220"/>
        </w:tabs>
        <w:rPr>
          <w:rFonts w:ascii="Book Antiqua" w:hAnsi="Book Antiqua"/>
          <w:noProof/>
          <w:sz w:val="22"/>
          <w:szCs w:val="22"/>
        </w:rPr>
      </w:pPr>
      <w:r w:rsidRPr="006F2FCA">
        <w:rPr>
          <w:rFonts w:ascii="Book Antiqua" w:eastAsia="Calibri" w:hAnsi="Book Antiqua" w:cs="Calibri"/>
          <w:noProof/>
          <w:color w:val="000000" w:themeColor="text1"/>
          <w:sz w:val="22"/>
          <w:szCs w:val="22"/>
        </w:rPr>
        <w:t>Xylazine (</w:t>
      </w:r>
      <w:r w:rsidRPr="006F2FCA">
        <w:rPr>
          <w:rFonts w:ascii="Book Antiqua" w:hAnsi="Book Antiqua"/>
          <w:noProof/>
          <w:color w:val="000000" w:themeColor="text1"/>
          <w:sz w:val="22"/>
          <w:szCs w:val="22"/>
        </w:rPr>
        <w:t>H. 4617, Act 177)</w:t>
      </w:r>
    </w:p>
    <w:p w14:paraId="2782509F" w14:textId="77777777" w:rsidR="006F2FCA" w:rsidRPr="006F2FCA" w:rsidRDefault="006F2FCA">
      <w:pPr>
        <w:pStyle w:val="Index2"/>
        <w:tabs>
          <w:tab w:val="right" w:leader="dot" w:pos="4220"/>
        </w:tabs>
        <w:rPr>
          <w:rFonts w:ascii="Book Antiqua" w:hAnsi="Book Antiqua"/>
          <w:noProof/>
          <w:sz w:val="22"/>
          <w:szCs w:val="22"/>
        </w:rPr>
      </w:pPr>
      <w:r w:rsidRPr="006F2FCA">
        <w:rPr>
          <w:rFonts w:ascii="Book Antiqua" w:hAnsi="Book Antiqua"/>
          <w:noProof/>
          <w:color w:val="000000" w:themeColor="text1"/>
          <w:sz w:val="22"/>
          <w:szCs w:val="22"/>
        </w:rPr>
        <w:lastRenderedPageBreak/>
        <w:t>human abuse of a veterinary drug</w:t>
      </w:r>
      <w:r w:rsidRPr="006F2FCA">
        <w:rPr>
          <w:rFonts w:ascii="Book Antiqua" w:hAnsi="Book Antiqua"/>
          <w:noProof/>
          <w:sz w:val="22"/>
          <w:szCs w:val="22"/>
        </w:rPr>
        <w:t>, 11, 36</w:t>
      </w:r>
    </w:p>
    <w:p w14:paraId="4478AA15" w14:textId="77777777" w:rsidR="006F2FCA" w:rsidRPr="006F2FCA" w:rsidRDefault="006F2FCA" w:rsidP="003319F0">
      <w:pPr>
        <w:spacing w:line="240" w:lineRule="auto"/>
        <w:rPr>
          <w:rFonts w:ascii="Book Antiqua" w:hAnsi="Book Antiqua"/>
          <w:noProof/>
          <w:color w:val="000000" w:themeColor="text1"/>
        </w:rPr>
        <w:sectPr w:rsidR="006F2FCA" w:rsidRPr="006F2FCA" w:rsidSect="006F2FCA">
          <w:type w:val="continuous"/>
          <w:pgSz w:w="12240" w:h="15840" w:code="1"/>
          <w:pgMar w:top="1440" w:right="1440" w:bottom="1440" w:left="1620" w:header="720" w:footer="720" w:gutter="0"/>
          <w:cols w:num="2" w:space="720"/>
          <w:titlePg/>
          <w:docGrid w:linePitch="360"/>
        </w:sectPr>
      </w:pPr>
    </w:p>
    <w:p w14:paraId="1FEE3818" w14:textId="3DF60A5A" w:rsidR="00F102B5" w:rsidRPr="00AF2BF1" w:rsidRDefault="00547567" w:rsidP="003319F0">
      <w:pPr>
        <w:spacing w:line="240" w:lineRule="auto"/>
        <w:rPr>
          <w:rFonts w:ascii="Book Antiqua" w:hAnsi="Book Antiqua"/>
          <w:color w:val="000000" w:themeColor="text1"/>
        </w:rPr>
      </w:pPr>
      <w:r w:rsidRPr="003E1480">
        <w:rPr>
          <w:rFonts w:ascii="Book Antiqua" w:hAnsi="Book Antiqua"/>
          <w:color w:val="000000" w:themeColor="text1"/>
        </w:rPr>
        <w:fldChar w:fldCharType="end"/>
      </w:r>
    </w:p>
    <w:p w14:paraId="7C0D0D87" w14:textId="77777777" w:rsidR="00404497" w:rsidRPr="00587F3C" w:rsidRDefault="00404497" w:rsidP="00447AF2">
      <w:pPr>
        <w:spacing w:after="360" w:line="240" w:lineRule="auto"/>
        <w:ind w:left="446"/>
        <w:jc w:val="center"/>
        <w:rPr>
          <w:rFonts w:ascii="Book Antiqua" w:hAnsi="Book Antiqua" w:cstheme="minorHAnsi"/>
          <w:b/>
          <w:bCs/>
          <w:color w:val="000000" w:themeColor="text1"/>
        </w:rPr>
      </w:pPr>
      <w:r w:rsidRPr="00587F3C">
        <w:rPr>
          <w:rFonts w:ascii="Book Antiqua" w:hAnsi="Book Antiqua" w:cstheme="minorHAnsi"/>
          <w:b/>
          <w:bCs/>
          <w:color w:val="000000" w:themeColor="text1"/>
        </w:rPr>
        <w:br w:type="page"/>
      </w:r>
    </w:p>
    <w:p w14:paraId="37C82292" w14:textId="2C0FFA96" w:rsidR="00447AF2" w:rsidRPr="00587F3C" w:rsidRDefault="00447AF2" w:rsidP="00447AF2">
      <w:pPr>
        <w:spacing w:after="360" w:line="240" w:lineRule="auto"/>
        <w:ind w:left="446"/>
        <w:jc w:val="center"/>
        <w:rPr>
          <w:rFonts w:ascii="Book Antiqua" w:hAnsi="Book Antiqua" w:cstheme="minorHAnsi"/>
          <w:b/>
          <w:bCs/>
          <w:color w:val="000000" w:themeColor="text1"/>
        </w:rPr>
      </w:pPr>
      <w:r w:rsidRPr="00587F3C">
        <w:rPr>
          <w:rFonts w:ascii="Book Antiqua" w:hAnsi="Book Antiqua" w:cstheme="minorHAnsi"/>
          <w:b/>
          <w:bCs/>
          <w:color w:val="000000" w:themeColor="text1"/>
        </w:rPr>
        <w:lastRenderedPageBreak/>
        <w:t>Note to the reader regarding these Legislative Summaries</w:t>
      </w:r>
    </w:p>
    <w:p w14:paraId="13E30958" w14:textId="77777777" w:rsidR="00447AF2" w:rsidRPr="00587F3C" w:rsidRDefault="00447AF2" w:rsidP="00447AF2">
      <w:pPr>
        <w:spacing w:before="120" w:after="60" w:line="240" w:lineRule="auto"/>
        <w:jc w:val="center"/>
        <w:rPr>
          <w:rFonts w:ascii="Book Antiqua" w:hAnsi="Book Antiqua" w:cstheme="minorHAnsi"/>
          <w:b/>
          <w:bCs/>
          <w:color w:val="000000" w:themeColor="text1"/>
        </w:rPr>
      </w:pPr>
      <w:permStart w:id="593325474" w:edGrp="everyone"/>
      <w:permEnd w:id="593325474"/>
      <w:r w:rsidRPr="00587F3C">
        <w:rPr>
          <w:rFonts w:ascii="Book Antiqua" w:hAnsi="Book Antiqua" w:cstheme="minorHAnsi"/>
          <w:b/>
          <w:bCs/>
          <w:color w:val="000000" w:themeColor="text1"/>
        </w:rPr>
        <w:t>Sources</w:t>
      </w:r>
    </w:p>
    <w:p w14:paraId="07EA2154" w14:textId="77777777" w:rsidR="00447AF2" w:rsidRPr="00587F3C" w:rsidRDefault="00447AF2" w:rsidP="00447AF2">
      <w:pPr>
        <w:spacing w:line="280" w:lineRule="exact"/>
        <w:rPr>
          <w:rFonts w:ascii="Book Antiqua" w:hAnsi="Book Antiqua" w:cstheme="minorHAnsi"/>
          <w:color w:val="000000" w:themeColor="text1"/>
        </w:rPr>
      </w:pPr>
      <w:r w:rsidRPr="00587F3C">
        <w:rPr>
          <w:rFonts w:ascii="Book Antiqua" w:hAnsi="Book Antiqua" w:cstheme="minorHAnsi"/>
          <w:color w:val="000000" w:themeColor="text1"/>
        </w:rPr>
        <w:t>The versions of bills and acts that these summaries are based on can be found in the House and Senate Journals of the 125th Session (First and Second Sessions, 2023-2024) and other webpage resources: (</w:t>
      </w:r>
      <w:hyperlink r:id="rId33" w:history="1">
        <w:r w:rsidRPr="00587F3C">
          <w:rPr>
            <w:rStyle w:val="Hyperlink"/>
            <w:rFonts w:ascii="Book Antiqua" w:hAnsi="Book Antiqua" w:cstheme="minorHAnsi"/>
            <w:color w:val="000000" w:themeColor="text1"/>
          </w:rPr>
          <w:t>https://www.scstatehouse.gov</w:t>
        </w:r>
      </w:hyperlink>
      <w:r w:rsidRPr="00587F3C">
        <w:rPr>
          <w:rFonts w:ascii="Book Antiqua" w:hAnsi="Book Antiqua" w:cstheme="minorHAnsi"/>
          <w:color w:val="000000" w:themeColor="text1"/>
        </w:rPr>
        <w:t>).</w:t>
      </w:r>
    </w:p>
    <w:p w14:paraId="3C0D5B5F" w14:textId="77777777" w:rsidR="00447AF2" w:rsidRPr="00587F3C" w:rsidRDefault="00447AF2" w:rsidP="00447AF2">
      <w:pPr>
        <w:spacing w:before="240" w:after="0" w:line="240" w:lineRule="auto"/>
        <w:jc w:val="center"/>
        <w:rPr>
          <w:rFonts w:ascii="Book Antiqua" w:hAnsi="Book Antiqua" w:cstheme="minorHAnsi"/>
          <w:b/>
          <w:bCs/>
          <w:color w:val="000000" w:themeColor="text1"/>
        </w:rPr>
      </w:pPr>
      <w:r w:rsidRPr="00587F3C">
        <w:rPr>
          <w:rFonts w:ascii="Book Antiqua" w:hAnsi="Book Antiqua" w:cstheme="minorHAnsi"/>
          <w:b/>
          <w:bCs/>
          <w:color w:val="000000" w:themeColor="text1"/>
        </w:rPr>
        <w:t>Citation Style (Chicago Manual of Style) for Students/Researchers</w:t>
      </w:r>
    </w:p>
    <w:p w14:paraId="67772CC4" w14:textId="77777777" w:rsidR="00447AF2" w:rsidRPr="00587F3C" w:rsidRDefault="00447AF2" w:rsidP="00447AF2">
      <w:pPr>
        <w:spacing w:after="120" w:line="240" w:lineRule="auto"/>
        <w:rPr>
          <w:rFonts w:ascii="Book Antiqua" w:hAnsi="Book Antiqua" w:cstheme="minorHAnsi"/>
          <w:color w:val="000000" w:themeColor="text1"/>
        </w:rPr>
      </w:pPr>
      <w:r w:rsidRPr="00587F3C">
        <w:rPr>
          <w:rFonts w:ascii="Book Antiqua" w:hAnsi="Book Antiqua" w:cstheme="minorHAnsi"/>
          <w:color w:val="000000" w:themeColor="text1"/>
        </w:rPr>
        <w:t xml:space="preserve">South Carolina General Assembly, South Carolina House of Representatives, </w:t>
      </w:r>
      <w:r w:rsidRPr="00587F3C">
        <w:rPr>
          <w:rFonts w:ascii="Book Antiqua" w:hAnsi="Book Antiqua" w:cstheme="minorHAnsi"/>
          <w:i/>
          <w:iCs/>
          <w:color w:val="000000" w:themeColor="text1"/>
        </w:rPr>
        <w:t>Legislative Update</w:t>
      </w:r>
      <w:r w:rsidRPr="00587F3C">
        <w:rPr>
          <w:rFonts w:ascii="Book Antiqua" w:hAnsi="Book Antiqua" w:cstheme="minorHAnsi"/>
          <w:color w:val="000000" w:themeColor="text1"/>
        </w:rPr>
        <w:t xml:space="preserve">, 2024.  </w:t>
      </w:r>
      <w:hyperlink r:id="rId34" w:history="1">
        <w:r w:rsidRPr="00587F3C">
          <w:rPr>
            <w:rStyle w:val="Hyperlink"/>
            <w:rFonts w:ascii="Book Antiqua" w:hAnsi="Book Antiqua" w:cstheme="minorHAnsi"/>
            <w:color w:val="000000" w:themeColor="text1"/>
          </w:rPr>
          <w:t>https://www.scstatehouse.gov/hupdate.php</w:t>
        </w:r>
      </w:hyperlink>
    </w:p>
    <w:p w14:paraId="61FD5290" w14:textId="77777777" w:rsidR="00447AF2" w:rsidRPr="00587F3C" w:rsidRDefault="00447AF2" w:rsidP="00447AF2">
      <w:pPr>
        <w:tabs>
          <w:tab w:val="left" w:pos="8100"/>
          <w:tab w:val="left" w:pos="8460"/>
        </w:tabs>
        <w:spacing w:before="240" w:after="0" w:line="240" w:lineRule="auto"/>
        <w:jc w:val="center"/>
        <w:rPr>
          <w:rFonts w:ascii="Book Antiqua" w:hAnsi="Book Antiqua" w:cstheme="minorHAnsi"/>
          <w:b/>
          <w:bCs/>
          <w:color w:val="000000" w:themeColor="text1"/>
        </w:rPr>
      </w:pPr>
      <w:r w:rsidRPr="00587F3C">
        <w:rPr>
          <w:rFonts w:ascii="Book Antiqua" w:hAnsi="Book Antiqua" w:cstheme="minorHAnsi"/>
          <w:b/>
          <w:bCs/>
          <w:color w:val="000000" w:themeColor="text1"/>
        </w:rPr>
        <w:t>Online Resources</w:t>
      </w:r>
    </w:p>
    <w:p w14:paraId="4E5545B7" w14:textId="77777777" w:rsidR="00447AF2" w:rsidRPr="00587F3C" w:rsidRDefault="00447AF2" w:rsidP="00447AF2">
      <w:pPr>
        <w:tabs>
          <w:tab w:val="left" w:pos="8100"/>
          <w:tab w:val="left" w:pos="8460"/>
        </w:tabs>
        <w:spacing w:after="120" w:line="280" w:lineRule="exact"/>
        <w:contextualSpacing/>
        <w:rPr>
          <w:rFonts w:ascii="Book Antiqua" w:hAnsi="Book Antiqua" w:cstheme="minorHAnsi"/>
          <w:color w:val="000000" w:themeColor="text1"/>
        </w:rPr>
      </w:pPr>
      <w:r w:rsidRPr="00587F3C">
        <w:rPr>
          <w:rFonts w:ascii="Book Antiqua" w:hAnsi="Book Antiqua" w:cstheme="minorHAnsi"/>
          <w:color w:val="000000" w:themeColor="text1"/>
        </w:rPr>
        <w:t>These summaries are on the South Carolina General Assembly homepage (</w:t>
      </w:r>
      <w:hyperlink r:id="rId35" w:history="1">
        <w:r w:rsidRPr="00587F3C">
          <w:rPr>
            <w:rStyle w:val="Hyperlink"/>
            <w:rFonts w:ascii="Book Antiqua" w:hAnsi="Book Antiqua" w:cstheme="minorHAnsi"/>
            <w:color w:val="000000" w:themeColor="text1"/>
          </w:rPr>
          <w:t>http://www.scstatehouse.gov</w:t>
        </w:r>
      </w:hyperlink>
      <w:r w:rsidRPr="00587F3C">
        <w:rPr>
          <w:rFonts w:ascii="Book Antiqua" w:hAnsi="Book Antiqua" w:cstheme="minorHAnsi"/>
          <w:color w:val="000000" w:themeColor="text1"/>
        </w:rPr>
        <w:t>). Go to “Publications” and then “</w:t>
      </w:r>
      <w:r w:rsidRPr="00587F3C">
        <w:rPr>
          <w:rFonts w:ascii="Book Antiqua" w:hAnsi="Book Antiqua" w:cstheme="minorHAnsi"/>
          <w:i/>
          <w:iCs/>
          <w:color w:val="000000" w:themeColor="text1"/>
        </w:rPr>
        <w:t>Legislative Updates</w:t>
      </w:r>
      <w:r w:rsidRPr="00587F3C">
        <w:rPr>
          <w:rFonts w:ascii="Book Antiqua" w:hAnsi="Book Antiqua" w:cstheme="minorHAnsi"/>
          <w:color w:val="000000" w:themeColor="text1"/>
        </w:rPr>
        <w:t>” (</w:t>
      </w:r>
      <w:hyperlink r:id="rId36" w:history="1">
        <w:r w:rsidRPr="00587F3C">
          <w:rPr>
            <w:rStyle w:val="Hyperlink"/>
            <w:rFonts w:ascii="Book Antiqua" w:eastAsia="Calibri" w:hAnsi="Book Antiqua" w:cstheme="minorHAnsi"/>
            <w:color w:val="000000" w:themeColor="text1"/>
          </w:rPr>
          <w:t>https://www.scstatehouse.gov/publications.php</w:t>
        </w:r>
      </w:hyperlink>
      <w:r w:rsidRPr="00587F3C">
        <w:rPr>
          <w:rFonts w:ascii="Book Antiqua" w:eastAsia="Calibri" w:hAnsi="Book Antiqua" w:cstheme="minorHAnsi"/>
          <w:color w:val="000000" w:themeColor="text1"/>
          <w:u w:val="single"/>
        </w:rPr>
        <w:t>)</w:t>
      </w:r>
      <w:r w:rsidRPr="00587F3C">
        <w:rPr>
          <w:rFonts w:ascii="Book Antiqua" w:eastAsia="Calibri" w:hAnsi="Book Antiqua" w:cstheme="minorHAnsi"/>
          <w:color w:val="000000" w:themeColor="text1"/>
        </w:rPr>
        <w:t xml:space="preserve">. </w:t>
      </w:r>
      <w:r w:rsidRPr="00587F3C">
        <w:rPr>
          <w:rFonts w:ascii="Book Antiqua" w:hAnsi="Book Antiqua" w:cstheme="minorHAnsi"/>
          <w:color w:val="000000" w:themeColor="text1"/>
        </w:rPr>
        <w:t xml:space="preserve">This lists all the </w:t>
      </w:r>
      <w:r w:rsidRPr="00587F3C">
        <w:rPr>
          <w:rFonts w:ascii="Book Antiqua" w:hAnsi="Book Antiqua" w:cstheme="minorHAnsi"/>
          <w:i/>
          <w:iCs/>
          <w:color w:val="000000" w:themeColor="text1"/>
        </w:rPr>
        <w:t>Legislative Updates</w:t>
      </w:r>
      <w:r w:rsidRPr="00587F3C">
        <w:rPr>
          <w:rFonts w:ascii="Book Antiqua" w:hAnsi="Book Antiqua" w:cstheme="minorHAnsi"/>
          <w:color w:val="000000" w:themeColor="text1"/>
        </w:rPr>
        <w:t>.</w:t>
      </w:r>
    </w:p>
    <w:p w14:paraId="38604A6F" w14:textId="77777777" w:rsidR="00447AF2" w:rsidRPr="00587F3C" w:rsidRDefault="00447AF2" w:rsidP="00447AF2">
      <w:pPr>
        <w:pStyle w:val="ListParagraph"/>
        <w:numPr>
          <w:ilvl w:val="0"/>
          <w:numId w:val="27"/>
        </w:numPr>
        <w:tabs>
          <w:tab w:val="left" w:pos="8100"/>
          <w:tab w:val="left" w:pos="8460"/>
        </w:tabs>
        <w:spacing w:after="120" w:line="280" w:lineRule="exact"/>
        <w:rPr>
          <w:rFonts w:ascii="Book Antiqua" w:hAnsi="Book Antiqua" w:cstheme="minorHAnsi"/>
          <w:color w:val="000000" w:themeColor="text1"/>
          <w:sz w:val="22"/>
        </w:rPr>
      </w:pPr>
      <w:r w:rsidRPr="00587F3C">
        <w:rPr>
          <w:rFonts w:ascii="Book Antiqua" w:hAnsi="Book Antiqua" w:cstheme="minorHAnsi"/>
          <w:color w:val="000000" w:themeColor="text1"/>
          <w:sz w:val="22"/>
        </w:rPr>
        <w:t>a Word document showing that week’s bill activity.</w:t>
      </w:r>
    </w:p>
    <w:p w14:paraId="61144CB4" w14:textId="77777777" w:rsidR="00447AF2" w:rsidRPr="00587F3C" w:rsidRDefault="00447AF2" w:rsidP="00447AF2">
      <w:pPr>
        <w:pStyle w:val="ListParagraph"/>
        <w:numPr>
          <w:ilvl w:val="0"/>
          <w:numId w:val="27"/>
        </w:numPr>
        <w:tabs>
          <w:tab w:val="left" w:pos="8100"/>
          <w:tab w:val="left" w:pos="8460"/>
        </w:tabs>
        <w:spacing w:after="120" w:line="280" w:lineRule="exact"/>
        <w:rPr>
          <w:rFonts w:ascii="Book Antiqua" w:hAnsi="Book Antiqua" w:cstheme="minorHAnsi"/>
          <w:color w:val="000000" w:themeColor="text1"/>
          <w:sz w:val="22"/>
        </w:rPr>
      </w:pPr>
      <w:r w:rsidRPr="00587F3C">
        <w:rPr>
          <w:rFonts w:ascii="Book Antiqua" w:hAnsi="Book Antiqua" w:cstheme="minorHAnsi"/>
          <w:color w:val="000000" w:themeColor="text1"/>
          <w:sz w:val="22"/>
        </w:rPr>
        <w:t xml:space="preserve">a </w:t>
      </w:r>
      <w:r w:rsidRPr="00587F3C">
        <w:rPr>
          <w:rFonts w:ascii="Book Antiqua" w:eastAsia="Calibri" w:hAnsi="Book Antiqua" w:cstheme="minorHAnsi"/>
          <w:color w:val="000000" w:themeColor="text1"/>
          <w:sz w:val="22"/>
        </w:rPr>
        <w:t xml:space="preserve">Webpage (the </w:t>
      </w:r>
      <w:r w:rsidRPr="00587F3C">
        <w:rPr>
          <w:rFonts w:ascii="Book Antiqua" w:hAnsi="Book Antiqua" w:cstheme="minorHAnsi"/>
          <w:color w:val="000000" w:themeColor="text1"/>
          <w:sz w:val="22"/>
        </w:rPr>
        <w:t>Bill Summary Index)</w:t>
      </w:r>
      <w:r w:rsidRPr="00587F3C">
        <w:rPr>
          <w:rFonts w:ascii="Book Antiqua" w:eastAsia="Calibri" w:hAnsi="Book Antiqua" w:cstheme="minorHAnsi"/>
          <w:color w:val="000000" w:themeColor="text1"/>
          <w:sz w:val="22"/>
        </w:rPr>
        <w:t xml:space="preserve"> </w:t>
      </w:r>
      <w:r w:rsidRPr="00587F3C">
        <w:rPr>
          <w:rFonts w:ascii="Book Antiqua" w:hAnsi="Book Antiqua" w:cstheme="minorHAnsi"/>
          <w:color w:val="000000" w:themeColor="text1"/>
          <w:sz w:val="22"/>
        </w:rPr>
        <w:t>with hypertext links to the bills (by bill number, date, and the different stages in the legislative process).</w:t>
      </w:r>
    </w:p>
    <w:p w14:paraId="62CF8110" w14:textId="77777777" w:rsidR="00447AF2" w:rsidRPr="00587F3C" w:rsidRDefault="00447AF2" w:rsidP="00447AF2">
      <w:pPr>
        <w:pStyle w:val="ListParagraph"/>
        <w:numPr>
          <w:ilvl w:val="0"/>
          <w:numId w:val="27"/>
        </w:numPr>
        <w:tabs>
          <w:tab w:val="left" w:pos="8100"/>
          <w:tab w:val="left" w:pos="8460"/>
        </w:tabs>
        <w:spacing w:after="120" w:line="280" w:lineRule="exact"/>
        <w:contextualSpacing w:val="0"/>
        <w:rPr>
          <w:rFonts w:ascii="Book Antiqua" w:hAnsi="Book Antiqua" w:cstheme="minorHAnsi"/>
          <w:color w:val="000000" w:themeColor="text1"/>
          <w:sz w:val="22"/>
        </w:rPr>
      </w:pPr>
      <w:r w:rsidRPr="00587F3C">
        <w:rPr>
          <w:rFonts w:ascii="Book Antiqua" w:hAnsi="Book Antiqua" w:cstheme="minorHAnsi"/>
          <w:color w:val="000000" w:themeColor="text1"/>
          <w:sz w:val="22"/>
        </w:rPr>
        <w:t xml:space="preserve">the end of session summaries (with index). </w:t>
      </w:r>
    </w:p>
    <w:p w14:paraId="4D971D53" w14:textId="77777777" w:rsidR="00447AF2" w:rsidRPr="00587F3C" w:rsidRDefault="00447AF2" w:rsidP="00447AF2">
      <w:pPr>
        <w:spacing w:before="240" w:after="0" w:line="240" w:lineRule="auto"/>
        <w:jc w:val="center"/>
        <w:rPr>
          <w:rFonts w:ascii="Book Antiqua" w:eastAsia="Calibri" w:hAnsi="Book Antiqua" w:cstheme="minorHAnsi"/>
          <w:b/>
          <w:bCs/>
          <w:color w:val="000000" w:themeColor="text1"/>
        </w:rPr>
      </w:pPr>
      <w:r w:rsidRPr="00587F3C">
        <w:rPr>
          <w:rFonts w:ascii="Book Antiqua" w:eastAsia="Calibri" w:hAnsi="Book Antiqua" w:cstheme="minorHAnsi"/>
          <w:b/>
          <w:bCs/>
          <w:color w:val="000000" w:themeColor="text1"/>
        </w:rPr>
        <w:t>Style</w:t>
      </w:r>
    </w:p>
    <w:p w14:paraId="394CE32D" w14:textId="77777777" w:rsidR="00447AF2" w:rsidRPr="00587F3C" w:rsidRDefault="00447AF2" w:rsidP="00447AF2">
      <w:pPr>
        <w:spacing w:after="60" w:line="240" w:lineRule="auto"/>
        <w:rPr>
          <w:rFonts w:ascii="Book Antiqua" w:hAnsi="Book Antiqua" w:cstheme="minorHAnsi"/>
          <w:color w:val="000000" w:themeColor="text1"/>
        </w:rPr>
      </w:pPr>
      <w:r w:rsidRPr="00587F3C">
        <w:rPr>
          <w:rFonts w:ascii="Book Antiqua" w:hAnsi="Book Antiqua" w:cstheme="minorHAnsi"/>
          <w:color w:val="000000" w:themeColor="text1"/>
        </w:rPr>
        <w:t xml:space="preserve">The House Research Office uses the 17th edition of the Chicago Manual of Style (with in-house style modifications, esp. regarding </w:t>
      </w:r>
      <w:r w:rsidRPr="00587F3C">
        <w:rPr>
          <w:rFonts w:ascii="Book Antiqua" w:eastAsia="Calibri" w:hAnsi="Book Antiqua" w:cstheme="minorHAnsi"/>
          <w:color w:val="000000" w:themeColor="text1"/>
        </w:rPr>
        <w:t>numbers/numerals</w:t>
      </w:r>
      <w:r w:rsidRPr="00587F3C">
        <w:rPr>
          <w:rFonts w:ascii="Book Antiqua" w:hAnsi="Book Antiqua" w:cstheme="minorHAnsi"/>
          <w:color w:val="000000" w:themeColor="text1"/>
        </w:rPr>
        <w:t>).</w:t>
      </w:r>
    </w:p>
    <w:p w14:paraId="55B41003" w14:textId="77777777" w:rsidR="00447AF2" w:rsidRPr="00587F3C" w:rsidRDefault="00447AF2" w:rsidP="00447AF2">
      <w:pPr>
        <w:spacing w:line="280" w:lineRule="exact"/>
        <w:rPr>
          <w:rFonts w:ascii="Book Antiqua" w:hAnsi="Book Antiqua" w:cstheme="minorHAnsi"/>
          <w:color w:val="000000" w:themeColor="text1"/>
        </w:rPr>
      </w:pPr>
      <w:r w:rsidRPr="00587F3C">
        <w:rPr>
          <w:rFonts w:ascii="Book Antiqua" w:hAnsi="Book Antiqua" w:cstheme="minorHAnsi"/>
          <w:color w:val="000000" w:themeColor="text1"/>
        </w:rPr>
        <w:t xml:space="preserve">NOTE:  In the Word file </w:t>
      </w:r>
      <w:r w:rsidRPr="00587F3C">
        <w:rPr>
          <w:rFonts w:ascii="Book Antiqua" w:hAnsi="Book Antiqua" w:cstheme="minorHAnsi"/>
          <w:i/>
          <w:iCs/>
          <w:color w:val="000000" w:themeColor="text1"/>
        </w:rPr>
        <w:t>within</w:t>
      </w:r>
      <w:r w:rsidRPr="00587F3C">
        <w:rPr>
          <w:rFonts w:ascii="Book Antiqua" w:hAnsi="Book Antiqua" w:cstheme="minorHAnsi"/>
          <w:color w:val="000000" w:themeColor="text1"/>
        </w:rPr>
        <w:t xml:space="preserve"> the Table of Contents, you can go directly to the act or bill summary by pointing the cursor at the line, pressing the Ctrl key + left click the mouse.]</w:t>
      </w:r>
    </w:p>
    <w:p w14:paraId="77D714AF" w14:textId="77777777" w:rsidR="00447AF2" w:rsidRPr="00587F3C" w:rsidRDefault="00447AF2" w:rsidP="00447AF2">
      <w:pPr>
        <w:spacing w:before="240" w:after="0" w:line="240" w:lineRule="auto"/>
        <w:jc w:val="center"/>
        <w:rPr>
          <w:rFonts w:ascii="Book Antiqua" w:hAnsi="Book Antiqua" w:cstheme="minorHAnsi"/>
          <w:b/>
          <w:bCs/>
          <w:color w:val="000000" w:themeColor="text1"/>
        </w:rPr>
      </w:pPr>
      <w:r w:rsidRPr="00587F3C">
        <w:rPr>
          <w:rFonts w:ascii="Book Antiqua" w:hAnsi="Book Antiqua" w:cstheme="minorHAnsi"/>
          <w:b/>
          <w:bCs/>
          <w:color w:val="000000" w:themeColor="text1"/>
        </w:rPr>
        <w:t>Use</w:t>
      </w:r>
    </w:p>
    <w:p w14:paraId="1141765D" w14:textId="77777777" w:rsidR="00447AF2" w:rsidRPr="00587F3C" w:rsidRDefault="00447AF2" w:rsidP="00447AF2">
      <w:pPr>
        <w:spacing w:after="0" w:line="240" w:lineRule="auto"/>
        <w:rPr>
          <w:rFonts w:ascii="Book Antiqua" w:hAnsi="Book Antiqua"/>
          <w:color w:val="000000" w:themeColor="text1"/>
        </w:rPr>
      </w:pPr>
      <w:r w:rsidRPr="00587F3C">
        <w:rPr>
          <w:rFonts w:ascii="Book Antiqua" w:hAnsi="Book Antiqua"/>
          <w:b/>
          <w:bCs/>
          <w:color w:val="000000" w:themeColor="text1"/>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587F3C">
        <w:rPr>
          <w:rFonts w:ascii="Book Antiqua" w:hAnsi="Book Antiqua"/>
          <w:color w:val="000000" w:themeColor="text1"/>
        </w:rPr>
        <w:t xml:space="preserve">  House Rule 4.19</w:t>
      </w:r>
    </w:p>
    <w:p w14:paraId="176679C5" w14:textId="77777777" w:rsidR="00447AF2" w:rsidRPr="00587F3C" w:rsidRDefault="00447AF2" w:rsidP="00447AF2">
      <w:pPr>
        <w:spacing w:after="0" w:line="240" w:lineRule="auto"/>
        <w:rPr>
          <w:rFonts w:ascii="Book Antiqua" w:hAnsi="Book Antiqua"/>
          <w:color w:val="000000" w:themeColor="text1"/>
        </w:rPr>
      </w:pPr>
    </w:p>
    <w:p w14:paraId="515A45F2" w14:textId="66870519" w:rsidR="00447AF2" w:rsidRPr="00587F3C" w:rsidRDefault="00447AF2" w:rsidP="00447AF2">
      <w:pPr>
        <w:rPr>
          <w:rFonts w:ascii="Book Antiqua" w:hAnsi="Book Antiqua"/>
          <w:color w:val="000000" w:themeColor="text1"/>
        </w:rPr>
      </w:pPr>
      <w:r w:rsidRPr="00587F3C">
        <w:rPr>
          <w:rFonts w:ascii="Book Antiqua" w:hAnsi="Book Antiqua"/>
          <w:color w:val="000000" w:themeColor="text1"/>
        </w:rPr>
        <w:fldChar w:fldCharType="begin"/>
      </w:r>
      <w:r w:rsidRPr="00587F3C">
        <w:rPr>
          <w:rFonts w:ascii="Book Antiqua" w:hAnsi="Book Antiqua"/>
          <w:color w:val="000000" w:themeColor="text1"/>
        </w:rPr>
        <w:instrText xml:space="preserve"> DATE \@ "dddd, MMMM d, yyyy" </w:instrText>
      </w:r>
      <w:r w:rsidRPr="00587F3C">
        <w:rPr>
          <w:rFonts w:ascii="Book Antiqua" w:hAnsi="Book Antiqua"/>
          <w:color w:val="000000" w:themeColor="text1"/>
        </w:rPr>
        <w:fldChar w:fldCharType="separate"/>
      </w:r>
      <w:r w:rsidR="009856BB">
        <w:rPr>
          <w:rFonts w:ascii="Book Antiqua" w:hAnsi="Book Antiqua"/>
          <w:noProof/>
          <w:color w:val="000000" w:themeColor="text1"/>
        </w:rPr>
        <w:t>Sunday, June 2, 2024</w:t>
      </w:r>
      <w:r w:rsidRPr="00587F3C">
        <w:rPr>
          <w:rFonts w:ascii="Book Antiqua" w:hAnsi="Book Antiqua"/>
          <w:color w:val="000000" w:themeColor="text1"/>
        </w:rPr>
        <w:fldChar w:fldCharType="end"/>
      </w:r>
    </w:p>
    <w:p w14:paraId="15703AEA" w14:textId="77777777" w:rsidR="00F102B5" w:rsidRPr="00587F3C" w:rsidRDefault="00F102B5" w:rsidP="003319F0">
      <w:pPr>
        <w:spacing w:line="240" w:lineRule="auto"/>
        <w:rPr>
          <w:color w:val="000000" w:themeColor="text1"/>
        </w:rPr>
      </w:pPr>
    </w:p>
    <w:sectPr w:rsidR="00F102B5" w:rsidRPr="00587F3C" w:rsidSect="006F2FCA">
      <w:type w:val="continuous"/>
      <w:pgSz w:w="12240" w:h="15840" w:code="1"/>
      <w:pgMar w:top="1440" w:right="1440" w:bottom="1440"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80E5BA6"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385">
      <w:rPr>
        <w:rStyle w:val="PageNumber"/>
        <w:noProof/>
      </w:rPr>
      <w:t>88</w:t>
    </w:r>
    <w:r>
      <w:rPr>
        <w:rStyle w:val="PageNumber"/>
      </w:rPr>
      <w:fldChar w:fldCharType="end"/>
    </w:r>
  </w:p>
  <w:p w14:paraId="65EA5C1F" w14:textId="77777777" w:rsidR="002E6196" w:rsidRDefault="002E6196">
    <w:pPr>
      <w:pStyle w:val="Footer"/>
    </w:pPr>
  </w:p>
  <w:p w14:paraId="5C258A48" w14:textId="77777777" w:rsidR="008972F2" w:rsidRDefault="008972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p w14:paraId="165C3FF4" w14:textId="77777777" w:rsidR="008972F2" w:rsidRDefault="008972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693067" w:rsidRDefault="002E6196" w:rsidP="000D710E">
    <w:pPr>
      <w:pStyle w:val="Footer"/>
      <w:tabs>
        <w:tab w:val="clear" w:pos="8640"/>
      </w:tabs>
      <w:spacing w:before="120"/>
      <w:ind w:left="-360" w:right="-450"/>
      <w:jc w:val="center"/>
      <w:rPr>
        <w:rFonts w:ascii="Calibri" w:hAnsi="Calibri" w:cs="Calibri"/>
        <w:sz w:val="24"/>
      </w:rPr>
    </w:pPr>
    <w:r w:rsidRPr="00693067">
      <w:rPr>
        <w:rFonts w:ascii="Calibri" w:hAnsi="Calibri" w:cs="Calibri"/>
        <w:sz w:val="24"/>
      </w:rPr>
      <w:t>Office of Research and Constituent Services</w:t>
    </w:r>
  </w:p>
  <w:p w14:paraId="4126CDA5" w14:textId="57DA5C9E" w:rsidR="002E6196" w:rsidRPr="00693067" w:rsidRDefault="002E6196" w:rsidP="000D710E">
    <w:pPr>
      <w:pStyle w:val="Footer"/>
      <w:tabs>
        <w:tab w:val="clear" w:pos="8640"/>
      </w:tabs>
      <w:ind w:left="-360" w:right="-450"/>
      <w:jc w:val="center"/>
      <w:rPr>
        <w:rFonts w:ascii="Calibri" w:hAnsi="Calibri" w:cs="Calibri"/>
        <w:sz w:val="24"/>
      </w:rPr>
    </w:pPr>
    <w:r w:rsidRPr="00693067">
      <w:rPr>
        <w:rFonts w:ascii="Calibri" w:hAnsi="Calibri" w:cs="Calibri"/>
        <w:sz w:val="24"/>
      </w:rPr>
      <w:t>1105 Pendleton St., Suite 212, Blatt Bldg., Columbia, SC 29201</w:t>
    </w:r>
    <w:r w:rsidR="00AE5550">
      <w:rPr>
        <w:rFonts w:ascii="Calibri" w:hAnsi="Calibri" w:cs="Calibri"/>
        <w:sz w:val="24"/>
      </w:rPr>
      <w:t xml:space="preserve"> </w:t>
    </w:r>
    <w:r w:rsidR="004208DD">
      <w:rPr>
        <w:rFonts w:ascii="Calibri" w:hAnsi="Calibri" w:cs="Calibri"/>
        <w:sz w:val="24"/>
      </w:rPr>
      <w:t xml:space="preserve">   </w:t>
    </w:r>
    <w:r w:rsidRPr="00693067">
      <w:rPr>
        <w:rFonts w:ascii="Calibri" w:hAnsi="Calibri" w:cs="Calibri"/>
        <w:sz w:val="24"/>
      </w:rPr>
      <w:t>803</w:t>
    </w:r>
    <w:r w:rsidR="0099363F">
      <w:rPr>
        <w:rFonts w:ascii="Calibri" w:hAnsi="Calibri" w:cs="Calibri"/>
        <w:sz w:val="24"/>
      </w:rPr>
      <w:t>.</w:t>
    </w:r>
    <w:r w:rsidRPr="00693067">
      <w:rPr>
        <w:rFonts w:ascii="Calibri" w:hAnsi="Calibri" w:cs="Calibri"/>
        <w:sz w:val="24"/>
      </w:rPr>
      <w:t>734</w:t>
    </w:r>
    <w:r w:rsidR="0099363F">
      <w:rPr>
        <w:rFonts w:ascii="Calibri" w:hAnsi="Calibri" w:cs="Calibri"/>
        <w:sz w:val="24"/>
      </w:rPr>
      <w:t>.</w:t>
    </w:r>
    <w:r w:rsidRPr="00693067">
      <w:rPr>
        <w:rFonts w:ascii="Calibri" w:hAnsi="Calibri" w:cs="Calibri"/>
        <w:sz w:val="24"/>
      </w:rPr>
      <w:t>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640F25B" w:rsidR="002E6196" w:rsidRDefault="002E6196" w:rsidP="00A614EA">
    <w:pPr>
      <w:pStyle w:val="Header"/>
      <w:jc w:val="center"/>
      <w:rPr>
        <w:rFonts w:ascii="Calibri" w:hAnsi="Calibri" w:cs="Calibri"/>
        <w:b/>
        <w:bCs/>
        <w:sz w:val="24"/>
      </w:rPr>
    </w:pPr>
    <w:r w:rsidRPr="00693067">
      <w:rPr>
        <w:rFonts w:ascii="Calibri" w:hAnsi="Calibri" w:cs="Calibri"/>
        <w:b/>
        <w:bCs/>
        <w:sz w:val="24"/>
      </w:rPr>
      <w:t>Legislative Update, 202</w:t>
    </w:r>
    <w:r w:rsidR="004F524E">
      <w:rPr>
        <w:rFonts w:ascii="Calibri" w:hAnsi="Calibri" w:cs="Calibri"/>
        <w:b/>
        <w:bCs/>
        <w:sz w:val="24"/>
      </w:rPr>
      <w:t>4</w:t>
    </w:r>
  </w:p>
  <w:p w14:paraId="1DD5050F" w14:textId="77777777" w:rsidR="00E2788C" w:rsidRDefault="00E2788C" w:rsidP="00A614EA">
    <w:pPr>
      <w:pStyle w:val="Header"/>
      <w:jc w:val="center"/>
      <w:rPr>
        <w:rFonts w:ascii="Calibri" w:hAnsi="Calibri" w:cs="Calibri"/>
        <w:b/>
        <w:bCs/>
        <w:sz w:val="24"/>
      </w:rPr>
    </w:pPr>
  </w:p>
  <w:p w14:paraId="6190E610" w14:textId="51468749" w:rsidR="008972F2" w:rsidRDefault="00E2788C" w:rsidP="00E2788C">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4FBE0A32" w14:textId="77777777" w:rsidR="00E2788C" w:rsidRPr="00E2788C" w:rsidRDefault="00E2788C" w:rsidP="00E2788C">
    <w:pPr>
      <w:spacing w:after="0" w:line="240" w:lineRule="auto"/>
      <w:rPr>
        <w:rFonts w:ascii="Book Antiqua" w:hAnsi="Book Antiqu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6DE68355"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586B3349">
              <wp:simplePos x="0" y="0"/>
              <wp:positionH relativeFrom="column">
                <wp:posOffset>1051034</wp:posOffset>
              </wp:positionH>
              <wp:positionV relativeFrom="paragraph">
                <wp:posOffset>5255</wp:posOffset>
              </wp:positionV>
              <wp:extent cx="4572000" cy="100584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Pr="00D10642" w:rsidRDefault="002E6196" w:rsidP="000D19F1">
                          <w:pPr>
                            <w:jc w:val="center"/>
                            <w:rPr>
                              <w:rFonts w:cstheme="minorHAnsi"/>
                              <w:b/>
                              <w:sz w:val="28"/>
                            </w:rPr>
                          </w:pPr>
                          <w:r w:rsidRPr="00D10642">
                            <w:rPr>
                              <w:rFonts w:cstheme="minorHAnsi"/>
                              <w:b/>
                              <w:sz w:val="28"/>
                            </w:rPr>
                            <w:t>South Carolina House of Representatives</w:t>
                          </w:r>
                        </w:p>
                        <w:p w14:paraId="5B00CE4C" w14:textId="708306E7" w:rsidR="002E6196" w:rsidRPr="00F70702" w:rsidRDefault="00D10642" w:rsidP="000D19F1">
                          <w:pPr>
                            <w:ind w:left="0"/>
                            <w:jc w:val="center"/>
                            <w:rPr>
                              <w:rFonts w:ascii="Times New Roman" w:hAnsi="Times New Roman"/>
                              <w:b/>
                              <w:spacing w:val="26"/>
                              <w:sz w:val="56"/>
                              <w:szCs w:val="56"/>
                            </w:rPr>
                          </w:pPr>
                          <w:r w:rsidRPr="00F70702">
                            <w:rPr>
                              <w:rFonts w:ascii="Times New Roman" w:hAnsi="Times New Roman"/>
                              <w:b/>
                              <w:spacing w:val="26"/>
                              <w:sz w:val="56"/>
                              <w:szCs w:val="56"/>
                            </w:rPr>
                            <w:t xml:space="preserve">Legislative </w:t>
                          </w:r>
                          <w:r w:rsidR="002E6196" w:rsidRPr="00F70702">
                            <w:rPr>
                              <w:rFonts w:ascii="Times New Roman" w:hAnsi="Times New Roman"/>
                              <w:b/>
                              <w:spacing w:val="26"/>
                              <w:sz w:val="56"/>
                              <w:szCs w:val="56"/>
                            </w:rPr>
                            <w:t>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left:0;text-align:left;margin-left:82.75pt;margin-top:.4pt;width:5in;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" stroked="f">
              <v:textbox>
                <w:txbxContent>
                  <w:p w14:paraId="69C8E4DC" w14:textId="77777777" w:rsidR="002E6196" w:rsidRPr="00D10642" w:rsidRDefault="002E6196" w:rsidP="000D19F1">
                    <w:pPr>
                      <w:jc w:val="center"/>
                      <w:rPr>
                        <w:rFonts w:cstheme="minorHAnsi"/>
                        <w:b/>
                        <w:sz w:val="28"/>
                      </w:rPr>
                    </w:pPr>
                    <w:r w:rsidRPr="00D10642">
                      <w:rPr>
                        <w:rFonts w:cstheme="minorHAnsi"/>
                        <w:b/>
                        <w:sz w:val="28"/>
                      </w:rPr>
                      <w:t>South Carolina House of Representatives</w:t>
                    </w:r>
                  </w:p>
                  <w:p w14:paraId="5B00CE4C" w14:textId="708306E7" w:rsidR="002E6196" w:rsidRPr="00F70702" w:rsidRDefault="00D10642" w:rsidP="000D19F1">
                    <w:pPr>
                      <w:ind w:left="0"/>
                      <w:jc w:val="center"/>
                      <w:rPr>
                        <w:rFonts w:ascii="Times New Roman" w:hAnsi="Times New Roman"/>
                        <w:b/>
                        <w:spacing w:val="26"/>
                        <w:sz w:val="56"/>
                        <w:szCs w:val="56"/>
                      </w:rPr>
                    </w:pPr>
                    <w:r w:rsidRPr="00F70702">
                      <w:rPr>
                        <w:rFonts w:ascii="Times New Roman" w:hAnsi="Times New Roman"/>
                        <w:b/>
                        <w:spacing w:val="26"/>
                        <w:sz w:val="56"/>
                        <w:szCs w:val="56"/>
                      </w:rPr>
                      <w:t xml:space="preserve">Legislative </w:t>
                    </w:r>
                    <w:r w:rsidR="002E6196" w:rsidRPr="00F70702">
                      <w:rPr>
                        <w:rFonts w:ascii="Times New Roman" w:hAnsi="Times New Roman"/>
                        <w:b/>
                        <w:spacing w:val="26"/>
                        <w:sz w:val="56"/>
                        <w:szCs w:val="56"/>
                      </w:rPr>
                      <w:t>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19BF704B">
                                <wp:extent cx="1088177" cy="1019503"/>
                                <wp:effectExtent l="0" t="0" r="0" b="0"/>
                                <wp:docPr id="1423401440" name="Picture 1423401440"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13350" cy="104308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left:0;text-align:left;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19BF704B">
                          <wp:extent cx="1088177" cy="1019503"/>
                          <wp:effectExtent l="0" t="0" r="0" b="0"/>
                          <wp:docPr id="1423401440" name="Picture 1423401440"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13350" cy="1043087"/>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4E60630C" w14:textId="74C1AB77" w:rsidR="002E6196" w:rsidRDefault="002E6196" w:rsidP="004208DD">
    <w:pPr>
      <w:pStyle w:val="Header"/>
      <w:ind w:left="0"/>
      <w:rPr>
        <w:rFonts w:ascii="Times New Roman" w:hAnsi="Times New Roman"/>
        <w:b/>
        <w:sz w:val="18"/>
      </w:rPr>
    </w:pPr>
  </w:p>
  <w:tbl>
    <w:tblPr>
      <w:tblW w:w="10305" w:type="dxa"/>
      <w:tblInd w:w="-702" w:type="dxa"/>
      <w:tblLook w:val="0000" w:firstRow="0" w:lastRow="0" w:firstColumn="0" w:lastColumn="0" w:noHBand="0" w:noVBand="0"/>
    </w:tblPr>
    <w:tblGrid>
      <w:gridCol w:w="10305"/>
    </w:tblGrid>
    <w:tr w:rsidR="002E6196" w14:paraId="2EA3DE9C" w14:textId="77777777" w:rsidTr="00EC4FBA">
      <w:trPr>
        <w:trHeight w:val="575"/>
      </w:trPr>
      <w:tc>
        <w:tcPr>
          <w:tcW w:w="10305"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60D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C41004"/>
    <w:multiLevelType w:val="hybridMultilevel"/>
    <w:tmpl w:val="5516AD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5550BD0"/>
    <w:multiLevelType w:val="multilevel"/>
    <w:tmpl w:val="CBE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B6C7A9B"/>
    <w:multiLevelType w:val="multilevel"/>
    <w:tmpl w:val="D436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5203A1"/>
    <w:multiLevelType w:val="hybridMultilevel"/>
    <w:tmpl w:val="56460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B1B1B"/>
    <w:multiLevelType w:val="multilevel"/>
    <w:tmpl w:val="2896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6508B4"/>
    <w:multiLevelType w:val="multilevel"/>
    <w:tmpl w:val="1236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4028E8"/>
    <w:multiLevelType w:val="hybridMultilevel"/>
    <w:tmpl w:val="637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849BB"/>
    <w:multiLevelType w:val="hybridMultilevel"/>
    <w:tmpl w:val="BC5C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943E8"/>
    <w:multiLevelType w:val="hybridMultilevel"/>
    <w:tmpl w:val="D39ED4B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5"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E8483E"/>
    <w:multiLevelType w:val="hybridMultilevel"/>
    <w:tmpl w:val="6EAE88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757551F6"/>
    <w:multiLevelType w:val="hybridMultilevel"/>
    <w:tmpl w:val="6F101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046E3"/>
    <w:multiLevelType w:val="multilevel"/>
    <w:tmpl w:val="7B96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10"/>
  </w:num>
  <w:num w:numId="2" w16cid:durableId="1671523648">
    <w:abstractNumId w:val="20"/>
  </w:num>
  <w:num w:numId="3" w16cid:durableId="122504257">
    <w:abstractNumId w:val="15"/>
  </w:num>
  <w:num w:numId="4" w16cid:durableId="1621494970">
    <w:abstractNumId w:val="29"/>
  </w:num>
  <w:num w:numId="5" w16cid:durableId="1291280718">
    <w:abstractNumId w:val="18"/>
  </w:num>
  <w:num w:numId="6" w16cid:durableId="1141266819">
    <w:abstractNumId w:val="7"/>
  </w:num>
  <w:num w:numId="7" w16cid:durableId="97912800">
    <w:abstractNumId w:val="14"/>
  </w:num>
  <w:num w:numId="8" w16cid:durableId="450249487">
    <w:abstractNumId w:val="2"/>
  </w:num>
  <w:num w:numId="9" w16cid:durableId="1491093733">
    <w:abstractNumId w:val="23"/>
  </w:num>
  <w:num w:numId="10" w16cid:durableId="863598198">
    <w:abstractNumId w:val="9"/>
  </w:num>
  <w:num w:numId="11" w16cid:durableId="1722055023">
    <w:abstractNumId w:val="0"/>
  </w:num>
  <w:num w:numId="12" w16cid:durableId="2096978516">
    <w:abstractNumId w:val="4"/>
  </w:num>
  <w:num w:numId="13" w16cid:durableId="295842122">
    <w:abstractNumId w:val="31"/>
  </w:num>
  <w:num w:numId="14" w16cid:durableId="563151463">
    <w:abstractNumId w:val="17"/>
  </w:num>
  <w:num w:numId="15" w16cid:durableId="1176648180">
    <w:abstractNumId w:val="16"/>
  </w:num>
  <w:num w:numId="16" w16cid:durableId="269045883">
    <w:abstractNumId w:val="6"/>
  </w:num>
  <w:num w:numId="17" w16cid:durableId="1318219112">
    <w:abstractNumId w:val="13"/>
  </w:num>
  <w:num w:numId="18" w16cid:durableId="182718509">
    <w:abstractNumId w:val="28"/>
  </w:num>
  <w:num w:numId="19" w16cid:durableId="837963001">
    <w:abstractNumId w:val="5"/>
  </w:num>
  <w:num w:numId="20" w16cid:durableId="946497744">
    <w:abstractNumId w:val="3"/>
  </w:num>
  <w:num w:numId="21" w16cid:durableId="1313557921">
    <w:abstractNumId w:val="19"/>
  </w:num>
  <w:num w:numId="22" w16cid:durableId="1623077878">
    <w:abstractNumId w:val="32"/>
  </w:num>
  <w:num w:numId="23" w16cid:durableId="794983524">
    <w:abstractNumId w:val="25"/>
  </w:num>
  <w:num w:numId="24" w16cid:durableId="1467699530">
    <w:abstractNumId w:val="21"/>
  </w:num>
  <w:num w:numId="25" w16cid:durableId="942229724">
    <w:abstractNumId w:val="11"/>
  </w:num>
  <w:num w:numId="26" w16cid:durableId="1743913703">
    <w:abstractNumId w:val="8"/>
  </w:num>
  <w:num w:numId="27" w16cid:durableId="842008590">
    <w:abstractNumId w:val="27"/>
  </w:num>
  <w:num w:numId="28" w16cid:durableId="1715538186">
    <w:abstractNumId w:val="24"/>
  </w:num>
  <w:num w:numId="29" w16cid:durableId="742990993">
    <w:abstractNumId w:val="26"/>
  </w:num>
  <w:num w:numId="30" w16cid:durableId="713432976">
    <w:abstractNumId w:val="12"/>
  </w:num>
  <w:num w:numId="31" w16cid:durableId="1961841578">
    <w:abstractNumId w:val="30"/>
  </w:num>
  <w:num w:numId="32" w16cid:durableId="1612862084">
    <w:abstractNumId w:val="22"/>
  </w:num>
  <w:num w:numId="33" w16cid:durableId="221143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activeWritingStyle w:appName="MSWord" w:lang="en-US" w:vendorID="64" w:dllVersion="6" w:nlCheck="1" w:checkStyle="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yfqv6u5WpLh2RVpIpIBCBCtzkG44Rjj6/iUF3Nms+EtmAKwkV7iugr185f7VvQmxll6n3CiNUA7w+AVqnZIQAw==" w:salt="KpT9Y++/I5wDPCXtWhpwTQ=="/>
  <w:defaultTabStop w:val="720"/>
  <w:autoHyphenation/>
  <w:characterSpacingControl w:val="doNotCompress"/>
  <w:hdrShapeDefaults>
    <o:shapedefaults v:ext="edit" spidmax="606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77D4B8E-205E-4AEF-B9CA-055A46992BE3}"/>
    <w:docVar w:name="dgnword-eventsink" w:val="2054637701936"/>
  </w:docVars>
  <w:rsids>
    <w:rsidRoot w:val="008F30F9"/>
    <w:rsid w:val="000004BA"/>
    <w:rsid w:val="00001798"/>
    <w:rsid w:val="00002092"/>
    <w:rsid w:val="00002C01"/>
    <w:rsid w:val="00003DEA"/>
    <w:rsid w:val="00003E2B"/>
    <w:rsid w:val="000049F1"/>
    <w:rsid w:val="0000536D"/>
    <w:rsid w:val="000055B7"/>
    <w:rsid w:val="00005F44"/>
    <w:rsid w:val="00006141"/>
    <w:rsid w:val="00006320"/>
    <w:rsid w:val="00006811"/>
    <w:rsid w:val="0000743E"/>
    <w:rsid w:val="000077A0"/>
    <w:rsid w:val="00007C8D"/>
    <w:rsid w:val="00007DF8"/>
    <w:rsid w:val="00010840"/>
    <w:rsid w:val="00010B0D"/>
    <w:rsid w:val="00010EC6"/>
    <w:rsid w:val="0001148B"/>
    <w:rsid w:val="000114E5"/>
    <w:rsid w:val="00011FCA"/>
    <w:rsid w:val="00012175"/>
    <w:rsid w:val="00012A8A"/>
    <w:rsid w:val="00012B88"/>
    <w:rsid w:val="00012D05"/>
    <w:rsid w:val="000136C4"/>
    <w:rsid w:val="00013BA3"/>
    <w:rsid w:val="000145AC"/>
    <w:rsid w:val="00015589"/>
    <w:rsid w:val="000162A8"/>
    <w:rsid w:val="000162D3"/>
    <w:rsid w:val="000167BA"/>
    <w:rsid w:val="000169FD"/>
    <w:rsid w:val="00016E70"/>
    <w:rsid w:val="00017AF4"/>
    <w:rsid w:val="000212BE"/>
    <w:rsid w:val="000219AB"/>
    <w:rsid w:val="00023DCF"/>
    <w:rsid w:val="0002450A"/>
    <w:rsid w:val="0002497D"/>
    <w:rsid w:val="00024A10"/>
    <w:rsid w:val="00024BDC"/>
    <w:rsid w:val="00024C17"/>
    <w:rsid w:val="00025556"/>
    <w:rsid w:val="000255CD"/>
    <w:rsid w:val="0002563A"/>
    <w:rsid w:val="00025BFA"/>
    <w:rsid w:val="00025C03"/>
    <w:rsid w:val="00026980"/>
    <w:rsid w:val="0002701B"/>
    <w:rsid w:val="000275AC"/>
    <w:rsid w:val="00027646"/>
    <w:rsid w:val="0002798F"/>
    <w:rsid w:val="00027AAB"/>
    <w:rsid w:val="00031BDF"/>
    <w:rsid w:val="00032156"/>
    <w:rsid w:val="000324DF"/>
    <w:rsid w:val="00032DAA"/>
    <w:rsid w:val="00033E63"/>
    <w:rsid w:val="00034680"/>
    <w:rsid w:val="00035C27"/>
    <w:rsid w:val="00036691"/>
    <w:rsid w:val="00036852"/>
    <w:rsid w:val="00037858"/>
    <w:rsid w:val="00040446"/>
    <w:rsid w:val="00040808"/>
    <w:rsid w:val="00042224"/>
    <w:rsid w:val="0004281F"/>
    <w:rsid w:val="00042E6F"/>
    <w:rsid w:val="00043D4F"/>
    <w:rsid w:val="00043ECB"/>
    <w:rsid w:val="00044B1B"/>
    <w:rsid w:val="00045164"/>
    <w:rsid w:val="0004521E"/>
    <w:rsid w:val="00045B9E"/>
    <w:rsid w:val="00045D81"/>
    <w:rsid w:val="00046715"/>
    <w:rsid w:val="00046F3D"/>
    <w:rsid w:val="00047519"/>
    <w:rsid w:val="0005027F"/>
    <w:rsid w:val="000523EF"/>
    <w:rsid w:val="00052A9E"/>
    <w:rsid w:val="00052ABB"/>
    <w:rsid w:val="00054E91"/>
    <w:rsid w:val="00054FD9"/>
    <w:rsid w:val="00055841"/>
    <w:rsid w:val="00055B71"/>
    <w:rsid w:val="00056849"/>
    <w:rsid w:val="00056AB4"/>
    <w:rsid w:val="00056CCF"/>
    <w:rsid w:val="000574C7"/>
    <w:rsid w:val="00057A1B"/>
    <w:rsid w:val="0006024D"/>
    <w:rsid w:val="000602C0"/>
    <w:rsid w:val="00060A4B"/>
    <w:rsid w:val="000614B5"/>
    <w:rsid w:val="00061BA2"/>
    <w:rsid w:val="0006233E"/>
    <w:rsid w:val="00062816"/>
    <w:rsid w:val="000641BA"/>
    <w:rsid w:val="0006462E"/>
    <w:rsid w:val="00064C9E"/>
    <w:rsid w:val="00064D0D"/>
    <w:rsid w:val="00064F97"/>
    <w:rsid w:val="00065838"/>
    <w:rsid w:val="00066411"/>
    <w:rsid w:val="000665EE"/>
    <w:rsid w:val="00070068"/>
    <w:rsid w:val="0007110A"/>
    <w:rsid w:val="000713CB"/>
    <w:rsid w:val="00071459"/>
    <w:rsid w:val="000715CC"/>
    <w:rsid w:val="00071FF1"/>
    <w:rsid w:val="00072A16"/>
    <w:rsid w:val="00072D4F"/>
    <w:rsid w:val="00073001"/>
    <w:rsid w:val="0007382F"/>
    <w:rsid w:val="00074FAF"/>
    <w:rsid w:val="00075009"/>
    <w:rsid w:val="00075901"/>
    <w:rsid w:val="00076AD3"/>
    <w:rsid w:val="00080408"/>
    <w:rsid w:val="00081B83"/>
    <w:rsid w:val="00082503"/>
    <w:rsid w:val="000828CF"/>
    <w:rsid w:val="00082C11"/>
    <w:rsid w:val="00082CCC"/>
    <w:rsid w:val="0008329F"/>
    <w:rsid w:val="0008481B"/>
    <w:rsid w:val="00086285"/>
    <w:rsid w:val="000862E5"/>
    <w:rsid w:val="0008657D"/>
    <w:rsid w:val="00087C01"/>
    <w:rsid w:val="00090EC1"/>
    <w:rsid w:val="00090F6A"/>
    <w:rsid w:val="00091199"/>
    <w:rsid w:val="0009160C"/>
    <w:rsid w:val="0009197D"/>
    <w:rsid w:val="00091DEB"/>
    <w:rsid w:val="00091E30"/>
    <w:rsid w:val="00092A77"/>
    <w:rsid w:val="000932A0"/>
    <w:rsid w:val="00093AC2"/>
    <w:rsid w:val="00095356"/>
    <w:rsid w:val="000969DA"/>
    <w:rsid w:val="00097F05"/>
    <w:rsid w:val="000A055B"/>
    <w:rsid w:val="000A1DFE"/>
    <w:rsid w:val="000A20DD"/>
    <w:rsid w:val="000A27AF"/>
    <w:rsid w:val="000A4BB2"/>
    <w:rsid w:val="000A54FC"/>
    <w:rsid w:val="000A66E0"/>
    <w:rsid w:val="000A6B3F"/>
    <w:rsid w:val="000A6E73"/>
    <w:rsid w:val="000A7BD5"/>
    <w:rsid w:val="000B0031"/>
    <w:rsid w:val="000B057C"/>
    <w:rsid w:val="000B0AA6"/>
    <w:rsid w:val="000B11DE"/>
    <w:rsid w:val="000B190F"/>
    <w:rsid w:val="000B1ECD"/>
    <w:rsid w:val="000B2282"/>
    <w:rsid w:val="000B29D4"/>
    <w:rsid w:val="000B446D"/>
    <w:rsid w:val="000B465E"/>
    <w:rsid w:val="000B5230"/>
    <w:rsid w:val="000B56CB"/>
    <w:rsid w:val="000B5C9F"/>
    <w:rsid w:val="000B5FE2"/>
    <w:rsid w:val="000B601F"/>
    <w:rsid w:val="000B7658"/>
    <w:rsid w:val="000B786B"/>
    <w:rsid w:val="000C0E09"/>
    <w:rsid w:val="000C302D"/>
    <w:rsid w:val="000C3049"/>
    <w:rsid w:val="000C3BC5"/>
    <w:rsid w:val="000C4138"/>
    <w:rsid w:val="000C489C"/>
    <w:rsid w:val="000C5E2C"/>
    <w:rsid w:val="000C6977"/>
    <w:rsid w:val="000C6A5F"/>
    <w:rsid w:val="000D0540"/>
    <w:rsid w:val="000D0E21"/>
    <w:rsid w:val="000D1765"/>
    <w:rsid w:val="000D18BA"/>
    <w:rsid w:val="000D19F1"/>
    <w:rsid w:val="000D1D27"/>
    <w:rsid w:val="000D4DE5"/>
    <w:rsid w:val="000D4E0A"/>
    <w:rsid w:val="000D5030"/>
    <w:rsid w:val="000D5EC2"/>
    <w:rsid w:val="000D66F6"/>
    <w:rsid w:val="000D6917"/>
    <w:rsid w:val="000D6E4E"/>
    <w:rsid w:val="000D6F2B"/>
    <w:rsid w:val="000D6F53"/>
    <w:rsid w:val="000D710E"/>
    <w:rsid w:val="000D7AB0"/>
    <w:rsid w:val="000E03D9"/>
    <w:rsid w:val="000E0452"/>
    <w:rsid w:val="000E0A04"/>
    <w:rsid w:val="000E0D8E"/>
    <w:rsid w:val="000E15A2"/>
    <w:rsid w:val="000E22F2"/>
    <w:rsid w:val="000E2C6D"/>
    <w:rsid w:val="000E2CB5"/>
    <w:rsid w:val="000E32BD"/>
    <w:rsid w:val="000E4623"/>
    <w:rsid w:val="000E6799"/>
    <w:rsid w:val="000E690C"/>
    <w:rsid w:val="000E79F3"/>
    <w:rsid w:val="000F0337"/>
    <w:rsid w:val="000F1C71"/>
    <w:rsid w:val="000F2021"/>
    <w:rsid w:val="000F2712"/>
    <w:rsid w:val="000F2B26"/>
    <w:rsid w:val="000F362E"/>
    <w:rsid w:val="000F3B90"/>
    <w:rsid w:val="000F41F0"/>
    <w:rsid w:val="000F54C3"/>
    <w:rsid w:val="000F5566"/>
    <w:rsid w:val="000F5795"/>
    <w:rsid w:val="000F58DD"/>
    <w:rsid w:val="000F5AB1"/>
    <w:rsid w:val="000F5C33"/>
    <w:rsid w:val="000F5EFC"/>
    <w:rsid w:val="000F737E"/>
    <w:rsid w:val="000F7E86"/>
    <w:rsid w:val="001005E0"/>
    <w:rsid w:val="001016D2"/>
    <w:rsid w:val="0010252B"/>
    <w:rsid w:val="00103C62"/>
    <w:rsid w:val="00103EEB"/>
    <w:rsid w:val="0010483B"/>
    <w:rsid w:val="001058BD"/>
    <w:rsid w:val="00106683"/>
    <w:rsid w:val="00106AC9"/>
    <w:rsid w:val="00106D1D"/>
    <w:rsid w:val="00110841"/>
    <w:rsid w:val="001108AE"/>
    <w:rsid w:val="00110B67"/>
    <w:rsid w:val="00111DBB"/>
    <w:rsid w:val="00111F18"/>
    <w:rsid w:val="001123FF"/>
    <w:rsid w:val="00112701"/>
    <w:rsid w:val="001128CE"/>
    <w:rsid w:val="00112C42"/>
    <w:rsid w:val="0011338D"/>
    <w:rsid w:val="0011464C"/>
    <w:rsid w:val="0011537A"/>
    <w:rsid w:val="00116BE1"/>
    <w:rsid w:val="00116E74"/>
    <w:rsid w:val="0011713D"/>
    <w:rsid w:val="0011728A"/>
    <w:rsid w:val="00117C48"/>
    <w:rsid w:val="0012123F"/>
    <w:rsid w:val="001227DE"/>
    <w:rsid w:val="00122B98"/>
    <w:rsid w:val="00123429"/>
    <w:rsid w:val="0012343D"/>
    <w:rsid w:val="001235D8"/>
    <w:rsid w:val="001236A7"/>
    <w:rsid w:val="00123B61"/>
    <w:rsid w:val="00124659"/>
    <w:rsid w:val="00125071"/>
    <w:rsid w:val="00126270"/>
    <w:rsid w:val="0012643B"/>
    <w:rsid w:val="00126F2C"/>
    <w:rsid w:val="0012760F"/>
    <w:rsid w:val="00127AD3"/>
    <w:rsid w:val="00127C7D"/>
    <w:rsid w:val="00130AA3"/>
    <w:rsid w:val="00131D38"/>
    <w:rsid w:val="00131FE1"/>
    <w:rsid w:val="00132318"/>
    <w:rsid w:val="00132921"/>
    <w:rsid w:val="001330FA"/>
    <w:rsid w:val="00133690"/>
    <w:rsid w:val="001346A3"/>
    <w:rsid w:val="00134BB1"/>
    <w:rsid w:val="0013552E"/>
    <w:rsid w:val="00135C85"/>
    <w:rsid w:val="00135D19"/>
    <w:rsid w:val="00136635"/>
    <w:rsid w:val="001367AD"/>
    <w:rsid w:val="00140827"/>
    <w:rsid w:val="00140AA6"/>
    <w:rsid w:val="00140B59"/>
    <w:rsid w:val="00140E15"/>
    <w:rsid w:val="001413F8"/>
    <w:rsid w:val="00141D77"/>
    <w:rsid w:val="001422BE"/>
    <w:rsid w:val="001431AF"/>
    <w:rsid w:val="00143315"/>
    <w:rsid w:val="001433FC"/>
    <w:rsid w:val="00143508"/>
    <w:rsid w:val="00144C7A"/>
    <w:rsid w:val="00145395"/>
    <w:rsid w:val="0014608D"/>
    <w:rsid w:val="00147785"/>
    <w:rsid w:val="00147CCE"/>
    <w:rsid w:val="00150B59"/>
    <w:rsid w:val="00150E35"/>
    <w:rsid w:val="001510ED"/>
    <w:rsid w:val="00151399"/>
    <w:rsid w:val="00151655"/>
    <w:rsid w:val="0015197D"/>
    <w:rsid w:val="00151A0A"/>
    <w:rsid w:val="00151C9B"/>
    <w:rsid w:val="00151CA4"/>
    <w:rsid w:val="00153265"/>
    <w:rsid w:val="001534C8"/>
    <w:rsid w:val="00154634"/>
    <w:rsid w:val="00154807"/>
    <w:rsid w:val="001554F9"/>
    <w:rsid w:val="001555BB"/>
    <w:rsid w:val="00156305"/>
    <w:rsid w:val="0015641E"/>
    <w:rsid w:val="0015739F"/>
    <w:rsid w:val="001601D8"/>
    <w:rsid w:val="0016311F"/>
    <w:rsid w:val="0016390D"/>
    <w:rsid w:val="00164AE4"/>
    <w:rsid w:val="00165898"/>
    <w:rsid w:val="00166AC9"/>
    <w:rsid w:val="00166F31"/>
    <w:rsid w:val="00167C4F"/>
    <w:rsid w:val="00167E53"/>
    <w:rsid w:val="0017010E"/>
    <w:rsid w:val="00170BFB"/>
    <w:rsid w:val="00170D5D"/>
    <w:rsid w:val="00170E01"/>
    <w:rsid w:val="0017101D"/>
    <w:rsid w:val="00171445"/>
    <w:rsid w:val="0017185D"/>
    <w:rsid w:val="001718CA"/>
    <w:rsid w:val="00172E18"/>
    <w:rsid w:val="001732C2"/>
    <w:rsid w:val="0017358C"/>
    <w:rsid w:val="00173ED4"/>
    <w:rsid w:val="001742ED"/>
    <w:rsid w:val="001749A3"/>
    <w:rsid w:val="00174AF6"/>
    <w:rsid w:val="00175A2B"/>
    <w:rsid w:val="00176DF6"/>
    <w:rsid w:val="00176E50"/>
    <w:rsid w:val="00176F89"/>
    <w:rsid w:val="00180924"/>
    <w:rsid w:val="00180B8B"/>
    <w:rsid w:val="00181185"/>
    <w:rsid w:val="0018137F"/>
    <w:rsid w:val="00181A31"/>
    <w:rsid w:val="001827EF"/>
    <w:rsid w:val="00182A1D"/>
    <w:rsid w:val="00183FD8"/>
    <w:rsid w:val="001844A4"/>
    <w:rsid w:val="00185040"/>
    <w:rsid w:val="001858DF"/>
    <w:rsid w:val="00185CA6"/>
    <w:rsid w:val="0018614E"/>
    <w:rsid w:val="0018618A"/>
    <w:rsid w:val="00186C9F"/>
    <w:rsid w:val="001870AA"/>
    <w:rsid w:val="00187E3D"/>
    <w:rsid w:val="00187F2E"/>
    <w:rsid w:val="0019073B"/>
    <w:rsid w:val="00190768"/>
    <w:rsid w:val="00190AD4"/>
    <w:rsid w:val="00190BA2"/>
    <w:rsid w:val="00191B9C"/>
    <w:rsid w:val="0019280F"/>
    <w:rsid w:val="0019350A"/>
    <w:rsid w:val="001940F6"/>
    <w:rsid w:val="00195F68"/>
    <w:rsid w:val="00196D7F"/>
    <w:rsid w:val="0019797D"/>
    <w:rsid w:val="00197B9E"/>
    <w:rsid w:val="001A0B7A"/>
    <w:rsid w:val="001A1D77"/>
    <w:rsid w:val="001A233D"/>
    <w:rsid w:val="001A2669"/>
    <w:rsid w:val="001A286A"/>
    <w:rsid w:val="001A3BCD"/>
    <w:rsid w:val="001A45B9"/>
    <w:rsid w:val="001A48EC"/>
    <w:rsid w:val="001A4D69"/>
    <w:rsid w:val="001A5005"/>
    <w:rsid w:val="001A5C42"/>
    <w:rsid w:val="001A6312"/>
    <w:rsid w:val="001A638F"/>
    <w:rsid w:val="001A68BA"/>
    <w:rsid w:val="001A7499"/>
    <w:rsid w:val="001A7809"/>
    <w:rsid w:val="001A7BA0"/>
    <w:rsid w:val="001B046D"/>
    <w:rsid w:val="001B0700"/>
    <w:rsid w:val="001B0968"/>
    <w:rsid w:val="001B0FE6"/>
    <w:rsid w:val="001B12A1"/>
    <w:rsid w:val="001B33DF"/>
    <w:rsid w:val="001B4461"/>
    <w:rsid w:val="001B4706"/>
    <w:rsid w:val="001B4BD9"/>
    <w:rsid w:val="001B4CC5"/>
    <w:rsid w:val="001B5C30"/>
    <w:rsid w:val="001B67FA"/>
    <w:rsid w:val="001B7766"/>
    <w:rsid w:val="001B7AEE"/>
    <w:rsid w:val="001C1815"/>
    <w:rsid w:val="001C1980"/>
    <w:rsid w:val="001C1AA9"/>
    <w:rsid w:val="001C1BE1"/>
    <w:rsid w:val="001C1CBF"/>
    <w:rsid w:val="001C21D9"/>
    <w:rsid w:val="001C27FD"/>
    <w:rsid w:val="001C2D86"/>
    <w:rsid w:val="001C3690"/>
    <w:rsid w:val="001C3896"/>
    <w:rsid w:val="001C39D3"/>
    <w:rsid w:val="001C4A04"/>
    <w:rsid w:val="001C4C5F"/>
    <w:rsid w:val="001C5F50"/>
    <w:rsid w:val="001C6118"/>
    <w:rsid w:val="001C6E53"/>
    <w:rsid w:val="001C790D"/>
    <w:rsid w:val="001D020C"/>
    <w:rsid w:val="001D1A7C"/>
    <w:rsid w:val="001D366D"/>
    <w:rsid w:val="001D399A"/>
    <w:rsid w:val="001D3BFD"/>
    <w:rsid w:val="001D4778"/>
    <w:rsid w:val="001D4EBC"/>
    <w:rsid w:val="001D54F9"/>
    <w:rsid w:val="001D5A74"/>
    <w:rsid w:val="001D6476"/>
    <w:rsid w:val="001D75E9"/>
    <w:rsid w:val="001E0459"/>
    <w:rsid w:val="001E1FC8"/>
    <w:rsid w:val="001E28F6"/>
    <w:rsid w:val="001E34F1"/>
    <w:rsid w:val="001E3B33"/>
    <w:rsid w:val="001E3C90"/>
    <w:rsid w:val="001E3DA8"/>
    <w:rsid w:val="001E4216"/>
    <w:rsid w:val="001E4B52"/>
    <w:rsid w:val="001E5119"/>
    <w:rsid w:val="001E5514"/>
    <w:rsid w:val="001E55DF"/>
    <w:rsid w:val="001E75BA"/>
    <w:rsid w:val="001F0C62"/>
    <w:rsid w:val="001F0DA9"/>
    <w:rsid w:val="001F2AB5"/>
    <w:rsid w:val="001F3ACB"/>
    <w:rsid w:val="001F495E"/>
    <w:rsid w:val="001F4CFF"/>
    <w:rsid w:val="001F5765"/>
    <w:rsid w:val="001F600E"/>
    <w:rsid w:val="001F6F2C"/>
    <w:rsid w:val="001F7555"/>
    <w:rsid w:val="001F76B8"/>
    <w:rsid w:val="001F78C3"/>
    <w:rsid w:val="001F7AFC"/>
    <w:rsid w:val="00200C26"/>
    <w:rsid w:val="00201D13"/>
    <w:rsid w:val="00202E97"/>
    <w:rsid w:val="002044B0"/>
    <w:rsid w:val="00206BBB"/>
    <w:rsid w:val="00207593"/>
    <w:rsid w:val="00207AAB"/>
    <w:rsid w:val="00212712"/>
    <w:rsid w:val="00212D5C"/>
    <w:rsid w:val="002130E9"/>
    <w:rsid w:val="00213125"/>
    <w:rsid w:val="002133C7"/>
    <w:rsid w:val="00213551"/>
    <w:rsid w:val="00213E05"/>
    <w:rsid w:val="0021452C"/>
    <w:rsid w:val="00214B55"/>
    <w:rsid w:val="002152DF"/>
    <w:rsid w:val="0021641A"/>
    <w:rsid w:val="0021667C"/>
    <w:rsid w:val="00216E61"/>
    <w:rsid w:val="002176C3"/>
    <w:rsid w:val="0022141F"/>
    <w:rsid w:val="00221558"/>
    <w:rsid w:val="002224E5"/>
    <w:rsid w:val="002228A1"/>
    <w:rsid w:val="0022295C"/>
    <w:rsid w:val="0022303E"/>
    <w:rsid w:val="002230F7"/>
    <w:rsid w:val="00224625"/>
    <w:rsid w:val="00225F16"/>
    <w:rsid w:val="00226122"/>
    <w:rsid w:val="00227129"/>
    <w:rsid w:val="002279C8"/>
    <w:rsid w:val="00231CC9"/>
    <w:rsid w:val="00232B80"/>
    <w:rsid w:val="0023452F"/>
    <w:rsid w:val="002352F1"/>
    <w:rsid w:val="00235E63"/>
    <w:rsid w:val="00236729"/>
    <w:rsid w:val="00237DAC"/>
    <w:rsid w:val="00240016"/>
    <w:rsid w:val="00240442"/>
    <w:rsid w:val="00241F64"/>
    <w:rsid w:val="002422BC"/>
    <w:rsid w:val="00243807"/>
    <w:rsid w:val="00243866"/>
    <w:rsid w:val="002445D3"/>
    <w:rsid w:val="002445F0"/>
    <w:rsid w:val="00244BB5"/>
    <w:rsid w:val="0024581C"/>
    <w:rsid w:val="00245DEE"/>
    <w:rsid w:val="00246C6B"/>
    <w:rsid w:val="00247430"/>
    <w:rsid w:val="00247884"/>
    <w:rsid w:val="00247D14"/>
    <w:rsid w:val="00250928"/>
    <w:rsid w:val="00251509"/>
    <w:rsid w:val="00251898"/>
    <w:rsid w:val="002518C8"/>
    <w:rsid w:val="00251B77"/>
    <w:rsid w:val="00251BAE"/>
    <w:rsid w:val="00251E83"/>
    <w:rsid w:val="00251F49"/>
    <w:rsid w:val="002528D5"/>
    <w:rsid w:val="00252FD4"/>
    <w:rsid w:val="002530D0"/>
    <w:rsid w:val="0025310F"/>
    <w:rsid w:val="002548F5"/>
    <w:rsid w:val="00255162"/>
    <w:rsid w:val="002555BD"/>
    <w:rsid w:val="00255657"/>
    <w:rsid w:val="0025570E"/>
    <w:rsid w:val="00255AE9"/>
    <w:rsid w:val="00255C70"/>
    <w:rsid w:val="00255FBE"/>
    <w:rsid w:val="00260073"/>
    <w:rsid w:val="00260079"/>
    <w:rsid w:val="00260F33"/>
    <w:rsid w:val="00261751"/>
    <w:rsid w:val="002619AE"/>
    <w:rsid w:val="00262175"/>
    <w:rsid w:val="0026284E"/>
    <w:rsid w:val="00264CB6"/>
    <w:rsid w:val="00266064"/>
    <w:rsid w:val="002664B2"/>
    <w:rsid w:val="002702D6"/>
    <w:rsid w:val="002702ED"/>
    <w:rsid w:val="0027045F"/>
    <w:rsid w:val="00270712"/>
    <w:rsid w:val="00271024"/>
    <w:rsid w:val="0027111F"/>
    <w:rsid w:val="00271BDB"/>
    <w:rsid w:val="00271D87"/>
    <w:rsid w:val="002724EC"/>
    <w:rsid w:val="002728AC"/>
    <w:rsid w:val="0027333B"/>
    <w:rsid w:val="002737B7"/>
    <w:rsid w:val="002746DE"/>
    <w:rsid w:val="0027480E"/>
    <w:rsid w:val="0027490F"/>
    <w:rsid w:val="0027528A"/>
    <w:rsid w:val="00275507"/>
    <w:rsid w:val="00275B11"/>
    <w:rsid w:val="002767BE"/>
    <w:rsid w:val="00277716"/>
    <w:rsid w:val="00277A3C"/>
    <w:rsid w:val="00277A95"/>
    <w:rsid w:val="00280A44"/>
    <w:rsid w:val="00280E76"/>
    <w:rsid w:val="002815B6"/>
    <w:rsid w:val="00281ADA"/>
    <w:rsid w:val="00282659"/>
    <w:rsid w:val="00282F98"/>
    <w:rsid w:val="00285520"/>
    <w:rsid w:val="00285A2B"/>
    <w:rsid w:val="002861EF"/>
    <w:rsid w:val="002868A0"/>
    <w:rsid w:val="002869D8"/>
    <w:rsid w:val="00287F01"/>
    <w:rsid w:val="0029066D"/>
    <w:rsid w:val="0029163D"/>
    <w:rsid w:val="002919B8"/>
    <w:rsid w:val="00291A40"/>
    <w:rsid w:val="00291DD6"/>
    <w:rsid w:val="002927BC"/>
    <w:rsid w:val="002931FC"/>
    <w:rsid w:val="00293533"/>
    <w:rsid w:val="002941EB"/>
    <w:rsid w:val="00294916"/>
    <w:rsid w:val="00294BB8"/>
    <w:rsid w:val="00294E36"/>
    <w:rsid w:val="0029573A"/>
    <w:rsid w:val="00296016"/>
    <w:rsid w:val="00296416"/>
    <w:rsid w:val="002965A6"/>
    <w:rsid w:val="00296B0C"/>
    <w:rsid w:val="0029704E"/>
    <w:rsid w:val="00297104"/>
    <w:rsid w:val="002973DB"/>
    <w:rsid w:val="0029752C"/>
    <w:rsid w:val="00297994"/>
    <w:rsid w:val="002A0E2F"/>
    <w:rsid w:val="002A114F"/>
    <w:rsid w:val="002A218B"/>
    <w:rsid w:val="002A3E58"/>
    <w:rsid w:val="002A3EB2"/>
    <w:rsid w:val="002A3F3F"/>
    <w:rsid w:val="002A4D07"/>
    <w:rsid w:val="002A5159"/>
    <w:rsid w:val="002A5BC6"/>
    <w:rsid w:val="002A5DCC"/>
    <w:rsid w:val="002A5DF6"/>
    <w:rsid w:val="002A67C8"/>
    <w:rsid w:val="002A6E52"/>
    <w:rsid w:val="002A7B5C"/>
    <w:rsid w:val="002B004E"/>
    <w:rsid w:val="002B03E4"/>
    <w:rsid w:val="002B10CD"/>
    <w:rsid w:val="002B1502"/>
    <w:rsid w:val="002B2C26"/>
    <w:rsid w:val="002B342E"/>
    <w:rsid w:val="002B4B32"/>
    <w:rsid w:val="002B4D85"/>
    <w:rsid w:val="002B55CE"/>
    <w:rsid w:val="002B5934"/>
    <w:rsid w:val="002B59AB"/>
    <w:rsid w:val="002B5A90"/>
    <w:rsid w:val="002B60E7"/>
    <w:rsid w:val="002C038F"/>
    <w:rsid w:val="002C104B"/>
    <w:rsid w:val="002C12FF"/>
    <w:rsid w:val="002C2068"/>
    <w:rsid w:val="002C253C"/>
    <w:rsid w:val="002C2785"/>
    <w:rsid w:val="002C399A"/>
    <w:rsid w:val="002C496A"/>
    <w:rsid w:val="002C4C40"/>
    <w:rsid w:val="002C4CEC"/>
    <w:rsid w:val="002C5C07"/>
    <w:rsid w:val="002C6165"/>
    <w:rsid w:val="002C660D"/>
    <w:rsid w:val="002C709D"/>
    <w:rsid w:val="002C70B8"/>
    <w:rsid w:val="002D0154"/>
    <w:rsid w:val="002D0C98"/>
    <w:rsid w:val="002D0D9B"/>
    <w:rsid w:val="002D240C"/>
    <w:rsid w:val="002D2A0C"/>
    <w:rsid w:val="002D2B89"/>
    <w:rsid w:val="002D2D1F"/>
    <w:rsid w:val="002D2E54"/>
    <w:rsid w:val="002D411F"/>
    <w:rsid w:val="002D629A"/>
    <w:rsid w:val="002D6473"/>
    <w:rsid w:val="002D6E0C"/>
    <w:rsid w:val="002D70FA"/>
    <w:rsid w:val="002D7139"/>
    <w:rsid w:val="002D7669"/>
    <w:rsid w:val="002E00E4"/>
    <w:rsid w:val="002E07A1"/>
    <w:rsid w:val="002E0F11"/>
    <w:rsid w:val="002E1C70"/>
    <w:rsid w:val="002E1EED"/>
    <w:rsid w:val="002E1F9B"/>
    <w:rsid w:val="002E2AA6"/>
    <w:rsid w:val="002E3133"/>
    <w:rsid w:val="002E33EA"/>
    <w:rsid w:val="002E3784"/>
    <w:rsid w:val="002E478D"/>
    <w:rsid w:val="002E4D6B"/>
    <w:rsid w:val="002E5336"/>
    <w:rsid w:val="002E5B4A"/>
    <w:rsid w:val="002E6196"/>
    <w:rsid w:val="002E73E6"/>
    <w:rsid w:val="002F11DF"/>
    <w:rsid w:val="002F1BA6"/>
    <w:rsid w:val="002F248C"/>
    <w:rsid w:val="002F28CF"/>
    <w:rsid w:val="002F2F29"/>
    <w:rsid w:val="002F4998"/>
    <w:rsid w:val="002F5C51"/>
    <w:rsid w:val="002F6358"/>
    <w:rsid w:val="002F6BA3"/>
    <w:rsid w:val="002F6DC8"/>
    <w:rsid w:val="002F78E2"/>
    <w:rsid w:val="002F7FE5"/>
    <w:rsid w:val="00301660"/>
    <w:rsid w:val="003025AC"/>
    <w:rsid w:val="0030273B"/>
    <w:rsid w:val="00302B85"/>
    <w:rsid w:val="0030332B"/>
    <w:rsid w:val="00303779"/>
    <w:rsid w:val="003042A9"/>
    <w:rsid w:val="00305299"/>
    <w:rsid w:val="00305E60"/>
    <w:rsid w:val="00305E9F"/>
    <w:rsid w:val="00305F8A"/>
    <w:rsid w:val="003060F7"/>
    <w:rsid w:val="003068A1"/>
    <w:rsid w:val="00306D30"/>
    <w:rsid w:val="00307308"/>
    <w:rsid w:val="00307367"/>
    <w:rsid w:val="0031068A"/>
    <w:rsid w:val="00310935"/>
    <w:rsid w:val="00310B5D"/>
    <w:rsid w:val="00310C85"/>
    <w:rsid w:val="00311004"/>
    <w:rsid w:val="003110D5"/>
    <w:rsid w:val="00312826"/>
    <w:rsid w:val="003129BD"/>
    <w:rsid w:val="003129E7"/>
    <w:rsid w:val="00313035"/>
    <w:rsid w:val="00313234"/>
    <w:rsid w:val="00313A8F"/>
    <w:rsid w:val="0031477D"/>
    <w:rsid w:val="00314AF2"/>
    <w:rsid w:val="00314DA2"/>
    <w:rsid w:val="00314E61"/>
    <w:rsid w:val="00315892"/>
    <w:rsid w:val="00316AE9"/>
    <w:rsid w:val="00316E7F"/>
    <w:rsid w:val="0031743E"/>
    <w:rsid w:val="00317895"/>
    <w:rsid w:val="003210B4"/>
    <w:rsid w:val="00321DBC"/>
    <w:rsid w:val="00322139"/>
    <w:rsid w:val="003223F0"/>
    <w:rsid w:val="00322848"/>
    <w:rsid w:val="003234A3"/>
    <w:rsid w:val="00323850"/>
    <w:rsid w:val="003253BF"/>
    <w:rsid w:val="003254FC"/>
    <w:rsid w:val="003257F4"/>
    <w:rsid w:val="003258CA"/>
    <w:rsid w:val="00327347"/>
    <w:rsid w:val="00327BDF"/>
    <w:rsid w:val="00330864"/>
    <w:rsid w:val="00330E18"/>
    <w:rsid w:val="003319F0"/>
    <w:rsid w:val="00331ACA"/>
    <w:rsid w:val="003320C0"/>
    <w:rsid w:val="00333DB5"/>
    <w:rsid w:val="0033443E"/>
    <w:rsid w:val="00334A9C"/>
    <w:rsid w:val="00334C54"/>
    <w:rsid w:val="00335076"/>
    <w:rsid w:val="0033526F"/>
    <w:rsid w:val="003357B3"/>
    <w:rsid w:val="00335F95"/>
    <w:rsid w:val="00337105"/>
    <w:rsid w:val="00341865"/>
    <w:rsid w:val="00341C0A"/>
    <w:rsid w:val="003427CE"/>
    <w:rsid w:val="003431D6"/>
    <w:rsid w:val="003439C0"/>
    <w:rsid w:val="00344656"/>
    <w:rsid w:val="0034496B"/>
    <w:rsid w:val="00344FF5"/>
    <w:rsid w:val="0034664B"/>
    <w:rsid w:val="00346A25"/>
    <w:rsid w:val="00346C1B"/>
    <w:rsid w:val="003476AB"/>
    <w:rsid w:val="00350695"/>
    <w:rsid w:val="00350F81"/>
    <w:rsid w:val="003516FE"/>
    <w:rsid w:val="00351F0F"/>
    <w:rsid w:val="00352C93"/>
    <w:rsid w:val="00352ED2"/>
    <w:rsid w:val="00354409"/>
    <w:rsid w:val="0035471F"/>
    <w:rsid w:val="00354F31"/>
    <w:rsid w:val="00355496"/>
    <w:rsid w:val="00355BAE"/>
    <w:rsid w:val="0035627C"/>
    <w:rsid w:val="0035660B"/>
    <w:rsid w:val="00356B6B"/>
    <w:rsid w:val="003604B5"/>
    <w:rsid w:val="00360DAC"/>
    <w:rsid w:val="003611DE"/>
    <w:rsid w:val="0036184A"/>
    <w:rsid w:val="003627B6"/>
    <w:rsid w:val="00362ACC"/>
    <w:rsid w:val="00362AD3"/>
    <w:rsid w:val="003644C6"/>
    <w:rsid w:val="003647AB"/>
    <w:rsid w:val="003649FB"/>
    <w:rsid w:val="00364CA8"/>
    <w:rsid w:val="00364DA4"/>
    <w:rsid w:val="00364FF3"/>
    <w:rsid w:val="0036528F"/>
    <w:rsid w:val="00365FD1"/>
    <w:rsid w:val="00366A25"/>
    <w:rsid w:val="00366DB7"/>
    <w:rsid w:val="003675A4"/>
    <w:rsid w:val="003702E6"/>
    <w:rsid w:val="00370486"/>
    <w:rsid w:val="00370D85"/>
    <w:rsid w:val="003714AE"/>
    <w:rsid w:val="003717D6"/>
    <w:rsid w:val="00372C83"/>
    <w:rsid w:val="00373258"/>
    <w:rsid w:val="003735AD"/>
    <w:rsid w:val="0037408E"/>
    <w:rsid w:val="00374301"/>
    <w:rsid w:val="0037438F"/>
    <w:rsid w:val="0037471F"/>
    <w:rsid w:val="00375186"/>
    <w:rsid w:val="0037582F"/>
    <w:rsid w:val="00375F1D"/>
    <w:rsid w:val="00376ECB"/>
    <w:rsid w:val="00377FE9"/>
    <w:rsid w:val="00380841"/>
    <w:rsid w:val="00380988"/>
    <w:rsid w:val="00380CA7"/>
    <w:rsid w:val="003820DF"/>
    <w:rsid w:val="003831EF"/>
    <w:rsid w:val="0038522D"/>
    <w:rsid w:val="0038563D"/>
    <w:rsid w:val="00386007"/>
    <w:rsid w:val="003861F9"/>
    <w:rsid w:val="0038711B"/>
    <w:rsid w:val="00390460"/>
    <w:rsid w:val="0039076A"/>
    <w:rsid w:val="00391D94"/>
    <w:rsid w:val="00392B34"/>
    <w:rsid w:val="00392C16"/>
    <w:rsid w:val="00392CBE"/>
    <w:rsid w:val="00393DB7"/>
    <w:rsid w:val="003944FA"/>
    <w:rsid w:val="00394539"/>
    <w:rsid w:val="00395705"/>
    <w:rsid w:val="00395752"/>
    <w:rsid w:val="00395C9A"/>
    <w:rsid w:val="00395E04"/>
    <w:rsid w:val="00396224"/>
    <w:rsid w:val="00396C51"/>
    <w:rsid w:val="0039737F"/>
    <w:rsid w:val="00397C1A"/>
    <w:rsid w:val="003A09AA"/>
    <w:rsid w:val="003A0F2B"/>
    <w:rsid w:val="003A14A1"/>
    <w:rsid w:val="003A1608"/>
    <w:rsid w:val="003A290D"/>
    <w:rsid w:val="003A296F"/>
    <w:rsid w:val="003A2E37"/>
    <w:rsid w:val="003A2F09"/>
    <w:rsid w:val="003A3972"/>
    <w:rsid w:val="003A45CC"/>
    <w:rsid w:val="003A4FEE"/>
    <w:rsid w:val="003A56C3"/>
    <w:rsid w:val="003A697A"/>
    <w:rsid w:val="003A6E1A"/>
    <w:rsid w:val="003A72CC"/>
    <w:rsid w:val="003A763B"/>
    <w:rsid w:val="003B10A8"/>
    <w:rsid w:val="003B19A7"/>
    <w:rsid w:val="003B282D"/>
    <w:rsid w:val="003B2F88"/>
    <w:rsid w:val="003B313C"/>
    <w:rsid w:val="003B3AA1"/>
    <w:rsid w:val="003B4228"/>
    <w:rsid w:val="003B4507"/>
    <w:rsid w:val="003B63B4"/>
    <w:rsid w:val="003B63FC"/>
    <w:rsid w:val="003B7E4D"/>
    <w:rsid w:val="003C0089"/>
    <w:rsid w:val="003C012E"/>
    <w:rsid w:val="003C0593"/>
    <w:rsid w:val="003C0701"/>
    <w:rsid w:val="003C091A"/>
    <w:rsid w:val="003C1424"/>
    <w:rsid w:val="003C17E6"/>
    <w:rsid w:val="003C1A1A"/>
    <w:rsid w:val="003C1AD7"/>
    <w:rsid w:val="003C1CA6"/>
    <w:rsid w:val="003C1E8E"/>
    <w:rsid w:val="003C1FC4"/>
    <w:rsid w:val="003C2577"/>
    <w:rsid w:val="003C2CC9"/>
    <w:rsid w:val="003C33CC"/>
    <w:rsid w:val="003C3FB2"/>
    <w:rsid w:val="003C40A9"/>
    <w:rsid w:val="003C437B"/>
    <w:rsid w:val="003C46A8"/>
    <w:rsid w:val="003C4FB3"/>
    <w:rsid w:val="003C6E9D"/>
    <w:rsid w:val="003C6F4F"/>
    <w:rsid w:val="003C7691"/>
    <w:rsid w:val="003C7B7D"/>
    <w:rsid w:val="003D0743"/>
    <w:rsid w:val="003D0C0E"/>
    <w:rsid w:val="003D108A"/>
    <w:rsid w:val="003D1CEA"/>
    <w:rsid w:val="003D25F8"/>
    <w:rsid w:val="003D2769"/>
    <w:rsid w:val="003D35B6"/>
    <w:rsid w:val="003D370F"/>
    <w:rsid w:val="003D405B"/>
    <w:rsid w:val="003D4A2A"/>
    <w:rsid w:val="003D4E3C"/>
    <w:rsid w:val="003D549A"/>
    <w:rsid w:val="003D56A1"/>
    <w:rsid w:val="003D5A7B"/>
    <w:rsid w:val="003D5ABD"/>
    <w:rsid w:val="003D5C3E"/>
    <w:rsid w:val="003D64DA"/>
    <w:rsid w:val="003D64F8"/>
    <w:rsid w:val="003D7A23"/>
    <w:rsid w:val="003E0A24"/>
    <w:rsid w:val="003E0C2F"/>
    <w:rsid w:val="003E1480"/>
    <w:rsid w:val="003E273C"/>
    <w:rsid w:val="003E2ECF"/>
    <w:rsid w:val="003E2FC8"/>
    <w:rsid w:val="003E3F37"/>
    <w:rsid w:val="003E40D3"/>
    <w:rsid w:val="003E4196"/>
    <w:rsid w:val="003E435A"/>
    <w:rsid w:val="003E4E06"/>
    <w:rsid w:val="003E4E18"/>
    <w:rsid w:val="003E4E35"/>
    <w:rsid w:val="003E5463"/>
    <w:rsid w:val="003E5BB6"/>
    <w:rsid w:val="003E62A4"/>
    <w:rsid w:val="003E79E3"/>
    <w:rsid w:val="003E7F0F"/>
    <w:rsid w:val="003F0159"/>
    <w:rsid w:val="003F0D51"/>
    <w:rsid w:val="003F1AA7"/>
    <w:rsid w:val="003F1BAB"/>
    <w:rsid w:val="003F3B13"/>
    <w:rsid w:val="003F3B86"/>
    <w:rsid w:val="003F441E"/>
    <w:rsid w:val="003F50AF"/>
    <w:rsid w:val="003F5E11"/>
    <w:rsid w:val="003F61AC"/>
    <w:rsid w:val="003F718F"/>
    <w:rsid w:val="003F7228"/>
    <w:rsid w:val="003F756C"/>
    <w:rsid w:val="003F7C8A"/>
    <w:rsid w:val="003F7CF9"/>
    <w:rsid w:val="00400FB7"/>
    <w:rsid w:val="00401245"/>
    <w:rsid w:val="00401F4A"/>
    <w:rsid w:val="004026AF"/>
    <w:rsid w:val="004029FB"/>
    <w:rsid w:val="0040336D"/>
    <w:rsid w:val="00403D55"/>
    <w:rsid w:val="004042BD"/>
    <w:rsid w:val="00404497"/>
    <w:rsid w:val="0040510F"/>
    <w:rsid w:val="00405923"/>
    <w:rsid w:val="004067D8"/>
    <w:rsid w:val="0040713D"/>
    <w:rsid w:val="00407BBB"/>
    <w:rsid w:val="00407EFB"/>
    <w:rsid w:val="00410D33"/>
    <w:rsid w:val="00411B53"/>
    <w:rsid w:val="00411E1E"/>
    <w:rsid w:val="0041218F"/>
    <w:rsid w:val="00412C3F"/>
    <w:rsid w:val="00414979"/>
    <w:rsid w:val="00414C9E"/>
    <w:rsid w:val="00414ECD"/>
    <w:rsid w:val="00416950"/>
    <w:rsid w:val="00417181"/>
    <w:rsid w:val="00417512"/>
    <w:rsid w:val="00417999"/>
    <w:rsid w:val="0042053C"/>
    <w:rsid w:val="004208DD"/>
    <w:rsid w:val="00421154"/>
    <w:rsid w:val="0042158C"/>
    <w:rsid w:val="00421B97"/>
    <w:rsid w:val="0042257B"/>
    <w:rsid w:val="0042553C"/>
    <w:rsid w:val="0042593D"/>
    <w:rsid w:val="004271F5"/>
    <w:rsid w:val="00427555"/>
    <w:rsid w:val="00427A2A"/>
    <w:rsid w:val="00430333"/>
    <w:rsid w:val="0043115B"/>
    <w:rsid w:val="004315BE"/>
    <w:rsid w:val="004315CC"/>
    <w:rsid w:val="00432FB8"/>
    <w:rsid w:val="0043319E"/>
    <w:rsid w:val="004335E9"/>
    <w:rsid w:val="004337F4"/>
    <w:rsid w:val="00434767"/>
    <w:rsid w:val="004350AE"/>
    <w:rsid w:val="00435487"/>
    <w:rsid w:val="00435538"/>
    <w:rsid w:val="00435774"/>
    <w:rsid w:val="0043593B"/>
    <w:rsid w:val="00435C0C"/>
    <w:rsid w:val="00435EB6"/>
    <w:rsid w:val="0043679A"/>
    <w:rsid w:val="00436892"/>
    <w:rsid w:val="00440627"/>
    <w:rsid w:val="00440D4B"/>
    <w:rsid w:val="004424A9"/>
    <w:rsid w:val="00443062"/>
    <w:rsid w:val="004439D0"/>
    <w:rsid w:val="00443A5F"/>
    <w:rsid w:val="00444DD2"/>
    <w:rsid w:val="00447AF2"/>
    <w:rsid w:val="00450E76"/>
    <w:rsid w:val="00451483"/>
    <w:rsid w:val="00451A49"/>
    <w:rsid w:val="00452006"/>
    <w:rsid w:val="00452988"/>
    <w:rsid w:val="00452C27"/>
    <w:rsid w:val="00453796"/>
    <w:rsid w:val="00453F56"/>
    <w:rsid w:val="00454333"/>
    <w:rsid w:val="004549BF"/>
    <w:rsid w:val="00454E58"/>
    <w:rsid w:val="00455575"/>
    <w:rsid w:val="00455DE0"/>
    <w:rsid w:val="00455EF3"/>
    <w:rsid w:val="00456113"/>
    <w:rsid w:val="00456F54"/>
    <w:rsid w:val="004576B0"/>
    <w:rsid w:val="004604A1"/>
    <w:rsid w:val="00461D12"/>
    <w:rsid w:val="00461EFD"/>
    <w:rsid w:val="00462880"/>
    <w:rsid w:val="00463DF1"/>
    <w:rsid w:val="00464B93"/>
    <w:rsid w:val="00465208"/>
    <w:rsid w:val="00465E82"/>
    <w:rsid w:val="00466543"/>
    <w:rsid w:val="004666C1"/>
    <w:rsid w:val="00466EA2"/>
    <w:rsid w:val="00467BED"/>
    <w:rsid w:val="00472B3F"/>
    <w:rsid w:val="00472C23"/>
    <w:rsid w:val="00472CD4"/>
    <w:rsid w:val="00472F46"/>
    <w:rsid w:val="00473A6C"/>
    <w:rsid w:val="00474DDC"/>
    <w:rsid w:val="0047562A"/>
    <w:rsid w:val="004766E3"/>
    <w:rsid w:val="004767C6"/>
    <w:rsid w:val="00476A9E"/>
    <w:rsid w:val="00476B65"/>
    <w:rsid w:val="00477972"/>
    <w:rsid w:val="00477B52"/>
    <w:rsid w:val="00480B2E"/>
    <w:rsid w:val="00481D5B"/>
    <w:rsid w:val="00481EC1"/>
    <w:rsid w:val="00482CBA"/>
    <w:rsid w:val="0048341D"/>
    <w:rsid w:val="00483C2D"/>
    <w:rsid w:val="00484A3C"/>
    <w:rsid w:val="0048532D"/>
    <w:rsid w:val="0048692D"/>
    <w:rsid w:val="00487259"/>
    <w:rsid w:val="004908ED"/>
    <w:rsid w:val="004913E6"/>
    <w:rsid w:val="0049288E"/>
    <w:rsid w:val="004930BE"/>
    <w:rsid w:val="00493156"/>
    <w:rsid w:val="004931BA"/>
    <w:rsid w:val="00494019"/>
    <w:rsid w:val="00494179"/>
    <w:rsid w:val="0049473F"/>
    <w:rsid w:val="00494B49"/>
    <w:rsid w:val="00495F30"/>
    <w:rsid w:val="0049722B"/>
    <w:rsid w:val="00497565"/>
    <w:rsid w:val="004A0F0E"/>
    <w:rsid w:val="004A231E"/>
    <w:rsid w:val="004A2A10"/>
    <w:rsid w:val="004A2BD1"/>
    <w:rsid w:val="004A3203"/>
    <w:rsid w:val="004A37BD"/>
    <w:rsid w:val="004A38C5"/>
    <w:rsid w:val="004A4A8B"/>
    <w:rsid w:val="004A561B"/>
    <w:rsid w:val="004A5E27"/>
    <w:rsid w:val="004B1D40"/>
    <w:rsid w:val="004B200B"/>
    <w:rsid w:val="004B27AB"/>
    <w:rsid w:val="004B2ED3"/>
    <w:rsid w:val="004B36B2"/>
    <w:rsid w:val="004B3D8F"/>
    <w:rsid w:val="004B4996"/>
    <w:rsid w:val="004B5257"/>
    <w:rsid w:val="004B6835"/>
    <w:rsid w:val="004B7462"/>
    <w:rsid w:val="004B7500"/>
    <w:rsid w:val="004B7BA4"/>
    <w:rsid w:val="004B7D7F"/>
    <w:rsid w:val="004C0BCE"/>
    <w:rsid w:val="004C2BD6"/>
    <w:rsid w:val="004C2CB7"/>
    <w:rsid w:val="004C3D82"/>
    <w:rsid w:val="004C4199"/>
    <w:rsid w:val="004C51FF"/>
    <w:rsid w:val="004C7061"/>
    <w:rsid w:val="004C7917"/>
    <w:rsid w:val="004C7DEA"/>
    <w:rsid w:val="004C7E0C"/>
    <w:rsid w:val="004D0634"/>
    <w:rsid w:val="004D118B"/>
    <w:rsid w:val="004D1EC8"/>
    <w:rsid w:val="004D217C"/>
    <w:rsid w:val="004D2871"/>
    <w:rsid w:val="004D2D46"/>
    <w:rsid w:val="004D2DB6"/>
    <w:rsid w:val="004D2DE4"/>
    <w:rsid w:val="004D2F84"/>
    <w:rsid w:val="004D3568"/>
    <w:rsid w:val="004D39C6"/>
    <w:rsid w:val="004D40CB"/>
    <w:rsid w:val="004D59AC"/>
    <w:rsid w:val="004D66FA"/>
    <w:rsid w:val="004D7AE0"/>
    <w:rsid w:val="004D7C0B"/>
    <w:rsid w:val="004E0F78"/>
    <w:rsid w:val="004E22CC"/>
    <w:rsid w:val="004E2921"/>
    <w:rsid w:val="004E2B8F"/>
    <w:rsid w:val="004E2C90"/>
    <w:rsid w:val="004E4297"/>
    <w:rsid w:val="004E4652"/>
    <w:rsid w:val="004E5358"/>
    <w:rsid w:val="004E5C30"/>
    <w:rsid w:val="004E6275"/>
    <w:rsid w:val="004E6D67"/>
    <w:rsid w:val="004F075F"/>
    <w:rsid w:val="004F1BA9"/>
    <w:rsid w:val="004F1F4C"/>
    <w:rsid w:val="004F2C21"/>
    <w:rsid w:val="004F3D4C"/>
    <w:rsid w:val="004F51AC"/>
    <w:rsid w:val="004F524E"/>
    <w:rsid w:val="004F58D8"/>
    <w:rsid w:val="004F6048"/>
    <w:rsid w:val="004F752D"/>
    <w:rsid w:val="005003FC"/>
    <w:rsid w:val="005010F4"/>
    <w:rsid w:val="005029AE"/>
    <w:rsid w:val="00503361"/>
    <w:rsid w:val="0050342B"/>
    <w:rsid w:val="005037D4"/>
    <w:rsid w:val="00505ED2"/>
    <w:rsid w:val="00506BFE"/>
    <w:rsid w:val="00507B33"/>
    <w:rsid w:val="0051006F"/>
    <w:rsid w:val="00511C0A"/>
    <w:rsid w:val="00513181"/>
    <w:rsid w:val="005139F2"/>
    <w:rsid w:val="00513EEF"/>
    <w:rsid w:val="005145D7"/>
    <w:rsid w:val="0051588C"/>
    <w:rsid w:val="0051613B"/>
    <w:rsid w:val="00516171"/>
    <w:rsid w:val="005166C3"/>
    <w:rsid w:val="0052121B"/>
    <w:rsid w:val="00521A0D"/>
    <w:rsid w:val="005233A6"/>
    <w:rsid w:val="00523BB7"/>
    <w:rsid w:val="00523FDF"/>
    <w:rsid w:val="00524434"/>
    <w:rsid w:val="005244BE"/>
    <w:rsid w:val="0052476F"/>
    <w:rsid w:val="00524C86"/>
    <w:rsid w:val="005250CC"/>
    <w:rsid w:val="005254DE"/>
    <w:rsid w:val="0052593E"/>
    <w:rsid w:val="00526267"/>
    <w:rsid w:val="00526D03"/>
    <w:rsid w:val="005273EE"/>
    <w:rsid w:val="00531E63"/>
    <w:rsid w:val="005328A7"/>
    <w:rsid w:val="00532A0E"/>
    <w:rsid w:val="00534232"/>
    <w:rsid w:val="0053429C"/>
    <w:rsid w:val="0053470E"/>
    <w:rsid w:val="00534E9E"/>
    <w:rsid w:val="005355A8"/>
    <w:rsid w:val="00535AC3"/>
    <w:rsid w:val="00537060"/>
    <w:rsid w:val="005372DA"/>
    <w:rsid w:val="005378A4"/>
    <w:rsid w:val="00537A6E"/>
    <w:rsid w:val="0054027C"/>
    <w:rsid w:val="005408E7"/>
    <w:rsid w:val="0054129A"/>
    <w:rsid w:val="00541833"/>
    <w:rsid w:val="005426C1"/>
    <w:rsid w:val="00542FD3"/>
    <w:rsid w:val="005431EC"/>
    <w:rsid w:val="00543E9F"/>
    <w:rsid w:val="0054441B"/>
    <w:rsid w:val="00544D8C"/>
    <w:rsid w:val="0054548B"/>
    <w:rsid w:val="0054568B"/>
    <w:rsid w:val="00546092"/>
    <w:rsid w:val="00546121"/>
    <w:rsid w:val="00546221"/>
    <w:rsid w:val="00547567"/>
    <w:rsid w:val="005475E1"/>
    <w:rsid w:val="00550448"/>
    <w:rsid w:val="00551557"/>
    <w:rsid w:val="00551933"/>
    <w:rsid w:val="00551CF0"/>
    <w:rsid w:val="00551E13"/>
    <w:rsid w:val="00552DB5"/>
    <w:rsid w:val="00555083"/>
    <w:rsid w:val="0055541A"/>
    <w:rsid w:val="005556B9"/>
    <w:rsid w:val="005557F9"/>
    <w:rsid w:val="00555C0B"/>
    <w:rsid w:val="00556268"/>
    <w:rsid w:val="00557440"/>
    <w:rsid w:val="00560514"/>
    <w:rsid w:val="00560892"/>
    <w:rsid w:val="00560D07"/>
    <w:rsid w:val="005611E9"/>
    <w:rsid w:val="005614ED"/>
    <w:rsid w:val="005639D2"/>
    <w:rsid w:val="0056516A"/>
    <w:rsid w:val="00565B30"/>
    <w:rsid w:val="00565BDC"/>
    <w:rsid w:val="00565BE6"/>
    <w:rsid w:val="0056619E"/>
    <w:rsid w:val="005663D6"/>
    <w:rsid w:val="005677FA"/>
    <w:rsid w:val="00567D43"/>
    <w:rsid w:val="00570210"/>
    <w:rsid w:val="00571211"/>
    <w:rsid w:val="005714A9"/>
    <w:rsid w:val="0057208F"/>
    <w:rsid w:val="0057231E"/>
    <w:rsid w:val="0057246D"/>
    <w:rsid w:val="00572988"/>
    <w:rsid w:val="00572E94"/>
    <w:rsid w:val="005763CF"/>
    <w:rsid w:val="00576C26"/>
    <w:rsid w:val="00576CFE"/>
    <w:rsid w:val="0058118A"/>
    <w:rsid w:val="00582517"/>
    <w:rsid w:val="00583C2D"/>
    <w:rsid w:val="005844BF"/>
    <w:rsid w:val="00584B45"/>
    <w:rsid w:val="00584EF9"/>
    <w:rsid w:val="00585B4A"/>
    <w:rsid w:val="00587F3C"/>
    <w:rsid w:val="00591EE2"/>
    <w:rsid w:val="00591F30"/>
    <w:rsid w:val="0059224F"/>
    <w:rsid w:val="00592DE7"/>
    <w:rsid w:val="00593638"/>
    <w:rsid w:val="00593C8C"/>
    <w:rsid w:val="00594AD1"/>
    <w:rsid w:val="00594DA4"/>
    <w:rsid w:val="00595017"/>
    <w:rsid w:val="005959F6"/>
    <w:rsid w:val="00595DE6"/>
    <w:rsid w:val="005962BE"/>
    <w:rsid w:val="00596685"/>
    <w:rsid w:val="00596BDB"/>
    <w:rsid w:val="00596FD5"/>
    <w:rsid w:val="00597D9B"/>
    <w:rsid w:val="005A044A"/>
    <w:rsid w:val="005A07FB"/>
    <w:rsid w:val="005A1F8C"/>
    <w:rsid w:val="005A3E1A"/>
    <w:rsid w:val="005A4C38"/>
    <w:rsid w:val="005A502B"/>
    <w:rsid w:val="005A5042"/>
    <w:rsid w:val="005A51E0"/>
    <w:rsid w:val="005A5453"/>
    <w:rsid w:val="005A6135"/>
    <w:rsid w:val="005A73CC"/>
    <w:rsid w:val="005A787B"/>
    <w:rsid w:val="005A7F55"/>
    <w:rsid w:val="005B0391"/>
    <w:rsid w:val="005B0E82"/>
    <w:rsid w:val="005B167B"/>
    <w:rsid w:val="005B1953"/>
    <w:rsid w:val="005B2DC8"/>
    <w:rsid w:val="005B34E4"/>
    <w:rsid w:val="005B3669"/>
    <w:rsid w:val="005B3A7A"/>
    <w:rsid w:val="005B5DDE"/>
    <w:rsid w:val="005B61CE"/>
    <w:rsid w:val="005B7621"/>
    <w:rsid w:val="005B7831"/>
    <w:rsid w:val="005C0790"/>
    <w:rsid w:val="005C170B"/>
    <w:rsid w:val="005C1AA7"/>
    <w:rsid w:val="005C204D"/>
    <w:rsid w:val="005C2DAF"/>
    <w:rsid w:val="005C2F0C"/>
    <w:rsid w:val="005C3A76"/>
    <w:rsid w:val="005C3CE5"/>
    <w:rsid w:val="005C67FB"/>
    <w:rsid w:val="005C71D2"/>
    <w:rsid w:val="005D201E"/>
    <w:rsid w:val="005D28EE"/>
    <w:rsid w:val="005D4014"/>
    <w:rsid w:val="005D442D"/>
    <w:rsid w:val="005D457E"/>
    <w:rsid w:val="005D4D2E"/>
    <w:rsid w:val="005D6F9F"/>
    <w:rsid w:val="005D7417"/>
    <w:rsid w:val="005D7830"/>
    <w:rsid w:val="005E0045"/>
    <w:rsid w:val="005E0114"/>
    <w:rsid w:val="005E0292"/>
    <w:rsid w:val="005E09DF"/>
    <w:rsid w:val="005E1BD4"/>
    <w:rsid w:val="005E1D06"/>
    <w:rsid w:val="005E22EB"/>
    <w:rsid w:val="005E2C5B"/>
    <w:rsid w:val="005E3020"/>
    <w:rsid w:val="005E337B"/>
    <w:rsid w:val="005E390E"/>
    <w:rsid w:val="005E6BFB"/>
    <w:rsid w:val="005E6E58"/>
    <w:rsid w:val="005E71D1"/>
    <w:rsid w:val="005E738C"/>
    <w:rsid w:val="005E766A"/>
    <w:rsid w:val="005F0C58"/>
    <w:rsid w:val="005F13EB"/>
    <w:rsid w:val="005F168D"/>
    <w:rsid w:val="005F28EF"/>
    <w:rsid w:val="005F2BAC"/>
    <w:rsid w:val="005F2F72"/>
    <w:rsid w:val="005F336A"/>
    <w:rsid w:val="005F45B7"/>
    <w:rsid w:val="005F66A5"/>
    <w:rsid w:val="00600D7B"/>
    <w:rsid w:val="006010BE"/>
    <w:rsid w:val="006013BB"/>
    <w:rsid w:val="006013CA"/>
    <w:rsid w:val="00603F92"/>
    <w:rsid w:val="00604574"/>
    <w:rsid w:val="00604BA2"/>
    <w:rsid w:val="00605FCD"/>
    <w:rsid w:val="0060797B"/>
    <w:rsid w:val="00607E6F"/>
    <w:rsid w:val="00610EB6"/>
    <w:rsid w:val="00611718"/>
    <w:rsid w:val="006121BF"/>
    <w:rsid w:val="006121F0"/>
    <w:rsid w:val="006122BC"/>
    <w:rsid w:val="00612A48"/>
    <w:rsid w:val="00612D8E"/>
    <w:rsid w:val="006130BF"/>
    <w:rsid w:val="00613286"/>
    <w:rsid w:val="00613930"/>
    <w:rsid w:val="006153D4"/>
    <w:rsid w:val="006156EB"/>
    <w:rsid w:val="006164F0"/>
    <w:rsid w:val="00616984"/>
    <w:rsid w:val="00616E6A"/>
    <w:rsid w:val="00620EC7"/>
    <w:rsid w:val="00622A8F"/>
    <w:rsid w:val="00624AFA"/>
    <w:rsid w:val="00625FDC"/>
    <w:rsid w:val="006265F3"/>
    <w:rsid w:val="00626C38"/>
    <w:rsid w:val="00627311"/>
    <w:rsid w:val="00630FED"/>
    <w:rsid w:val="0063133D"/>
    <w:rsid w:val="00631A16"/>
    <w:rsid w:val="00631D94"/>
    <w:rsid w:val="00631DDD"/>
    <w:rsid w:val="00631F22"/>
    <w:rsid w:val="00632ED9"/>
    <w:rsid w:val="00633A41"/>
    <w:rsid w:val="00634B4C"/>
    <w:rsid w:val="00635228"/>
    <w:rsid w:val="00636AF6"/>
    <w:rsid w:val="00636B14"/>
    <w:rsid w:val="00636B6F"/>
    <w:rsid w:val="00637815"/>
    <w:rsid w:val="00637D2A"/>
    <w:rsid w:val="00637DB4"/>
    <w:rsid w:val="00637E1A"/>
    <w:rsid w:val="00640A5D"/>
    <w:rsid w:val="00640AB4"/>
    <w:rsid w:val="006419F0"/>
    <w:rsid w:val="00641A0B"/>
    <w:rsid w:val="00641DE9"/>
    <w:rsid w:val="00642113"/>
    <w:rsid w:val="006422AF"/>
    <w:rsid w:val="006425D3"/>
    <w:rsid w:val="00642AE0"/>
    <w:rsid w:val="00643082"/>
    <w:rsid w:val="00643F8F"/>
    <w:rsid w:val="006441B5"/>
    <w:rsid w:val="00644303"/>
    <w:rsid w:val="006444F3"/>
    <w:rsid w:val="00644DC0"/>
    <w:rsid w:val="00644E8C"/>
    <w:rsid w:val="006458A3"/>
    <w:rsid w:val="00645D64"/>
    <w:rsid w:val="006471EA"/>
    <w:rsid w:val="006479C0"/>
    <w:rsid w:val="00651DC5"/>
    <w:rsid w:val="00652062"/>
    <w:rsid w:val="00652354"/>
    <w:rsid w:val="00652DBE"/>
    <w:rsid w:val="00654B0A"/>
    <w:rsid w:val="00655004"/>
    <w:rsid w:val="00655177"/>
    <w:rsid w:val="006552C9"/>
    <w:rsid w:val="00655505"/>
    <w:rsid w:val="0065574D"/>
    <w:rsid w:val="00655752"/>
    <w:rsid w:val="00655E0D"/>
    <w:rsid w:val="00656328"/>
    <w:rsid w:val="006566AF"/>
    <w:rsid w:val="00656DC1"/>
    <w:rsid w:val="00660843"/>
    <w:rsid w:val="00662220"/>
    <w:rsid w:val="00662DF6"/>
    <w:rsid w:val="006630C7"/>
    <w:rsid w:val="00663F0B"/>
    <w:rsid w:val="0066401E"/>
    <w:rsid w:val="00664746"/>
    <w:rsid w:val="00664C2D"/>
    <w:rsid w:val="00665299"/>
    <w:rsid w:val="006654DC"/>
    <w:rsid w:val="0066554D"/>
    <w:rsid w:val="0066558C"/>
    <w:rsid w:val="006658B2"/>
    <w:rsid w:val="006666AF"/>
    <w:rsid w:val="0066721B"/>
    <w:rsid w:val="00667C53"/>
    <w:rsid w:val="00667E79"/>
    <w:rsid w:val="0067180A"/>
    <w:rsid w:val="006719B7"/>
    <w:rsid w:val="00672093"/>
    <w:rsid w:val="006732A9"/>
    <w:rsid w:val="00673414"/>
    <w:rsid w:val="00673554"/>
    <w:rsid w:val="00673FDE"/>
    <w:rsid w:val="0067406D"/>
    <w:rsid w:val="006749F7"/>
    <w:rsid w:val="00674A4F"/>
    <w:rsid w:val="00674AE5"/>
    <w:rsid w:val="006755F7"/>
    <w:rsid w:val="0067561B"/>
    <w:rsid w:val="00675F8B"/>
    <w:rsid w:val="00676092"/>
    <w:rsid w:val="006769E6"/>
    <w:rsid w:val="00676F8A"/>
    <w:rsid w:val="00680E46"/>
    <w:rsid w:val="00681331"/>
    <w:rsid w:val="00682035"/>
    <w:rsid w:val="0068283E"/>
    <w:rsid w:val="00683255"/>
    <w:rsid w:val="00683450"/>
    <w:rsid w:val="006837EB"/>
    <w:rsid w:val="00683D8D"/>
    <w:rsid w:val="00684586"/>
    <w:rsid w:val="00685462"/>
    <w:rsid w:val="00685983"/>
    <w:rsid w:val="00685A3E"/>
    <w:rsid w:val="00690197"/>
    <w:rsid w:val="0069095C"/>
    <w:rsid w:val="00692027"/>
    <w:rsid w:val="006927A7"/>
    <w:rsid w:val="00692BA2"/>
    <w:rsid w:val="00693067"/>
    <w:rsid w:val="0069345D"/>
    <w:rsid w:val="00693509"/>
    <w:rsid w:val="00694BF2"/>
    <w:rsid w:val="0069556C"/>
    <w:rsid w:val="00695B88"/>
    <w:rsid w:val="00695BDC"/>
    <w:rsid w:val="00697C3D"/>
    <w:rsid w:val="006A2ACA"/>
    <w:rsid w:val="006A2F88"/>
    <w:rsid w:val="006A32CB"/>
    <w:rsid w:val="006A529E"/>
    <w:rsid w:val="006A6EE5"/>
    <w:rsid w:val="006A6F2F"/>
    <w:rsid w:val="006A7BED"/>
    <w:rsid w:val="006B0251"/>
    <w:rsid w:val="006B02F8"/>
    <w:rsid w:val="006B21C0"/>
    <w:rsid w:val="006B2EA4"/>
    <w:rsid w:val="006B3037"/>
    <w:rsid w:val="006B3559"/>
    <w:rsid w:val="006B4148"/>
    <w:rsid w:val="006B4186"/>
    <w:rsid w:val="006B554D"/>
    <w:rsid w:val="006B6A35"/>
    <w:rsid w:val="006B74F1"/>
    <w:rsid w:val="006C06FD"/>
    <w:rsid w:val="006C1345"/>
    <w:rsid w:val="006C1B95"/>
    <w:rsid w:val="006C1C8B"/>
    <w:rsid w:val="006C1DEE"/>
    <w:rsid w:val="006C45E7"/>
    <w:rsid w:val="006C4FB3"/>
    <w:rsid w:val="006C550A"/>
    <w:rsid w:val="006C5D3B"/>
    <w:rsid w:val="006C66E0"/>
    <w:rsid w:val="006C686E"/>
    <w:rsid w:val="006C6C0B"/>
    <w:rsid w:val="006C745A"/>
    <w:rsid w:val="006C7C35"/>
    <w:rsid w:val="006C7E1A"/>
    <w:rsid w:val="006D299A"/>
    <w:rsid w:val="006D4371"/>
    <w:rsid w:val="006D5F4F"/>
    <w:rsid w:val="006E0034"/>
    <w:rsid w:val="006E03DA"/>
    <w:rsid w:val="006E0BDD"/>
    <w:rsid w:val="006E138F"/>
    <w:rsid w:val="006E2720"/>
    <w:rsid w:val="006E2B9A"/>
    <w:rsid w:val="006E2BA3"/>
    <w:rsid w:val="006E3831"/>
    <w:rsid w:val="006E41E1"/>
    <w:rsid w:val="006E4462"/>
    <w:rsid w:val="006E4991"/>
    <w:rsid w:val="006E4BAD"/>
    <w:rsid w:val="006E5079"/>
    <w:rsid w:val="006E6F66"/>
    <w:rsid w:val="006E6FE7"/>
    <w:rsid w:val="006E701B"/>
    <w:rsid w:val="006E767C"/>
    <w:rsid w:val="006E7BC6"/>
    <w:rsid w:val="006F0317"/>
    <w:rsid w:val="006F1324"/>
    <w:rsid w:val="006F148C"/>
    <w:rsid w:val="006F160A"/>
    <w:rsid w:val="006F1AF9"/>
    <w:rsid w:val="006F2198"/>
    <w:rsid w:val="006F248E"/>
    <w:rsid w:val="006F24A3"/>
    <w:rsid w:val="006F24CD"/>
    <w:rsid w:val="006F2E41"/>
    <w:rsid w:val="006F2E8B"/>
    <w:rsid w:val="006F2EFF"/>
    <w:rsid w:val="006F2FCA"/>
    <w:rsid w:val="006F34FA"/>
    <w:rsid w:val="006F3F62"/>
    <w:rsid w:val="006F484E"/>
    <w:rsid w:val="006F4B41"/>
    <w:rsid w:val="006F5404"/>
    <w:rsid w:val="006F5834"/>
    <w:rsid w:val="006F62BD"/>
    <w:rsid w:val="006F74F9"/>
    <w:rsid w:val="00700051"/>
    <w:rsid w:val="007010C4"/>
    <w:rsid w:val="00701FAE"/>
    <w:rsid w:val="00702869"/>
    <w:rsid w:val="00702AB3"/>
    <w:rsid w:val="0070361F"/>
    <w:rsid w:val="007043F0"/>
    <w:rsid w:val="0070450A"/>
    <w:rsid w:val="0070473A"/>
    <w:rsid w:val="00705990"/>
    <w:rsid w:val="00706BF9"/>
    <w:rsid w:val="00707DAF"/>
    <w:rsid w:val="00707E51"/>
    <w:rsid w:val="007113AC"/>
    <w:rsid w:val="007124A3"/>
    <w:rsid w:val="007129E2"/>
    <w:rsid w:val="00713273"/>
    <w:rsid w:val="00714289"/>
    <w:rsid w:val="00714C80"/>
    <w:rsid w:val="00714D88"/>
    <w:rsid w:val="00715B3E"/>
    <w:rsid w:val="007164F4"/>
    <w:rsid w:val="0071670E"/>
    <w:rsid w:val="00717273"/>
    <w:rsid w:val="00717B4E"/>
    <w:rsid w:val="0072065A"/>
    <w:rsid w:val="0072124D"/>
    <w:rsid w:val="007216CC"/>
    <w:rsid w:val="00721E07"/>
    <w:rsid w:val="007236BE"/>
    <w:rsid w:val="00723B57"/>
    <w:rsid w:val="00723D38"/>
    <w:rsid w:val="007246D7"/>
    <w:rsid w:val="00724CBB"/>
    <w:rsid w:val="00725383"/>
    <w:rsid w:val="007277A9"/>
    <w:rsid w:val="00727CC3"/>
    <w:rsid w:val="00732D9A"/>
    <w:rsid w:val="007333B0"/>
    <w:rsid w:val="00733512"/>
    <w:rsid w:val="007347EC"/>
    <w:rsid w:val="00734F69"/>
    <w:rsid w:val="007352C5"/>
    <w:rsid w:val="00735531"/>
    <w:rsid w:val="007360F5"/>
    <w:rsid w:val="007366E4"/>
    <w:rsid w:val="00740ACB"/>
    <w:rsid w:val="00740D01"/>
    <w:rsid w:val="007410BD"/>
    <w:rsid w:val="007412B5"/>
    <w:rsid w:val="00742147"/>
    <w:rsid w:val="007429BD"/>
    <w:rsid w:val="00742A21"/>
    <w:rsid w:val="0074349F"/>
    <w:rsid w:val="007438AD"/>
    <w:rsid w:val="00743BEE"/>
    <w:rsid w:val="0074509D"/>
    <w:rsid w:val="00745A22"/>
    <w:rsid w:val="007466D5"/>
    <w:rsid w:val="00746DCE"/>
    <w:rsid w:val="007473C4"/>
    <w:rsid w:val="00747768"/>
    <w:rsid w:val="00747B33"/>
    <w:rsid w:val="00747D18"/>
    <w:rsid w:val="007507FE"/>
    <w:rsid w:val="0075208B"/>
    <w:rsid w:val="00752166"/>
    <w:rsid w:val="0075308E"/>
    <w:rsid w:val="00753321"/>
    <w:rsid w:val="00753FF8"/>
    <w:rsid w:val="00754487"/>
    <w:rsid w:val="00754A26"/>
    <w:rsid w:val="00755977"/>
    <w:rsid w:val="0075657C"/>
    <w:rsid w:val="00756652"/>
    <w:rsid w:val="00757202"/>
    <w:rsid w:val="00757940"/>
    <w:rsid w:val="00760907"/>
    <w:rsid w:val="00762495"/>
    <w:rsid w:val="007628E3"/>
    <w:rsid w:val="00764813"/>
    <w:rsid w:val="00764BD8"/>
    <w:rsid w:val="00765E35"/>
    <w:rsid w:val="0076751E"/>
    <w:rsid w:val="007703B6"/>
    <w:rsid w:val="00770862"/>
    <w:rsid w:val="007723E1"/>
    <w:rsid w:val="00773CF0"/>
    <w:rsid w:val="00774205"/>
    <w:rsid w:val="00774578"/>
    <w:rsid w:val="00774A90"/>
    <w:rsid w:val="007757BC"/>
    <w:rsid w:val="00775C97"/>
    <w:rsid w:val="00776A92"/>
    <w:rsid w:val="00777282"/>
    <w:rsid w:val="00781523"/>
    <w:rsid w:val="007821FB"/>
    <w:rsid w:val="00782C5A"/>
    <w:rsid w:val="0078343E"/>
    <w:rsid w:val="0078374B"/>
    <w:rsid w:val="0078411D"/>
    <w:rsid w:val="00784D1B"/>
    <w:rsid w:val="00785427"/>
    <w:rsid w:val="00785755"/>
    <w:rsid w:val="007873B3"/>
    <w:rsid w:val="007910CF"/>
    <w:rsid w:val="0079192D"/>
    <w:rsid w:val="00791E29"/>
    <w:rsid w:val="00792C31"/>
    <w:rsid w:val="00793153"/>
    <w:rsid w:val="00793A8F"/>
    <w:rsid w:val="00793D38"/>
    <w:rsid w:val="00793F7E"/>
    <w:rsid w:val="00794263"/>
    <w:rsid w:val="00794321"/>
    <w:rsid w:val="0079570D"/>
    <w:rsid w:val="00795CCB"/>
    <w:rsid w:val="00796E10"/>
    <w:rsid w:val="00796EA4"/>
    <w:rsid w:val="007A10E6"/>
    <w:rsid w:val="007A12D7"/>
    <w:rsid w:val="007A161C"/>
    <w:rsid w:val="007A1AF9"/>
    <w:rsid w:val="007A266A"/>
    <w:rsid w:val="007A2CCD"/>
    <w:rsid w:val="007A2F58"/>
    <w:rsid w:val="007A3126"/>
    <w:rsid w:val="007A406C"/>
    <w:rsid w:val="007A4A9C"/>
    <w:rsid w:val="007A5098"/>
    <w:rsid w:val="007A57B1"/>
    <w:rsid w:val="007A613F"/>
    <w:rsid w:val="007A6647"/>
    <w:rsid w:val="007A7372"/>
    <w:rsid w:val="007B0DFE"/>
    <w:rsid w:val="007B1935"/>
    <w:rsid w:val="007B1CBD"/>
    <w:rsid w:val="007B26B9"/>
    <w:rsid w:val="007B392E"/>
    <w:rsid w:val="007B39FF"/>
    <w:rsid w:val="007B4485"/>
    <w:rsid w:val="007B4C98"/>
    <w:rsid w:val="007B7BAF"/>
    <w:rsid w:val="007B7F07"/>
    <w:rsid w:val="007C00B4"/>
    <w:rsid w:val="007C01D8"/>
    <w:rsid w:val="007C1B38"/>
    <w:rsid w:val="007C1B6F"/>
    <w:rsid w:val="007C33AB"/>
    <w:rsid w:val="007C361B"/>
    <w:rsid w:val="007C4A1B"/>
    <w:rsid w:val="007C4F97"/>
    <w:rsid w:val="007C5C1C"/>
    <w:rsid w:val="007C6108"/>
    <w:rsid w:val="007C6352"/>
    <w:rsid w:val="007C649E"/>
    <w:rsid w:val="007C687C"/>
    <w:rsid w:val="007C75C6"/>
    <w:rsid w:val="007C75F4"/>
    <w:rsid w:val="007C793F"/>
    <w:rsid w:val="007D060C"/>
    <w:rsid w:val="007D0613"/>
    <w:rsid w:val="007D08F0"/>
    <w:rsid w:val="007D1AD3"/>
    <w:rsid w:val="007D1F02"/>
    <w:rsid w:val="007D1F22"/>
    <w:rsid w:val="007D2234"/>
    <w:rsid w:val="007D2B72"/>
    <w:rsid w:val="007D2C14"/>
    <w:rsid w:val="007D3296"/>
    <w:rsid w:val="007D3762"/>
    <w:rsid w:val="007D390D"/>
    <w:rsid w:val="007D4C9E"/>
    <w:rsid w:val="007D4FC6"/>
    <w:rsid w:val="007D545A"/>
    <w:rsid w:val="007D65E2"/>
    <w:rsid w:val="007D66D5"/>
    <w:rsid w:val="007D6E4E"/>
    <w:rsid w:val="007D76D3"/>
    <w:rsid w:val="007D79F5"/>
    <w:rsid w:val="007E0154"/>
    <w:rsid w:val="007E0C19"/>
    <w:rsid w:val="007E32F0"/>
    <w:rsid w:val="007E3688"/>
    <w:rsid w:val="007E51C4"/>
    <w:rsid w:val="007E58E2"/>
    <w:rsid w:val="007E5FA8"/>
    <w:rsid w:val="007E6885"/>
    <w:rsid w:val="007E69B6"/>
    <w:rsid w:val="007E6DE3"/>
    <w:rsid w:val="007F1EA8"/>
    <w:rsid w:val="007F23FB"/>
    <w:rsid w:val="007F2F78"/>
    <w:rsid w:val="007F3436"/>
    <w:rsid w:val="007F3599"/>
    <w:rsid w:val="007F62A3"/>
    <w:rsid w:val="007F6D18"/>
    <w:rsid w:val="007F6EE0"/>
    <w:rsid w:val="007F7ADB"/>
    <w:rsid w:val="00802DDA"/>
    <w:rsid w:val="00803ED3"/>
    <w:rsid w:val="008053A1"/>
    <w:rsid w:val="00806E7C"/>
    <w:rsid w:val="008073C5"/>
    <w:rsid w:val="00807CB9"/>
    <w:rsid w:val="00810ACC"/>
    <w:rsid w:val="00810C62"/>
    <w:rsid w:val="00811490"/>
    <w:rsid w:val="008129A3"/>
    <w:rsid w:val="00812CEE"/>
    <w:rsid w:val="00815E0C"/>
    <w:rsid w:val="008201CC"/>
    <w:rsid w:val="00820A57"/>
    <w:rsid w:val="00821624"/>
    <w:rsid w:val="00822210"/>
    <w:rsid w:val="00822416"/>
    <w:rsid w:val="008226CF"/>
    <w:rsid w:val="00823FA0"/>
    <w:rsid w:val="00825488"/>
    <w:rsid w:val="00825B3C"/>
    <w:rsid w:val="00826CA2"/>
    <w:rsid w:val="00826DB6"/>
    <w:rsid w:val="00827258"/>
    <w:rsid w:val="00827C28"/>
    <w:rsid w:val="00830939"/>
    <w:rsid w:val="008310B0"/>
    <w:rsid w:val="008314DC"/>
    <w:rsid w:val="00831518"/>
    <w:rsid w:val="00831718"/>
    <w:rsid w:val="008327B9"/>
    <w:rsid w:val="008334FB"/>
    <w:rsid w:val="00833723"/>
    <w:rsid w:val="00834650"/>
    <w:rsid w:val="00834944"/>
    <w:rsid w:val="0083495C"/>
    <w:rsid w:val="00834C36"/>
    <w:rsid w:val="00835FFB"/>
    <w:rsid w:val="0083628F"/>
    <w:rsid w:val="008367EA"/>
    <w:rsid w:val="00837368"/>
    <w:rsid w:val="00837442"/>
    <w:rsid w:val="0084183B"/>
    <w:rsid w:val="00841EE3"/>
    <w:rsid w:val="00842C4F"/>
    <w:rsid w:val="008433C4"/>
    <w:rsid w:val="00843928"/>
    <w:rsid w:val="00843ADC"/>
    <w:rsid w:val="00843DEF"/>
    <w:rsid w:val="008441EC"/>
    <w:rsid w:val="008464AA"/>
    <w:rsid w:val="00846A81"/>
    <w:rsid w:val="00847534"/>
    <w:rsid w:val="00850832"/>
    <w:rsid w:val="00850F52"/>
    <w:rsid w:val="00851027"/>
    <w:rsid w:val="0085140F"/>
    <w:rsid w:val="008515BF"/>
    <w:rsid w:val="00852353"/>
    <w:rsid w:val="00852C4E"/>
    <w:rsid w:val="008530F5"/>
    <w:rsid w:val="00853811"/>
    <w:rsid w:val="00853C08"/>
    <w:rsid w:val="00853D68"/>
    <w:rsid w:val="00855728"/>
    <w:rsid w:val="00855A70"/>
    <w:rsid w:val="008564D0"/>
    <w:rsid w:val="00856F7E"/>
    <w:rsid w:val="00857A37"/>
    <w:rsid w:val="0086020E"/>
    <w:rsid w:val="008609BF"/>
    <w:rsid w:val="00860C8E"/>
    <w:rsid w:val="00861519"/>
    <w:rsid w:val="00861AC7"/>
    <w:rsid w:val="0086260A"/>
    <w:rsid w:val="00862836"/>
    <w:rsid w:val="00864692"/>
    <w:rsid w:val="00865135"/>
    <w:rsid w:val="00865574"/>
    <w:rsid w:val="00865690"/>
    <w:rsid w:val="00865820"/>
    <w:rsid w:val="00865AD7"/>
    <w:rsid w:val="0086687A"/>
    <w:rsid w:val="008668AE"/>
    <w:rsid w:val="00866990"/>
    <w:rsid w:val="0086734C"/>
    <w:rsid w:val="00870261"/>
    <w:rsid w:val="008704C5"/>
    <w:rsid w:val="008716E6"/>
    <w:rsid w:val="008717DE"/>
    <w:rsid w:val="00871E7B"/>
    <w:rsid w:val="00871FCD"/>
    <w:rsid w:val="00872135"/>
    <w:rsid w:val="00872F22"/>
    <w:rsid w:val="008731B9"/>
    <w:rsid w:val="00873A38"/>
    <w:rsid w:val="00873AF2"/>
    <w:rsid w:val="00873B43"/>
    <w:rsid w:val="00874130"/>
    <w:rsid w:val="0087450D"/>
    <w:rsid w:val="00874A8B"/>
    <w:rsid w:val="00874D0F"/>
    <w:rsid w:val="00874D2A"/>
    <w:rsid w:val="0087505D"/>
    <w:rsid w:val="00875167"/>
    <w:rsid w:val="0087549B"/>
    <w:rsid w:val="00875593"/>
    <w:rsid w:val="0087653C"/>
    <w:rsid w:val="00876E92"/>
    <w:rsid w:val="00876F94"/>
    <w:rsid w:val="00877495"/>
    <w:rsid w:val="00877591"/>
    <w:rsid w:val="0088056E"/>
    <w:rsid w:val="00880986"/>
    <w:rsid w:val="008811BA"/>
    <w:rsid w:val="008815B3"/>
    <w:rsid w:val="00881F3A"/>
    <w:rsid w:val="00882559"/>
    <w:rsid w:val="008830AE"/>
    <w:rsid w:val="008843E6"/>
    <w:rsid w:val="00884B6C"/>
    <w:rsid w:val="00885306"/>
    <w:rsid w:val="00885A20"/>
    <w:rsid w:val="00885AFF"/>
    <w:rsid w:val="008862BB"/>
    <w:rsid w:val="00886EF5"/>
    <w:rsid w:val="00890135"/>
    <w:rsid w:val="00890BBB"/>
    <w:rsid w:val="00890D39"/>
    <w:rsid w:val="00890FE7"/>
    <w:rsid w:val="008911B0"/>
    <w:rsid w:val="008915C2"/>
    <w:rsid w:val="008918B4"/>
    <w:rsid w:val="00892083"/>
    <w:rsid w:val="0089331A"/>
    <w:rsid w:val="008937FA"/>
    <w:rsid w:val="008956BB"/>
    <w:rsid w:val="008956F4"/>
    <w:rsid w:val="00895B88"/>
    <w:rsid w:val="00895C37"/>
    <w:rsid w:val="00897078"/>
    <w:rsid w:val="008972F2"/>
    <w:rsid w:val="00897940"/>
    <w:rsid w:val="00897B1B"/>
    <w:rsid w:val="008A00A8"/>
    <w:rsid w:val="008A1788"/>
    <w:rsid w:val="008A23DE"/>
    <w:rsid w:val="008A29D5"/>
    <w:rsid w:val="008A2C0D"/>
    <w:rsid w:val="008A3583"/>
    <w:rsid w:val="008A370C"/>
    <w:rsid w:val="008A3FE4"/>
    <w:rsid w:val="008A4471"/>
    <w:rsid w:val="008A527D"/>
    <w:rsid w:val="008A5434"/>
    <w:rsid w:val="008A6481"/>
    <w:rsid w:val="008A6BC3"/>
    <w:rsid w:val="008A7055"/>
    <w:rsid w:val="008B00EB"/>
    <w:rsid w:val="008B0474"/>
    <w:rsid w:val="008B0721"/>
    <w:rsid w:val="008B1A5C"/>
    <w:rsid w:val="008B1AB4"/>
    <w:rsid w:val="008B2462"/>
    <w:rsid w:val="008B4C28"/>
    <w:rsid w:val="008B54DA"/>
    <w:rsid w:val="008B5C3B"/>
    <w:rsid w:val="008B5C64"/>
    <w:rsid w:val="008B5E1D"/>
    <w:rsid w:val="008B7E2B"/>
    <w:rsid w:val="008C0D49"/>
    <w:rsid w:val="008C12D9"/>
    <w:rsid w:val="008C193F"/>
    <w:rsid w:val="008C1D71"/>
    <w:rsid w:val="008C1DD9"/>
    <w:rsid w:val="008C200A"/>
    <w:rsid w:val="008C5163"/>
    <w:rsid w:val="008C5931"/>
    <w:rsid w:val="008C6586"/>
    <w:rsid w:val="008C6FE3"/>
    <w:rsid w:val="008C7176"/>
    <w:rsid w:val="008D0D49"/>
    <w:rsid w:val="008D1C41"/>
    <w:rsid w:val="008D26B9"/>
    <w:rsid w:val="008D29C6"/>
    <w:rsid w:val="008D365A"/>
    <w:rsid w:val="008D477D"/>
    <w:rsid w:val="008D4811"/>
    <w:rsid w:val="008D4BAA"/>
    <w:rsid w:val="008D537F"/>
    <w:rsid w:val="008D53FD"/>
    <w:rsid w:val="008D73E8"/>
    <w:rsid w:val="008D7AD3"/>
    <w:rsid w:val="008D7B42"/>
    <w:rsid w:val="008E0443"/>
    <w:rsid w:val="008E04BA"/>
    <w:rsid w:val="008E0794"/>
    <w:rsid w:val="008E150F"/>
    <w:rsid w:val="008E18EE"/>
    <w:rsid w:val="008E2245"/>
    <w:rsid w:val="008E4651"/>
    <w:rsid w:val="008E4BD9"/>
    <w:rsid w:val="008E4E8D"/>
    <w:rsid w:val="008E4F10"/>
    <w:rsid w:val="008E52E0"/>
    <w:rsid w:val="008E562D"/>
    <w:rsid w:val="008E6049"/>
    <w:rsid w:val="008E6133"/>
    <w:rsid w:val="008E655C"/>
    <w:rsid w:val="008E6FDD"/>
    <w:rsid w:val="008E7485"/>
    <w:rsid w:val="008F1DA7"/>
    <w:rsid w:val="008F1E0A"/>
    <w:rsid w:val="008F23EF"/>
    <w:rsid w:val="008F2AC9"/>
    <w:rsid w:val="008F30F9"/>
    <w:rsid w:val="008F3151"/>
    <w:rsid w:val="008F44A6"/>
    <w:rsid w:val="008F4F7E"/>
    <w:rsid w:val="008F675B"/>
    <w:rsid w:val="008F6C1A"/>
    <w:rsid w:val="008F7080"/>
    <w:rsid w:val="008F76AA"/>
    <w:rsid w:val="008F79D2"/>
    <w:rsid w:val="008F7EDB"/>
    <w:rsid w:val="00900978"/>
    <w:rsid w:val="00900E37"/>
    <w:rsid w:val="00900FAB"/>
    <w:rsid w:val="00901AC8"/>
    <w:rsid w:val="009026B7"/>
    <w:rsid w:val="0090278F"/>
    <w:rsid w:val="0090373E"/>
    <w:rsid w:val="00904EA3"/>
    <w:rsid w:val="009051B0"/>
    <w:rsid w:val="009053EB"/>
    <w:rsid w:val="00906C97"/>
    <w:rsid w:val="009070DB"/>
    <w:rsid w:val="0090716F"/>
    <w:rsid w:val="00910BC8"/>
    <w:rsid w:val="009119A3"/>
    <w:rsid w:val="0091207E"/>
    <w:rsid w:val="00912545"/>
    <w:rsid w:val="00912C71"/>
    <w:rsid w:val="00913940"/>
    <w:rsid w:val="009146A4"/>
    <w:rsid w:val="00914F39"/>
    <w:rsid w:val="00916649"/>
    <w:rsid w:val="00917759"/>
    <w:rsid w:val="0092050A"/>
    <w:rsid w:val="009218A9"/>
    <w:rsid w:val="00921E19"/>
    <w:rsid w:val="0092261C"/>
    <w:rsid w:val="00922621"/>
    <w:rsid w:val="00922719"/>
    <w:rsid w:val="00923AFA"/>
    <w:rsid w:val="00925309"/>
    <w:rsid w:val="00925615"/>
    <w:rsid w:val="0092583C"/>
    <w:rsid w:val="009259C2"/>
    <w:rsid w:val="00925F6B"/>
    <w:rsid w:val="009263FE"/>
    <w:rsid w:val="00926AFB"/>
    <w:rsid w:val="00930370"/>
    <w:rsid w:val="009304AC"/>
    <w:rsid w:val="00931339"/>
    <w:rsid w:val="00933C66"/>
    <w:rsid w:val="00934548"/>
    <w:rsid w:val="00934D90"/>
    <w:rsid w:val="00935C8C"/>
    <w:rsid w:val="00936BAB"/>
    <w:rsid w:val="009374C4"/>
    <w:rsid w:val="00937A2F"/>
    <w:rsid w:val="00940F19"/>
    <w:rsid w:val="0094201D"/>
    <w:rsid w:val="009421C0"/>
    <w:rsid w:val="0094233D"/>
    <w:rsid w:val="00942BB6"/>
    <w:rsid w:val="0094316E"/>
    <w:rsid w:val="00943BBB"/>
    <w:rsid w:val="00943F62"/>
    <w:rsid w:val="00945343"/>
    <w:rsid w:val="00945BCB"/>
    <w:rsid w:val="00945C38"/>
    <w:rsid w:val="009465A9"/>
    <w:rsid w:val="00947200"/>
    <w:rsid w:val="00947FB5"/>
    <w:rsid w:val="009517D3"/>
    <w:rsid w:val="00952CC4"/>
    <w:rsid w:val="00953BBF"/>
    <w:rsid w:val="00953C48"/>
    <w:rsid w:val="00954054"/>
    <w:rsid w:val="00955CFD"/>
    <w:rsid w:val="00956400"/>
    <w:rsid w:val="0096155E"/>
    <w:rsid w:val="00961FC6"/>
    <w:rsid w:val="0096207F"/>
    <w:rsid w:val="00962086"/>
    <w:rsid w:val="0096266B"/>
    <w:rsid w:val="0096294D"/>
    <w:rsid w:val="00964715"/>
    <w:rsid w:val="00964EA2"/>
    <w:rsid w:val="00964EA5"/>
    <w:rsid w:val="00966C04"/>
    <w:rsid w:val="00966D4C"/>
    <w:rsid w:val="009674DA"/>
    <w:rsid w:val="009675EE"/>
    <w:rsid w:val="00970635"/>
    <w:rsid w:val="00970E2F"/>
    <w:rsid w:val="0097143B"/>
    <w:rsid w:val="00972555"/>
    <w:rsid w:val="009730B7"/>
    <w:rsid w:val="00973908"/>
    <w:rsid w:val="009749E7"/>
    <w:rsid w:val="00974D6C"/>
    <w:rsid w:val="00974F53"/>
    <w:rsid w:val="00975F7D"/>
    <w:rsid w:val="0097737E"/>
    <w:rsid w:val="00977F65"/>
    <w:rsid w:val="00981285"/>
    <w:rsid w:val="00981C67"/>
    <w:rsid w:val="00982279"/>
    <w:rsid w:val="0098266F"/>
    <w:rsid w:val="0098279A"/>
    <w:rsid w:val="00982B76"/>
    <w:rsid w:val="0098350C"/>
    <w:rsid w:val="009835B2"/>
    <w:rsid w:val="009843E7"/>
    <w:rsid w:val="0098503D"/>
    <w:rsid w:val="009856BB"/>
    <w:rsid w:val="00985E2B"/>
    <w:rsid w:val="0098608B"/>
    <w:rsid w:val="0098631D"/>
    <w:rsid w:val="00987843"/>
    <w:rsid w:val="00991385"/>
    <w:rsid w:val="00992DA5"/>
    <w:rsid w:val="0099348C"/>
    <w:rsid w:val="009934D4"/>
    <w:rsid w:val="0099361E"/>
    <w:rsid w:val="0099363F"/>
    <w:rsid w:val="00994635"/>
    <w:rsid w:val="00994678"/>
    <w:rsid w:val="00994A79"/>
    <w:rsid w:val="00994EFD"/>
    <w:rsid w:val="00994FE0"/>
    <w:rsid w:val="00995C39"/>
    <w:rsid w:val="0099698D"/>
    <w:rsid w:val="00996C9D"/>
    <w:rsid w:val="00997339"/>
    <w:rsid w:val="00997803"/>
    <w:rsid w:val="009A075B"/>
    <w:rsid w:val="009A0F2B"/>
    <w:rsid w:val="009A12CD"/>
    <w:rsid w:val="009A1E04"/>
    <w:rsid w:val="009A36CA"/>
    <w:rsid w:val="009A36F1"/>
    <w:rsid w:val="009A428D"/>
    <w:rsid w:val="009A4446"/>
    <w:rsid w:val="009A48E8"/>
    <w:rsid w:val="009A4904"/>
    <w:rsid w:val="009A56BE"/>
    <w:rsid w:val="009A5789"/>
    <w:rsid w:val="009A5D3A"/>
    <w:rsid w:val="009A5EB6"/>
    <w:rsid w:val="009A6542"/>
    <w:rsid w:val="009A6BF3"/>
    <w:rsid w:val="009A6DF6"/>
    <w:rsid w:val="009A76D3"/>
    <w:rsid w:val="009B060A"/>
    <w:rsid w:val="009B0CFE"/>
    <w:rsid w:val="009B0E48"/>
    <w:rsid w:val="009B16FA"/>
    <w:rsid w:val="009B1CDE"/>
    <w:rsid w:val="009B39DF"/>
    <w:rsid w:val="009B43CE"/>
    <w:rsid w:val="009B47D2"/>
    <w:rsid w:val="009B4969"/>
    <w:rsid w:val="009B6117"/>
    <w:rsid w:val="009B6ED8"/>
    <w:rsid w:val="009B76FD"/>
    <w:rsid w:val="009B77B5"/>
    <w:rsid w:val="009C067E"/>
    <w:rsid w:val="009C0C58"/>
    <w:rsid w:val="009C0E1F"/>
    <w:rsid w:val="009C1AE2"/>
    <w:rsid w:val="009C38A8"/>
    <w:rsid w:val="009C49A4"/>
    <w:rsid w:val="009C4A48"/>
    <w:rsid w:val="009C4FA4"/>
    <w:rsid w:val="009C54B1"/>
    <w:rsid w:val="009C558C"/>
    <w:rsid w:val="009C6171"/>
    <w:rsid w:val="009C6190"/>
    <w:rsid w:val="009C63BD"/>
    <w:rsid w:val="009C65A3"/>
    <w:rsid w:val="009C6B69"/>
    <w:rsid w:val="009C7565"/>
    <w:rsid w:val="009C7592"/>
    <w:rsid w:val="009D033E"/>
    <w:rsid w:val="009D0451"/>
    <w:rsid w:val="009D1E5D"/>
    <w:rsid w:val="009D223C"/>
    <w:rsid w:val="009D2801"/>
    <w:rsid w:val="009D292A"/>
    <w:rsid w:val="009D4B72"/>
    <w:rsid w:val="009D4CD2"/>
    <w:rsid w:val="009D4F81"/>
    <w:rsid w:val="009D62C2"/>
    <w:rsid w:val="009D70E2"/>
    <w:rsid w:val="009E0BE2"/>
    <w:rsid w:val="009E22EC"/>
    <w:rsid w:val="009E2387"/>
    <w:rsid w:val="009E2A8E"/>
    <w:rsid w:val="009E3F2C"/>
    <w:rsid w:val="009E42E0"/>
    <w:rsid w:val="009E449A"/>
    <w:rsid w:val="009E4CA9"/>
    <w:rsid w:val="009E52F7"/>
    <w:rsid w:val="009F2E07"/>
    <w:rsid w:val="009F2F81"/>
    <w:rsid w:val="009F3483"/>
    <w:rsid w:val="009F34BC"/>
    <w:rsid w:val="009F3F05"/>
    <w:rsid w:val="009F55AA"/>
    <w:rsid w:val="009F71B6"/>
    <w:rsid w:val="009F7429"/>
    <w:rsid w:val="00A000C5"/>
    <w:rsid w:val="00A00550"/>
    <w:rsid w:val="00A00BC8"/>
    <w:rsid w:val="00A00F3B"/>
    <w:rsid w:val="00A014A8"/>
    <w:rsid w:val="00A0233F"/>
    <w:rsid w:val="00A0285A"/>
    <w:rsid w:val="00A02DB2"/>
    <w:rsid w:val="00A0368B"/>
    <w:rsid w:val="00A03A25"/>
    <w:rsid w:val="00A03A99"/>
    <w:rsid w:val="00A03B85"/>
    <w:rsid w:val="00A03CE2"/>
    <w:rsid w:val="00A04695"/>
    <w:rsid w:val="00A0510A"/>
    <w:rsid w:val="00A057E2"/>
    <w:rsid w:val="00A06DCF"/>
    <w:rsid w:val="00A070E4"/>
    <w:rsid w:val="00A10FE8"/>
    <w:rsid w:val="00A11005"/>
    <w:rsid w:val="00A12A96"/>
    <w:rsid w:val="00A12CCC"/>
    <w:rsid w:val="00A12DCF"/>
    <w:rsid w:val="00A13617"/>
    <w:rsid w:val="00A13D91"/>
    <w:rsid w:val="00A14047"/>
    <w:rsid w:val="00A14B6E"/>
    <w:rsid w:val="00A15ACE"/>
    <w:rsid w:val="00A15C29"/>
    <w:rsid w:val="00A15CC1"/>
    <w:rsid w:val="00A169DD"/>
    <w:rsid w:val="00A16AC1"/>
    <w:rsid w:val="00A16DE0"/>
    <w:rsid w:val="00A2014D"/>
    <w:rsid w:val="00A21572"/>
    <w:rsid w:val="00A215B0"/>
    <w:rsid w:val="00A21E36"/>
    <w:rsid w:val="00A22163"/>
    <w:rsid w:val="00A23881"/>
    <w:rsid w:val="00A25941"/>
    <w:rsid w:val="00A265CC"/>
    <w:rsid w:val="00A275AA"/>
    <w:rsid w:val="00A304A9"/>
    <w:rsid w:val="00A3050D"/>
    <w:rsid w:val="00A312AE"/>
    <w:rsid w:val="00A3176E"/>
    <w:rsid w:val="00A3196C"/>
    <w:rsid w:val="00A320FB"/>
    <w:rsid w:val="00A329A7"/>
    <w:rsid w:val="00A340C5"/>
    <w:rsid w:val="00A34467"/>
    <w:rsid w:val="00A34BFE"/>
    <w:rsid w:val="00A35915"/>
    <w:rsid w:val="00A35D89"/>
    <w:rsid w:val="00A366F1"/>
    <w:rsid w:val="00A3693C"/>
    <w:rsid w:val="00A372BE"/>
    <w:rsid w:val="00A375B4"/>
    <w:rsid w:val="00A404DF"/>
    <w:rsid w:val="00A40A77"/>
    <w:rsid w:val="00A40AE7"/>
    <w:rsid w:val="00A40E52"/>
    <w:rsid w:val="00A41637"/>
    <w:rsid w:val="00A42C18"/>
    <w:rsid w:val="00A43129"/>
    <w:rsid w:val="00A43FED"/>
    <w:rsid w:val="00A44277"/>
    <w:rsid w:val="00A449D5"/>
    <w:rsid w:val="00A44AB8"/>
    <w:rsid w:val="00A45B1A"/>
    <w:rsid w:val="00A45BD8"/>
    <w:rsid w:val="00A45E0D"/>
    <w:rsid w:val="00A478AB"/>
    <w:rsid w:val="00A47C61"/>
    <w:rsid w:val="00A50BF1"/>
    <w:rsid w:val="00A50E58"/>
    <w:rsid w:val="00A51466"/>
    <w:rsid w:val="00A51AFA"/>
    <w:rsid w:val="00A5395B"/>
    <w:rsid w:val="00A53D00"/>
    <w:rsid w:val="00A543AC"/>
    <w:rsid w:val="00A54594"/>
    <w:rsid w:val="00A55196"/>
    <w:rsid w:val="00A5543A"/>
    <w:rsid w:val="00A55E3D"/>
    <w:rsid w:val="00A56363"/>
    <w:rsid w:val="00A57BB0"/>
    <w:rsid w:val="00A6098D"/>
    <w:rsid w:val="00A60A17"/>
    <w:rsid w:val="00A60BFE"/>
    <w:rsid w:val="00A614EA"/>
    <w:rsid w:val="00A63F92"/>
    <w:rsid w:val="00A649EE"/>
    <w:rsid w:val="00A64C29"/>
    <w:rsid w:val="00A652ED"/>
    <w:rsid w:val="00A65775"/>
    <w:rsid w:val="00A665E8"/>
    <w:rsid w:val="00A66ECD"/>
    <w:rsid w:val="00A6714C"/>
    <w:rsid w:val="00A67441"/>
    <w:rsid w:val="00A67F2A"/>
    <w:rsid w:val="00A707E2"/>
    <w:rsid w:val="00A70B5F"/>
    <w:rsid w:val="00A70F4F"/>
    <w:rsid w:val="00A71A2C"/>
    <w:rsid w:val="00A71BB6"/>
    <w:rsid w:val="00A732C1"/>
    <w:rsid w:val="00A73B41"/>
    <w:rsid w:val="00A73C56"/>
    <w:rsid w:val="00A75120"/>
    <w:rsid w:val="00A75893"/>
    <w:rsid w:val="00A7591B"/>
    <w:rsid w:val="00A75EC5"/>
    <w:rsid w:val="00A77C42"/>
    <w:rsid w:val="00A824CC"/>
    <w:rsid w:val="00A82582"/>
    <w:rsid w:val="00A82639"/>
    <w:rsid w:val="00A84999"/>
    <w:rsid w:val="00A84FF2"/>
    <w:rsid w:val="00A858AB"/>
    <w:rsid w:val="00A8620B"/>
    <w:rsid w:val="00A86235"/>
    <w:rsid w:val="00A862AF"/>
    <w:rsid w:val="00A8632C"/>
    <w:rsid w:val="00A868F7"/>
    <w:rsid w:val="00A87806"/>
    <w:rsid w:val="00A904B5"/>
    <w:rsid w:val="00A90796"/>
    <w:rsid w:val="00A90A46"/>
    <w:rsid w:val="00A91364"/>
    <w:rsid w:val="00A9227A"/>
    <w:rsid w:val="00A928B6"/>
    <w:rsid w:val="00A93BE2"/>
    <w:rsid w:val="00A94217"/>
    <w:rsid w:val="00A94387"/>
    <w:rsid w:val="00A94743"/>
    <w:rsid w:val="00A9585E"/>
    <w:rsid w:val="00A96991"/>
    <w:rsid w:val="00A96B49"/>
    <w:rsid w:val="00AA0A71"/>
    <w:rsid w:val="00AA0DCD"/>
    <w:rsid w:val="00AA1239"/>
    <w:rsid w:val="00AA27E2"/>
    <w:rsid w:val="00AA36F3"/>
    <w:rsid w:val="00AA3CFC"/>
    <w:rsid w:val="00AA6000"/>
    <w:rsid w:val="00AA6345"/>
    <w:rsid w:val="00AA710E"/>
    <w:rsid w:val="00AA771D"/>
    <w:rsid w:val="00AA7DDE"/>
    <w:rsid w:val="00AA7F48"/>
    <w:rsid w:val="00AB12AC"/>
    <w:rsid w:val="00AB1586"/>
    <w:rsid w:val="00AB17DD"/>
    <w:rsid w:val="00AB1ADF"/>
    <w:rsid w:val="00AB203D"/>
    <w:rsid w:val="00AB2105"/>
    <w:rsid w:val="00AB2CA1"/>
    <w:rsid w:val="00AB4744"/>
    <w:rsid w:val="00AB4E9F"/>
    <w:rsid w:val="00AB4FA4"/>
    <w:rsid w:val="00AB640A"/>
    <w:rsid w:val="00AB6F63"/>
    <w:rsid w:val="00AB7384"/>
    <w:rsid w:val="00AB7416"/>
    <w:rsid w:val="00AB78CC"/>
    <w:rsid w:val="00AC1C1F"/>
    <w:rsid w:val="00AC484A"/>
    <w:rsid w:val="00AC4AD1"/>
    <w:rsid w:val="00AC4C4A"/>
    <w:rsid w:val="00AC56E5"/>
    <w:rsid w:val="00AC6A6D"/>
    <w:rsid w:val="00AC7E21"/>
    <w:rsid w:val="00AD0206"/>
    <w:rsid w:val="00AD06F1"/>
    <w:rsid w:val="00AD07FF"/>
    <w:rsid w:val="00AD10DF"/>
    <w:rsid w:val="00AD13CF"/>
    <w:rsid w:val="00AD292D"/>
    <w:rsid w:val="00AD2A7F"/>
    <w:rsid w:val="00AD2D88"/>
    <w:rsid w:val="00AD322A"/>
    <w:rsid w:val="00AD3FD8"/>
    <w:rsid w:val="00AD426B"/>
    <w:rsid w:val="00AD463C"/>
    <w:rsid w:val="00AD4762"/>
    <w:rsid w:val="00AD55AF"/>
    <w:rsid w:val="00AD624E"/>
    <w:rsid w:val="00AD6516"/>
    <w:rsid w:val="00AD7281"/>
    <w:rsid w:val="00AD7339"/>
    <w:rsid w:val="00AD7646"/>
    <w:rsid w:val="00AD7D91"/>
    <w:rsid w:val="00AE01C6"/>
    <w:rsid w:val="00AE20EC"/>
    <w:rsid w:val="00AE2DB6"/>
    <w:rsid w:val="00AE3160"/>
    <w:rsid w:val="00AE33A1"/>
    <w:rsid w:val="00AE359E"/>
    <w:rsid w:val="00AE3831"/>
    <w:rsid w:val="00AE3C25"/>
    <w:rsid w:val="00AE4273"/>
    <w:rsid w:val="00AE45E2"/>
    <w:rsid w:val="00AE5550"/>
    <w:rsid w:val="00AE5724"/>
    <w:rsid w:val="00AE58CD"/>
    <w:rsid w:val="00AE61B6"/>
    <w:rsid w:val="00AE664F"/>
    <w:rsid w:val="00AE6A22"/>
    <w:rsid w:val="00AE6F49"/>
    <w:rsid w:val="00AE70D3"/>
    <w:rsid w:val="00AE7632"/>
    <w:rsid w:val="00AE799F"/>
    <w:rsid w:val="00AE7C2D"/>
    <w:rsid w:val="00AF008D"/>
    <w:rsid w:val="00AF0855"/>
    <w:rsid w:val="00AF095C"/>
    <w:rsid w:val="00AF0D16"/>
    <w:rsid w:val="00AF0EE1"/>
    <w:rsid w:val="00AF2BF1"/>
    <w:rsid w:val="00AF2D77"/>
    <w:rsid w:val="00AF2FD0"/>
    <w:rsid w:val="00AF4E44"/>
    <w:rsid w:val="00AF52E1"/>
    <w:rsid w:val="00AF5AA1"/>
    <w:rsid w:val="00AF5CEA"/>
    <w:rsid w:val="00AF646B"/>
    <w:rsid w:val="00AF7B39"/>
    <w:rsid w:val="00B002F6"/>
    <w:rsid w:val="00B00AC9"/>
    <w:rsid w:val="00B0195C"/>
    <w:rsid w:val="00B022A0"/>
    <w:rsid w:val="00B02B1F"/>
    <w:rsid w:val="00B02CCF"/>
    <w:rsid w:val="00B02F5A"/>
    <w:rsid w:val="00B03482"/>
    <w:rsid w:val="00B037FE"/>
    <w:rsid w:val="00B038A3"/>
    <w:rsid w:val="00B03FDB"/>
    <w:rsid w:val="00B04190"/>
    <w:rsid w:val="00B04423"/>
    <w:rsid w:val="00B04599"/>
    <w:rsid w:val="00B045F2"/>
    <w:rsid w:val="00B04AA9"/>
    <w:rsid w:val="00B04C15"/>
    <w:rsid w:val="00B0601F"/>
    <w:rsid w:val="00B072E1"/>
    <w:rsid w:val="00B07321"/>
    <w:rsid w:val="00B07EFE"/>
    <w:rsid w:val="00B10320"/>
    <w:rsid w:val="00B11164"/>
    <w:rsid w:val="00B11715"/>
    <w:rsid w:val="00B11BD6"/>
    <w:rsid w:val="00B1206B"/>
    <w:rsid w:val="00B12537"/>
    <w:rsid w:val="00B13FCF"/>
    <w:rsid w:val="00B1415B"/>
    <w:rsid w:val="00B15024"/>
    <w:rsid w:val="00B159FA"/>
    <w:rsid w:val="00B16B8E"/>
    <w:rsid w:val="00B17CEC"/>
    <w:rsid w:val="00B2051C"/>
    <w:rsid w:val="00B20829"/>
    <w:rsid w:val="00B20E31"/>
    <w:rsid w:val="00B22462"/>
    <w:rsid w:val="00B225C2"/>
    <w:rsid w:val="00B22F77"/>
    <w:rsid w:val="00B23FA1"/>
    <w:rsid w:val="00B24854"/>
    <w:rsid w:val="00B25EC3"/>
    <w:rsid w:val="00B264F1"/>
    <w:rsid w:val="00B26790"/>
    <w:rsid w:val="00B2684C"/>
    <w:rsid w:val="00B268E1"/>
    <w:rsid w:val="00B26B6B"/>
    <w:rsid w:val="00B276D1"/>
    <w:rsid w:val="00B2773F"/>
    <w:rsid w:val="00B27B10"/>
    <w:rsid w:val="00B3031E"/>
    <w:rsid w:val="00B306F9"/>
    <w:rsid w:val="00B30B5E"/>
    <w:rsid w:val="00B31353"/>
    <w:rsid w:val="00B31935"/>
    <w:rsid w:val="00B31E71"/>
    <w:rsid w:val="00B3219C"/>
    <w:rsid w:val="00B321C7"/>
    <w:rsid w:val="00B323F9"/>
    <w:rsid w:val="00B3257E"/>
    <w:rsid w:val="00B32E6B"/>
    <w:rsid w:val="00B33550"/>
    <w:rsid w:val="00B33D29"/>
    <w:rsid w:val="00B34DA4"/>
    <w:rsid w:val="00B34DDC"/>
    <w:rsid w:val="00B35312"/>
    <w:rsid w:val="00B35713"/>
    <w:rsid w:val="00B36037"/>
    <w:rsid w:val="00B36EAC"/>
    <w:rsid w:val="00B37CC3"/>
    <w:rsid w:val="00B37D3C"/>
    <w:rsid w:val="00B4018C"/>
    <w:rsid w:val="00B4089C"/>
    <w:rsid w:val="00B40E67"/>
    <w:rsid w:val="00B41A9F"/>
    <w:rsid w:val="00B41F73"/>
    <w:rsid w:val="00B42EE1"/>
    <w:rsid w:val="00B43446"/>
    <w:rsid w:val="00B43F1B"/>
    <w:rsid w:val="00B44385"/>
    <w:rsid w:val="00B44ABA"/>
    <w:rsid w:val="00B44CC6"/>
    <w:rsid w:val="00B4595F"/>
    <w:rsid w:val="00B460E1"/>
    <w:rsid w:val="00B46869"/>
    <w:rsid w:val="00B46A80"/>
    <w:rsid w:val="00B47E0D"/>
    <w:rsid w:val="00B500C0"/>
    <w:rsid w:val="00B50334"/>
    <w:rsid w:val="00B520A8"/>
    <w:rsid w:val="00B52407"/>
    <w:rsid w:val="00B52B3A"/>
    <w:rsid w:val="00B53B42"/>
    <w:rsid w:val="00B5433B"/>
    <w:rsid w:val="00B564FC"/>
    <w:rsid w:val="00B57185"/>
    <w:rsid w:val="00B574F0"/>
    <w:rsid w:val="00B60346"/>
    <w:rsid w:val="00B604E1"/>
    <w:rsid w:val="00B60C68"/>
    <w:rsid w:val="00B623B7"/>
    <w:rsid w:val="00B62A04"/>
    <w:rsid w:val="00B62EFD"/>
    <w:rsid w:val="00B63563"/>
    <w:rsid w:val="00B63C1B"/>
    <w:rsid w:val="00B63E99"/>
    <w:rsid w:val="00B64314"/>
    <w:rsid w:val="00B644E1"/>
    <w:rsid w:val="00B64D8D"/>
    <w:rsid w:val="00B65072"/>
    <w:rsid w:val="00B667C5"/>
    <w:rsid w:val="00B66B8B"/>
    <w:rsid w:val="00B66DA0"/>
    <w:rsid w:val="00B67431"/>
    <w:rsid w:val="00B67454"/>
    <w:rsid w:val="00B70F9D"/>
    <w:rsid w:val="00B7141B"/>
    <w:rsid w:val="00B733E7"/>
    <w:rsid w:val="00B73501"/>
    <w:rsid w:val="00B737D8"/>
    <w:rsid w:val="00B74C7C"/>
    <w:rsid w:val="00B74F25"/>
    <w:rsid w:val="00B75398"/>
    <w:rsid w:val="00B75814"/>
    <w:rsid w:val="00B76498"/>
    <w:rsid w:val="00B76A5C"/>
    <w:rsid w:val="00B77498"/>
    <w:rsid w:val="00B77885"/>
    <w:rsid w:val="00B80962"/>
    <w:rsid w:val="00B81255"/>
    <w:rsid w:val="00B813FD"/>
    <w:rsid w:val="00B81477"/>
    <w:rsid w:val="00B81786"/>
    <w:rsid w:val="00B81BA6"/>
    <w:rsid w:val="00B827F0"/>
    <w:rsid w:val="00B82E8F"/>
    <w:rsid w:val="00B83534"/>
    <w:rsid w:val="00B83D48"/>
    <w:rsid w:val="00B83FC1"/>
    <w:rsid w:val="00B85325"/>
    <w:rsid w:val="00B86D71"/>
    <w:rsid w:val="00B8702E"/>
    <w:rsid w:val="00B90474"/>
    <w:rsid w:val="00B91092"/>
    <w:rsid w:val="00B91656"/>
    <w:rsid w:val="00B91FBD"/>
    <w:rsid w:val="00B943CD"/>
    <w:rsid w:val="00B9490D"/>
    <w:rsid w:val="00B94E44"/>
    <w:rsid w:val="00B954B5"/>
    <w:rsid w:val="00B95815"/>
    <w:rsid w:val="00B95AA2"/>
    <w:rsid w:val="00B971FA"/>
    <w:rsid w:val="00B978AF"/>
    <w:rsid w:val="00B97FD9"/>
    <w:rsid w:val="00BA0CDB"/>
    <w:rsid w:val="00BA230E"/>
    <w:rsid w:val="00BA2944"/>
    <w:rsid w:val="00BA2CE5"/>
    <w:rsid w:val="00BA3BA6"/>
    <w:rsid w:val="00BA4967"/>
    <w:rsid w:val="00BA4B86"/>
    <w:rsid w:val="00BA5077"/>
    <w:rsid w:val="00BA519E"/>
    <w:rsid w:val="00BA5620"/>
    <w:rsid w:val="00BA575D"/>
    <w:rsid w:val="00BA5EFC"/>
    <w:rsid w:val="00BA6B0B"/>
    <w:rsid w:val="00BA6D50"/>
    <w:rsid w:val="00BA7B1B"/>
    <w:rsid w:val="00BA7BAC"/>
    <w:rsid w:val="00BA7F11"/>
    <w:rsid w:val="00BB021B"/>
    <w:rsid w:val="00BB0835"/>
    <w:rsid w:val="00BB164C"/>
    <w:rsid w:val="00BB2183"/>
    <w:rsid w:val="00BB26CF"/>
    <w:rsid w:val="00BB26EC"/>
    <w:rsid w:val="00BB339B"/>
    <w:rsid w:val="00BB34BC"/>
    <w:rsid w:val="00BB3FF3"/>
    <w:rsid w:val="00BB49D1"/>
    <w:rsid w:val="00BB5393"/>
    <w:rsid w:val="00BB6632"/>
    <w:rsid w:val="00BB681C"/>
    <w:rsid w:val="00BB6B5E"/>
    <w:rsid w:val="00BB7431"/>
    <w:rsid w:val="00BB7B83"/>
    <w:rsid w:val="00BB7F9C"/>
    <w:rsid w:val="00BC0EEC"/>
    <w:rsid w:val="00BC1CB2"/>
    <w:rsid w:val="00BC2358"/>
    <w:rsid w:val="00BC3C03"/>
    <w:rsid w:val="00BC425E"/>
    <w:rsid w:val="00BC5227"/>
    <w:rsid w:val="00BC55C2"/>
    <w:rsid w:val="00BC593E"/>
    <w:rsid w:val="00BC5BAE"/>
    <w:rsid w:val="00BC6304"/>
    <w:rsid w:val="00BC680D"/>
    <w:rsid w:val="00BC697F"/>
    <w:rsid w:val="00BC6D75"/>
    <w:rsid w:val="00BC788C"/>
    <w:rsid w:val="00BC7985"/>
    <w:rsid w:val="00BD004A"/>
    <w:rsid w:val="00BD0500"/>
    <w:rsid w:val="00BD179F"/>
    <w:rsid w:val="00BD2133"/>
    <w:rsid w:val="00BD2C08"/>
    <w:rsid w:val="00BD3C3E"/>
    <w:rsid w:val="00BD41B2"/>
    <w:rsid w:val="00BD44FD"/>
    <w:rsid w:val="00BD526E"/>
    <w:rsid w:val="00BD591B"/>
    <w:rsid w:val="00BD602B"/>
    <w:rsid w:val="00BD6178"/>
    <w:rsid w:val="00BD6DED"/>
    <w:rsid w:val="00BD6E64"/>
    <w:rsid w:val="00BD70F9"/>
    <w:rsid w:val="00BD741B"/>
    <w:rsid w:val="00BE014E"/>
    <w:rsid w:val="00BE0AFC"/>
    <w:rsid w:val="00BE1878"/>
    <w:rsid w:val="00BE1F2A"/>
    <w:rsid w:val="00BE2103"/>
    <w:rsid w:val="00BE2A6B"/>
    <w:rsid w:val="00BE3604"/>
    <w:rsid w:val="00BE3846"/>
    <w:rsid w:val="00BE3DFA"/>
    <w:rsid w:val="00BE3F27"/>
    <w:rsid w:val="00BE5293"/>
    <w:rsid w:val="00BE5896"/>
    <w:rsid w:val="00BE6CCC"/>
    <w:rsid w:val="00BE71AD"/>
    <w:rsid w:val="00BF08EF"/>
    <w:rsid w:val="00BF17C0"/>
    <w:rsid w:val="00BF2AC7"/>
    <w:rsid w:val="00BF2CE0"/>
    <w:rsid w:val="00BF2D87"/>
    <w:rsid w:val="00BF312E"/>
    <w:rsid w:val="00BF3244"/>
    <w:rsid w:val="00BF335E"/>
    <w:rsid w:val="00BF3A47"/>
    <w:rsid w:val="00BF459F"/>
    <w:rsid w:val="00BF4FA0"/>
    <w:rsid w:val="00BF5848"/>
    <w:rsid w:val="00BF5EB7"/>
    <w:rsid w:val="00BF6B66"/>
    <w:rsid w:val="00BF7ECB"/>
    <w:rsid w:val="00C00A89"/>
    <w:rsid w:val="00C00D76"/>
    <w:rsid w:val="00C010A8"/>
    <w:rsid w:val="00C014AB"/>
    <w:rsid w:val="00C01588"/>
    <w:rsid w:val="00C01DAC"/>
    <w:rsid w:val="00C02946"/>
    <w:rsid w:val="00C02AB3"/>
    <w:rsid w:val="00C03BC4"/>
    <w:rsid w:val="00C055CE"/>
    <w:rsid w:val="00C05E32"/>
    <w:rsid w:val="00C05EA4"/>
    <w:rsid w:val="00C0686F"/>
    <w:rsid w:val="00C069DF"/>
    <w:rsid w:val="00C07022"/>
    <w:rsid w:val="00C12A45"/>
    <w:rsid w:val="00C12A8D"/>
    <w:rsid w:val="00C12C0F"/>
    <w:rsid w:val="00C147B1"/>
    <w:rsid w:val="00C14C76"/>
    <w:rsid w:val="00C155DF"/>
    <w:rsid w:val="00C1633A"/>
    <w:rsid w:val="00C16E09"/>
    <w:rsid w:val="00C17756"/>
    <w:rsid w:val="00C2096C"/>
    <w:rsid w:val="00C20A53"/>
    <w:rsid w:val="00C211CD"/>
    <w:rsid w:val="00C211D2"/>
    <w:rsid w:val="00C21682"/>
    <w:rsid w:val="00C21E23"/>
    <w:rsid w:val="00C2275E"/>
    <w:rsid w:val="00C23C4A"/>
    <w:rsid w:val="00C2413A"/>
    <w:rsid w:val="00C24734"/>
    <w:rsid w:val="00C247C2"/>
    <w:rsid w:val="00C25309"/>
    <w:rsid w:val="00C25380"/>
    <w:rsid w:val="00C26C45"/>
    <w:rsid w:val="00C27552"/>
    <w:rsid w:val="00C30565"/>
    <w:rsid w:val="00C33E63"/>
    <w:rsid w:val="00C34013"/>
    <w:rsid w:val="00C340F9"/>
    <w:rsid w:val="00C34225"/>
    <w:rsid w:val="00C37767"/>
    <w:rsid w:val="00C37F13"/>
    <w:rsid w:val="00C42962"/>
    <w:rsid w:val="00C43C7E"/>
    <w:rsid w:val="00C44212"/>
    <w:rsid w:val="00C45510"/>
    <w:rsid w:val="00C45CF1"/>
    <w:rsid w:val="00C4606C"/>
    <w:rsid w:val="00C46448"/>
    <w:rsid w:val="00C46871"/>
    <w:rsid w:val="00C46FE8"/>
    <w:rsid w:val="00C5036A"/>
    <w:rsid w:val="00C50EF4"/>
    <w:rsid w:val="00C51341"/>
    <w:rsid w:val="00C51ED0"/>
    <w:rsid w:val="00C53B8C"/>
    <w:rsid w:val="00C53C10"/>
    <w:rsid w:val="00C53F43"/>
    <w:rsid w:val="00C53F63"/>
    <w:rsid w:val="00C5411A"/>
    <w:rsid w:val="00C54C72"/>
    <w:rsid w:val="00C558EB"/>
    <w:rsid w:val="00C55ADC"/>
    <w:rsid w:val="00C56AB0"/>
    <w:rsid w:val="00C57067"/>
    <w:rsid w:val="00C577AA"/>
    <w:rsid w:val="00C578E4"/>
    <w:rsid w:val="00C57F03"/>
    <w:rsid w:val="00C606D9"/>
    <w:rsid w:val="00C60749"/>
    <w:rsid w:val="00C611A7"/>
    <w:rsid w:val="00C62250"/>
    <w:rsid w:val="00C6237D"/>
    <w:rsid w:val="00C62E71"/>
    <w:rsid w:val="00C6433C"/>
    <w:rsid w:val="00C64A3A"/>
    <w:rsid w:val="00C6658A"/>
    <w:rsid w:val="00C66685"/>
    <w:rsid w:val="00C672E9"/>
    <w:rsid w:val="00C70750"/>
    <w:rsid w:val="00C71160"/>
    <w:rsid w:val="00C71386"/>
    <w:rsid w:val="00C731A6"/>
    <w:rsid w:val="00C74EBC"/>
    <w:rsid w:val="00C76364"/>
    <w:rsid w:val="00C77DBE"/>
    <w:rsid w:val="00C8053F"/>
    <w:rsid w:val="00C80B9B"/>
    <w:rsid w:val="00C80FA6"/>
    <w:rsid w:val="00C81B12"/>
    <w:rsid w:val="00C820EF"/>
    <w:rsid w:val="00C824B4"/>
    <w:rsid w:val="00C82507"/>
    <w:rsid w:val="00C83283"/>
    <w:rsid w:val="00C83F45"/>
    <w:rsid w:val="00C84302"/>
    <w:rsid w:val="00C84703"/>
    <w:rsid w:val="00C8498A"/>
    <w:rsid w:val="00C84DE1"/>
    <w:rsid w:val="00C85178"/>
    <w:rsid w:val="00C85E67"/>
    <w:rsid w:val="00C86252"/>
    <w:rsid w:val="00C862E8"/>
    <w:rsid w:val="00C869F9"/>
    <w:rsid w:val="00C87170"/>
    <w:rsid w:val="00C878D1"/>
    <w:rsid w:val="00C87FFA"/>
    <w:rsid w:val="00C900E2"/>
    <w:rsid w:val="00C906E4"/>
    <w:rsid w:val="00C90F2C"/>
    <w:rsid w:val="00C9108E"/>
    <w:rsid w:val="00C910AB"/>
    <w:rsid w:val="00C91A8E"/>
    <w:rsid w:val="00C92C55"/>
    <w:rsid w:val="00C92C5E"/>
    <w:rsid w:val="00C93361"/>
    <w:rsid w:val="00C933A2"/>
    <w:rsid w:val="00C93EB9"/>
    <w:rsid w:val="00C94417"/>
    <w:rsid w:val="00C962C6"/>
    <w:rsid w:val="00C96865"/>
    <w:rsid w:val="00C9743E"/>
    <w:rsid w:val="00C975BB"/>
    <w:rsid w:val="00C97DEA"/>
    <w:rsid w:val="00CA0106"/>
    <w:rsid w:val="00CA0DFF"/>
    <w:rsid w:val="00CA26E7"/>
    <w:rsid w:val="00CA2749"/>
    <w:rsid w:val="00CA2C53"/>
    <w:rsid w:val="00CA395E"/>
    <w:rsid w:val="00CA482D"/>
    <w:rsid w:val="00CA4CA4"/>
    <w:rsid w:val="00CA4E93"/>
    <w:rsid w:val="00CA5E12"/>
    <w:rsid w:val="00CA658B"/>
    <w:rsid w:val="00CA7131"/>
    <w:rsid w:val="00CA729A"/>
    <w:rsid w:val="00CB0F97"/>
    <w:rsid w:val="00CB1258"/>
    <w:rsid w:val="00CB2490"/>
    <w:rsid w:val="00CB24D4"/>
    <w:rsid w:val="00CB2526"/>
    <w:rsid w:val="00CB2F96"/>
    <w:rsid w:val="00CB45CA"/>
    <w:rsid w:val="00CB4BE1"/>
    <w:rsid w:val="00CB5A59"/>
    <w:rsid w:val="00CB61A0"/>
    <w:rsid w:val="00CB6D92"/>
    <w:rsid w:val="00CC050B"/>
    <w:rsid w:val="00CC09FA"/>
    <w:rsid w:val="00CC1194"/>
    <w:rsid w:val="00CC15BE"/>
    <w:rsid w:val="00CC1C6B"/>
    <w:rsid w:val="00CC2AF7"/>
    <w:rsid w:val="00CC32D0"/>
    <w:rsid w:val="00CC46D7"/>
    <w:rsid w:val="00CC47CD"/>
    <w:rsid w:val="00CC4850"/>
    <w:rsid w:val="00CC48E4"/>
    <w:rsid w:val="00CC501D"/>
    <w:rsid w:val="00CC5D67"/>
    <w:rsid w:val="00CC5EB8"/>
    <w:rsid w:val="00CC6E7C"/>
    <w:rsid w:val="00CC729D"/>
    <w:rsid w:val="00CD083C"/>
    <w:rsid w:val="00CD1306"/>
    <w:rsid w:val="00CD1645"/>
    <w:rsid w:val="00CD190C"/>
    <w:rsid w:val="00CD2B8E"/>
    <w:rsid w:val="00CD33C1"/>
    <w:rsid w:val="00CD48B6"/>
    <w:rsid w:val="00CD4BD4"/>
    <w:rsid w:val="00CD61B6"/>
    <w:rsid w:val="00CD69A6"/>
    <w:rsid w:val="00CD7B40"/>
    <w:rsid w:val="00CE0660"/>
    <w:rsid w:val="00CE0DB0"/>
    <w:rsid w:val="00CE1749"/>
    <w:rsid w:val="00CE1AFB"/>
    <w:rsid w:val="00CE2B97"/>
    <w:rsid w:val="00CE3814"/>
    <w:rsid w:val="00CE3C54"/>
    <w:rsid w:val="00CE5169"/>
    <w:rsid w:val="00CE58E6"/>
    <w:rsid w:val="00CE65E0"/>
    <w:rsid w:val="00CE7339"/>
    <w:rsid w:val="00CE7BAE"/>
    <w:rsid w:val="00CF0008"/>
    <w:rsid w:val="00CF02C7"/>
    <w:rsid w:val="00CF15F4"/>
    <w:rsid w:val="00CF1976"/>
    <w:rsid w:val="00CF1C7D"/>
    <w:rsid w:val="00CF2CB6"/>
    <w:rsid w:val="00CF3AF5"/>
    <w:rsid w:val="00CF4EA7"/>
    <w:rsid w:val="00CF704F"/>
    <w:rsid w:val="00CF7263"/>
    <w:rsid w:val="00D00524"/>
    <w:rsid w:val="00D02E7A"/>
    <w:rsid w:val="00D032C9"/>
    <w:rsid w:val="00D03A82"/>
    <w:rsid w:val="00D053DC"/>
    <w:rsid w:val="00D05767"/>
    <w:rsid w:val="00D064E7"/>
    <w:rsid w:val="00D077BF"/>
    <w:rsid w:val="00D07B79"/>
    <w:rsid w:val="00D1024B"/>
    <w:rsid w:val="00D10429"/>
    <w:rsid w:val="00D10642"/>
    <w:rsid w:val="00D121D8"/>
    <w:rsid w:val="00D12554"/>
    <w:rsid w:val="00D128FB"/>
    <w:rsid w:val="00D139DF"/>
    <w:rsid w:val="00D143A5"/>
    <w:rsid w:val="00D14BF2"/>
    <w:rsid w:val="00D15169"/>
    <w:rsid w:val="00D1589C"/>
    <w:rsid w:val="00D164BF"/>
    <w:rsid w:val="00D16D9A"/>
    <w:rsid w:val="00D17A5D"/>
    <w:rsid w:val="00D20C00"/>
    <w:rsid w:val="00D2196C"/>
    <w:rsid w:val="00D2349D"/>
    <w:rsid w:val="00D243F4"/>
    <w:rsid w:val="00D244A3"/>
    <w:rsid w:val="00D24D54"/>
    <w:rsid w:val="00D25107"/>
    <w:rsid w:val="00D25F4B"/>
    <w:rsid w:val="00D26752"/>
    <w:rsid w:val="00D269D7"/>
    <w:rsid w:val="00D27264"/>
    <w:rsid w:val="00D30028"/>
    <w:rsid w:val="00D30311"/>
    <w:rsid w:val="00D30580"/>
    <w:rsid w:val="00D30C73"/>
    <w:rsid w:val="00D31D92"/>
    <w:rsid w:val="00D31E8A"/>
    <w:rsid w:val="00D3291E"/>
    <w:rsid w:val="00D335DF"/>
    <w:rsid w:val="00D33C78"/>
    <w:rsid w:val="00D33CDA"/>
    <w:rsid w:val="00D33E04"/>
    <w:rsid w:val="00D3556B"/>
    <w:rsid w:val="00D432DD"/>
    <w:rsid w:val="00D43834"/>
    <w:rsid w:val="00D43E00"/>
    <w:rsid w:val="00D44248"/>
    <w:rsid w:val="00D44553"/>
    <w:rsid w:val="00D4481C"/>
    <w:rsid w:val="00D44E87"/>
    <w:rsid w:val="00D45565"/>
    <w:rsid w:val="00D455AF"/>
    <w:rsid w:val="00D45628"/>
    <w:rsid w:val="00D45D6E"/>
    <w:rsid w:val="00D460DC"/>
    <w:rsid w:val="00D463A9"/>
    <w:rsid w:val="00D4664F"/>
    <w:rsid w:val="00D47106"/>
    <w:rsid w:val="00D477EA"/>
    <w:rsid w:val="00D47AFA"/>
    <w:rsid w:val="00D5056C"/>
    <w:rsid w:val="00D518B0"/>
    <w:rsid w:val="00D51D20"/>
    <w:rsid w:val="00D51D82"/>
    <w:rsid w:val="00D523E4"/>
    <w:rsid w:val="00D524B8"/>
    <w:rsid w:val="00D52546"/>
    <w:rsid w:val="00D52A25"/>
    <w:rsid w:val="00D531C9"/>
    <w:rsid w:val="00D53DA1"/>
    <w:rsid w:val="00D5500D"/>
    <w:rsid w:val="00D553BB"/>
    <w:rsid w:val="00D56449"/>
    <w:rsid w:val="00D56A0A"/>
    <w:rsid w:val="00D56CAB"/>
    <w:rsid w:val="00D57078"/>
    <w:rsid w:val="00D57118"/>
    <w:rsid w:val="00D57FB4"/>
    <w:rsid w:val="00D60221"/>
    <w:rsid w:val="00D60A04"/>
    <w:rsid w:val="00D62199"/>
    <w:rsid w:val="00D6313C"/>
    <w:rsid w:val="00D64BD1"/>
    <w:rsid w:val="00D64EE8"/>
    <w:rsid w:val="00D654D6"/>
    <w:rsid w:val="00D65F93"/>
    <w:rsid w:val="00D6606D"/>
    <w:rsid w:val="00D6696D"/>
    <w:rsid w:val="00D66AC5"/>
    <w:rsid w:val="00D66FD9"/>
    <w:rsid w:val="00D679EC"/>
    <w:rsid w:val="00D67C1B"/>
    <w:rsid w:val="00D700B9"/>
    <w:rsid w:val="00D702DF"/>
    <w:rsid w:val="00D7040A"/>
    <w:rsid w:val="00D70909"/>
    <w:rsid w:val="00D70ACE"/>
    <w:rsid w:val="00D70BC0"/>
    <w:rsid w:val="00D716A0"/>
    <w:rsid w:val="00D72CDD"/>
    <w:rsid w:val="00D73CC9"/>
    <w:rsid w:val="00D7418B"/>
    <w:rsid w:val="00D74A7B"/>
    <w:rsid w:val="00D7564F"/>
    <w:rsid w:val="00D75752"/>
    <w:rsid w:val="00D76252"/>
    <w:rsid w:val="00D767DD"/>
    <w:rsid w:val="00D80BC8"/>
    <w:rsid w:val="00D810A9"/>
    <w:rsid w:val="00D8144B"/>
    <w:rsid w:val="00D81904"/>
    <w:rsid w:val="00D82121"/>
    <w:rsid w:val="00D824C9"/>
    <w:rsid w:val="00D837A6"/>
    <w:rsid w:val="00D85A2F"/>
    <w:rsid w:val="00D85BFF"/>
    <w:rsid w:val="00D90B90"/>
    <w:rsid w:val="00D9209D"/>
    <w:rsid w:val="00D92E9B"/>
    <w:rsid w:val="00D932EF"/>
    <w:rsid w:val="00D960A4"/>
    <w:rsid w:val="00D961D3"/>
    <w:rsid w:val="00D9720D"/>
    <w:rsid w:val="00D9756D"/>
    <w:rsid w:val="00D9759D"/>
    <w:rsid w:val="00DA0465"/>
    <w:rsid w:val="00DA2C41"/>
    <w:rsid w:val="00DA4841"/>
    <w:rsid w:val="00DA4BA1"/>
    <w:rsid w:val="00DA4FE7"/>
    <w:rsid w:val="00DA677D"/>
    <w:rsid w:val="00DA7FF3"/>
    <w:rsid w:val="00DB0F4B"/>
    <w:rsid w:val="00DB11E3"/>
    <w:rsid w:val="00DB186B"/>
    <w:rsid w:val="00DB3BAE"/>
    <w:rsid w:val="00DB3CB5"/>
    <w:rsid w:val="00DB4505"/>
    <w:rsid w:val="00DB61DA"/>
    <w:rsid w:val="00DC070F"/>
    <w:rsid w:val="00DC0AB9"/>
    <w:rsid w:val="00DC17EE"/>
    <w:rsid w:val="00DC195B"/>
    <w:rsid w:val="00DC1C8A"/>
    <w:rsid w:val="00DC1F0F"/>
    <w:rsid w:val="00DC34CB"/>
    <w:rsid w:val="00DC3867"/>
    <w:rsid w:val="00DC5033"/>
    <w:rsid w:val="00DC51A3"/>
    <w:rsid w:val="00DC5A06"/>
    <w:rsid w:val="00DC6480"/>
    <w:rsid w:val="00DC76D1"/>
    <w:rsid w:val="00DC7828"/>
    <w:rsid w:val="00DC7CDA"/>
    <w:rsid w:val="00DC7DDB"/>
    <w:rsid w:val="00DD0C44"/>
    <w:rsid w:val="00DD1D10"/>
    <w:rsid w:val="00DD3173"/>
    <w:rsid w:val="00DD457F"/>
    <w:rsid w:val="00DD4F42"/>
    <w:rsid w:val="00DD5DA2"/>
    <w:rsid w:val="00DD5FDE"/>
    <w:rsid w:val="00DD620B"/>
    <w:rsid w:val="00DD6601"/>
    <w:rsid w:val="00DD6809"/>
    <w:rsid w:val="00DD6BB6"/>
    <w:rsid w:val="00DD6C51"/>
    <w:rsid w:val="00DD7EA6"/>
    <w:rsid w:val="00DE226A"/>
    <w:rsid w:val="00DE22F4"/>
    <w:rsid w:val="00DE26C0"/>
    <w:rsid w:val="00DE274C"/>
    <w:rsid w:val="00DE39B0"/>
    <w:rsid w:val="00DE3C99"/>
    <w:rsid w:val="00DE457E"/>
    <w:rsid w:val="00DE5AE1"/>
    <w:rsid w:val="00DE71B3"/>
    <w:rsid w:val="00DE755E"/>
    <w:rsid w:val="00DE7CA1"/>
    <w:rsid w:val="00DF0E92"/>
    <w:rsid w:val="00DF1465"/>
    <w:rsid w:val="00DF2D3C"/>
    <w:rsid w:val="00DF373A"/>
    <w:rsid w:val="00DF383C"/>
    <w:rsid w:val="00DF3946"/>
    <w:rsid w:val="00DF4420"/>
    <w:rsid w:val="00DF4B23"/>
    <w:rsid w:val="00DF5FBF"/>
    <w:rsid w:val="00DF6D14"/>
    <w:rsid w:val="00DF7038"/>
    <w:rsid w:val="00DF714B"/>
    <w:rsid w:val="00DF7233"/>
    <w:rsid w:val="00DF7A23"/>
    <w:rsid w:val="00E00563"/>
    <w:rsid w:val="00E007CA"/>
    <w:rsid w:val="00E00F14"/>
    <w:rsid w:val="00E011D3"/>
    <w:rsid w:val="00E01627"/>
    <w:rsid w:val="00E016E7"/>
    <w:rsid w:val="00E035DB"/>
    <w:rsid w:val="00E0417F"/>
    <w:rsid w:val="00E0421B"/>
    <w:rsid w:val="00E0423D"/>
    <w:rsid w:val="00E04C6F"/>
    <w:rsid w:val="00E04D63"/>
    <w:rsid w:val="00E0527F"/>
    <w:rsid w:val="00E05C53"/>
    <w:rsid w:val="00E05F73"/>
    <w:rsid w:val="00E062A3"/>
    <w:rsid w:val="00E062F3"/>
    <w:rsid w:val="00E070A5"/>
    <w:rsid w:val="00E104E8"/>
    <w:rsid w:val="00E10BF9"/>
    <w:rsid w:val="00E11EBA"/>
    <w:rsid w:val="00E121F6"/>
    <w:rsid w:val="00E12E21"/>
    <w:rsid w:val="00E13ABA"/>
    <w:rsid w:val="00E148C0"/>
    <w:rsid w:val="00E14C4B"/>
    <w:rsid w:val="00E14D2C"/>
    <w:rsid w:val="00E1503D"/>
    <w:rsid w:val="00E150F7"/>
    <w:rsid w:val="00E151AE"/>
    <w:rsid w:val="00E15496"/>
    <w:rsid w:val="00E16BDE"/>
    <w:rsid w:val="00E16DE0"/>
    <w:rsid w:val="00E17504"/>
    <w:rsid w:val="00E20FCC"/>
    <w:rsid w:val="00E211AD"/>
    <w:rsid w:val="00E213F4"/>
    <w:rsid w:val="00E21CC3"/>
    <w:rsid w:val="00E22D4E"/>
    <w:rsid w:val="00E23580"/>
    <w:rsid w:val="00E23853"/>
    <w:rsid w:val="00E23AAB"/>
    <w:rsid w:val="00E2456D"/>
    <w:rsid w:val="00E25363"/>
    <w:rsid w:val="00E273DD"/>
    <w:rsid w:val="00E2788C"/>
    <w:rsid w:val="00E30B5C"/>
    <w:rsid w:val="00E31858"/>
    <w:rsid w:val="00E33965"/>
    <w:rsid w:val="00E35085"/>
    <w:rsid w:val="00E36C70"/>
    <w:rsid w:val="00E374CC"/>
    <w:rsid w:val="00E3772F"/>
    <w:rsid w:val="00E3788F"/>
    <w:rsid w:val="00E4156E"/>
    <w:rsid w:val="00E41692"/>
    <w:rsid w:val="00E41D10"/>
    <w:rsid w:val="00E41E84"/>
    <w:rsid w:val="00E41FE5"/>
    <w:rsid w:val="00E420F5"/>
    <w:rsid w:val="00E42538"/>
    <w:rsid w:val="00E42938"/>
    <w:rsid w:val="00E4464A"/>
    <w:rsid w:val="00E44CE4"/>
    <w:rsid w:val="00E45008"/>
    <w:rsid w:val="00E46877"/>
    <w:rsid w:val="00E46B5B"/>
    <w:rsid w:val="00E46F3F"/>
    <w:rsid w:val="00E47BDE"/>
    <w:rsid w:val="00E47EBE"/>
    <w:rsid w:val="00E502DB"/>
    <w:rsid w:val="00E52549"/>
    <w:rsid w:val="00E53251"/>
    <w:rsid w:val="00E534FA"/>
    <w:rsid w:val="00E5422F"/>
    <w:rsid w:val="00E5427C"/>
    <w:rsid w:val="00E54492"/>
    <w:rsid w:val="00E54B57"/>
    <w:rsid w:val="00E550DB"/>
    <w:rsid w:val="00E56C03"/>
    <w:rsid w:val="00E57016"/>
    <w:rsid w:val="00E600FE"/>
    <w:rsid w:val="00E603E8"/>
    <w:rsid w:val="00E611E3"/>
    <w:rsid w:val="00E615F7"/>
    <w:rsid w:val="00E61FC8"/>
    <w:rsid w:val="00E63044"/>
    <w:rsid w:val="00E63171"/>
    <w:rsid w:val="00E634D3"/>
    <w:rsid w:val="00E63FEE"/>
    <w:rsid w:val="00E648C7"/>
    <w:rsid w:val="00E64C01"/>
    <w:rsid w:val="00E65F17"/>
    <w:rsid w:val="00E66DDB"/>
    <w:rsid w:val="00E672A9"/>
    <w:rsid w:val="00E67EEE"/>
    <w:rsid w:val="00E701A9"/>
    <w:rsid w:val="00E710D2"/>
    <w:rsid w:val="00E71927"/>
    <w:rsid w:val="00E719CB"/>
    <w:rsid w:val="00E720A5"/>
    <w:rsid w:val="00E72D09"/>
    <w:rsid w:val="00E72F18"/>
    <w:rsid w:val="00E72FB9"/>
    <w:rsid w:val="00E73597"/>
    <w:rsid w:val="00E73D3E"/>
    <w:rsid w:val="00E75087"/>
    <w:rsid w:val="00E7652D"/>
    <w:rsid w:val="00E765D5"/>
    <w:rsid w:val="00E773FE"/>
    <w:rsid w:val="00E7787B"/>
    <w:rsid w:val="00E77CE0"/>
    <w:rsid w:val="00E80268"/>
    <w:rsid w:val="00E811E6"/>
    <w:rsid w:val="00E82514"/>
    <w:rsid w:val="00E8269C"/>
    <w:rsid w:val="00E83573"/>
    <w:rsid w:val="00E83D44"/>
    <w:rsid w:val="00E84CC2"/>
    <w:rsid w:val="00E86F6D"/>
    <w:rsid w:val="00E87823"/>
    <w:rsid w:val="00E878E1"/>
    <w:rsid w:val="00E90E2B"/>
    <w:rsid w:val="00E912C8"/>
    <w:rsid w:val="00E914E2"/>
    <w:rsid w:val="00E9339D"/>
    <w:rsid w:val="00E94DBF"/>
    <w:rsid w:val="00E94E30"/>
    <w:rsid w:val="00E953E1"/>
    <w:rsid w:val="00E95C4D"/>
    <w:rsid w:val="00E95F7E"/>
    <w:rsid w:val="00E963B4"/>
    <w:rsid w:val="00E966B8"/>
    <w:rsid w:val="00E97883"/>
    <w:rsid w:val="00EA068E"/>
    <w:rsid w:val="00EA0B73"/>
    <w:rsid w:val="00EA1401"/>
    <w:rsid w:val="00EA2848"/>
    <w:rsid w:val="00EA2853"/>
    <w:rsid w:val="00EA3173"/>
    <w:rsid w:val="00EA3554"/>
    <w:rsid w:val="00EA35A0"/>
    <w:rsid w:val="00EA4AEC"/>
    <w:rsid w:val="00EA541E"/>
    <w:rsid w:val="00EA577D"/>
    <w:rsid w:val="00EA6D63"/>
    <w:rsid w:val="00EA6DCF"/>
    <w:rsid w:val="00EA7511"/>
    <w:rsid w:val="00EA7CB9"/>
    <w:rsid w:val="00EB00BF"/>
    <w:rsid w:val="00EB00DD"/>
    <w:rsid w:val="00EB00EF"/>
    <w:rsid w:val="00EB0A4B"/>
    <w:rsid w:val="00EB10FC"/>
    <w:rsid w:val="00EB1502"/>
    <w:rsid w:val="00EB2F9B"/>
    <w:rsid w:val="00EB39BC"/>
    <w:rsid w:val="00EB44CA"/>
    <w:rsid w:val="00EB48EC"/>
    <w:rsid w:val="00EB4B6F"/>
    <w:rsid w:val="00EB504A"/>
    <w:rsid w:val="00EB5E31"/>
    <w:rsid w:val="00EB7EDF"/>
    <w:rsid w:val="00EC04E3"/>
    <w:rsid w:val="00EC1B94"/>
    <w:rsid w:val="00EC2A99"/>
    <w:rsid w:val="00EC2B63"/>
    <w:rsid w:val="00EC37E6"/>
    <w:rsid w:val="00EC43D2"/>
    <w:rsid w:val="00EC4AC2"/>
    <w:rsid w:val="00EC4FBA"/>
    <w:rsid w:val="00EC548B"/>
    <w:rsid w:val="00EC5580"/>
    <w:rsid w:val="00EC5B88"/>
    <w:rsid w:val="00EC6009"/>
    <w:rsid w:val="00ED0D98"/>
    <w:rsid w:val="00ED0E31"/>
    <w:rsid w:val="00ED15CF"/>
    <w:rsid w:val="00ED26C3"/>
    <w:rsid w:val="00ED2D7E"/>
    <w:rsid w:val="00ED2D85"/>
    <w:rsid w:val="00ED341E"/>
    <w:rsid w:val="00ED4032"/>
    <w:rsid w:val="00ED40EC"/>
    <w:rsid w:val="00ED43AA"/>
    <w:rsid w:val="00ED4584"/>
    <w:rsid w:val="00ED4A08"/>
    <w:rsid w:val="00ED53EB"/>
    <w:rsid w:val="00ED57B9"/>
    <w:rsid w:val="00ED59E8"/>
    <w:rsid w:val="00ED6499"/>
    <w:rsid w:val="00ED6DE8"/>
    <w:rsid w:val="00ED79F6"/>
    <w:rsid w:val="00ED7F59"/>
    <w:rsid w:val="00ED7FC0"/>
    <w:rsid w:val="00EE07F1"/>
    <w:rsid w:val="00EE14F1"/>
    <w:rsid w:val="00EE198A"/>
    <w:rsid w:val="00EE238C"/>
    <w:rsid w:val="00EE421E"/>
    <w:rsid w:val="00EE55C5"/>
    <w:rsid w:val="00EE640C"/>
    <w:rsid w:val="00EE6D1C"/>
    <w:rsid w:val="00EE71F1"/>
    <w:rsid w:val="00EF0F9E"/>
    <w:rsid w:val="00EF13EB"/>
    <w:rsid w:val="00EF1C6C"/>
    <w:rsid w:val="00EF1D19"/>
    <w:rsid w:val="00EF1E0C"/>
    <w:rsid w:val="00EF3372"/>
    <w:rsid w:val="00EF362D"/>
    <w:rsid w:val="00EF40CA"/>
    <w:rsid w:val="00EF437C"/>
    <w:rsid w:val="00EF4A6E"/>
    <w:rsid w:val="00EF4FD8"/>
    <w:rsid w:val="00EF5E2E"/>
    <w:rsid w:val="00EF6A5D"/>
    <w:rsid w:val="00EF71EE"/>
    <w:rsid w:val="00EF7AC8"/>
    <w:rsid w:val="00F00D17"/>
    <w:rsid w:val="00F01834"/>
    <w:rsid w:val="00F03314"/>
    <w:rsid w:val="00F0366A"/>
    <w:rsid w:val="00F037D0"/>
    <w:rsid w:val="00F03C46"/>
    <w:rsid w:val="00F04E14"/>
    <w:rsid w:val="00F05F2E"/>
    <w:rsid w:val="00F0618D"/>
    <w:rsid w:val="00F06611"/>
    <w:rsid w:val="00F102B5"/>
    <w:rsid w:val="00F1041C"/>
    <w:rsid w:val="00F10B96"/>
    <w:rsid w:val="00F12846"/>
    <w:rsid w:val="00F1481A"/>
    <w:rsid w:val="00F14825"/>
    <w:rsid w:val="00F148EE"/>
    <w:rsid w:val="00F14952"/>
    <w:rsid w:val="00F14E8E"/>
    <w:rsid w:val="00F1522C"/>
    <w:rsid w:val="00F153BE"/>
    <w:rsid w:val="00F1546F"/>
    <w:rsid w:val="00F155F8"/>
    <w:rsid w:val="00F158BC"/>
    <w:rsid w:val="00F16666"/>
    <w:rsid w:val="00F16EDB"/>
    <w:rsid w:val="00F170F9"/>
    <w:rsid w:val="00F17235"/>
    <w:rsid w:val="00F17B75"/>
    <w:rsid w:val="00F17E80"/>
    <w:rsid w:val="00F205CE"/>
    <w:rsid w:val="00F21066"/>
    <w:rsid w:val="00F22D95"/>
    <w:rsid w:val="00F23370"/>
    <w:rsid w:val="00F23472"/>
    <w:rsid w:val="00F23C7E"/>
    <w:rsid w:val="00F23F9C"/>
    <w:rsid w:val="00F25048"/>
    <w:rsid w:val="00F25A94"/>
    <w:rsid w:val="00F26981"/>
    <w:rsid w:val="00F2762D"/>
    <w:rsid w:val="00F27DA7"/>
    <w:rsid w:val="00F27ECA"/>
    <w:rsid w:val="00F30577"/>
    <w:rsid w:val="00F30739"/>
    <w:rsid w:val="00F30C36"/>
    <w:rsid w:val="00F30DFA"/>
    <w:rsid w:val="00F30F44"/>
    <w:rsid w:val="00F31090"/>
    <w:rsid w:val="00F31424"/>
    <w:rsid w:val="00F31C31"/>
    <w:rsid w:val="00F32AF0"/>
    <w:rsid w:val="00F3301B"/>
    <w:rsid w:val="00F35219"/>
    <w:rsid w:val="00F356C7"/>
    <w:rsid w:val="00F36561"/>
    <w:rsid w:val="00F36EFF"/>
    <w:rsid w:val="00F372A6"/>
    <w:rsid w:val="00F404C1"/>
    <w:rsid w:val="00F4278D"/>
    <w:rsid w:val="00F4386E"/>
    <w:rsid w:val="00F440EC"/>
    <w:rsid w:val="00F454EB"/>
    <w:rsid w:val="00F45BD8"/>
    <w:rsid w:val="00F46393"/>
    <w:rsid w:val="00F471B6"/>
    <w:rsid w:val="00F47529"/>
    <w:rsid w:val="00F47C88"/>
    <w:rsid w:val="00F50249"/>
    <w:rsid w:val="00F5050B"/>
    <w:rsid w:val="00F513FE"/>
    <w:rsid w:val="00F51DF6"/>
    <w:rsid w:val="00F52440"/>
    <w:rsid w:val="00F52C13"/>
    <w:rsid w:val="00F52C92"/>
    <w:rsid w:val="00F56EF8"/>
    <w:rsid w:val="00F57FCE"/>
    <w:rsid w:val="00F6069F"/>
    <w:rsid w:val="00F60DEA"/>
    <w:rsid w:val="00F60E05"/>
    <w:rsid w:val="00F6115D"/>
    <w:rsid w:val="00F624F6"/>
    <w:rsid w:val="00F6373C"/>
    <w:rsid w:val="00F63BDD"/>
    <w:rsid w:val="00F64016"/>
    <w:rsid w:val="00F664C6"/>
    <w:rsid w:val="00F66843"/>
    <w:rsid w:val="00F66C0B"/>
    <w:rsid w:val="00F66E14"/>
    <w:rsid w:val="00F676D1"/>
    <w:rsid w:val="00F67E34"/>
    <w:rsid w:val="00F70702"/>
    <w:rsid w:val="00F709F6"/>
    <w:rsid w:val="00F710C6"/>
    <w:rsid w:val="00F71E43"/>
    <w:rsid w:val="00F71FC6"/>
    <w:rsid w:val="00F74C56"/>
    <w:rsid w:val="00F7500A"/>
    <w:rsid w:val="00F75C8C"/>
    <w:rsid w:val="00F825DC"/>
    <w:rsid w:val="00F8298A"/>
    <w:rsid w:val="00F832B1"/>
    <w:rsid w:val="00F83C26"/>
    <w:rsid w:val="00F83D0B"/>
    <w:rsid w:val="00F84058"/>
    <w:rsid w:val="00F857E3"/>
    <w:rsid w:val="00F858FE"/>
    <w:rsid w:val="00F85D7B"/>
    <w:rsid w:val="00F860F0"/>
    <w:rsid w:val="00F8657F"/>
    <w:rsid w:val="00F86E30"/>
    <w:rsid w:val="00F91013"/>
    <w:rsid w:val="00F920CE"/>
    <w:rsid w:val="00F920F6"/>
    <w:rsid w:val="00F92363"/>
    <w:rsid w:val="00F9244B"/>
    <w:rsid w:val="00F928B2"/>
    <w:rsid w:val="00F929EF"/>
    <w:rsid w:val="00F92ADE"/>
    <w:rsid w:val="00F93B4B"/>
    <w:rsid w:val="00F93C9C"/>
    <w:rsid w:val="00F963C5"/>
    <w:rsid w:val="00F975A3"/>
    <w:rsid w:val="00F97B9A"/>
    <w:rsid w:val="00F97BE5"/>
    <w:rsid w:val="00F97BF1"/>
    <w:rsid w:val="00F97EC8"/>
    <w:rsid w:val="00FA094A"/>
    <w:rsid w:val="00FA0A21"/>
    <w:rsid w:val="00FA11B4"/>
    <w:rsid w:val="00FA144A"/>
    <w:rsid w:val="00FA1BA2"/>
    <w:rsid w:val="00FA23C8"/>
    <w:rsid w:val="00FA2661"/>
    <w:rsid w:val="00FA3039"/>
    <w:rsid w:val="00FA4160"/>
    <w:rsid w:val="00FA42E2"/>
    <w:rsid w:val="00FA4B1A"/>
    <w:rsid w:val="00FA4FC7"/>
    <w:rsid w:val="00FA55C1"/>
    <w:rsid w:val="00FA5CE9"/>
    <w:rsid w:val="00FA67CA"/>
    <w:rsid w:val="00FA6FE3"/>
    <w:rsid w:val="00FA7132"/>
    <w:rsid w:val="00FA7BEE"/>
    <w:rsid w:val="00FB0A9D"/>
    <w:rsid w:val="00FB2D06"/>
    <w:rsid w:val="00FB3302"/>
    <w:rsid w:val="00FB5B50"/>
    <w:rsid w:val="00FB5DDB"/>
    <w:rsid w:val="00FB62CC"/>
    <w:rsid w:val="00FB6501"/>
    <w:rsid w:val="00FB67E1"/>
    <w:rsid w:val="00FB6D3F"/>
    <w:rsid w:val="00FB7B0C"/>
    <w:rsid w:val="00FB7EB6"/>
    <w:rsid w:val="00FB7F5D"/>
    <w:rsid w:val="00FC0748"/>
    <w:rsid w:val="00FC07A4"/>
    <w:rsid w:val="00FC1FC2"/>
    <w:rsid w:val="00FC23DD"/>
    <w:rsid w:val="00FC2976"/>
    <w:rsid w:val="00FC2CDA"/>
    <w:rsid w:val="00FC37A0"/>
    <w:rsid w:val="00FC4119"/>
    <w:rsid w:val="00FC4B75"/>
    <w:rsid w:val="00FC5041"/>
    <w:rsid w:val="00FC5222"/>
    <w:rsid w:val="00FD0260"/>
    <w:rsid w:val="00FD182A"/>
    <w:rsid w:val="00FD294D"/>
    <w:rsid w:val="00FD29A9"/>
    <w:rsid w:val="00FD2BDC"/>
    <w:rsid w:val="00FD35B6"/>
    <w:rsid w:val="00FD48CC"/>
    <w:rsid w:val="00FD4B84"/>
    <w:rsid w:val="00FD6E2D"/>
    <w:rsid w:val="00FD6FAA"/>
    <w:rsid w:val="00FD762B"/>
    <w:rsid w:val="00FD7A89"/>
    <w:rsid w:val="00FD7C9B"/>
    <w:rsid w:val="00FE1D57"/>
    <w:rsid w:val="00FE3091"/>
    <w:rsid w:val="00FE33DB"/>
    <w:rsid w:val="00FE3753"/>
    <w:rsid w:val="00FE3A13"/>
    <w:rsid w:val="00FE40C5"/>
    <w:rsid w:val="00FE41D8"/>
    <w:rsid w:val="00FE6459"/>
    <w:rsid w:val="00FE6C20"/>
    <w:rsid w:val="00FE7A63"/>
    <w:rsid w:val="00FE7FE1"/>
    <w:rsid w:val="00FF0E7A"/>
    <w:rsid w:val="00FF1B23"/>
    <w:rsid w:val="00FF1B85"/>
    <w:rsid w:val="00FF2396"/>
    <w:rsid w:val="00FF2BD5"/>
    <w:rsid w:val="00FF2C1D"/>
    <w:rsid w:val="00FF3CA2"/>
    <w:rsid w:val="00FF423C"/>
    <w:rsid w:val="00FF469B"/>
    <w:rsid w:val="00FF57D0"/>
    <w:rsid w:val="00FF5947"/>
    <w:rsid w:val="00FF5D9A"/>
    <w:rsid w:val="00FF71B3"/>
    <w:rsid w:val="00FF7926"/>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6209"/>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line="259" w:lineRule="auto"/>
        <w:ind w:left="187" w:right="90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iPriority w:val="9"/>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uiPriority w:val="9"/>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ind w:left="18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735531"/>
    <w:pPr>
      <w:spacing w:after="0"/>
      <w:ind w:left="220" w:hanging="220"/>
      <w:jc w:val="left"/>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jc w:val="left"/>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jc w:val="left"/>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jc w:val="left"/>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jc w:val="left"/>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jc w:val="left"/>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jc w:val="left"/>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jc w:val="left"/>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jc w:val="left"/>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784D1B"/>
    <w:pPr>
      <w:tabs>
        <w:tab w:val="right" w:pos="8100"/>
        <w:tab w:val="right" w:leader="dot" w:pos="9350"/>
      </w:tabs>
      <w:spacing w:after="100"/>
      <w:ind w:left="220" w:firstLine="500"/>
      <w:jc w:val="center"/>
    </w:pPr>
    <w:rPr>
      <w:rFonts w:ascii="Book Antiqua" w:eastAsia="Calibri"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character" w:customStyle="1" w:styleId="scinsert">
    <w:name w:val="sc_insert"/>
    <w:basedOn w:val="DefaultParagraphFont"/>
    <w:uiPriority w:val="1"/>
    <w:qFormat/>
    <w:rsid w:val="00693067"/>
  </w:style>
  <w:style w:type="character" w:customStyle="1" w:styleId="scstrike">
    <w:name w:val="sc_strike"/>
    <w:basedOn w:val="DefaultParagraphFont"/>
    <w:rsid w:val="00693067"/>
  </w:style>
  <w:style w:type="paragraph" w:customStyle="1" w:styleId="Heading91">
    <w:name w:val="Heading 91"/>
    <w:basedOn w:val="Normal"/>
    <w:next w:val="Normal"/>
    <w:semiHidden/>
    <w:unhideWhenUsed/>
    <w:qFormat/>
    <w:rsid w:val="00693067"/>
    <w:pPr>
      <w:keepNext/>
      <w:keepLines/>
      <w:spacing w:before="40" w:after="0"/>
      <w:outlineLvl w:val="8"/>
    </w:pPr>
    <w:rPr>
      <w:rFonts w:ascii="Calibri Light" w:eastAsia="Times New Roman" w:hAnsi="Calibri Light" w:cs="Times New Roman"/>
      <w:i/>
      <w:iCs/>
      <w:color w:val="272727"/>
      <w:sz w:val="21"/>
      <w:szCs w:val="21"/>
    </w:rPr>
  </w:style>
  <w:style w:type="character" w:customStyle="1" w:styleId="SubtleReference1">
    <w:name w:val="Subtle Reference1"/>
    <w:basedOn w:val="DefaultParagraphFont"/>
    <w:uiPriority w:val="31"/>
    <w:qFormat/>
    <w:rsid w:val="00693067"/>
    <w:rPr>
      <w:smallCaps/>
      <w:color w:val="5A5A5A"/>
    </w:rPr>
  </w:style>
  <w:style w:type="paragraph" w:customStyle="1" w:styleId="TOCHeading1">
    <w:name w:val="TOC Heading1"/>
    <w:basedOn w:val="Heading1"/>
    <w:next w:val="Normal"/>
    <w:uiPriority w:val="39"/>
    <w:unhideWhenUsed/>
    <w:qFormat/>
    <w:rsid w:val="00693067"/>
    <w:pPr>
      <w:keepLines/>
      <w:spacing w:before="240" w:line="259" w:lineRule="auto"/>
      <w:outlineLvl w:val="9"/>
    </w:pPr>
    <w:rPr>
      <w:rFonts w:ascii="Calibri Light" w:hAnsi="Calibri Light"/>
      <w:b w:val="0"/>
      <w:bCs w:val="0"/>
      <w:color w:val="2E74B5"/>
      <w:sz w:val="32"/>
      <w:szCs w:val="32"/>
    </w:rPr>
  </w:style>
  <w:style w:type="paragraph" w:customStyle="1" w:styleId="Subtitle1">
    <w:name w:val="Subtitle1"/>
    <w:basedOn w:val="Normal"/>
    <w:next w:val="Normal"/>
    <w:uiPriority w:val="11"/>
    <w:qFormat/>
    <w:rsid w:val="00693067"/>
    <w:pPr>
      <w:numPr>
        <w:ilvl w:val="1"/>
      </w:numPr>
      <w:ind w:left="187"/>
    </w:pPr>
    <w:rPr>
      <w:rFonts w:eastAsia="Times New Roman"/>
      <w:color w:val="5A5A5A"/>
      <w:spacing w:val="15"/>
    </w:rPr>
  </w:style>
  <w:style w:type="paragraph" w:customStyle="1" w:styleId="Index11">
    <w:name w:val="Index 11"/>
    <w:basedOn w:val="Normal"/>
    <w:next w:val="Normal"/>
    <w:autoRedefine/>
    <w:uiPriority w:val="99"/>
    <w:unhideWhenUsed/>
    <w:rsid w:val="00693067"/>
    <w:pPr>
      <w:spacing w:after="0"/>
      <w:ind w:left="220" w:hanging="220"/>
    </w:pPr>
    <w:rPr>
      <w:rFonts w:cs="Calibri"/>
      <w:sz w:val="18"/>
      <w:szCs w:val="18"/>
    </w:rPr>
  </w:style>
  <w:style w:type="paragraph" w:customStyle="1" w:styleId="Index21">
    <w:name w:val="Index 21"/>
    <w:basedOn w:val="Normal"/>
    <w:next w:val="Normal"/>
    <w:autoRedefine/>
    <w:uiPriority w:val="99"/>
    <w:unhideWhenUsed/>
    <w:rsid w:val="00693067"/>
    <w:pPr>
      <w:spacing w:after="0"/>
      <w:ind w:left="440" w:hanging="220"/>
    </w:pPr>
    <w:rPr>
      <w:rFonts w:cs="Calibri"/>
      <w:sz w:val="18"/>
      <w:szCs w:val="18"/>
    </w:rPr>
  </w:style>
  <w:style w:type="paragraph" w:customStyle="1" w:styleId="Index31">
    <w:name w:val="Index 31"/>
    <w:basedOn w:val="Normal"/>
    <w:next w:val="Normal"/>
    <w:autoRedefine/>
    <w:uiPriority w:val="99"/>
    <w:unhideWhenUsed/>
    <w:rsid w:val="00693067"/>
    <w:pPr>
      <w:spacing w:after="0"/>
      <w:ind w:left="660" w:hanging="220"/>
    </w:pPr>
    <w:rPr>
      <w:rFonts w:cs="Calibri"/>
      <w:sz w:val="18"/>
      <w:szCs w:val="18"/>
    </w:rPr>
  </w:style>
  <w:style w:type="paragraph" w:customStyle="1" w:styleId="Index41">
    <w:name w:val="Index 41"/>
    <w:basedOn w:val="Normal"/>
    <w:next w:val="Normal"/>
    <w:autoRedefine/>
    <w:uiPriority w:val="99"/>
    <w:unhideWhenUsed/>
    <w:rsid w:val="00693067"/>
    <w:pPr>
      <w:spacing w:after="0"/>
      <w:ind w:left="880" w:hanging="220"/>
    </w:pPr>
    <w:rPr>
      <w:rFonts w:cs="Calibri"/>
      <w:sz w:val="18"/>
      <w:szCs w:val="18"/>
    </w:rPr>
  </w:style>
  <w:style w:type="paragraph" w:customStyle="1" w:styleId="Index51">
    <w:name w:val="Index 51"/>
    <w:basedOn w:val="Normal"/>
    <w:next w:val="Normal"/>
    <w:autoRedefine/>
    <w:uiPriority w:val="99"/>
    <w:unhideWhenUsed/>
    <w:rsid w:val="00693067"/>
    <w:pPr>
      <w:spacing w:after="0"/>
      <w:ind w:left="1100" w:hanging="220"/>
    </w:pPr>
    <w:rPr>
      <w:rFonts w:cs="Calibri"/>
      <w:sz w:val="18"/>
      <w:szCs w:val="18"/>
    </w:rPr>
  </w:style>
  <w:style w:type="paragraph" w:customStyle="1" w:styleId="Index61">
    <w:name w:val="Index 61"/>
    <w:basedOn w:val="Normal"/>
    <w:next w:val="Normal"/>
    <w:autoRedefine/>
    <w:uiPriority w:val="99"/>
    <w:unhideWhenUsed/>
    <w:rsid w:val="00693067"/>
    <w:pPr>
      <w:spacing w:after="0"/>
      <w:ind w:left="1320" w:hanging="220"/>
    </w:pPr>
    <w:rPr>
      <w:rFonts w:cs="Calibri"/>
      <w:sz w:val="18"/>
      <w:szCs w:val="18"/>
    </w:rPr>
  </w:style>
  <w:style w:type="paragraph" w:customStyle="1" w:styleId="Index71">
    <w:name w:val="Index 71"/>
    <w:basedOn w:val="Normal"/>
    <w:next w:val="Normal"/>
    <w:autoRedefine/>
    <w:uiPriority w:val="99"/>
    <w:unhideWhenUsed/>
    <w:rsid w:val="00693067"/>
    <w:pPr>
      <w:spacing w:after="0"/>
      <w:ind w:left="1540" w:hanging="220"/>
    </w:pPr>
    <w:rPr>
      <w:rFonts w:cs="Calibri"/>
      <w:sz w:val="18"/>
      <w:szCs w:val="18"/>
    </w:rPr>
  </w:style>
  <w:style w:type="paragraph" w:customStyle="1" w:styleId="Index81">
    <w:name w:val="Index 81"/>
    <w:basedOn w:val="Normal"/>
    <w:next w:val="Normal"/>
    <w:autoRedefine/>
    <w:uiPriority w:val="99"/>
    <w:unhideWhenUsed/>
    <w:rsid w:val="00693067"/>
    <w:pPr>
      <w:spacing w:after="0"/>
      <w:ind w:left="1760" w:hanging="220"/>
    </w:pPr>
    <w:rPr>
      <w:rFonts w:cs="Calibri"/>
      <w:sz w:val="18"/>
      <w:szCs w:val="18"/>
    </w:rPr>
  </w:style>
  <w:style w:type="paragraph" w:customStyle="1" w:styleId="Index91">
    <w:name w:val="Index 91"/>
    <w:basedOn w:val="Normal"/>
    <w:next w:val="Normal"/>
    <w:autoRedefine/>
    <w:uiPriority w:val="99"/>
    <w:unhideWhenUsed/>
    <w:rsid w:val="00693067"/>
    <w:pPr>
      <w:spacing w:after="0"/>
      <w:ind w:left="1980" w:hanging="220"/>
    </w:pPr>
    <w:rPr>
      <w:rFonts w:cs="Calibri"/>
      <w:sz w:val="18"/>
      <w:szCs w:val="18"/>
    </w:rPr>
  </w:style>
  <w:style w:type="paragraph" w:customStyle="1" w:styleId="IndexHeading1">
    <w:name w:val="Index Heading1"/>
    <w:basedOn w:val="Normal"/>
    <w:next w:val="Index1"/>
    <w:uiPriority w:val="99"/>
    <w:unhideWhenUsed/>
    <w:rsid w:val="00693067"/>
    <w:pPr>
      <w:spacing w:before="240" w:after="120"/>
      <w:jc w:val="center"/>
    </w:pPr>
    <w:rPr>
      <w:rFonts w:cs="Calibri"/>
      <w:b/>
      <w:bCs/>
      <w:sz w:val="26"/>
      <w:szCs w:val="26"/>
    </w:rPr>
  </w:style>
  <w:style w:type="paragraph" w:customStyle="1" w:styleId="Introducedbills-summaries">
    <w:name w:val="Introduced bills - summaries"/>
    <w:basedOn w:val="Normal"/>
    <w:link w:val="Introducedbills-summariesChar"/>
    <w:qFormat/>
    <w:rsid w:val="00693067"/>
    <w:pPr>
      <w:spacing w:after="60" w:line="240" w:lineRule="auto"/>
    </w:pPr>
    <w:rPr>
      <w:rFonts w:cs="Calibri"/>
    </w:rPr>
  </w:style>
  <w:style w:type="paragraph" w:customStyle="1" w:styleId="introducedbills">
    <w:name w:val="introduced bills"/>
    <w:basedOn w:val="Introducedbills-summaries"/>
    <w:link w:val="introducedbillsChar"/>
    <w:qFormat/>
    <w:rsid w:val="00693067"/>
  </w:style>
  <w:style w:type="character" w:customStyle="1" w:styleId="Introducedbills-summariesChar">
    <w:name w:val="Introduced bills - summaries Char"/>
    <w:basedOn w:val="DefaultParagraphFont"/>
    <w:link w:val="Introducedbills-summaries"/>
    <w:rsid w:val="00693067"/>
    <w:rPr>
      <w:rFonts w:cs="Calibri"/>
    </w:rPr>
  </w:style>
  <w:style w:type="paragraph" w:customStyle="1" w:styleId="Style1">
    <w:name w:val="Style1"/>
    <w:basedOn w:val="introducedbills"/>
    <w:link w:val="Style1Char"/>
    <w:qFormat/>
    <w:rsid w:val="00693067"/>
    <w:pPr>
      <w:spacing w:after="0"/>
    </w:pPr>
    <w:rPr>
      <w:b/>
      <w:bCs/>
    </w:rPr>
  </w:style>
  <w:style w:type="character" w:customStyle="1" w:styleId="introducedbillsChar">
    <w:name w:val="introduced bills Char"/>
    <w:basedOn w:val="Introducedbills-summariesChar"/>
    <w:link w:val="introducedbills"/>
    <w:rsid w:val="00693067"/>
    <w:rPr>
      <w:rFonts w:cs="Calibri"/>
    </w:rPr>
  </w:style>
  <w:style w:type="character" w:customStyle="1" w:styleId="Style1Char">
    <w:name w:val="Style1 Char"/>
    <w:basedOn w:val="introducedbillsChar"/>
    <w:link w:val="Style1"/>
    <w:rsid w:val="00693067"/>
    <w:rPr>
      <w:rFonts w:cs="Calibri"/>
      <w:b/>
      <w:bCs/>
    </w:rPr>
  </w:style>
  <w:style w:type="paragraph" w:customStyle="1" w:styleId="scnewcodesection">
    <w:name w:val="sc_new_code_section"/>
    <w:basedOn w:val="Normal"/>
    <w:qFormat/>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illheader">
    <w:name w:val="sc_bill_header"/>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mptyline">
    <w:name w:val="sc_empty_line"/>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3067"/>
    <w:rPr>
      <w:b/>
      <w:bCs/>
    </w:rPr>
  </w:style>
  <w:style w:type="character" w:customStyle="1" w:styleId="SubtitleChar1">
    <w:name w:val="Subtitle Char1"/>
    <w:basedOn w:val="DefaultParagraphFont"/>
    <w:uiPriority w:val="11"/>
    <w:rsid w:val="00693067"/>
    <w:rPr>
      <w:rFonts w:eastAsia="Times New Roman"/>
      <w:color w:val="5A5A5A"/>
      <w:spacing w:val="15"/>
    </w:rPr>
  </w:style>
  <w:style w:type="character" w:customStyle="1" w:styleId="Heading9Char1">
    <w:name w:val="Heading 9 Char1"/>
    <w:basedOn w:val="DefaultParagraphFont"/>
    <w:uiPriority w:val="9"/>
    <w:semiHidden/>
    <w:rsid w:val="00693067"/>
    <w:rPr>
      <w:rFonts w:ascii="Calibri Light" w:eastAsia="Times New Roman" w:hAnsi="Calibri Light" w:cs="Times New Roman"/>
      <w:i/>
      <w:iCs/>
      <w:color w:val="272727"/>
      <w:sz w:val="21"/>
      <w:szCs w:val="21"/>
    </w:rPr>
  </w:style>
  <w:style w:type="paragraph" w:customStyle="1" w:styleId="TOCHeading2">
    <w:name w:val="TOC Heading2"/>
    <w:basedOn w:val="Heading1"/>
    <w:next w:val="Normal"/>
    <w:uiPriority w:val="39"/>
    <w:unhideWhenUsed/>
    <w:qFormat/>
    <w:rsid w:val="00693067"/>
    <w:pPr>
      <w:keepLines/>
      <w:spacing w:before="240" w:line="259" w:lineRule="auto"/>
      <w:outlineLvl w:val="9"/>
    </w:pPr>
    <w:rPr>
      <w:rFonts w:ascii="Calibri Light" w:hAnsi="Calibri Light"/>
      <w:b w:val="0"/>
      <w:bCs w:val="0"/>
      <w:color w:val="2E74B5"/>
      <w:sz w:val="32"/>
      <w:szCs w:val="32"/>
    </w:rPr>
  </w:style>
  <w:style w:type="paragraph" w:customStyle="1" w:styleId="Index22">
    <w:name w:val="Index 22"/>
    <w:basedOn w:val="Normal"/>
    <w:next w:val="Normal"/>
    <w:autoRedefine/>
    <w:uiPriority w:val="99"/>
    <w:unhideWhenUsed/>
    <w:rsid w:val="00693067"/>
    <w:pPr>
      <w:spacing w:after="0"/>
      <w:ind w:left="440" w:hanging="220"/>
    </w:pPr>
    <w:rPr>
      <w:rFonts w:cs="Calibri"/>
      <w:sz w:val="18"/>
      <w:szCs w:val="18"/>
    </w:rPr>
  </w:style>
  <w:style w:type="paragraph" w:customStyle="1" w:styleId="Index32">
    <w:name w:val="Index 32"/>
    <w:basedOn w:val="Normal"/>
    <w:next w:val="Normal"/>
    <w:autoRedefine/>
    <w:uiPriority w:val="99"/>
    <w:unhideWhenUsed/>
    <w:rsid w:val="00693067"/>
    <w:pPr>
      <w:spacing w:after="0"/>
      <w:ind w:left="660" w:hanging="220"/>
    </w:pPr>
    <w:rPr>
      <w:rFonts w:cs="Calibri"/>
      <w:sz w:val="18"/>
      <w:szCs w:val="18"/>
    </w:rPr>
  </w:style>
  <w:style w:type="paragraph" w:customStyle="1" w:styleId="Index42">
    <w:name w:val="Index 42"/>
    <w:basedOn w:val="Normal"/>
    <w:next w:val="Normal"/>
    <w:autoRedefine/>
    <w:uiPriority w:val="99"/>
    <w:unhideWhenUsed/>
    <w:rsid w:val="00693067"/>
    <w:pPr>
      <w:spacing w:after="0"/>
      <w:ind w:left="880" w:hanging="220"/>
    </w:pPr>
    <w:rPr>
      <w:rFonts w:cs="Calibri"/>
      <w:sz w:val="18"/>
      <w:szCs w:val="18"/>
    </w:rPr>
  </w:style>
  <w:style w:type="paragraph" w:customStyle="1" w:styleId="Index52">
    <w:name w:val="Index 52"/>
    <w:basedOn w:val="Normal"/>
    <w:next w:val="Normal"/>
    <w:autoRedefine/>
    <w:uiPriority w:val="99"/>
    <w:unhideWhenUsed/>
    <w:rsid w:val="00693067"/>
    <w:pPr>
      <w:spacing w:after="0"/>
      <w:ind w:left="1100" w:hanging="220"/>
    </w:pPr>
    <w:rPr>
      <w:rFonts w:cs="Calibri"/>
      <w:sz w:val="18"/>
      <w:szCs w:val="18"/>
    </w:rPr>
  </w:style>
  <w:style w:type="paragraph" w:customStyle="1" w:styleId="Index62">
    <w:name w:val="Index 62"/>
    <w:basedOn w:val="Normal"/>
    <w:next w:val="Normal"/>
    <w:autoRedefine/>
    <w:uiPriority w:val="99"/>
    <w:unhideWhenUsed/>
    <w:rsid w:val="00693067"/>
    <w:pPr>
      <w:spacing w:after="0"/>
      <w:ind w:left="1320" w:hanging="220"/>
    </w:pPr>
    <w:rPr>
      <w:rFonts w:cs="Calibri"/>
      <w:sz w:val="18"/>
      <w:szCs w:val="18"/>
    </w:rPr>
  </w:style>
  <w:style w:type="paragraph" w:customStyle="1" w:styleId="Index72">
    <w:name w:val="Index 72"/>
    <w:basedOn w:val="Normal"/>
    <w:next w:val="Normal"/>
    <w:autoRedefine/>
    <w:uiPriority w:val="99"/>
    <w:unhideWhenUsed/>
    <w:rsid w:val="00693067"/>
    <w:pPr>
      <w:spacing w:after="0"/>
      <w:ind w:left="1540" w:hanging="220"/>
    </w:pPr>
    <w:rPr>
      <w:rFonts w:cs="Calibri"/>
      <w:sz w:val="18"/>
      <w:szCs w:val="18"/>
    </w:rPr>
  </w:style>
  <w:style w:type="paragraph" w:customStyle="1" w:styleId="Index82">
    <w:name w:val="Index 82"/>
    <w:basedOn w:val="Normal"/>
    <w:next w:val="Normal"/>
    <w:autoRedefine/>
    <w:uiPriority w:val="99"/>
    <w:unhideWhenUsed/>
    <w:rsid w:val="00693067"/>
    <w:pPr>
      <w:spacing w:after="0"/>
      <w:ind w:left="1760" w:hanging="220"/>
    </w:pPr>
    <w:rPr>
      <w:rFonts w:cs="Calibri"/>
      <w:sz w:val="18"/>
      <w:szCs w:val="18"/>
    </w:rPr>
  </w:style>
  <w:style w:type="paragraph" w:customStyle="1" w:styleId="Index92">
    <w:name w:val="Index 92"/>
    <w:basedOn w:val="Normal"/>
    <w:next w:val="Normal"/>
    <w:autoRedefine/>
    <w:uiPriority w:val="99"/>
    <w:unhideWhenUsed/>
    <w:rsid w:val="00693067"/>
    <w:pPr>
      <w:spacing w:after="0"/>
      <w:ind w:left="1980" w:hanging="220"/>
    </w:pPr>
    <w:rPr>
      <w:rFonts w:cs="Calibri"/>
      <w:sz w:val="18"/>
      <w:szCs w:val="18"/>
    </w:rPr>
  </w:style>
  <w:style w:type="paragraph" w:customStyle="1" w:styleId="IndexHeading2">
    <w:name w:val="Index Heading2"/>
    <w:basedOn w:val="Normal"/>
    <w:next w:val="Index1"/>
    <w:uiPriority w:val="99"/>
    <w:unhideWhenUsed/>
    <w:rsid w:val="00693067"/>
    <w:pPr>
      <w:spacing w:before="240" w:after="120"/>
      <w:jc w:val="center"/>
    </w:pPr>
    <w:rPr>
      <w:rFonts w:cs="Calibri"/>
      <w:b/>
      <w:bCs/>
      <w:sz w:val="26"/>
      <w:szCs w:val="26"/>
    </w:rPr>
  </w:style>
  <w:style w:type="paragraph" w:customStyle="1" w:styleId="TOC31">
    <w:name w:val="TOC 31"/>
    <w:basedOn w:val="Normal"/>
    <w:next w:val="Normal"/>
    <w:autoRedefine/>
    <w:uiPriority w:val="39"/>
    <w:unhideWhenUsed/>
    <w:rsid w:val="00693067"/>
    <w:pPr>
      <w:spacing w:after="100"/>
      <w:ind w:left="440"/>
    </w:pPr>
    <w:rPr>
      <w:rFonts w:eastAsia="Times New Roman" w:cs="Times New Roman"/>
    </w:rPr>
  </w:style>
  <w:style w:type="paragraph" w:customStyle="1" w:styleId="sccoversheetfissectioninfo">
    <w:name w:val="sc_coversheet_fis_section_info"/>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693067"/>
    <w:pPr>
      <w:numPr>
        <w:numId w:val="11"/>
      </w:numPr>
      <w:tabs>
        <w:tab w:val="clear" w:pos="360"/>
      </w:tabs>
      <w:ind w:left="720"/>
      <w:contextualSpacing/>
    </w:pPr>
  </w:style>
  <w:style w:type="paragraph" w:customStyle="1" w:styleId="sccoversheetfissectioninfo0">
    <w:name w:val="sccoversheetfissectioninfo"/>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693067"/>
    <w:pPr>
      <w:widowControl w:val="0"/>
      <w:suppressAutoHyphens/>
      <w:spacing w:after="0" w:line="360" w:lineRule="auto"/>
      <w:ind w:firstLine="216"/>
    </w:pPr>
    <w:rPr>
      <w:rFonts w:ascii="Times New Roman" w:hAnsi="Times New Roman"/>
    </w:rPr>
  </w:style>
  <w:style w:type="character" w:customStyle="1" w:styleId="scinsert0">
    <w:name w:val="scinsert"/>
    <w:basedOn w:val="DefaultParagraphFont"/>
    <w:rsid w:val="00693067"/>
  </w:style>
  <w:style w:type="paragraph" w:customStyle="1" w:styleId="scnewcodesection0">
    <w:name w:val="scnewcodesection"/>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Heading">
    <w:name w:val="BillHeading"/>
    <w:basedOn w:val="Heading1"/>
    <w:link w:val="BillHeadingChar"/>
    <w:qFormat/>
    <w:rsid w:val="00693067"/>
    <w:rPr>
      <w:rFonts w:ascii="Times New Roman" w:eastAsia="Calibri" w:hAnsi="Times New Roman"/>
      <w:szCs w:val="28"/>
    </w:rPr>
  </w:style>
  <w:style w:type="paragraph" w:customStyle="1" w:styleId="StatusHeaders">
    <w:name w:val="StatusHeaders"/>
    <w:basedOn w:val="Normal"/>
    <w:link w:val="StatusHeadersChar"/>
    <w:qFormat/>
    <w:rsid w:val="00693067"/>
    <w:pPr>
      <w:spacing w:line="280" w:lineRule="exact"/>
    </w:pPr>
    <w:rPr>
      <w:rFonts w:ascii="Times New Roman" w:hAnsi="Times New Roman"/>
      <w:b/>
      <w:sz w:val="28"/>
    </w:rPr>
  </w:style>
  <w:style w:type="character" w:customStyle="1" w:styleId="BillHeadingChar">
    <w:name w:val="BillHeading Char"/>
    <w:basedOn w:val="Heading1Char"/>
    <w:link w:val="BillHeading"/>
    <w:rsid w:val="00693067"/>
    <w:rPr>
      <w:rFonts w:ascii="Times New Roman" w:eastAsia="Calibri" w:hAnsi="Times New Roman" w:cs="Times New Roman"/>
      <w:b/>
      <w:bCs/>
      <w:sz w:val="28"/>
      <w:szCs w:val="28"/>
    </w:rPr>
  </w:style>
  <w:style w:type="character" w:customStyle="1" w:styleId="StatusHeadersChar">
    <w:name w:val="StatusHeaders Char"/>
    <w:basedOn w:val="DefaultParagraphFont"/>
    <w:link w:val="StatusHeaders"/>
    <w:rsid w:val="00693067"/>
    <w:rPr>
      <w:rFonts w:ascii="Times New Roman" w:hAnsi="Times New Roman"/>
      <w:b/>
      <w:sz w:val="28"/>
    </w:rPr>
  </w:style>
  <w:style w:type="paragraph" w:customStyle="1" w:styleId="scbilltitle">
    <w:name w:val="sc_bill_title"/>
    <w:qFormat/>
    <w:rsid w:val="00693067"/>
    <w:pPr>
      <w:widowControl w:val="0"/>
      <w:suppressAutoHyphens/>
      <w:spacing w:after="0" w:line="240" w:lineRule="auto"/>
    </w:pPr>
    <w:rPr>
      <w:rFonts w:ascii="Times New Roman" w:hAnsi="Times New Roman"/>
      <w:caps/>
    </w:rPr>
  </w:style>
  <w:style w:type="paragraph" w:customStyle="1" w:styleId="scbillwhereasclause">
    <w:name w:val="sc_bill_whereas_clause"/>
    <w:qFormat/>
    <w:rsid w:val="006930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imes New Roman" w:hAnsi="Times New Roman" w:cs="Times New Roman"/>
      <w:szCs w:val="32"/>
    </w:rPr>
  </w:style>
  <w:style w:type="paragraph" w:customStyle="1" w:styleId="sccodifiedsection">
    <w:name w:val="sccodifiedsection"/>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93067"/>
    <w:rPr>
      <w:color w:val="605E5C"/>
      <w:shd w:val="clear" w:color="auto" w:fill="E1DFDD"/>
    </w:rPr>
  </w:style>
  <w:style w:type="paragraph" w:customStyle="1" w:styleId="yiv2924964467msonormal">
    <w:name w:val="yiv2924964467msonormal"/>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41">
    <w:name w:val="TOC 41"/>
    <w:basedOn w:val="Normal"/>
    <w:next w:val="Normal"/>
    <w:autoRedefine/>
    <w:uiPriority w:val="39"/>
    <w:unhideWhenUsed/>
    <w:rsid w:val="00693067"/>
    <w:pPr>
      <w:spacing w:after="100"/>
      <w:ind w:left="660"/>
    </w:pPr>
    <w:rPr>
      <w:rFonts w:eastAsia="Times New Roman"/>
    </w:rPr>
  </w:style>
  <w:style w:type="paragraph" w:customStyle="1" w:styleId="TOC51">
    <w:name w:val="TOC 51"/>
    <w:basedOn w:val="Normal"/>
    <w:next w:val="Normal"/>
    <w:autoRedefine/>
    <w:uiPriority w:val="39"/>
    <w:unhideWhenUsed/>
    <w:rsid w:val="00693067"/>
    <w:pPr>
      <w:spacing w:after="100"/>
      <w:ind w:left="880"/>
    </w:pPr>
    <w:rPr>
      <w:rFonts w:eastAsia="Times New Roman"/>
    </w:rPr>
  </w:style>
  <w:style w:type="paragraph" w:customStyle="1" w:styleId="TOC61">
    <w:name w:val="TOC 61"/>
    <w:basedOn w:val="Normal"/>
    <w:next w:val="Normal"/>
    <w:autoRedefine/>
    <w:uiPriority w:val="39"/>
    <w:unhideWhenUsed/>
    <w:rsid w:val="00693067"/>
    <w:pPr>
      <w:spacing w:after="100"/>
      <w:ind w:left="1100"/>
    </w:pPr>
    <w:rPr>
      <w:rFonts w:eastAsia="Times New Roman"/>
    </w:rPr>
  </w:style>
  <w:style w:type="paragraph" w:customStyle="1" w:styleId="TOC71">
    <w:name w:val="TOC 71"/>
    <w:basedOn w:val="Normal"/>
    <w:next w:val="Normal"/>
    <w:autoRedefine/>
    <w:uiPriority w:val="39"/>
    <w:unhideWhenUsed/>
    <w:rsid w:val="00693067"/>
    <w:pPr>
      <w:spacing w:after="100"/>
      <w:ind w:left="1320"/>
    </w:pPr>
    <w:rPr>
      <w:rFonts w:eastAsia="Times New Roman"/>
    </w:rPr>
  </w:style>
  <w:style w:type="paragraph" w:customStyle="1" w:styleId="TOC81">
    <w:name w:val="TOC 81"/>
    <w:basedOn w:val="Normal"/>
    <w:next w:val="Normal"/>
    <w:autoRedefine/>
    <w:uiPriority w:val="39"/>
    <w:unhideWhenUsed/>
    <w:rsid w:val="00693067"/>
    <w:pPr>
      <w:spacing w:after="100"/>
      <w:ind w:left="1540"/>
    </w:pPr>
    <w:rPr>
      <w:rFonts w:eastAsia="Times New Roman"/>
    </w:rPr>
  </w:style>
  <w:style w:type="paragraph" w:customStyle="1" w:styleId="TOC91">
    <w:name w:val="TOC 91"/>
    <w:basedOn w:val="Normal"/>
    <w:next w:val="Normal"/>
    <w:autoRedefine/>
    <w:uiPriority w:val="39"/>
    <w:unhideWhenUsed/>
    <w:rsid w:val="00693067"/>
    <w:pPr>
      <w:spacing w:after="100"/>
      <w:ind w:left="1760"/>
    </w:pPr>
    <w:rPr>
      <w:rFonts w:eastAsia="Times New Roman"/>
    </w:rPr>
  </w:style>
  <w:style w:type="paragraph" w:customStyle="1" w:styleId="pf0">
    <w:name w:val="pf0"/>
    <w:basedOn w:val="Normal"/>
    <w:rsid w:val="00693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93067"/>
    <w:rPr>
      <w:rFonts w:ascii="Segoe UI" w:hAnsi="Segoe UI" w:cs="Segoe UI" w:hint="default"/>
      <w:sz w:val="18"/>
      <w:szCs w:val="18"/>
    </w:rPr>
  </w:style>
  <w:style w:type="paragraph" w:styleId="TOC3">
    <w:name w:val="toc 3"/>
    <w:basedOn w:val="Normal"/>
    <w:next w:val="Normal"/>
    <w:autoRedefine/>
    <w:uiPriority w:val="39"/>
    <w:unhideWhenUsed/>
    <w:rsid w:val="00B500C0"/>
    <w:pPr>
      <w:spacing w:after="100"/>
      <w:ind w:left="440"/>
    </w:pPr>
    <w:rPr>
      <w:rFonts w:eastAsiaTheme="minorEastAsia"/>
    </w:rPr>
  </w:style>
  <w:style w:type="paragraph" w:styleId="TOC4">
    <w:name w:val="toc 4"/>
    <w:basedOn w:val="Normal"/>
    <w:next w:val="Normal"/>
    <w:autoRedefine/>
    <w:uiPriority w:val="39"/>
    <w:unhideWhenUsed/>
    <w:rsid w:val="00B500C0"/>
    <w:pPr>
      <w:spacing w:after="100"/>
      <w:ind w:left="660"/>
    </w:pPr>
    <w:rPr>
      <w:rFonts w:eastAsiaTheme="minorEastAsia"/>
    </w:rPr>
  </w:style>
  <w:style w:type="paragraph" w:styleId="TOC5">
    <w:name w:val="toc 5"/>
    <w:basedOn w:val="Normal"/>
    <w:next w:val="Normal"/>
    <w:autoRedefine/>
    <w:uiPriority w:val="39"/>
    <w:unhideWhenUsed/>
    <w:rsid w:val="00B500C0"/>
    <w:pPr>
      <w:spacing w:after="100"/>
      <w:ind w:left="880"/>
    </w:pPr>
    <w:rPr>
      <w:rFonts w:eastAsiaTheme="minorEastAsia"/>
    </w:rPr>
  </w:style>
  <w:style w:type="paragraph" w:styleId="TOC6">
    <w:name w:val="toc 6"/>
    <w:basedOn w:val="Normal"/>
    <w:next w:val="Normal"/>
    <w:autoRedefine/>
    <w:uiPriority w:val="39"/>
    <w:unhideWhenUsed/>
    <w:rsid w:val="00B500C0"/>
    <w:pPr>
      <w:spacing w:after="100"/>
      <w:ind w:left="1100"/>
    </w:pPr>
    <w:rPr>
      <w:rFonts w:eastAsiaTheme="minorEastAsia"/>
    </w:rPr>
  </w:style>
  <w:style w:type="paragraph" w:styleId="TOC7">
    <w:name w:val="toc 7"/>
    <w:basedOn w:val="Normal"/>
    <w:next w:val="Normal"/>
    <w:autoRedefine/>
    <w:uiPriority w:val="39"/>
    <w:unhideWhenUsed/>
    <w:rsid w:val="00B500C0"/>
    <w:pPr>
      <w:spacing w:after="100"/>
      <w:ind w:left="1320"/>
    </w:pPr>
    <w:rPr>
      <w:rFonts w:eastAsiaTheme="minorEastAsia"/>
    </w:rPr>
  </w:style>
  <w:style w:type="paragraph" w:styleId="TOC8">
    <w:name w:val="toc 8"/>
    <w:basedOn w:val="Normal"/>
    <w:next w:val="Normal"/>
    <w:autoRedefine/>
    <w:uiPriority w:val="39"/>
    <w:unhideWhenUsed/>
    <w:rsid w:val="00B500C0"/>
    <w:pPr>
      <w:spacing w:after="100"/>
      <w:ind w:left="1540"/>
    </w:pPr>
    <w:rPr>
      <w:rFonts w:eastAsiaTheme="minorEastAsia"/>
    </w:rPr>
  </w:style>
  <w:style w:type="paragraph" w:styleId="TOC9">
    <w:name w:val="toc 9"/>
    <w:basedOn w:val="Normal"/>
    <w:next w:val="Normal"/>
    <w:autoRedefine/>
    <w:uiPriority w:val="39"/>
    <w:unhideWhenUsed/>
    <w:rsid w:val="00B500C0"/>
    <w:pPr>
      <w:spacing w:after="100"/>
      <w:ind w:left="1760"/>
    </w:pPr>
    <w:rPr>
      <w:rFonts w:eastAsiaTheme="minorEastAsia"/>
    </w:rPr>
  </w:style>
  <w:style w:type="paragraph" w:styleId="EndnoteText">
    <w:name w:val="endnote text"/>
    <w:basedOn w:val="Normal"/>
    <w:link w:val="EndnoteTextChar"/>
    <w:uiPriority w:val="99"/>
    <w:unhideWhenUsed/>
    <w:rsid w:val="002B4D85"/>
    <w:pPr>
      <w:spacing w:after="0" w:line="240" w:lineRule="auto"/>
    </w:pPr>
    <w:rPr>
      <w:sz w:val="20"/>
      <w:szCs w:val="20"/>
    </w:rPr>
  </w:style>
  <w:style w:type="character" w:customStyle="1" w:styleId="EndnoteTextChar">
    <w:name w:val="Endnote Text Char"/>
    <w:basedOn w:val="DefaultParagraphFont"/>
    <w:link w:val="EndnoteText"/>
    <w:uiPriority w:val="99"/>
    <w:rsid w:val="002B4D85"/>
    <w:rPr>
      <w:sz w:val="20"/>
      <w:szCs w:val="20"/>
    </w:rPr>
  </w:style>
  <w:style w:type="character" w:styleId="EndnoteReference">
    <w:name w:val="endnote reference"/>
    <w:basedOn w:val="DefaultParagraphFont"/>
    <w:uiPriority w:val="99"/>
    <w:semiHidden/>
    <w:unhideWhenUsed/>
    <w:rsid w:val="002B4D85"/>
    <w:rPr>
      <w:vertAlign w:val="superscript"/>
    </w:rPr>
  </w:style>
  <w:style w:type="character" w:styleId="PlaceholderText">
    <w:name w:val="Placeholder Text"/>
    <w:basedOn w:val="DefaultParagraphFont"/>
    <w:uiPriority w:val="99"/>
    <w:semiHidden/>
    <w:rsid w:val="008433C4"/>
    <w:rPr>
      <w:color w:val="666666"/>
    </w:rPr>
  </w:style>
  <w:style w:type="paragraph" w:customStyle="1" w:styleId="scbillwhereasclause0">
    <w:name w:val="scbillwhereasclause"/>
    <w:basedOn w:val="Normal"/>
    <w:rsid w:val="00A15ACE"/>
    <w:pPr>
      <w:spacing w:before="100" w:beforeAutospacing="1" w:after="100" w:afterAutospacing="1" w:line="240" w:lineRule="auto"/>
      <w:ind w:left="0" w:right="0"/>
      <w:jc w:val="left"/>
    </w:pPr>
    <w:rPr>
      <w:rFonts w:ascii="Times New Roman" w:eastAsia="Times New Roman" w:hAnsi="Times New Roman" w:cs="Times New Roman"/>
      <w:sz w:val="24"/>
      <w:szCs w:val="24"/>
    </w:rPr>
  </w:style>
  <w:style w:type="character" w:customStyle="1" w:styleId="scstrike0">
    <w:name w:val="scstrike"/>
    <w:basedOn w:val="DefaultParagraphFont"/>
    <w:rsid w:val="00D31E8A"/>
  </w:style>
  <w:style w:type="numbering" w:customStyle="1" w:styleId="NoList1">
    <w:name w:val="No List1"/>
    <w:next w:val="NoList"/>
    <w:uiPriority w:val="99"/>
    <w:semiHidden/>
    <w:unhideWhenUsed/>
    <w:rsid w:val="00232B80"/>
  </w:style>
  <w:style w:type="paragraph" w:customStyle="1" w:styleId="TOC21">
    <w:name w:val="TOC 21"/>
    <w:basedOn w:val="Normal"/>
    <w:next w:val="Normal"/>
    <w:autoRedefine/>
    <w:uiPriority w:val="39"/>
    <w:unhideWhenUsed/>
    <w:rsid w:val="00232B80"/>
    <w:pPr>
      <w:tabs>
        <w:tab w:val="right" w:leader="dot" w:pos="9350"/>
      </w:tabs>
      <w:spacing w:after="100"/>
      <w:ind w:left="220"/>
      <w:jc w:val="left"/>
    </w:pPr>
    <w:rPr>
      <w:rFonts w:eastAsia="Calibri" w:cs="Calibri"/>
      <w:b/>
      <w:bCs/>
      <w:noProof/>
    </w:rPr>
  </w:style>
  <w:style w:type="paragraph" w:customStyle="1" w:styleId="TOC32">
    <w:name w:val="TOC 32"/>
    <w:basedOn w:val="Normal"/>
    <w:next w:val="Normal"/>
    <w:autoRedefine/>
    <w:uiPriority w:val="39"/>
    <w:unhideWhenUsed/>
    <w:rsid w:val="00232B80"/>
    <w:pPr>
      <w:spacing w:after="100"/>
      <w:ind w:left="440"/>
    </w:pPr>
    <w:rPr>
      <w:rFonts w:eastAsia="Times New Roman"/>
    </w:rPr>
  </w:style>
  <w:style w:type="paragraph" w:customStyle="1" w:styleId="TOC42">
    <w:name w:val="TOC 42"/>
    <w:basedOn w:val="Normal"/>
    <w:next w:val="Normal"/>
    <w:autoRedefine/>
    <w:uiPriority w:val="39"/>
    <w:unhideWhenUsed/>
    <w:rsid w:val="00232B80"/>
    <w:pPr>
      <w:spacing w:after="100"/>
      <w:ind w:left="660"/>
    </w:pPr>
    <w:rPr>
      <w:rFonts w:eastAsia="Times New Roman"/>
    </w:rPr>
  </w:style>
  <w:style w:type="paragraph" w:customStyle="1" w:styleId="TOC52">
    <w:name w:val="TOC 52"/>
    <w:basedOn w:val="Normal"/>
    <w:next w:val="Normal"/>
    <w:autoRedefine/>
    <w:uiPriority w:val="39"/>
    <w:unhideWhenUsed/>
    <w:rsid w:val="00232B80"/>
    <w:pPr>
      <w:spacing w:after="100"/>
      <w:ind w:left="880"/>
    </w:pPr>
    <w:rPr>
      <w:rFonts w:eastAsia="Times New Roman"/>
    </w:rPr>
  </w:style>
  <w:style w:type="paragraph" w:customStyle="1" w:styleId="TOC62">
    <w:name w:val="TOC 62"/>
    <w:basedOn w:val="Normal"/>
    <w:next w:val="Normal"/>
    <w:autoRedefine/>
    <w:uiPriority w:val="39"/>
    <w:unhideWhenUsed/>
    <w:rsid w:val="00232B80"/>
    <w:pPr>
      <w:spacing w:after="100"/>
      <w:ind w:left="1100"/>
    </w:pPr>
    <w:rPr>
      <w:rFonts w:eastAsia="Times New Roman"/>
    </w:rPr>
  </w:style>
  <w:style w:type="paragraph" w:customStyle="1" w:styleId="TOC72">
    <w:name w:val="TOC 72"/>
    <w:basedOn w:val="Normal"/>
    <w:next w:val="Normal"/>
    <w:autoRedefine/>
    <w:uiPriority w:val="39"/>
    <w:unhideWhenUsed/>
    <w:rsid w:val="00232B80"/>
    <w:pPr>
      <w:spacing w:after="100"/>
      <w:ind w:left="1320"/>
    </w:pPr>
    <w:rPr>
      <w:rFonts w:eastAsia="Times New Roman"/>
    </w:rPr>
  </w:style>
  <w:style w:type="paragraph" w:customStyle="1" w:styleId="TOC82">
    <w:name w:val="TOC 82"/>
    <w:basedOn w:val="Normal"/>
    <w:next w:val="Normal"/>
    <w:autoRedefine/>
    <w:uiPriority w:val="39"/>
    <w:unhideWhenUsed/>
    <w:rsid w:val="00232B80"/>
    <w:pPr>
      <w:spacing w:after="100"/>
      <w:ind w:left="1540"/>
    </w:pPr>
    <w:rPr>
      <w:rFonts w:eastAsia="Times New Roman"/>
    </w:rPr>
  </w:style>
  <w:style w:type="paragraph" w:customStyle="1" w:styleId="TOC92">
    <w:name w:val="TOC 92"/>
    <w:basedOn w:val="Normal"/>
    <w:next w:val="Normal"/>
    <w:autoRedefine/>
    <w:uiPriority w:val="39"/>
    <w:unhideWhenUsed/>
    <w:rsid w:val="00232B80"/>
    <w:pPr>
      <w:spacing w:after="100"/>
      <w:ind w:left="1760"/>
    </w:pPr>
    <w:rPr>
      <w:rFonts w:eastAsia="Times New Roman"/>
    </w:rPr>
  </w:style>
  <w:style w:type="character" w:customStyle="1" w:styleId="SubtitleChar2">
    <w:name w:val="Subtitle Char2"/>
    <w:basedOn w:val="DefaultParagraphFont"/>
    <w:uiPriority w:val="11"/>
    <w:rsid w:val="00232B80"/>
    <w:rPr>
      <w:rFonts w:eastAsiaTheme="minorEastAsia"/>
      <w:color w:val="5A5A5A" w:themeColor="text1" w:themeTint="A5"/>
      <w:spacing w:val="15"/>
    </w:rPr>
  </w:style>
  <w:style w:type="character" w:customStyle="1" w:styleId="Heading9Char2">
    <w:name w:val="Heading 9 Char2"/>
    <w:basedOn w:val="DefaultParagraphFont"/>
    <w:uiPriority w:val="9"/>
    <w:semiHidden/>
    <w:rsid w:val="00232B8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7544">
      <w:bodyDiv w:val="1"/>
      <w:marLeft w:val="0"/>
      <w:marRight w:val="0"/>
      <w:marTop w:val="0"/>
      <w:marBottom w:val="0"/>
      <w:divBdr>
        <w:top w:val="none" w:sz="0" w:space="0" w:color="auto"/>
        <w:left w:val="none" w:sz="0" w:space="0" w:color="auto"/>
        <w:bottom w:val="none" w:sz="0" w:space="0" w:color="auto"/>
        <w:right w:val="none" w:sz="0" w:space="0" w:color="auto"/>
      </w:divBdr>
    </w:div>
    <w:div w:id="37290552">
      <w:bodyDiv w:val="1"/>
      <w:marLeft w:val="0"/>
      <w:marRight w:val="0"/>
      <w:marTop w:val="0"/>
      <w:marBottom w:val="0"/>
      <w:divBdr>
        <w:top w:val="none" w:sz="0" w:space="0" w:color="auto"/>
        <w:left w:val="none" w:sz="0" w:space="0" w:color="auto"/>
        <w:bottom w:val="none" w:sz="0" w:space="0" w:color="auto"/>
        <w:right w:val="none" w:sz="0" w:space="0" w:color="auto"/>
      </w:divBdr>
      <w:divsChild>
        <w:div w:id="998385737">
          <w:marLeft w:val="0"/>
          <w:marRight w:val="0"/>
          <w:marTop w:val="0"/>
          <w:marBottom w:val="0"/>
          <w:divBdr>
            <w:top w:val="none" w:sz="0" w:space="0" w:color="auto"/>
            <w:left w:val="none" w:sz="0" w:space="0" w:color="auto"/>
            <w:bottom w:val="none" w:sz="0" w:space="0" w:color="auto"/>
            <w:right w:val="none" w:sz="0" w:space="0" w:color="auto"/>
          </w:divBdr>
          <w:divsChild>
            <w:div w:id="1211766166">
              <w:marLeft w:val="0"/>
              <w:marRight w:val="0"/>
              <w:marTop w:val="0"/>
              <w:marBottom w:val="0"/>
              <w:divBdr>
                <w:top w:val="none" w:sz="0" w:space="0" w:color="auto"/>
                <w:left w:val="none" w:sz="0" w:space="0" w:color="auto"/>
                <w:bottom w:val="none" w:sz="0" w:space="0" w:color="auto"/>
                <w:right w:val="none" w:sz="0" w:space="0" w:color="auto"/>
              </w:divBdr>
              <w:divsChild>
                <w:div w:id="1837112264">
                  <w:marLeft w:val="0"/>
                  <w:marRight w:val="0"/>
                  <w:marTop w:val="0"/>
                  <w:marBottom w:val="0"/>
                  <w:divBdr>
                    <w:top w:val="none" w:sz="0" w:space="0" w:color="auto"/>
                    <w:left w:val="none" w:sz="0" w:space="0" w:color="auto"/>
                    <w:bottom w:val="none" w:sz="0" w:space="0" w:color="auto"/>
                    <w:right w:val="none" w:sz="0" w:space="0" w:color="auto"/>
                  </w:divBdr>
                  <w:divsChild>
                    <w:div w:id="1679579438">
                      <w:marLeft w:val="300"/>
                      <w:marRight w:val="0"/>
                      <w:marTop w:val="0"/>
                      <w:marBottom w:val="0"/>
                      <w:divBdr>
                        <w:top w:val="none" w:sz="0" w:space="0" w:color="auto"/>
                        <w:left w:val="none" w:sz="0" w:space="0" w:color="auto"/>
                        <w:bottom w:val="none" w:sz="0" w:space="0" w:color="auto"/>
                        <w:right w:val="none" w:sz="0" w:space="0" w:color="auto"/>
                      </w:divBdr>
                      <w:divsChild>
                        <w:div w:id="1854758698">
                          <w:marLeft w:val="-300"/>
                          <w:marRight w:val="0"/>
                          <w:marTop w:val="0"/>
                          <w:marBottom w:val="0"/>
                          <w:divBdr>
                            <w:top w:val="none" w:sz="0" w:space="0" w:color="auto"/>
                            <w:left w:val="none" w:sz="0" w:space="0" w:color="auto"/>
                            <w:bottom w:val="none" w:sz="0" w:space="0" w:color="auto"/>
                            <w:right w:val="none" w:sz="0" w:space="0" w:color="auto"/>
                          </w:divBdr>
                          <w:divsChild>
                            <w:div w:id="940651326">
                              <w:marLeft w:val="0"/>
                              <w:marRight w:val="0"/>
                              <w:marTop w:val="0"/>
                              <w:marBottom w:val="0"/>
                              <w:divBdr>
                                <w:top w:val="none" w:sz="0" w:space="0" w:color="auto"/>
                                <w:left w:val="none" w:sz="0" w:space="0" w:color="auto"/>
                                <w:bottom w:val="none" w:sz="0" w:space="0" w:color="auto"/>
                                <w:right w:val="none" w:sz="0" w:space="0" w:color="auto"/>
                              </w:divBdr>
                              <w:divsChild>
                                <w:div w:id="1908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36353">
      <w:bodyDiv w:val="1"/>
      <w:marLeft w:val="0"/>
      <w:marRight w:val="0"/>
      <w:marTop w:val="0"/>
      <w:marBottom w:val="0"/>
      <w:divBdr>
        <w:top w:val="none" w:sz="0" w:space="0" w:color="auto"/>
        <w:left w:val="none" w:sz="0" w:space="0" w:color="auto"/>
        <w:bottom w:val="none" w:sz="0" w:space="0" w:color="auto"/>
        <w:right w:val="none" w:sz="0" w:space="0" w:color="auto"/>
      </w:divBdr>
    </w:div>
    <w:div w:id="47076102">
      <w:bodyDiv w:val="1"/>
      <w:marLeft w:val="0"/>
      <w:marRight w:val="0"/>
      <w:marTop w:val="0"/>
      <w:marBottom w:val="0"/>
      <w:divBdr>
        <w:top w:val="none" w:sz="0" w:space="0" w:color="auto"/>
        <w:left w:val="none" w:sz="0" w:space="0" w:color="auto"/>
        <w:bottom w:val="none" w:sz="0" w:space="0" w:color="auto"/>
        <w:right w:val="none" w:sz="0" w:space="0" w:color="auto"/>
      </w:divBdr>
    </w:div>
    <w:div w:id="62412933">
      <w:bodyDiv w:val="1"/>
      <w:marLeft w:val="0"/>
      <w:marRight w:val="0"/>
      <w:marTop w:val="0"/>
      <w:marBottom w:val="0"/>
      <w:divBdr>
        <w:top w:val="none" w:sz="0" w:space="0" w:color="auto"/>
        <w:left w:val="none" w:sz="0" w:space="0" w:color="auto"/>
        <w:bottom w:val="none" w:sz="0" w:space="0" w:color="auto"/>
        <w:right w:val="none" w:sz="0" w:space="0" w:color="auto"/>
      </w:divBdr>
    </w:div>
    <w:div w:id="87241635">
      <w:bodyDiv w:val="1"/>
      <w:marLeft w:val="0"/>
      <w:marRight w:val="0"/>
      <w:marTop w:val="0"/>
      <w:marBottom w:val="0"/>
      <w:divBdr>
        <w:top w:val="none" w:sz="0" w:space="0" w:color="auto"/>
        <w:left w:val="none" w:sz="0" w:space="0" w:color="auto"/>
        <w:bottom w:val="none" w:sz="0" w:space="0" w:color="auto"/>
        <w:right w:val="none" w:sz="0" w:space="0" w:color="auto"/>
      </w:divBdr>
    </w:div>
    <w:div w:id="93088872">
      <w:bodyDiv w:val="1"/>
      <w:marLeft w:val="0"/>
      <w:marRight w:val="0"/>
      <w:marTop w:val="0"/>
      <w:marBottom w:val="0"/>
      <w:divBdr>
        <w:top w:val="none" w:sz="0" w:space="0" w:color="auto"/>
        <w:left w:val="none" w:sz="0" w:space="0" w:color="auto"/>
        <w:bottom w:val="none" w:sz="0" w:space="0" w:color="auto"/>
        <w:right w:val="none" w:sz="0" w:space="0" w:color="auto"/>
      </w:divBdr>
    </w:div>
    <w:div w:id="124741508">
      <w:bodyDiv w:val="1"/>
      <w:marLeft w:val="0"/>
      <w:marRight w:val="0"/>
      <w:marTop w:val="0"/>
      <w:marBottom w:val="0"/>
      <w:divBdr>
        <w:top w:val="none" w:sz="0" w:space="0" w:color="auto"/>
        <w:left w:val="none" w:sz="0" w:space="0" w:color="auto"/>
        <w:bottom w:val="none" w:sz="0" w:space="0" w:color="auto"/>
        <w:right w:val="none" w:sz="0" w:space="0" w:color="auto"/>
      </w:divBdr>
    </w:div>
    <w:div w:id="152990531">
      <w:bodyDiv w:val="1"/>
      <w:marLeft w:val="0"/>
      <w:marRight w:val="0"/>
      <w:marTop w:val="0"/>
      <w:marBottom w:val="0"/>
      <w:divBdr>
        <w:top w:val="none" w:sz="0" w:space="0" w:color="auto"/>
        <w:left w:val="none" w:sz="0" w:space="0" w:color="auto"/>
        <w:bottom w:val="none" w:sz="0" w:space="0" w:color="auto"/>
        <w:right w:val="none" w:sz="0" w:space="0" w:color="auto"/>
      </w:divBdr>
    </w:div>
    <w:div w:id="166411789">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189758985">
      <w:bodyDiv w:val="1"/>
      <w:marLeft w:val="0"/>
      <w:marRight w:val="0"/>
      <w:marTop w:val="0"/>
      <w:marBottom w:val="0"/>
      <w:divBdr>
        <w:top w:val="none" w:sz="0" w:space="0" w:color="auto"/>
        <w:left w:val="none" w:sz="0" w:space="0" w:color="auto"/>
        <w:bottom w:val="none" w:sz="0" w:space="0" w:color="auto"/>
        <w:right w:val="none" w:sz="0" w:space="0" w:color="auto"/>
      </w:divBdr>
    </w:div>
    <w:div w:id="194316861">
      <w:bodyDiv w:val="1"/>
      <w:marLeft w:val="0"/>
      <w:marRight w:val="0"/>
      <w:marTop w:val="0"/>
      <w:marBottom w:val="0"/>
      <w:divBdr>
        <w:top w:val="none" w:sz="0" w:space="0" w:color="auto"/>
        <w:left w:val="none" w:sz="0" w:space="0" w:color="auto"/>
        <w:bottom w:val="none" w:sz="0" w:space="0" w:color="auto"/>
        <w:right w:val="none" w:sz="0" w:space="0" w:color="auto"/>
      </w:divBdr>
    </w:div>
    <w:div w:id="204341648">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8664013">
      <w:bodyDiv w:val="1"/>
      <w:marLeft w:val="0"/>
      <w:marRight w:val="0"/>
      <w:marTop w:val="0"/>
      <w:marBottom w:val="0"/>
      <w:divBdr>
        <w:top w:val="none" w:sz="0" w:space="0" w:color="auto"/>
        <w:left w:val="none" w:sz="0" w:space="0" w:color="auto"/>
        <w:bottom w:val="none" w:sz="0" w:space="0" w:color="auto"/>
        <w:right w:val="none" w:sz="0" w:space="0" w:color="auto"/>
      </w:divBdr>
    </w:div>
    <w:div w:id="257908793">
      <w:bodyDiv w:val="1"/>
      <w:marLeft w:val="0"/>
      <w:marRight w:val="0"/>
      <w:marTop w:val="0"/>
      <w:marBottom w:val="0"/>
      <w:divBdr>
        <w:top w:val="none" w:sz="0" w:space="0" w:color="auto"/>
        <w:left w:val="none" w:sz="0" w:space="0" w:color="auto"/>
        <w:bottom w:val="none" w:sz="0" w:space="0" w:color="auto"/>
        <w:right w:val="none" w:sz="0" w:space="0" w:color="auto"/>
      </w:divBdr>
    </w:div>
    <w:div w:id="266157945">
      <w:bodyDiv w:val="1"/>
      <w:marLeft w:val="0"/>
      <w:marRight w:val="0"/>
      <w:marTop w:val="0"/>
      <w:marBottom w:val="0"/>
      <w:divBdr>
        <w:top w:val="none" w:sz="0" w:space="0" w:color="auto"/>
        <w:left w:val="none" w:sz="0" w:space="0" w:color="auto"/>
        <w:bottom w:val="none" w:sz="0" w:space="0" w:color="auto"/>
        <w:right w:val="none" w:sz="0" w:space="0" w:color="auto"/>
      </w:divBdr>
    </w:div>
    <w:div w:id="278727115">
      <w:bodyDiv w:val="1"/>
      <w:marLeft w:val="0"/>
      <w:marRight w:val="0"/>
      <w:marTop w:val="0"/>
      <w:marBottom w:val="0"/>
      <w:divBdr>
        <w:top w:val="none" w:sz="0" w:space="0" w:color="auto"/>
        <w:left w:val="none" w:sz="0" w:space="0" w:color="auto"/>
        <w:bottom w:val="none" w:sz="0" w:space="0" w:color="auto"/>
        <w:right w:val="none" w:sz="0" w:space="0" w:color="auto"/>
      </w:divBdr>
    </w:div>
    <w:div w:id="292633747">
      <w:bodyDiv w:val="1"/>
      <w:marLeft w:val="0"/>
      <w:marRight w:val="0"/>
      <w:marTop w:val="0"/>
      <w:marBottom w:val="0"/>
      <w:divBdr>
        <w:top w:val="none" w:sz="0" w:space="0" w:color="auto"/>
        <w:left w:val="none" w:sz="0" w:space="0" w:color="auto"/>
        <w:bottom w:val="none" w:sz="0" w:space="0" w:color="auto"/>
        <w:right w:val="none" w:sz="0" w:space="0" w:color="auto"/>
      </w:divBdr>
    </w:div>
    <w:div w:id="301278666">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12224750">
      <w:bodyDiv w:val="1"/>
      <w:marLeft w:val="0"/>
      <w:marRight w:val="0"/>
      <w:marTop w:val="0"/>
      <w:marBottom w:val="0"/>
      <w:divBdr>
        <w:top w:val="none" w:sz="0" w:space="0" w:color="auto"/>
        <w:left w:val="none" w:sz="0" w:space="0" w:color="auto"/>
        <w:bottom w:val="none" w:sz="0" w:space="0" w:color="auto"/>
        <w:right w:val="none" w:sz="0" w:space="0" w:color="auto"/>
      </w:divBdr>
    </w:div>
    <w:div w:id="313267639">
      <w:bodyDiv w:val="1"/>
      <w:marLeft w:val="0"/>
      <w:marRight w:val="0"/>
      <w:marTop w:val="0"/>
      <w:marBottom w:val="0"/>
      <w:divBdr>
        <w:top w:val="none" w:sz="0" w:space="0" w:color="auto"/>
        <w:left w:val="none" w:sz="0" w:space="0" w:color="auto"/>
        <w:bottom w:val="none" w:sz="0" w:space="0" w:color="auto"/>
        <w:right w:val="none" w:sz="0" w:space="0" w:color="auto"/>
      </w:divBdr>
    </w:div>
    <w:div w:id="388499974">
      <w:bodyDiv w:val="1"/>
      <w:marLeft w:val="0"/>
      <w:marRight w:val="0"/>
      <w:marTop w:val="0"/>
      <w:marBottom w:val="0"/>
      <w:divBdr>
        <w:top w:val="none" w:sz="0" w:space="0" w:color="auto"/>
        <w:left w:val="none" w:sz="0" w:space="0" w:color="auto"/>
        <w:bottom w:val="none" w:sz="0" w:space="0" w:color="auto"/>
        <w:right w:val="none" w:sz="0" w:space="0" w:color="auto"/>
      </w:divBdr>
    </w:div>
    <w:div w:id="400913159">
      <w:bodyDiv w:val="1"/>
      <w:marLeft w:val="0"/>
      <w:marRight w:val="0"/>
      <w:marTop w:val="0"/>
      <w:marBottom w:val="0"/>
      <w:divBdr>
        <w:top w:val="none" w:sz="0" w:space="0" w:color="auto"/>
        <w:left w:val="none" w:sz="0" w:space="0" w:color="auto"/>
        <w:bottom w:val="none" w:sz="0" w:space="0" w:color="auto"/>
        <w:right w:val="none" w:sz="0" w:space="0" w:color="auto"/>
      </w:divBdr>
    </w:div>
    <w:div w:id="447746466">
      <w:bodyDiv w:val="1"/>
      <w:marLeft w:val="0"/>
      <w:marRight w:val="0"/>
      <w:marTop w:val="0"/>
      <w:marBottom w:val="0"/>
      <w:divBdr>
        <w:top w:val="none" w:sz="0" w:space="0" w:color="auto"/>
        <w:left w:val="none" w:sz="0" w:space="0" w:color="auto"/>
        <w:bottom w:val="none" w:sz="0" w:space="0" w:color="auto"/>
        <w:right w:val="none" w:sz="0" w:space="0" w:color="auto"/>
      </w:divBdr>
    </w:div>
    <w:div w:id="476578650">
      <w:bodyDiv w:val="1"/>
      <w:marLeft w:val="0"/>
      <w:marRight w:val="0"/>
      <w:marTop w:val="0"/>
      <w:marBottom w:val="0"/>
      <w:divBdr>
        <w:top w:val="none" w:sz="0" w:space="0" w:color="auto"/>
        <w:left w:val="none" w:sz="0" w:space="0" w:color="auto"/>
        <w:bottom w:val="none" w:sz="0" w:space="0" w:color="auto"/>
        <w:right w:val="none" w:sz="0" w:space="0" w:color="auto"/>
      </w:divBdr>
    </w:div>
    <w:div w:id="541409509">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48876851">
      <w:bodyDiv w:val="1"/>
      <w:marLeft w:val="0"/>
      <w:marRight w:val="0"/>
      <w:marTop w:val="0"/>
      <w:marBottom w:val="0"/>
      <w:divBdr>
        <w:top w:val="none" w:sz="0" w:space="0" w:color="auto"/>
        <w:left w:val="none" w:sz="0" w:space="0" w:color="auto"/>
        <w:bottom w:val="none" w:sz="0" w:space="0" w:color="auto"/>
        <w:right w:val="none" w:sz="0" w:space="0" w:color="auto"/>
      </w:divBdr>
    </w:div>
    <w:div w:id="559293963">
      <w:bodyDiv w:val="1"/>
      <w:marLeft w:val="0"/>
      <w:marRight w:val="0"/>
      <w:marTop w:val="0"/>
      <w:marBottom w:val="0"/>
      <w:divBdr>
        <w:top w:val="none" w:sz="0" w:space="0" w:color="auto"/>
        <w:left w:val="none" w:sz="0" w:space="0" w:color="auto"/>
        <w:bottom w:val="none" w:sz="0" w:space="0" w:color="auto"/>
        <w:right w:val="none" w:sz="0" w:space="0" w:color="auto"/>
      </w:divBdr>
    </w:div>
    <w:div w:id="567375221">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9461808">
      <w:bodyDiv w:val="1"/>
      <w:marLeft w:val="0"/>
      <w:marRight w:val="0"/>
      <w:marTop w:val="0"/>
      <w:marBottom w:val="0"/>
      <w:divBdr>
        <w:top w:val="none" w:sz="0" w:space="0" w:color="auto"/>
        <w:left w:val="none" w:sz="0" w:space="0" w:color="auto"/>
        <w:bottom w:val="none" w:sz="0" w:space="0" w:color="auto"/>
        <w:right w:val="none" w:sz="0" w:space="0" w:color="auto"/>
      </w:divBdr>
    </w:div>
    <w:div w:id="630674336">
      <w:bodyDiv w:val="1"/>
      <w:marLeft w:val="0"/>
      <w:marRight w:val="0"/>
      <w:marTop w:val="0"/>
      <w:marBottom w:val="0"/>
      <w:divBdr>
        <w:top w:val="none" w:sz="0" w:space="0" w:color="auto"/>
        <w:left w:val="none" w:sz="0" w:space="0" w:color="auto"/>
        <w:bottom w:val="none" w:sz="0" w:space="0" w:color="auto"/>
        <w:right w:val="none" w:sz="0" w:space="0" w:color="auto"/>
      </w:divBdr>
    </w:div>
    <w:div w:id="655647481">
      <w:bodyDiv w:val="1"/>
      <w:marLeft w:val="0"/>
      <w:marRight w:val="0"/>
      <w:marTop w:val="0"/>
      <w:marBottom w:val="0"/>
      <w:divBdr>
        <w:top w:val="none" w:sz="0" w:space="0" w:color="auto"/>
        <w:left w:val="none" w:sz="0" w:space="0" w:color="auto"/>
        <w:bottom w:val="none" w:sz="0" w:space="0" w:color="auto"/>
        <w:right w:val="none" w:sz="0" w:space="0" w:color="auto"/>
      </w:divBdr>
    </w:div>
    <w:div w:id="655957465">
      <w:bodyDiv w:val="1"/>
      <w:marLeft w:val="0"/>
      <w:marRight w:val="0"/>
      <w:marTop w:val="0"/>
      <w:marBottom w:val="0"/>
      <w:divBdr>
        <w:top w:val="none" w:sz="0" w:space="0" w:color="auto"/>
        <w:left w:val="none" w:sz="0" w:space="0" w:color="auto"/>
        <w:bottom w:val="none" w:sz="0" w:space="0" w:color="auto"/>
        <w:right w:val="none" w:sz="0" w:space="0" w:color="auto"/>
      </w:divBdr>
      <w:divsChild>
        <w:div w:id="1180005909">
          <w:marLeft w:val="0"/>
          <w:marRight w:val="0"/>
          <w:marTop w:val="0"/>
          <w:marBottom w:val="0"/>
          <w:divBdr>
            <w:top w:val="single" w:sz="2" w:space="0" w:color="D9D9E3"/>
            <w:left w:val="single" w:sz="2" w:space="0" w:color="D9D9E3"/>
            <w:bottom w:val="single" w:sz="2" w:space="0" w:color="D9D9E3"/>
            <w:right w:val="single" w:sz="2" w:space="0" w:color="D9D9E3"/>
          </w:divBdr>
          <w:divsChild>
            <w:div w:id="1031490157">
              <w:marLeft w:val="0"/>
              <w:marRight w:val="0"/>
              <w:marTop w:val="0"/>
              <w:marBottom w:val="0"/>
              <w:divBdr>
                <w:top w:val="single" w:sz="2" w:space="0" w:color="D9D9E3"/>
                <w:left w:val="single" w:sz="2" w:space="0" w:color="D9D9E3"/>
                <w:bottom w:val="single" w:sz="2" w:space="0" w:color="D9D9E3"/>
                <w:right w:val="single" w:sz="2" w:space="0" w:color="D9D9E3"/>
              </w:divBdr>
              <w:divsChild>
                <w:div w:id="1076056328">
                  <w:marLeft w:val="0"/>
                  <w:marRight w:val="0"/>
                  <w:marTop w:val="0"/>
                  <w:marBottom w:val="0"/>
                  <w:divBdr>
                    <w:top w:val="single" w:sz="2" w:space="0" w:color="D9D9E3"/>
                    <w:left w:val="single" w:sz="2" w:space="0" w:color="D9D9E3"/>
                    <w:bottom w:val="single" w:sz="2" w:space="0" w:color="D9D9E3"/>
                    <w:right w:val="single" w:sz="2" w:space="0" w:color="D9D9E3"/>
                  </w:divBdr>
                  <w:divsChild>
                    <w:div w:id="714087895">
                      <w:marLeft w:val="0"/>
                      <w:marRight w:val="0"/>
                      <w:marTop w:val="0"/>
                      <w:marBottom w:val="0"/>
                      <w:divBdr>
                        <w:top w:val="single" w:sz="2" w:space="0" w:color="D9D9E3"/>
                        <w:left w:val="single" w:sz="2" w:space="0" w:color="D9D9E3"/>
                        <w:bottom w:val="single" w:sz="2" w:space="0" w:color="D9D9E3"/>
                        <w:right w:val="single" w:sz="2" w:space="0" w:color="D9D9E3"/>
                      </w:divBdr>
                      <w:divsChild>
                        <w:div w:id="528303767">
                          <w:marLeft w:val="0"/>
                          <w:marRight w:val="0"/>
                          <w:marTop w:val="0"/>
                          <w:marBottom w:val="0"/>
                          <w:divBdr>
                            <w:top w:val="single" w:sz="2" w:space="0" w:color="D9D9E3"/>
                            <w:left w:val="single" w:sz="2" w:space="0" w:color="D9D9E3"/>
                            <w:bottom w:val="single" w:sz="2" w:space="0" w:color="D9D9E3"/>
                            <w:right w:val="single" w:sz="2" w:space="0" w:color="D9D9E3"/>
                          </w:divBdr>
                          <w:divsChild>
                            <w:div w:id="187834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43734092">
          <w:marLeft w:val="0"/>
          <w:marRight w:val="0"/>
          <w:marTop w:val="0"/>
          <w:marBottom w:val="0"/>
          <w:divBdr>
            <w:top w:val="single" w:sz="2" w:space="0" w:color="D9D9E3"/>
            <w:left w:val="single" w:sz="2" w:space="0" w:color="D9D9E3"/>
            <w:bottom w:val="single" w:sz="2" w:space="0" w:color="D9D9E3"/>
            <w:right w:val="single" w:sz="2" w:space="0" w:color="D9D9E3"/>
          </w:divBdr>
          <w:divsChild>
            <w:div w:id="762260883">
              <w:marLeft w:val="0"/>
              <w:marRight w:val="0"/>
              <w:marTop w:val="0"/>
              <w:marBottom w:val="0"/>
              <w:divBdr>
                <w:top w:val="single" w:sz="2" w:space="0" w:color="D9D9E3"/>
                <w:left w:val="single" w:sz="2" w:space="0" w:color="D9D9E3"/>
                <w:bottom w:val="single" w:sz="2" w:space="0" w:color="D9D9E3"/>
                <w:right w:val="single" w:sz="2" w:space="0" w:color="D9D9E3"/>
              </w:divBdr>
            </w:div>
            <w:div w:id="1822039357">
              <w:marLeft w:val="0"/>
              <w:marRight w:val="0"/>
              <w:marTop w:val="0"/>
              <w:marBottom w:val="0"/>
              <w:divBdr>
                <w:top w:val="single" w:sz="2" w:space="0" w:color="D9D9E3"/>
                <w:left w:val="single" w:sz="2" w:space="0" w:color="D9D9E3"/>
                <w:bottom w:val="single" w:sz="2" w:space="0" w:color="D9D9E3"/>
                <w:right w:val="single" w:sz="2" w:space="0" w:color="D9D9E3"/>
              </w:divBdr>
              <w:divsChild>
                <w:div w:id="1575629794">
                  <w:marLeft w:val="0"/>
                  <w:marRight w:val="0"/>
                  <w:marTop w:val="0"/>
                  <w:marBottom w:val="0"/>
                  <w:divBdr>
                    <w:top w:val="single" w:sz="2" w:space="0" w:color="D9D9E3"/>
                    <w:left w:val="single" w:sz="2" w:space="0" w:color="D9D9E3"/>
                    <w:bottom w:val="single" w:sz="2" w:space="0" w:color="D9D9E3"/>
                    <w:right w:val="single" w:sz="2" w:space="0" w:color="D9D9E3"/>
                  </w:divBdr>
                  <w:divsChild>
                    <w:div w:id="535002203">
                      <w:marLeft w:val="0"/>
                      <w:marRight w:val="0"/>
                      <w:marTop w:val="0"/>
                      <w:marBottom w:val="0"/>
                      <w:divBdr>
                        <w:top w:val="single" w:sz="2" w:space="0" w:color="D9D9E3"/>
                        <w:left w:val="single" w:sz="2" w:space="0" w:color="D9D9E3"/>
                        <w:bottom w:val="single" w:sz="2" w:space="0" w:color="D9D9E3"/>
                        <w:right w:val="single" w:sz="2" w:space="0" w:color="D9D9E3"/>
                      </w:divBdr>
                      <w:divsChild>
                        <w:div w:id="21421852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56421092">
      <w:bodyDiv w:val="1"/>
      <w:marLeft w:val="0"/>
      <w:marRight w:val="0"/>
      <w:marTop w:val="0"/>
      <w:marBottom w:val="0"/>
      <w:divBdr>
        <w:top w:val="none" w:sz="0" w:space="0" w:color="auto"/>
        <w:left w:val="none" w:sz="0" w:space="0" w:color="auto"/>
        <w:bottom w:val="none" w:sz="0" w:space="0" w:color="auto"/>
        <w:right w:val="none" w:sz="0" w:space="0" w:color="auto"/>
      </w:divBdr>
    </w:div>
    <w:div w:id="666516041">
      <w:bodyDiv w:val="1"/>
      <w:marLeft w:val="0"/>
      <w:marRight w:val="0"/>
      <w:marTop w:val="0"/>
      <w:marBottom w:val="0"/>
      <w:divBdr>
        <w:top w:val="none" w:sz="0" w:space="0" w:color="auto"/>
        <w:left w:val="none" w:sz="0" w:space="0" w:color="auto"/>
        <w:bottom w:val="none" w:sz="0" w:space="0" w:color="auto"/>
        <w:right w:val="none" w:sz="0" w:space="0" w:color="auto"/>
      </w:divBdr>
    </w:div>
    <w:div w:id="672612598">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64157298">
      <w:bodyDiv w:val="1"/>
      <w:marLeft w:val="0"/>
      <w:marRight w:val="0"/>
      <w:marTop w:val="0"/>
      <w:marBottom w:val="0"/>
      <w:divBdr>
        <w:top w:val="none" w:sz="0" w:space="0" w:color="auto"/>
        <w:left w:val="none" w:sz="0" w:space="0" w:color="auto"/>
        <w:bottom w:val="none" w:sz="0" w:space="0" w:color="auto"/>
        <w:right w:val="none" w:sz="0" w:space="0" w:color="auto"/>
      </w:divBdr>
    </w:div>
    <w:div w:id="810951344">
      <w:bodyDiv w:val="1"/>
      <w:marLeft w:val="0"/>
      <w:marRight w:val="0"/>
      <w:marTop w:val="0"/>
      <w:marBottom w:val="0"/>
      <w:divBdr>
        <w:top w:val="none" w:sz="0" w:space="0" w:color="auto"/>
        <w:left w:val="none" w:sz="0" w:space="0" w:color="auto"/>
        <w:bottom w:val="none" w:sz="0" w:space="0" w:color="auto"/>
        <w:right w:val="none" w:sz="0" w:space="0" w:color="auto"/>
      </w:divBdr>
    </w:div>
    <w:div w:id="811411596">
      <w:bodyDiv w:val="1"/>
      <w:marLeft w:val="0"/>
      <w:marRight w:val="0"/>
      <w:marTop w:val="0"/>
      <w:marBottom w:val="0"/>
      <w:divBdr>
        <w:top w:val="none" w:sz="0" w:space="0" w:color="auto"/>
        <w:left w:val="none" w:sz="0" w:space="0" w:color="auto"/>
        <w:bottom w:val="none" w:sz="0" w:space="0" w:color="auto"/>
        <w:right w:val="none" w:sz="0" w:space="0" w:color="auto"/>
      </w:divBdr>
    </w:div>
    <w:div w:id="859471011">
      <w:bodyDiv w:val="1"/>
      <w:marLeft w:val="0"/>
      <w:marRight w:val="0"/>
      <w:marTop w:val="0"/>
      <w:marBottom w:val="0"/>
      <w:divBdr>
        <w:top w:val="none" w:sz="0" w:space="0" w:color="auto"/>
        <w:left w:val="none" w:sz="0" w:space="0" w:color="auto"/>
        <w:bottom w:val="none" w:sz="0" w:space="0" w:color="auto"/>
        <w:right w:val="none" w:sz="0" w:space="0" w:color="auto"/>
      </w:divBdr>
    </w:div>
    <w:div w:id="863136140">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91699775">
      <w:bodyDiv w:val="1"/>
      <w:marLeft w:val="0"/>
      <w:marRight w:val="0"/>
      <w:marTop w:val="0"/>
      <w:marBottom w:val="0"/>
      <w:divBdr>
        <w:top w:val="none" w:sz="0" w:space="0" w:color="auto"/>
        <w:left w:val="none" w:sz="0" w:space="0" w:color="auto"/>
        <w:bottom w:val="none" w:sz="0" w:space="0" w:color="auto"/>
        <w:right w:val="none" w:sz="0" w:space="0" w:color="auto"/>
      </w:divBdr>
    </w:div>
    <w:div w:id="893663244">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41182273">
      <w:bodyDiv w:val="1"/>
      <w:marLeft w:val="0"/>
      <w:marRight w:val="0"/>
      <w:marTop w:val="0"/>
      <w:marBottom w:val="0"/>
      <w:divBdr>
        <w:top w:val="none" w:sz="0" w:space="0" w:color="auto"/>
        <w:left w:val="none" w:sz="0" w:space="0" w:color="auto"/>
        <w:bottom w:val="none" w:sz="0" w:space="0" w:color="auto"/>
        <w:right w:val="none" w:sz="0" w:space="0" w:color="auto"/>
      </w:divBdr>
    </w:div>
    <w:div w:id="988748599">
      <w:bodyDiv w:val="1"/>
      <w:marLeft w:val="0"/>
      <w:marRight w:val="0"/>
      <w:marTop w:val="0"/>
      <w:marBottom w:val="0"/>
      <w:divBdr>
        <w:top w:val="none" w:sz="0" w:space="0" w:color="auto"/>
        <w:left w:val="none" w:sz="0" w:space="0" w:color="auto"/>
        <w:bottom w:val="none" w:sz="0" w:space="0" w:color="auto"/>
        <w:right w:val="none" w:sz="0" w:space="0" w:color="auto"/>
      </w:divBdr>
    </w:div>
    <w:div w:id="1038705190">
      <w:bodyDiv w:val="1"/>
      <w:marLeft w:val="0"/>
      <w:marRight w:val="0"/>
      <w:marTop w:val="0"/>
      <w:marBottom w:val="0"/>
      <w:divBdr>
        <w:top w:val="none" w:sz="0" w:space="0" w:color="auto"/>
        <w:left w:val="none" w:sz="0" w:space="0" w:color="auto"/>
        <w:bottom w:val="none" w:sz="0" w:space="0" w:color="auto"/>
        <w:right w:val="none" w:sz="0" w:space="0" w:color="auto"/>
      </w:divBdr>
    </w:div>
    <w:div w:id="103993857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52677707">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99245747">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07983684">
      <w:bodyDiv w:val="1"/>
      <w:marLeft w:val="0"/>
      <w:marRight w:val="0"/>
      <w:marTop w:val="0"/>
      <w:marBottom w:val="0"/>
      <w:divBdr>
        <w:top w:val="none" w:sz="0" w:space="0" w:color="auto"/>
        <w:left w:val="none" w:sz="0" w:space="0" w:color="auto"/>
        <w:bottom w:val="none" w:sz="0" w:space="0" w:color="auto"/>
        <w:right w:val="none" w:sz="0" w:space="0" w:color="auto"/>
      </w:divBdr>
    </w:div>
    <w:div w:id="125431616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76855914">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54861046">
      <w:bodyDiv w:val="1"/>
      <w:marLeft w:val="0"/>
      <w:marRight w:val="0"/>
      <w:marTop w:val="0"/>
      <w:marBottom w:val="0"/>
      <w:divBdr>
        <w:top w:val="none" w:sz="0" w:space="0" w:color="auto"/>
        <w:left w:val="none" w:sz="0" w:space="0" w:color="auto"/>
        <w:bottom w:val="none" w:sz="0" w:space="0" w:color="auto"/>
        <w:right w:val="none" w:sz="0" w:space="0" w:color="auto"/>
      </w:divBdr>
    </w:div>
    <w:div w:id="1501502802">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44947321">
      <w:bodyDiv w:val="1"/>
      <w:marLeft w:val="0"/>
      <w:marRight w:val="0"/>
      <w:marTop w:val="0"/>
      <w:marBottom w:val="0"/>
      <w:divBdr>
        <w:top w:val="none" w:sz="0" w:space="0" w:color="auto"/>
        <w:left w:val="none" w:sz="0" w:space="0" w:color="auto"/>
        <w:bottom w:val="none" w:sz="0" w:space="0" w:color="auto"/>
        <w:right w:val="none" w:sz="0" w:space="0" w:color="auto"/>
      </w:divBdr>
    </w:div>
    <w:div w:id="1660695302">
      <w:bodyDiv w:val="1"/>
      <w:marLeft w:val="0"/>
      <w:marRight w:val="0"/>
      <w:marTop w:val="0"/>
      <w:marBottom w:val="0"/>
      <w:divBdr>
        <w:top w:val="none" w:sz="0" w:space="0" w:color="auto"/>
        <w:left w:val="none" w:sz="0" w:space="0" w:color="auto"/>
        <w:bottom w:val="none" w:sz="0" w:space="0" w:color="auto"/>
        <w:right w:val="none" w:sz="0" w:space="0" w:color="auto"/>
      </w:divBdr>
    </w:div>
    <w:div w:id="1725522477">
      <w:bodyDiv w:val="1"/>
      <w:marLeft w:val="0"/>
      <w:marRight w:val="0"/>
      <w:marTop w:val="0"/>
      <w:marBottom w:val="0"/>
      <w:divBdr>
        <w:top w:val="none" w:sz="0" w:space="0" w:color="auto"/>
        <w:left w:val="none" w:sz="0" w:space="0" w:color="auto"/>
        <w:bottom w:val="none" w:sz="0" w:space="0" w:color="auto"/>
        <w:right w:val="none" w:sz="0" w:space="0" w:color="auto"/>
      </w:divBdr>
    </w:div>
    <w:div w:id="1793551123">
      <w:bodyDiv w:val="1"/>
      <w:marLeft w:val="0"/>
      <w:marRight w:val="0"/>
      <w:marTop w:val="0"/>
      <w:marBottom w:val="0"/>
      <w:divBdr>
        <w:top w:val="none" w:sz="0" w:space="0" w:color="auto"/>
        <w:left w:val="none" w:sz="0" w:space="0" w:color="auto"/>
        <w:bottom w:val="none" w:sz="0" w:space="0" w:color="auto"/>
        <w:right w:val="none" w:sz="0" w:space="0" w:color="auto"/>
      </w:divBdr>
    </w:div>
    <w:div w:id="1814759278">
      <w:bodyDiv w:val="1"/>
      <w:marLeft w:val="0"/>
      <w:marRight w:val="0"/>
      <w:marTop w:val="0"/>
      <w:marBottom w:val="0"/>
      <w:divBdr>
        <w:top w:val="none" w:sz="0" w:space="0" w:color="auto"/>
        <w:left w:val="none" w:sz="0" w:space="0" w:color="auto"/>
        <w:bottom w:val="none" w:sz="0" w:space="0" w:color="auto"/>
        <w:right w:val="none" w:sz="0" w:space="0" w:color="auto"/>
      </w:divBdr>
    </w:div>
    <w:div w:id="1826168720">
      <w:bodyDiv w:val="1"/>
      <w:marLeft w:val="0"/>
      <w:marRight w:val="0"/>
      <w:marTop w:val="0"/>
      <w:marBottom w:val="0"/>
      <w:divBdr>
        <w:top w:val="none" w:sz="0" w:space="0" w:color="auto"/>
        <w:left w:val="none" w:sz="0" w:space="0" w:color="auto"/>
        <w:bottom w:val="none" w:sz="0" w:space="0" w:color="auto"/>
        <w:right w:val="none" w:sz="0" w:space="0" w:color="auto"/>
      </w:divBdr>
    </w:div>
    <w:div w:id="1856453009">
      <w:bodyDiv w:val="1"/>
      <w:marLeft w:val="0"/>
      <w:marRight w:val="0"/>
      <w:marTop w:val="0"/>
      <w:marBottom w:val="0"/>
      <w:divBdr>
        <w:top w:val="none" w:sz="0" w:space="0" w:color="auto"/>
        <w:left w:val="none" w:sz="0" w:space="0" w:color="auto"/>
        <w:bottom w:val="none" w:sz="0" w:space="0" w:color="auto"/>
        <w:right w:val="none" w:sz="0" w:space="0" w:color="auto"/>
      </w:divBdr>
    </w:div>
    <w:div w:id="1877082828">
      <w:bodyDiv w:val="1"/>
      <w:marLeft w:val="0"/>
      <w:marRight w:val="0"/>
      <w:marTop w:val="0"/>
      <w:marBottom w:val="0"/>
      <w:divBdr>
        <w:top w:val="none" w:sz="0" w:space="0" w:color="auto"/>
        <w:left w:val="none" w:sz="0" w:space="0" w:color="auto"/>
        <w:bottom w:val="none" w:sz="0" w:space="0" w:color="auto"/>
        <w:right w:val="none" w:sz="0" w:space="0" w:color="auto"/>
      </w:divBdr>
    </w:div>
    <w:div w:id="1879197298">
      <w:bodyDiv w:val="1"/>
      <w:marLeft w:val="0"/>
      <w:marRight w:val="0"/>
      <w:marTop w:val="0"/>
      <w:marBottom w:val="0"/>
      <w:divBdr>
        <w:top w:val="none" w:sz="0" w:space="0" w:color="auto"/>
        <w:left w:val="none" w:sz="0" w:space="0" w:color="auto"/>
        <w:bottom w:val="none" w:sz="0" w:space="0" w:color="auto"/>
        <w:right w:val="none" w:sz="0" w:space="0" w:color="auto"/>
      </w:divBdr>
    </w:div>
    <w:div w:id="1898979307">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15579828">
      <w:bodyDiv w:val="1"/>
      <w:marLeft w:val="0"/>
      <w:marRight w:val="0"/>
      <w:marTop w:val="0"/>
      <w:marBottom w:val="0"/>
      <w:divBdr>
        <w:top w:val="none" w:sz="0" w:space="0" w:color="auto"/>
        <w:left w:val="none" w:sz="0" w:space="0" w:color="auto"/>
        <w:bottom w:val="none" w:sz="0" w:space="0" w:color="auto"/>
        <w:right w:val="none" w:sz="0" w:space="0" w:color="auto"/>
      </w:divBdr>
    </w:div>
    <w:div w:id="1916894422">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1977178727">
      <w:bodyDiv w:val="1"/>
      <w:marLeft w:val="0"/>
      <w:marRight w:val="0"/>
      <w:marTop w:val="0"/>
      <w:marBottom w:val="0"/>
      <w:divBdr>
        <w:top w:val="none" w:sz="0" w:space="0" w:color="auto"/>
        <w:left w:val="none" w:sz="0" w:space="0" w:color="auto"/>
        <w:bottom w:val="none" w:sz="0" w:space="0" w:color="auto"/>
        <w:right w:val="none" w:sz="0" w:space="0" w:color="auto"/>
      </w:divBdr>
    </w:div>
    <w:div w:id="2009139593">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13818055">
      <w:bodyDiv w:val="1"/>
      <w:marLeft w:val="0"/>
      <w:marRight w:val="0"/>
      <w:marTop w:val="0"/>
      <w:marBottom w:val="0"/>
      <w:divBdr>
        <w:top w:val="none" w:sz="0" w:space="0" w:color="auto"/>
        <w:left w:val="none" w:sz="0" w:space="0" w:color="auto"/>
        <w:bottom w:val="none" w:sz="0" w:space="0" w:color="auto"/>
        <w:right w:val="none" w:sz="0" w:space="0" w:color="auto"/>
      </w:divBdr>
    </w:div>
    <w:div w:id="2117211001">
      <w:bodyDiv w:val="1"/>
      <w:marLeft w:val="0"/>
      <w:marRight w:val="0"/>
      <w:marTop w:val="0"/>
      <w:marBottom w:val="0"/>
      <w:divBdr>
        <w:top w:val="none" w:sz="0" w:space="0" w:color="auto"/>
        <w:left w:val="none" w:sz="0" w:space="0" w:color="auto"/>
        <w:bottom w:val="none" w:sz="0" w:space="0" w:color="auto"/>
        <w:right w:val="none" w:sz="0" w:space="0" w:color="auto"/>
      </w:divBdr>
    </w:div>
    <w:div w:id="211740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statehouse.gov/billsearch.php?billnumbers=125&amp;session=125&amp;summary=B" TargetMode="External"/><Relationship Id="rId18" Type="http://schemas.openxmlformats.org/officeDocument/2006/relationships/hyperlink" Target="http://scstatehouse.gov/billsearch.php?billnumbers=4349&amp;session=125&amp;summary=B" TargetMode="External"/><Relationship Id="rId26" Type="http://schemas.openxmlformats.org/officeDocument/2006/relationships/hyperlink" Target="https://www.scstatehouse.gov/billsearch.php?billnumbers=125&amp;session=125&amp;summary=B" TargetMode="External"/><Relationship Id="rId21" Type="http://schemas.openxmlformats.org/officeDocument/2006/relationships/hyperlink" Target="http://scstatehouse.gov/billsearch.php?billnumbers=3993&amp;session=125&amp;summary=B" TargetMode="External"/><Relationship Id="rId34" Type="http://schemas.openxmlformats.org/officeDocument/2006/relationships/hyperlink" Target="https://www.scstatehouse.gov/hupdate.php" TargetMode="External"/><Relationship Id="rId7" Type="http://schemas.openxmlformats.org/officeDocument/2006/relationships/endnotes" Target="endnotes.xml"/><Relationship Id="rId12" Type="http://schemas.openxmlformats.org/officeDocument/2006/relationships/hyperlink" Target="http://scstatehouse.gov/billsearch.php?billnumbers=3993&amp;session=125&amp;summary=B" TargetMode="External"/><Relationship Id="rId17" Type="http://schemas.openxmlformats.org/officeDocument/2006/relationships/hyperlink" Target="http://scstatehouse.gov/billsearch.php?billnumbers=4349&amp;session=125&amp;summary=B" TargetMode="External"/><Relationship Id="rId25" Type="http://schemas.openxmlformats.org/officeDocument/2006/relationships/hyperlink" Target="https://www.scstatehouse.gov/billsearch.php?billnumbers=125&amp;session=125&amp;summary=B" TargetMode="External"/><Relationship Id="rId33" Type="http://schemas.openxmlformats.org/officeDocument/2006/relationships/hyperlink" Target="https://www.scstatehouse.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statehouse.gov/billsearch.php?billnumbers=4352&amp;session=125&amp;summary=B" TargetMode="External"/><Relationship Id="rId20" Type="http://schemas.openxmlformats.org/officeDocument/2006/relationships/image" Target="media/image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tatehouse.gov/billsearch.php?billnumbers=3993&amp;session=125&amp;summary=B" TargetMode="External"/><Relationship Id="rId24" Type="http://schemas.openxmlformats.org/officeDocument/2006/relationships/hyperlink" Target="https://www.scstatehouse.gov/billsearch.php?billnumbers=125&amp;session=125&amp;summary=B"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statehouse.gov/billsearch.php?billnumbers=125&amp;session=125&amp;summary=B" TargetMode="External"/><Relationship Id="rId23" Type="http://schemas.openxmlformats.org/officeDocument/2006/relationships/hyperlink" Target="http://scstatehouse.gov/billsearch.php?billnumbers=3993&amp;session=125&amp;summary=B" TargetMode="External"/><Relationship Id="rId28" Type="http://schemas.openxmlformats.org/officeDocument/2006/relationships/header" Target="header1.xml"/><Relationship Id="rId36" Type="http://schemas.openxmlformats.org/officeDocument/2006/relationships/hyperlink" Target="https://www.scstatehouse.gov/publications.php" TargetMode="External"/><Relationship Id="rId10" Type="http://schemas.openxmlformats.org/officeDocument/2006/relationships/hyperlink" Target="http://scstatehouse.gov/billsearch.php?billnumbers=3993&amp;session=125&amp;summary=B" TargetMode="External"/><Relationship Id="rId19" Type="http://schemas.openxmlformats.org/officeDocument/2006/relationships/hyperlink" Target="https://www.scstatehouse.gov/billsearch.php?billnumbers=912&amp;session=125&amp;summary=B"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cstatehouse.gov/billsearch.php?billnumbers=912&amp;session=125&amp;summary=B" TargetMode="External"/><Relationship Id="rId14" Type="http://schemas.openxmlformats.org/officeDocument/2006/relationships/hyperlink" Target="https://www.scstatehouse.gov/billsearch.php?billnumbers=125&amp;session=125&amp;summary=B" TargetMode="External"/><Relationship Id="rId22" Type="http://schemas.openxmlformats.org/officeDocument/2006/relationships/hyperlink" Target="http://scstatehouse.gov/billsearch.php?billnumbers=3993&amp;session=125&amp;summary=B" TargetMode="External"/><Relationship Id="rId27" Type="http://schemas.openxmlformats.org/officeDocument/2006/relationships/hyperlink" Target="https://www.scstatehouse.gov/billsearch.php?billnumbers=4352&amp;session=125&amp;summary=B" TargetMode="External"/><Relationship Id="rId30" Type="http://schemas.openxmlformats.org/officeDocument/2006/relationships/footer" Target="footer2.xml"/><Relationship Id="rId35" Type="http://schemas.openxmlformats.org/officeDocument/2006/relationships/hyperlink" Target="http://www.scstatehouse.gov" TargetMode="External"/><Relationship Id="rId8" Type="http://schemas.openxmlformats.org/officeDocument/2006/relationships/hyperlink" Target="http://scstatehouse.gov/billsearch.php?billnumbers=4349&amp;session=125&amp;summary=B"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20615</Words>
  <Characters>145991</Characters>
  <Application>Microsoft Office Word</Application>
  <DocSecurity>8</DocSecurity>
  <Lines>1216</Lines>
  <Paragraphs>332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166274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2</cp:revision>
  <cp:lastPrinted>2024-05-31T22:14:00Z</cp:lastPrinted>
  <dcterms:created xsi:type="dcterms:W3CDTF">2024-06-02T19:43:00Z</dcterms:created>
  <dcterms:modified xsi:type="dcterms:W3CDTF">2024-06-02T19:43:00Z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ac886bb5fc9ede8098bc821336d44d23c35114a551c4ebb4386316016e4d1405</vt:lpwstr>
  </property>
</Properties>
</file>