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               2,870,000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     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               3,394,637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               3,950,000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               7,344,637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EC51C6-782A-41EF-AD28-8F9D6D564E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40E67B-6A37-424A-8515-3B4F57E05304}"/>
    <w:embedItalic r:id="rId3" w:fontKey="{7940D00D-78F6-42D2-884B-C978BA06D3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DE6AB5B-84DE-4F42-97A4-8B71A6B7EB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56A2863-8F77-49A2-BE1F-273501B0A354}"/>
    <w:embedItalic r:id="rId6" w:fontKey="{24DFA642-354A-4322-8865-A60A9F37A2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F653B37-829D-4D71-B421-B700451A46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602</Words>
  <Characters>3434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