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1D6" w:rsidRDefault="00ED41D6" w:rsidP="00ED41D6">
      <w:pPr>
        <w:widowControl w:val="0"/>
        <w:jc w:val="center"/>
      </w:pPr>
      <w:bookmarkStart w:id="0" w:name="_GoBack"/>
      <w:bookmarkEnd w:id="0"/>
      <w:r w:rsidRPr="00ED41D6">
        <w:rPr>
          <w:b/>
        </w:rPr>
        <w:t>South Carolina General Assembly</w:t>
      </w:r>
    </w:p>
    <w:p w:rsidR="00ED41D6" w:rsidRDefault="00ED41D6" w:rsidP="00ED41D6">
      <w:pPr>
        <w:widowControl w:val="0"/>
        <w:jc w:val="center"/>
      </w:pPr>
      <w:r>
        <w:t>118th Session, 2009-2010</w:t>
      </w:r>
    </w:p>
    <w:p w:rsidR="00ED41D6" w:rsidRDefault="00ED41D6" w:rsidP="00ED41D6">
      <w:pPr>
        <w:widowControl w:val="0"/>
      </w:pPr>
    </w:p>
    <w:p w:rsidR="00ED41D6" w:rsidRDefault="00ED41D6" w:rsidP="00ED41D6">
      <w:pPr>
        <w:widowControl w:val="0"/>
        <w:rPr>
          <w:b/>
        </w:rPr>
      </w:pPr>
      <w:r w:rsidRPr="00ED41D6">
        <w:rPr>
          <w:b/>
        </w:rPr>
        <w:t>S.</w:t>
      </w:r>
      <w:r>
        <w:rPr>
          <w:b/>
        </w:rPr>
        <w:t xml:space="preserve"> </w:t>
      </w:r>
      <w:r w:rsidRPr="00ED41D6">
        <w:rPr>
          <w:b/>
        </w:rPr>
        <w:t>1291</w:t>
      </w:r>
    </w:p>
    <w:p w:rsidR="00ED41D6" w:rsidRDefault="00ED41D6" w:rsidP="00ED41D6">
      <w:pPr>
        <w:widowControl w:val="0"/>
        <w:rPr>
          <w:b/>
        </w:rPr>
      </w:pPr>
    </w:p>
    <w:p w:rsidR="00ED41D6" w:rsidRDefault="00ED41D6" w:rsidP="00ED41D6">
      <w:pPr>
        <w:widowControl w:val="0"/>
      </w:pPr>
      <w:r w:rsidRPr="00ED41D6">
        <w:rPr>
          <w:b/>
        </w:rPr>
        <w:t>STATUS INFORMATION</w:t>
      </w:r>
    </w:p>
    <w:p w:rsidR="00ED41D6" w:rsidRDefault="00ED41D6" w:rsidP="00ED41D6">
      <w:pPr>
        <w:widowControl w:val="0"/>
      </w:pPr>
    </w:p>
    <w:p w:rsidR="00ED41D6" w:rsidRDefault="00ED41D6" w:rsidP="00ED41D6">
      <w:pPr>
        <w:widowControl w:val="0"/>
      </w:pPr>
      <w:r>
        <w:t>General Bill</w:t>
      </w:r>
    </w:p>
    <w:p w:rsidR="00ED41D6" w:rsidRDefault="00AC6023" w:rsidP="00ED41D6">
      <w:pPr>
        <w:widowControl w:val="0"/>
      </w:pPr>
      <w:r>
        <w:t>Sponsors: Senators Verdin and O'Dell</w:t>
      </w:r>
    </w:p>
    <w:p w:rsidR="00ED41D6" w:rsidRDefault="00ED41D6" w:rsidP="00ED41D6">
      <w:pPr>
        <w:widowControl w:val="0"/>
      </w:pPr>
      <w:r>
        <w:t>Document Path: l:\s-res\dbv\015flow.ebd.dbv.docx</w:t>
      </w:r>
    </w:p>
    <w:p w:rsidR="00ED41D6" w:rsidRDefault="00ED41D6" w:rsidP="00ED41D6">
      <w:pPr>
        <w:widowControl w:val="0"/>
      </w:pPr>
    </w:p>
    <w:p w:rsidR="0004442D" w:rsidRDefault="0004442D" w:rsidP="00ED41D6">
      <w:pPr>
        <w:widowControl w:val="0"/>
      </w:pPr>
      <w:r>
        <w:t>Introduced in the Senate on March 17, 2010</w:t>
      </w:r>
    </w:p>
    <w:p w:rsidR="0004442D" w:rsidRDefault="0004442D" w:rsidP="00ED41D6">
      <w:pPr>
        <w:widowControl w:val="0"/>
      </w:pPr>
      <w:r>
        <w:t>Currently residing in the Senate</w:t>
      </w:r>
    </w:p>
    <w:p w:rsidR="0004442D" w:rsidRDefault="0004442D" w:rsidP="00ED41D6">
      <w:pPr>
        <w:widowControl w:val="0"/>
      </w:pPr>
    </w:p>
    <w:p w:rsidR="00ED41D6" w:rsidRDefault="00ED41D6" w:rsidP="00ED41D6">
      <w:pPr>
        <w:widowControl w:val="0"/>
      </w:pPr>
      <w:r>
        <w:t xml:space="preserve">Summary: </w:t>
      </w:r>
      <w:r w:rsidR="0030303B">
        <w:t>Solid waste collection</w:t>
      </w:r>
    </w:p>
    <w:p w:rsidR="00ED41D6" w:rsidRDefault="00ED41D6" w:rsidP="00ED41D6">
      <w:pPr>
        <w:widowControl w:val="0"/>
      </w:pPr>
    </w:p>
    <w:p w:rsidR="00ED41D6" w:rsidRDefault="00ED41D6" w:rsidP="00ED41D6">
      <w:pPr>
        <w:widowControl w:val="0"/>
      </w:pPr>
    </w:p>
    <w:p w:rsidR="00ED41D6" w:rsidRDefault="00ED41D6" w:rsidP="00ED41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41D6">
        <w:rPr>
          <w:b/>
        </w:rPr>
        <w:t>HISTORY OF LEGISLATIVE ACTIONS</w:t>
      </w:r>
    </w:p>
    <w:p w:rsidR="00ED41D6" w:rsidRDefault="00ED41D6" w:rsidP="00ED41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D41D6" w:rsidRPr="00ED41D6" w:rsidRDefault="00ED41D6" w:rsidP="00ED41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41D6">
        <w:rPr>
          <w:u w:val="single"/>
        </w:rPr>
        <w:tab/>
        <w:t>Date</w:t>
      </w:r>
      <w:r w:rsidRPr="00ED41D6">
        <w:rPr>
          <w:u w:val="single"/>
        </w:rPr>
        <w:tab/>
        <w:t>Body</w:t>
      </w:r>
      <w:r w:rsidRPr="00ED41D6">
        <w:rPr>
          <w:u w:val="single"/>
        </w:rPr>
        <w:tab/>
        <w:t>Action Description with journal page number</w:t>
      </w:r>
      <w:r w:rsidRPr="00ED41D6">
        <w:rPr>
          <w:u w:val="single"/>
        </w:rPr>
        <w:tab/>
      </w:r>
    </w:p>
    <w:p w:rsidR="00636AA0" w:rsidRDefault="00636AA0" w:rsidP="00636A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3/17/2010</w:t>
      </w:r>
      <w:r>
        <w:tab/>
        <w:t>Senate</w:t>
      </w:r>
      <w:r>
        <w:tab/>
      </w:r>
      <w:r w:rsidRPr="001D36E3">
        <w:t xml:space="preserve">Introduced and read first time </w:t>
      </w:r>
      <w:hyperlink r:id="rId6" w:history="1">
        <w:r w:rsidRPr="00CD0A01">
          <w:rPr>
            <w:rStyle w:val="Hyperlink"/>
          </w:rPr>
          <w:t>SJ</w:t>
        </w:r>
      </w:hyperlink>
      <w:r>
        <w:noBreakHyphen/>
      </w:r>
      <w:r w:rsidRPr="001D36E3">
        <w:t>5</w:t>
      </w:r>
    </w:p>
    <w:p w:rsidR="00636AA0" w:rsidRDefault="00636AA0" w:rsidP="00636A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3/17/2010</w:t>
      </w:r>
      <w:r>
        <w:tab/>
        <w:t>Senate</w:t>
      </w:r>
      <w:r>
        <w:tab/>
      </w:r>
      <w:r w:rsidRPr="001D36E3">
        <w:t xml:space="preserve">Referred to Committee on </w:t>
      </w:r>
      <w:r w:rsidRPr="001D36E3">
        <w:rPr>
          <w:b/>
        </w:rPr>
        <w:t>Medical Affairs</w:t>
      </w:r>
      <w:r w:rsidRPr="001D36E3">
        <w:t xml:space="preserve"> </w:t>
      </w:r>
      <w:hyperlink r:id="rId7" w:history="1">
        <w:r w:rsidRPr="00CD0A01">
          <w:rPr>
            <w:rStyle w:val="Hyperlink"/>
          </w:rPr>
          <w:t>SJ</w:t>
        </w:r>
      </w:hyperlink>
      <w:r>
        <w:noBreakHyphen/>
      </w:r>
      <w:r w:rsidRPr="001D36E3">
        <w:t>5</w:t>
      </w:r>
    </w:p>
    <w:p w:rsidR="00636AA0" w:rsidRDefault="00636AA0" w:rsidP="00636A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4/22/2010</w:t>
      </w:r>
      <w:r>
        <w:tab/>
        <w:t>Senate</w:t>
      </w:r>
      <w:r>
        <w:tab/>
      </w:r>
      <w:r w:rsidRPr="001D36E3">
        <w:t xml:space="preserve">Committee report: Favorable </w:t>
      </w:r>
      <w:r w:rsidRPr="001D36E3">
        <w:rPr>
          <w:b/>
        </w:rPr>
        <w:t>Medical Affairs</w:t>
      </w:r>
      <w:r w:rsidRPr="001D36E3">
        <w:t xml:space="preserve"> </w:t>
      </w:r>
      <w:hyperlink r:id="rId8" w:history="1">
        <w:r w:rsidRPr="00CD0A01">
          <w:rPr>
            <w:rStyle w:val="Hyperlink"/>
          </w:rPr>
          <w:t>SJ</w:t>
        </w:r>
      </w:hyperlink>
      <w:r>
        <w:noBreakHyphen/>
      </w:r>
      <w:r w:rsidRPr="001D36E3">
        <w:t>11</w:t>
      </w:r>
    </w:p>
    <w:p w:rsidR="00636AA0" w:rsidRDefault="00636AA0" w:rsidP="00636A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41D6" w:rsidRPr="00ED41D6" w:rsidRDefault="00ED41D6" w:rsidP="00ED41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41D6" w:rsidRDefault="00ED41D6" w:rsidP="00ED41D6">
      <w:pPr>
        <w:widowControl w:val="0"/>
      </w:pPr>
      <w:r w:rsidRPr="00ED41D6">
        <w:rPr>
          <w:b/>
        </w:rPr>
        <w:t>VERSIONS OF THIS BILL</w:t>
      </w:r>
    </w:p>
    <w:p w:rsidR="00ED41D6" w:rsidRDefault="00ED41D6" w:rsidP="00ED41D6">
      <w:pPr>
        <w:widowControl w:val="0"/>
      </w:pPr>
    </w:p>
    <w:p w:rsidR="00ED41D6" w:rsidRDefault="00BD50BB" w:rsidP="00ED41D6">
      <w:pPr>
        <w:widowControl w:val="0"/>
      </w:pPr>
      <w:hyperlink r:id="rId9" w:history="1">
        <w:r w:rsidR="00ED41D6">
          <w:rPr>
            <w:rStyle w:val="Hyperlink"/>
          </w:rPr>
          <w:t>3/17/2010</w:t>
        </w:r>
      </w:hyperlink>
    </w:p>
    <w:p w:rsidR="00D230C4" w:rsidRDefault="00BD50BB" w:rsidP="00ED41D6">
      <w:hyperlink r:id="rId10" w:history="1">
        <w:r w:rsidR="00D230C4" w:rsidRPr="00D230C4">
          <w:rPr>
            <w:rStyle w:val="Hyperlink"/>
          </w:rPr>
          <w:t>4/22/2010</w:t>
        </w:r>
      </w:hyperlink>
    </w:p>
    <w:p w:rsidR="00ED41D6" w:rsidRDefault="00ED41D6" w:rsidP="00ED41D6"/>
    <w:p w:rsidR="00ED41D6" w:rsidRDefault="00ED41D6" w:rsidP="00ED41D6">
      <w:pPr>
        <w:sectPr w:rsidR="00ED41D6" w:rsidSect="00ED41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D230C4" w:rsidRPr="00430938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2010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430938" w:rsidRDefault="00D230C4" w:rsidP="0043093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1291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Default="00D230C4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Verdin and O’Dell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4/22/10--S.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17, 2010.</w:t>
      </w:r>
    </w:p>
    <w:p w:rsidR="00D230C4" w:rsidRPr="00430938" w:rsidRDefault="00D230C4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430938" w:rsidRDefault="00D230C4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1291) to amend Section 44</w:t>
      </w:r>
      <w:r>
        <w:rPr>
          <w:rFonts w:eastAsia="Times New Roman"/>
        </w:rPr>
        <w:noBreakHyphen/>
        <w:t>96</w:t>
      </w:r>
      <w:r>
        <w:rPr>
          <w:rFonts w:eastAsia="Times New Roman"/>
        </w:rPr>
        <w:noBreakHyphen/>
        <w:t>80 of the 1976 Code, relating to county solid waste programs, to provide that an ordinance that restricts solid waste disposal at permitted facilities, etc., respectfully</w:t>
      </w:r>
    </w:p>
    <w:p w:rsidR="00D230C4" w:rsidRPr="00430938" w:rsidRDefault="00D230C4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D230C4" w:rsidRPr="00430938" w:rsidRDefault="00D230C4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230C4" w:rsidSect="00430938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8F023B" w:rsidRDefault="00D230C4" w:rsidP="0092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</w:t>
      </w:r>
      <w:r>
        <w:rPr>
          <w:rFonts w:eastAsia="Times New Roman"/>
        </w:rPr>
        <w:noBreakHyphen/>
        <w:t>96</w:t>
      </w:r>
      <w:r>
        <w:rPr>
          <w:rFonts w:eastAsia="Times New Roman"/>
        </w:rPr>
        <w:noBreakHyphen/>
        <w:t>80 OF THE 1976 CODE, RELATING TO COUNTY SOLID WASTE PROGRAMS, TO PROVIDE THAT AN ORDINANCE THAT RESTRICTS SOLID WASTE DISPOSAL AT PERMITTED FACILITIES LOCATED OUTSIDE A COUNTY</w:t>
      </w:r>
      <w:r w:rsidRPr="006941F9">
        <w:rPr>
          <w:rFonts w:eastAsia="Times New Roman"/>
        </w:rPr>
        <w:t>’</w:t>
      </w:r>
      <w:r>
        <w:rPr>
          <w:rFonts w:eastAsia="Times New Roman"/>
        </w:rPr>
        <w:t>S BOUNDARIES OR IMPEDES A RECYCLING PROGRAM IS INCONSISTENT WITH THE PROVISIONS OF THE CHAPTER; AND TO AMEND SECTION 44</w:t>
      </w:r>
      <w:r>
        <w:rPr>
          <w:rFonts w:eastAsia="Times New Roman"/>
        </w:rPr>
        <w:noBreakHyphen/>
        <w:t>55</w:t>
      </w:r>
      <w:r>
        <w:rPr>
          <w:rFonts w:eastAsia="Times New Roman"/>
        </w:rPr>
        <w:noBreakHyphen/>
        <w:t>1210, RELATING TO COUNTIES ENGAGING IN SOLID WASTE COLLECTION, TO PROVIDE THAT AN ORDINANCE IS VOID TO THE EXTENT THAT A COUNTY ORDINANCE RESTRICTS SOLID WASTE DISPOSAL AT A PERMITTED SITE OUTSIDE A COUNTY</w:t>
      </w:r>
      <w:r w:rsidRPr="006941F9">
        <w:rPr>
          <w:rFonts w:eastAsia="Times New Roman"/>
        </w:rPr>
        <w:t>’</w:t>
      </w:r>
      <w:r>
        <w:rPr>
          <w:rFonts w:eastAsia="Times New Roman"/>
        </w:rPr>
        <w:t xml:space="preserve">S BOUNDARIES OR IMPEDES A RECYCLING PROGRAM. 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44</w:t>
      </w:r>
      <w:r>
        <w:rPr>
          <w:rFonts w:eastAsia="Times New Roman"/>
        </w:rPr>
        <w:noBreakHyphen/>
        <w:t>96</w:t>
      </w:r>
      <w:r>
        <w:rPr>
          <w:rFonts w:eastAsia="Times New Roman"/>
        </w:rPr>
        <w:noBreakHyphen/>
        <w:t>80(K) of the 1976 Code is amended to read:</w:t>
      </w:r>
    </w:p>
    <w:p w:rsidR="00D230C4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30C4" w:rsidRPr="00E563E5" w:rsidRDefault="00D230C4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ab/>
        <w:t>“(K)</w:t>
      </w:r>
      <w:r>
        <w:rPr>
          <w:rFonts w:eastAsia="Times New Roman"/>
        </w:rPr>
        <w:tab/>
      </w:r>
      <w:r w:rsidRPr="00E30966">
        <w:rPr>
          <w:color w:val="000000" w:themeColor="text1"/>
          <w:u w:color="000000" w:themeColor="text1"/>
        </w:rPr>
        <w:t xml:space="preserve">The governing body of a county is authorized to enact </w:t>
      </w:r>
      <w:r w:rsidRPr="005D47E3">
        <w:rPr>
          <w:strike/>
          <w:color w:val="000000" w:themeColor="text1"/>
          <w:u w:color="000000" w:themeColor="text1"/>
        </w:rPr>
        <w:t>such</w:t>
      </w:r>
      <w:r w:rsidRPr="00E30966">
        <w:rPr>
          <w:color w:val="000000" w:themeColor="text1"/>
          <w:u w:color="000000" w:themeColor="text1"/>
        </w:rPr>
        <w:t xml:space="preserve"> ordinances </w:t>
      </w:r>
      <w:r w:rsidRPr="005D47E3">
        <w:rPr>
          <w:strike/>
          <w:color w:val="000000" w:themeColor="text1"/>
          <w:u w:color="000000" w:themeColor="text1"/>
        </w:rPr>
        <w:t>as may be</w:t>
      </w:r>
      <w:r w:rsidRPr="00E30966">
        <w:rPr>
          <w:color w:val="000000" w:themeColor="text1"/>
          <w:u w:color="000000" w:themeColor="text1"/>
        </w:rPr>
        <w:t xml:space="preserve"> necessary to carry out its responsibilities under this chapter</w:t>
      </w:r>
      <w:r w:rsidRPr="00C00285">
        <w:rPr>
          <w:strike/>
          <w:color w:val="000000" w:themeColor="text1"/>
          <w:u w:color="000000" w:themeColor="text1"/>
        </w:rPr>
        <w:t>; p</w:t>
      </w:r>
      <w:r w:rsidRPr="005D47E3">
        <w:rPr>
          <w:strike/>
          <w:color w:val="000000" w:themeColor="text1"/>
          <w:u w:color="000000" w:themeColor="text1"/>
        </w:rPr>
        <w:t>rovided, however, that the governing body of a county</w:t>
      </w:r>
      <w:r>
        <w:rPr>
          <w:color w:val="000000" w:themeColor="text1"/>
          <w:u w:val="single" w:color="000000" w:themeColor="text1"/>
        </w:rPr>
        <w:t>, but</w:t>
      </w:r>
      <w:r w:rsidRPr="00E30966">
        <w:rPr>
          <w:color w:val="000000" w:themeColor="text1"/>
          <w:u w:color="000000" w:themeColor="text1"/>
        </w:rPr>
        <w:t xml:space="preserve"> may not enact an ordinance inconsistent with the state solid waste management plan,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provision of this chapter, with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strike/>
          <w:color w:val="000000" w:themeColor="text1"/>
          <w:u w:color="000000" w:themeColor="text1"/>
        </w:rPr>
        <w:t>any</w:t>
      </w:r>
      <w:r w:rsidRPr="005D47E3">
        <w:rPr>
          <w:strike/>
          <w:color w:val="000000" w:themeColor="text1"/>
          <w:u w:color="000000" w:themeColor="text1"/>
        </w:rPr>
        <w:t xml:space="preserve"> other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another</w:t>
      </w:r>
      <w:r w:rsidRPr="00E30966">
        <w:rPr>
          <w:color w:val="000000" w:themeColor="text1"/>
          <w:u w:color="000000" w:themeColor="text1"/>
        </w:rPr>
        <w:t xml:space="preserve"> applicable provision of state law, or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regulation promulgated by the department providing for the protection of public health </w:t>
      </w:r>
      <w:r w:rsidRPr="005D47E3">
        <w:rPr>
          <w:strike/>
          <w:color w:val="000000" w:themeColor="text1"/>
          <w:u w:color="000000" w:themeColor="text1"/>
        </w:rPr>
        <w:t>and</w:t>
      </w:r>
      <w:r>
        <w:rPr>
          <w:color w:val="000000" w:themeColor="text1"/>
          <w:u w:val="single" w:color="000000" w:themeColor="text1"/>
        </w:rPr>
        <w:t>, public</w:t>
      </w:r>
      <w:r w:rsidRPr="00E30966">
        <w:rPr>
          <w:color w:val="000000" w:themeColor="text1"/>
          <w:u w:color="000000" w:themeColor="text1"/>
        </w:rPr>
        <w:t xml:space="preserve"> safety</w:t>
      </w:r>
      <w:r>
        <w:rPr>
          <w:color w:val="000000" w:themeColor="text1"/>
          <w:u w:val="single" w:color="000000" w:themeColor="text1"/>
        </w:rPr>
        <w:t>,</w:t>
      </w:r>
      <w:r w:rsidRPr="00E30966">
        <w:rPr>
          <w:color w:val="000000" w:themeColor="text1"/>
          <w:u w:color="000000" w:themeColor="text1"/>
        </w:rPr>
        <w:t xml:space="preserve"> or </w:t>
      </w:r>
      <w:r w:rsidRPr="00C00285">
        <w:rPr>
          <w:strike/>
          <w:color w:val="000000" w:themeColor="text1"/>
          <w:u w:color="000000" w:themeColor="text1"/>
        </w:rPr>
        <w:t>for</w:t>
      </w:r>
      <w:r w:rsidRPr="005D47E3">
        <w:rPr>
          <w:strike/>
          <w:color w:val="000000" w:themeColor="text1"/>
          <w:u w:color="000000" w:themeColor="text1"/>
        </w:rPr>
        <w:t xml:space="preserve"> protection of</w:t>
      </w:r>
      <w:r w:rsidRPr="00C00285">
        <w:rPr>
          <w:color w:val="000000" w:themeColor="text1"/>
          <w:u w:color="000000" w:themeColor="text1"/>
        </w:rPr>
        <w:t xml:space="preserve"> the</w:t>
      </w:r>
      <w:r w:rsidRPr="00E30966">
        <w:rPr>
          <w:color w:val="000000" w:themeColor="text1"/>
          <w:u w:color="000000" w:themeColor="text1"/>
        </w:rPr>
        <w:t xml:space="preserve"> environm</w:t>
      </w:r>
      <w:r>
        <w:rPr>
          <w:color w:val="000000" w:themeColor="text1"/>
          <w:u w:color="000000" w:themeColor="text1"/>
        </w:rPr>
        <w:t xml:space="preserve">ent.  </w:t>
      </w:r>
      <w:r>
        <w:rPr>
          <w:color w:val="000000" w:themeColor="text1"/>
          <w:u w:val="single" w:color="000000" w:themeColor="text1"/>
        </w:rPr>
        <w:t>An ordinance that restricts or prohibits disposal of waste at a permitted solid waste management facility located outside the county</w:t>
      </w:r>
      <w:r w:rsidRPr="006941F9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boundaries or impedes the development and implementation of a public or private recycling program is considered inconsistent with the provisions of this chapter.</w:t>
      </w:r>
      <w:r>
        <w:rPr>
          <w:color w:val="000000" w:themeColor="text1"/>
        </w:rPr>
        <w:t>”</w:t>
      </w:r>
    </w:p>
    <w:p w:rsidR="00D230C4" w:rsidRDefault="00D230C4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:rsidR="00D230C4" w:rsidRDefault="00D230C4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  <w:t>55</w:t>
      </w:r>
      <w:r>
        <w:rPr>
          <w:color w:val="000000" w:themeColor="text1"/>
          <w:u w:color="000000" w:themeColor="text1"/>
        </w:rPr>
        <w:noBreakHyphen/>
        <w:t>1210 of the 1976 Code is amended to read:</w:t>
      </w:r>
    </w:p>
    <w:p w:rsidR="00D230C4" w:rsidRDefault="00D230C4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30C4" w:rsidRPr="00A07EEC" w:rsidRDefault="00D230C4" w:rsidP="00EB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  <w:t>55</w:t>
      </w:r>
      <w:r>
        <w:rPr>
          <w:color w:val="000000" w:themeColor="text1"/>
          <w:u w:color="000000" w:themeColor="text1"/>
        </w:rPr>
        <w:noBreakHyphen/>
        <w:t>1210.</w:t>
      </w:r>
      <w:r>
        <w:rPr>
          <w:color w:val="000000" w:themeColor="text1"/>
          <w:u w:color="000000" w:themeColor="text1"/>
        </w:rPr>
        <w:tab/>
      </w:r>
      <w:r w:rsidRPr="00A07EEC">
        <w:rPr>
          <w:color w:val="000000" w:themeColor="text1"/>
          <w:u w:color="000000" w:themeColor="text1"/>
        </w:rPr>
        <w:t xml:space="preserve">The governing body of </w:t>
      </w:r>
      <w:r w:rsidRPr="00EB1758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county may by ordinance or resolution provide that the county </w:t>
      </w:r>
      <w:r w:rsidRPr="00EB1758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A07EEC">
        <w:rPr>
          <w:color w:val="000000" w:themeColor="text1"/>
          <w:u w:color="000000" w:themeColor="text1"/>
        </w:rPr>
        <w:t xml:space="preserve"> engage in the collection and disposal of solid waste. </w:t>
      </w:r>
      <w:r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</w:t>
      </w:r>
      <w:r w:rsidRPr="00A07EEC">
        <w:rPr>
          <w:color w:val="000000" w:themeColor="text1"/>
          <w:u w:color="000000" w:themeColor="text1"/>
        </w:rPr>
        <w:t xml:space="preserve"> collection and disposal may be accomplished either by use of county employees and equipment or by contract with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private </w:t>
      </w:r>
      <w:r w:rsidRPr="00EB1758">
        <w:rPr>
          <w:strike/>
          <w:color w:val="000000" w:themeColor="text1"/>
          <w:u w:color="000000" w:themeColor="text1"/>
        </w:rPr>
        <w:t>agencies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agency</w:t>
      </w:r>
      <w:r w:rsidRPr="00A07EEC">
        <w:rPr>
          <w:color w:val="000000" w:themeColor="text1"/>
          <w:u w:color="000000" w:themeColor="text1"/>
        </w:rPr>
        <w:t xml:space="preserve"> or </w:t>
      </w:r>
      <w:r w:rsidRPr="00EB1758">
        <w:rPr>
          <w:strike/>
          <w:color w:val="000000" w:themeColor="text1"/>
          <w:u w:color="000000" w:themeColor="text1"/>
        </w:rPr>
        <w:t>municipalities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municipality</w:t>
      </w:r>
      <w:r w:rsidRPr="00A07EEC">
        <w:rPr>
          <w:color w:val="000000" w:themeColor="text1"/>
          <w:u w:color="000000" w:themeColor="text1"/>
        </w:rPr>
        <w:t xml:space="preserve"> of the county. </w:t>
      </w:r>
      <w:r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Service</w:t>
      </w:r>
      <w:r>
        <w:rPr>
          <w:strike/>
          <w:color w:val="000000" w:themeColor="text1"/>
          <w:u w:color="000000" w:themeColor="text1"/>
        </w:rPr>
        <w:t xml:space="preserve"> charges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service charge</w:t>
      </w:r>
      <w:r w:rsidRPr="00A07EEC">
        <w:rPr>
          <w:color w:val="000000" w:themeColor="text1"/>
          <w:u w:color="000000" w:themeColor="text1"/>
        </w:rPr>
        <w:t xml:space="preserve"> may be levied against </w:t>
      </w:r>
      <w:r>
        <w:rPr>
          <w:strike/>
          <w:color w:val="000000" w:themeColor="text1"/>
          <w:u w:color="000000" w:themeColor="text1"/>
        </w:rPr>
        <w:t>persons</w:t>
      </w:r>
      <w:r w:rsidRPr="00A07E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person</w:t>
      </w:r>
      <w:r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for whom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collection </w:t>
      </w:r>
      <w:r>
        <w:rPr>
          <w:strike/>
          <w:color w:val="000000" w:themeColor="text1"/>
          <w:u w:color="000000" w:themeColor="text1"/>
        </w:rPr>
        <w:t xml:space="preserve">services </w:t>
      </w:r>
      <w:r w:rsidRPr="00EB1758">
        <w:rPr>
          <w:strike/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service is</w:t>
      </w:r>
      <w:r w:rsidRPr="00A07EEC">
        <w:rPr>
          <w:color w:val="000000" w:themeColor="text1"/>
          <w:u w:color="000000" w:themeColor="text1"/>
        </w:rPr>
        <w:t xml:space="preserve"> provided whether </w:t>
      </w:r>
      <w:r w:rsidRPr="00EB1758">
        <w:rPr>
          <w:strike/>
          <w:color w:val="000000" w:themeColor="text1"/>
          <w:u w:color="000000" w:themeColor="text1"/>
        </w:rPr>
        <w:t>such</w:t>
      </w:r>
      <w:r>
        <w:rPr>
          <w:strike/>
          <w:color w:val="000000" w:themeColor="text1"/>
          <w:u w:color="000000" w:themeColor="text1"/>
        </w:rPr>
        <w:t xml:space="preserve"> services 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 service is</w:t>
      </w:r>
      <w:r w:rsidRPr="00A07EEC">
        <w:rPr>
          <w:color w:val="000000" w:themeColor="text1"/>
          <w:u w:color="000000" w:themeColor="text1"/>
        </w:rPr>
        <w:t xml:space="preserve"> performed by the county, a municipality</w:t>
      </w:r>
      <w:r>
        <w:rPr>
          <w:color w:val="000000" w:themeColor="text1"/>
          <w:u w:val="single" w:color="000000" w:themeColor="text1"/>
        </w:rPr>
        <w:t>,</w:t>
      </w:r>
      <w:r w:rsidRPr="00A07EEC">
        <w:rPr>
          <w:color w:val="000000" w:themeColor="text1"/>
          <w:u w:color="000000" w:themeColor="text1"/>
        </w:rPr>
        <w:t xml:space="preserve"> or a private agency.</w:t>
      </w:r>
      <w:r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val="single" w:color="000000" w:themeColor="text1"/>
        </w:rPr>
        <w:t>To the extent that a county ordinance restricts or prohibits disposal of waste at a permitted solid waste management facility located outside the county</w:t>
      </w:r>
      <w:r w:rsidRPr="006941F9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boundaries or impedes the development and implementation of a public or private recycling program, the ordinance is void.</w:t>
      </w:r>
      <w:r w:rsidRPr="00E563E5">
        <w:rPr>
          <w:color w:val="000000" w:themeColor="text1"/>
        </w:rPr>
        <w:t>”</w:t>
      </w:r>
    </w:p>
    <w:p w:rsidR="00D230C4" w:rsidRPr="00A07EEC" w:rsidRDefault="00D230C4" w:rsidP="00EB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30C4" w:rsidRPr="00522CE0" w:rsidRDefault="00D23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D230C4" w:rsidRDefault="00D230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5D75" w:rsidRDefault="00925D75" w:rsidP="00D230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925D75" w:rsidSect="00430938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1F9" w:rsidRDefault="006941F9" w:rsidP="00522CE0">
      <w:r>
        <w:separator/>
      </w:r>
    </w:p>
  </w:endnote>
  <w:endnote w:type="continuationSeparator" w:id="0">
    <w:p w:rsidR="006941F9" w:rsidRDefault="006941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EB9351-7980-4C90-8F84-BFFA186B5A1B}"/>
    <w:embedBold r:id="rId2" w:fontKey="{83F98E18-FDD6-4913-8BF8-372553E56D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3F16BE-C783-43F0-8DD5-83CF99D8FC2F}"/>
    <w:embedBold r:id="rId4" w:fontKey="{9780B7AF-6188-4125-B84C-307462D126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512E8A-75CF-495D-820B-D6EFDD1BEB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0C4" w:rsidRPr="00925D75" w:rsidRDefault="00D230C4" w:rsidP="00925D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[1291-</w:t>
    </w:r>
    <w:r w:rsidR="00BD50BB">
      <w:fldChar w:fldCharType="begin"/>
    </w:r>
    <w:r w:rsidR="00BD50BB">
      <w:instrText xml:space="preserve"> PAGE  \* MERGEFORMAT </w:instrText>
    </w:r>
    <w:r w:rsidR="00BD50BB">
      <w:fldChar w:fldCharType="separate"/>
    </w:r>
    <w:r w:rsidR="00BD50BB">
      <w:rPr>
        <w:noProof/>
      </w:rPr>
      <w:t>1</w:t>
    </w:r>
    <w:r w:rsidR="00BD50B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938" w:rsidRPr="00925D75" w:rsidRDefault="00D230C4" w:rsidP="00925D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r w:rsidR="00127081">
      <w:fldChar w:fldCharType="begin"/>
    </w:r>
    <w:r>
      <w:instrText xml:space="preserve"> PAGE  \* MERGEFORMAT </w:instrText>
    </w:r>
    <w:r w:rsidR="00127081">
      <w:fldChar w:fldCharType="separate"/>
    </w:r>
    <w:r>
      <w:rPr>
        <w:noProof/>
      </w:rPr>
      <w:t>2</w:t>
    </w:r>
    <w:r w:rsidR="0012708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1F9" w:rsidRDefault="006941F9" w:rsidP="00522CE0">
      <w:r>
        <w:separator/>
      </w:r>
    </w:p>
  </w:footnote>
  <w:footnote w:type="continuationSeparator" w:id="0">
    <w:p w:rsidR="006941F9" w:rsidRDefault="006941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FLOW.EBD.DBV"/>
    <w:docVar w:name="CoverAttorneyInitials" w:val="EBD"/>
    <w:docVar w:name="CoverAttorneyLastName" w:val="Donaldson"/>
    <w:docVar w:name="CoverBillType" w:val="b"/>
    <w:docVar w:name="CoverSenator" w:val="DBV"/>
    <w:docVar w:name="dvBillNumber" w:val="1291"/>
    <w:docVar w:name="dvBillNumberPrefix" w:val="S. "/>
    <w:docVar w:name="dvOriginalBody" w:val="Senate"/>
    <w:docVar w:name="fulldraftpath" w:val="L:\S-RES\DBV\015FLOW.EBD.DBV.DOCX"/>
    <w:docVar w:name="NameofBody" w:val="S"/>
    <w:docVar w:name="vgroup2" w:val="S-RES"/>
  </w:docVars>
  <w:rsids>
    <w:rsidRoot w:val="005067CE"/>
    <w:rsid w:val="00042AC1"/>
    <w:rsid w:val="0004442D"/>
    <w:rsid w:val="00046516"/>
    <w:rsid w:val="0007601D"/>
    <w:rsid w:val="000B0720"/>
    <w:rsid w:val="000B5EAF"/>
    <w:rsid w:val="00127081"/>
    <w:rsid w:val="00144653"/>
    <w:rsid w:val="00170561"/>
    <w:rsid w:val="00186AC9"/>
    <w:rsid w:val="00197DF1"/>
    <w:rsid w:val="001A106A"/>
    <w:rsid w:val="001B3DD9"/>
    <w:rsid w:val="001B7E5D"/>
    <w:rsid w:val="001D3BAC"/>
    <w:rsid w:val="00245C4E"/>
    <w:rsid w:val="00294DD2"/>
    <w:rsid w:val="002C1321"/>
    <w:rsid w:val="002C5896"/>
    <w:rsid w:val="002D3BED"/>
    <w:rsid w:val="0030303B"/>
    <w:rsid w:val="00307C2B"/>
    <w:rsid w:val="00383247"/>
    <w:rsid w:val="003A0410"/>
    <w:rsid w:val="003D6E2B"/>
    <w:rsid w:val="003E3EB2"/>
    <w:rsid w:val="003E7597"/>
    <w:rsid w:val="00415882"/>
    <w:rsid w:val="00450668"/>
    <w:rsid w:val="004952FA"/>
    <w:rsid w:val="004958EC"/>
    <w:rsid w:val="004B6A22"/>
    <w:rsid w:val="004C4D4B"/>
    <w:rsid w:val="004D7F37"/>
    <w:rsid w:val="005067CE"/>
    <w:rsid w:val="00522CE0"/>
    <w:rsid w:val="00565148"/>
    <w:rsid w:val="00583EEA"/>
    <w:rsid w:val="00593361"/>
    <w:rsid w:val="005A5017"/>
    <w:rsid w:val="005A648C"/>
    <w:rsid w:val="005D47E3"/>
    <w:rsid w:val="005F1745"/>
    <w:rsid w:val="00636AA0"/>
    <w:rsid w:val="00650C60"/>
    <w:rsid w:val="006941F9"/>
    <w:rsid w:val="006C74EA"/>
    <w:rsid w:val="00720D40"/>
    <w:rsid w:val="007318D4"/>
    <w:rsid w:val="00765784"/>
    <w:rsid w:val="00765F3F"/>
    <w:rsid w:val="007A4390"/>
    <w:rsid w:val="007D1D78"/>
    <w:rsid w:val="007E5CB7"/>
    <w:rsid w:val="00810719"/>
    <w:rsid w:val="008314D2"/>
    <w:rsid w:val="00846E31"/>
    <w:rsid w:val="008A2BE9"/>
    <w:rsid w:val="008B2F42"/>
    <w:rsid w:val="008C4159"/>
    <w:rsid w:val="008E185F"/>
    <w:rsid w:val="008F023B"/>
    <w:rsid w:val="00904E16"/>
    <w:rsid w:val="00914BC0"/>
    <w:rsid w:val="009162B3"/>
    <w:rsid w:val="00925D75"/>
    <w:rsid w:val="00927C62"/>
    <w:rsid w:val="00983951"/>
    <w:rsid w:val="00984124"/>
    <w:rsid w:val="00984640"/>
    <w:rsid w:val="00995C37"/>
    <w:rsid w:val="009C118A"/>
    <w:rsid w:val="009D017F"/>
    <w:rsid w:val="00A02011"/>
    <w:rsid w:val="00A0640D"/>
    <w:rsid w:val="00A4011E"/>
    <w:rsid w:val="00A86015"/>
    <w:rsid w:val="00A9594E"/>
    <w:rsid w:val="00AC6023"/>
    <w:rsid w:val="00AE59C8"/>
    <w:rsid w:val="00B10098"/>
    <w:rsid w:val="00B5790D"/>
    <w:rsid w:val="00B945C5"/>
    <w:rsid w:val="00BA20EA"/>
    <w:rsid w:val="00BB5AFC"/>
    <w:rsid w:val="00BC0A56"/>
    <w:rsid w:val="00BD50BB"/>
    <w:rsid w:val="00C00285"/>
    <w:rsid w:val="00C45366"/>
    <w:rsid w:val="00C57023"/>
    <w:rsid w:val="00C74052"/>
    <w:rsid w:val="00C82CD9"/>
    <w:rsid w:val="00CB187A"/>
    <w:rsid w:val="00CC0EC7"/>
    <w:rsid w:val="00CD0A01"/>
    <w:rsid w:val="00D1088B"/>
    <w:rsid w:val="00D156D2"/>
    <w:rsid w:val="00D230C4"/>
    <w:rsid w:val="00D86943"/>
    <w:rsid w:val="00DA47B9"/>
    <w:rsid w:val="00DB3E21"/>
    <w:rsid w:val="00E058D3"/>
    <w:rsid w:val="00E563E5"/>
    <w:rsid w:val="00E76AD9"/>
    <w:rsid w:val="00E91E2F"/>
    <w:rsid w:val="00EA3546"/>
    <w:rsid w:val="00EB1758"/>
    <w:rsid w:val="00EB47AE"/>
    <w:rsid w:val="00EC34E1"/>
    <w:rsid w:val="00EC6B0D"/>
    <w:rsid w:val="00ED41D6"/>
    <w:rsid w:val="00F0234A"/>
    <w:rsid w:val="00F52959"/>
    <w:rsid w:val="00F55884"/>
    <w:rsid w:val="00F93BC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1C1E494B-C437-45E7-9C65-30ABF8BF1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41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22-10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3-17-10.docx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17-10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09-10\1291_20100422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09-10\1291_20100317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588</Words>
  <Characters>3188</Characters>
  <Application>Microsoft Office Word</Application>
  <DocSecurity>0</DocSecurity>
  <Lines>122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1291: Solid waste collection - South Carolina Legislature Online</dc:title>
  <dc:subject/>
  <dc:creator>EmilyMoore</dc:creator>
  <cp:keywords/>
  <dc:description/>
  <cp:lastModifiedBy>N Cumfer</cp:lastModifiedBy>
  <cp:revision>6</cp:revision>
  <dcterms:created xsi:type="dcterms:W3CDTF">2010-04-22T22:38:00Z</dcterms:created>
  <dcterms:modified xsi:type="dcterms:W3CDTF">2014-11-24T15:14:00Z</dcterms:modified>
</cp:coreProperties>
</file>