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B8B" w:rsidRDefault="00CB3B8B" w:rsidP="00CB3B8B">
      <w:pPr>
        <w:widowControl w:val="0"/>
        <w:jc w:val="center"/>
      </w:pPr>
      <w:bookmarkStart w:id="0" w:name="_GoBack"/>
      <w:bookmarkEnd w:id="0"/>
      <w:r w:rsidRPr="00CB3B8B">
        <w:rPr>
          <w:b/>
        </w:rPr>
        <w:t>South Carolina General Assembly</w:t>
      </w:r>
    </w:p>
    <w:p w:rsidR="00CB3B8B" w:rsidRDefault="00CB3B8B" w:rsidP="00CB3B8B">
      <w:pPr>
        <w:widowControl w:val="0"/>
        <w:jc w:val="center"/>
      </w:pPr>
      <w:r>
        <w:t>118th Session, 2009-2010</w:t>
      </w:r>
    </w:p>
    <w:p w:rsidR="00CB3B8B" w:rsidRDefault="00CB3B8B" w:rsidP="00CB3B8B">
      <w:pPr>
        <w:widowControl w:val="0"/>
        <w:jc w:val="left"/>
      </w:pPr>
    </w:p>
    <w:p w:rsidR="00CB3B8B" w:rsidRDefault="00CB3B8B" w:rsidP="00CB3B8B">
      <w:pPr>
        <w:widowControl w:val="0"/>
        <w:jc w:val="left"/>
        <w:rPr>
          <w:b/>
        </w:rPr>
      </w:pPr>
      <w:r w:rsidRPr="00CB3B8B">
        <w:rPr>
          <w:b/>
        </w:rPr>
        <w:t>S.</w:t>
      </w:r>
      <w:r>
        <w:rPr>
          <w:b/>
        </w:rPr>
        <w:t xml:space="preserve"> </w:t>
      </w:r>
      <w:r w:rsidRPr="00CB3B8B">
        <w:rPr>
          <w:b/>
        </w:rPr>
        <w:t>1332</w:t>
      </w:r>
    </w:p>
    <w:p w:rsidR="00CB3B8B" w:rsidRDefault="00CB3B8B" w:rsidP="00CB3B8B">
      <w:pPr>
        <w:widowControl w:val="0"/>
        <w:jc w:val="left"/>
        <w:rPr>
          <w:b/>
        </w:rPr>
      </w:pPr>
    </w:p>
    <w:p w:rsidR="00CB3B8B" w:rsidRDefault="00CB3B8B" w:rsidP="00CB3B8B">
      <w:pPr>
        <w:widowControl w:val="0"/>
        <w:jc w:val="left"/>
      </w:pPr>
      <w:r w:rsidRPr="00CB3B8B">
        <w:rPr>
          <w:b/>
        </w:rPr>
        <w:t>STATUS INFORMATION</w:t>
      </w:r>
    </w:p>
    <w:p w:rsidR="00CB3B8B" w:rsidRDefault="00CB3B8B" w:rsidP="00CB3B8B">
      <w:pPr>
        <w:widowControl w:val="0"/>
        <w:jc w:val="left"/>
      </w:pPr>
    </w:p>
    <w:p w:rsidR="00CB3B8B" w:rsidRDefault="00CB3B8B" w:rsidP="00CB3B8B">
      <w:pPr>
        <w:widowControl w:val="0"/>
        <w:jc w:val="left"/>
      </w:pPr>
      <w:r>
        <w:t>Senate Resolution</w:t>
      </w:r>
    </w:p>
    <w:p w:rsidR="00CB3B8B" w:rsidRDefault="00CB3B8B" w:rsidP="00CB3B8B">
      <w:pPr>
        <w:widowControl w:val="0"/>
        <w:jc w:val="left"/>
      </w:pPr>
      <w:r>
        <w:t>Sponsors: Senator Pinckney</w:t>
      </w:r>
    </w:p>
    <w:p w:rsidR="00CB3B8B" w:rsidRDefault="00CB3B8B" w:rsidP="00CB3B8B">
      <w:pPr>
        <w:widowControl w:val="0"/>
        <w:jc w:val="left"/>
      </w:pPr>
      <w:r>
        <w:t>Document Path: l:\council\bills\rm\1165ac10.docx</w:t>
      </w:r>
    </w:p>
    <w:p w:rsidR="00CB3B8B" w:rsidRDefault="00CB3B8B" w:rsidP="00CB3B8B">
      <w:pPr>
        <w:widowControl w:val="0"/>
        <w:jc w:val="left"/>
      </w:pPr>
    </w:p>
    <w:p w:rsidR="00CB3B8B" w:rsidRDefault="00CB3B8B" w:rsidP="00CB3B8B">
      <w:pPr>
        <w:widowControl w:val="0"/>
        <w:jc w:val="left"/>
      </w:pPr>
      <w:r>
        <w:t>Introduced in the Senate on March 31, 2010</w:t>
      </w:r>
    </w:p>
    <w:p w:rsidR="00CB3B8B" w:rsidRDefault="00CB3B8B" w:rsidP="00CB3B8B">
      <w:pPr>
        <w:widowControl w:val="0"/>
        <w:jc w:val="left"/>
      </w:pPr>
      <w:r>
        <w:t>Adopted by the Senate on March 31, 2010</w:t>
      </w:r>
    </w:p>
    <w:p w:rsidR="00CB3B8B" w:rsidRDefault="00CB3B8B" w:rsidP="00CB3B8B">
      <w:pPr>
        <w:widowControl w:val="0"/>
        <w:jc w:val="left"/>
      </w:pPr>
    </w:p>
    <w:p w:rsidR="00CB3B8B" w:rsidRDefault="00CB3B8B" w:rsidP="00CB3B8B">
      <w:pPr>
        <w:widowControl w:val="0"/>
        <w:jc w:val="left"/>
      </w:pPr>
      <w:r>
        <w:t xml:space="preserve">Summary: </w:t>
      </w:r>
      <w:r w:rsidR="009363A7">
        <w:t>Inez Melvina McKenzie Drayton</w:t>
      </w:r>
    </w:p>
    <w:p w:rsidR="00CB3B8B" w:rsidRDefault="00CB3B8B" w:rsidP="00CB3B8B">
      <w:pPr>
        <w:widowControl w:val="0"/>
        <w:jc w:val="left"/>
      </w:pPr>
    </w:p>
    <w:p w:rsidR="00CB3B8B" w:rsidRDefault="00CB3B8B" w:rsidP="00CB3B8B">
      <w:pPr>
        <w:widowControl w:val="0"/>
        <w:jc w:val="left"/>
      </w:pPr>
    </w:p>
    <w:p w:rsidR="00CB3B8B" w:rsidRDefault="00CB3B8B" w:rsidP="00CB3B8B">
      <w:pPr>
        <w:widowControl w:val="0"/>
        <w:tabs>
          <w:tab w:val="center" w:pos="590"/>
          <w:tab w:val="center" w:pos="1440"/>
          <w:tab w:val="left" w:pos="1872"/>
          <w:tab w:val="left" w:pos="9187"/>
        </w:tabs>
        <w:jc w:val="left"/>
      </w:pPr>
      <w:r w:rsidRPr="00CB3B8B">
        <w:rPr>
          <w:b/>
        </w:rPr>
        <w:t>HISTORY OF LEGISLATIVE ACTIONS</w:t>
      </w:r>
    </w:p>
    <w:p w:rsidR="00CB3B8B" w:rsidRDefault="00CB3B8B" w:rsidP="00CB3B8B">
      <w:pPr>
        <w:widowControl w:val="0"/>
        <w:tabs>
          <w:tab w:val="center" w:pos="590"/>
          <w:tab w:val="center" w:pos="1440"/>
          <w:tab w:val="left" w:pos="1872"/>
          <w:tab w:val="left" w:pos="9187"/>
        </w:tabs>
        <w:jc w:val="left"/>
      </w:pPr>
    </w:p>
    <w:p w:rsidR="00CB3B8B" w:rsidRPr="00CB3B8B" w:rsidRDefault="00CB3B8B" w:rsidP="00CB3B8B">
      <w:pPr>
        <w:widowControl w:val="0"/>
        <w:tabs>
          <w:tab w:val="center" w:pos="590"/>
          <w:tab w:val="center" w:pos="1440"/>
          <w:tab w:val="left" w:pos="1872"/>
          <w:tab w:val="left" w:pos="9187"/>
        </w:tabs>
        <w:jc w:val="left"/>
      </w:pPr>
      <w:r w:rsidRPr="00CB3B8B">
        <w:rPr>
          <w:u w:val="single"/>
        </w:rPr>
        <w:tab/>
        <w:t>Date</w:t>
      </w:r>
      <w:r w:rsidRPr="00CB3B8B">
        <w:rPr>
          <w:u w:val="single"/>
        </w:rPr>
        <w:tab/>
        <w:t>Body</w:t>
      </w:r>
      <w:r w:rsidRPr="00CB3B8B">
        <w:rPr>
          <w:u w:val="single"/>
        </w:rPr>
        <w:tab/>
        <w:t>Action Description with journal page number</w:t>
      </w:r>
      <w:r w:rsidRPr="00CB3B8B">
        <w:rPr>
          <w:u w:val="single"/>
        </w:rPr>
        <w:tab/>
      </w:r>
    </w:p>
    <w:p w:rsidR="00AA429A" w:rsidRDefault="00AA429A" w:rsidP="00AA429A">
      <w:pPr>
        <w:widowControl w:val="0"/>
        <w:tabs>
          <w:tab w:val="right" w:pos="1008"/>
          <w:tab w:val="left" w:pos="1152"/>
          <w:tab w:val="left" w:pos="1872"/>
          <w:tab w:val="left" w:pos="9187"/>
        </w:tabs>
        <w:ind w:left="2088" w:hanging="2088"/>
        <w:jc w:val="left"/>
      </w:pPr>
      <w:r>
        <w:tab/>
        <w:t>3/31/2010</w:t>
      </w:r>
      <w:r>
        <w:tab/>
        <w:t>Senate</w:t>
      </w:r>
      <w:r>
        <w:tab/>
      </w:r>
      <w:r w:rsidRPr="0056109C">
        <w:t xml:space="preserve">Introduced and adopted </w:t>
      </w:r>
      <w:hyperlink r:id="rId7" w:history="1">
        <w:r w:rsidRPr="00A35E1B">
          <w:rPr>
            <w:rStyle w:val="Hyperlink"/>
          </w:rPr>
          <w:t>SJ</w:t>
        </w:r>
      </w:hyperlink>
      <w:r>
        <w:noBreakHyphen/>
      </w:r>
      <w:r w:rsidRPr="0056109C">
        <w:t>4</w:t>
      </w:r>
    </w:p>
    <w:p w:rsidR="00AA429A" w:rsidRDefault="00AA429A" w:rsidP="00AA429A">
      <w:pPr>
        <w:widowControl w:val="0"/>
        <w:tabs>
          <w:tab w:val="right" w:pos="1008"/>
          <w:tab w:val="left" w:pos="1152"/>
          <w:tab w:val="left" w:pos="1872"/>
          <w:tab w:val="left" w:pos="9187"/>
        </w:tabs>
        <w:ind w:left="2088" w:hanging="2088"/>
        <w:jc w:val="left"/>
      </w:pPr>
    </w:p>
    <w:p w:rsidR="00CB3B8B" w:rsidRPr="00CB3B8B" w:rsidRDefault="00CB3B8B" w:rsidP="00CB3B8B">
      <w:pPr>
        <w:widowControl w:val="0"/>
        <w:tabs>
          <w:tab w:val="right" w:pos="1008"/>
          <w:tab w:val="left" w:pos="1152"/>
          <w:tab w:val="left" w:pos="1872"/>
          <w:tab w:val="left" w:pos="9187"/>
        </w:tabs>
        <w:ind w:left="2088" w:hanging="2088"/>
        <w:jc w:val="left"/>
      </w:pPr>
    </w:p>
    <w:p w:rsidR="00CB3B8B" w:rsidRDefault="00CB3B8B" w:rsidP="00CB3B8B">
      <w:r w:rsidRPr="00CB3B8B">
        <w:rPr>
          <w:b/>
        </w:rPr>
        <w:t>VERSIONS OF THIS BILL</w:t>
      </w:r>
    </w:p>
    <w:p w:rsidR="00CB3B8B" w:rsidRDefault="00CB3B8B" w:rsidP="00CB3B8B"/>
    <w:p w:rsidR="00CB3B8B" w:rsidRDefault="00CD23FB" w:rsidP="00CB3B8B">
      <w:hyperlink r:id="rId8" w:history="1">
        <w:r w:rsidR="00CB3B8B">
          <w:rPr>
            <w:rStyle w:val="Hyperlink"/>
          </w:rPr>
          <w:t>3/31/2010</w:t>
        </w:r>
      </w:hyperlink>
    </w:p>
    <w:p w:rsidR="00CB3B8B" w:rsidRDefault="00CB3B8B" w:rsidP="00CB3B8B"/>
    <w:p w:rsidR="00CB3B8B" w:rsidRDefault="00CB3B8B" w:rsidP="00CB3B8B">
      <w:pPr>
        <w:sectPr w:rsidR="00CB3B8B" w:rsidSect="00CB3B8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08A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55E" w:rsidRDefault="00B46F51" w:rsidP="00982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8255E" w:rsidRPr="00C03F48">
        <w:rPr>
          <w:color w:val="000000" w:themeColor="text1"/>
          <w:u w:color="000000" w:themeColor="text1"/>
        </w:rPr>
        <w:t xml:space="preserve">CONGRATULATE </w:t>
      </w:r>
      <w:r w:rsidR="0098255E">
        <w:rPr>
          <w:color w:val="000000" w:themeColor="text1"/>
          <w:u w:color="000000" w:themeColor="text1"/>
        </w:rPr>
        <w:t xml:space="preserve">MRS. </w:t>
      </w:r>
      <w:r w:rsidR="009D27DA">
        <w:rPr>
          <w:color w:val="000000" w:themeColor="text1"/>
          <w:u w:color="000000" w:themeColor="text1"/>
        </w:rPr>
        <w:t xml:space="preserve">INEZ MELVINA MCKENZIE DRAYTON </w:t>
      </w:r>
      <w:r w:rsidR="0098255E">
        <w:rPr>
          <w:color w:val="000000" w:themeColor="text1"/>
          <w:u w:color="000000" w:themeColor="text1"/>
        </w:rPr>
        <w:t xml:space="preserve">OF </w:t>
      </w:r>
      <w:r w:rsidR="009D27DA">
        <w:rPr>
          <w:color w:val="000000" w:themeColor="text1"/>
          <w:u w:color="000000" w:themeColor="text1"/>
        </w:rPr>
        <w:t>JASPER</w:t>
      </w:r>
      <w:r w:rsidR="0098255E">
        <w:rPr>
          <w:color w:val="000000" w:themeColor="text1"/>
          <w:u w:color="000000" w:themeColor="text1"/>
        </w:rPr>
        <w:t xml:space="preserve"> COUNTY </w:t>
      </w:r>
      <w:r w:rsidR="0098255E" w:rsidRPr="00C03F48">
        <w:rPr>
          <w:color w:val="000000" w:themeColor="text1"/>
          <w:u w:color="000000" w:themeColor="text1"/>
        </w:rPr>
        <w:t>ON THE OCCASION OF HER ONE HUNDREDTH BIRTHDAY, AND TO WISH HER A JOYOUS BIRTHDAY CELEBRATION AND CONTINUED HEALTH AND HAPPINESS.</w:t>
      </w:r>
    </w:p>
    <w:p w:rsidR="00C908A7" w:rsidRDefault="00C908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441D" w:rsidRPr="00C03F48" w:rsidRDefault="00C908A7"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2441D" w:rsidRPr="00C03F48">
        <w:rPr>
          <w:color w:val="000000" w:themeColor="text1"/>
          <w:u w:color="000000" w:themeColor="text1"/>
        </w:rPr>
        <w:t xml:space="preserve">the members of the South Carolina </w:t>
      </w:r>
      <w:r w:rsidR="00E2441D">
        <w:t>Senate</w:t>
      </w:r>
      <w:r w:rsidR="00E2441D" w:rsidRPr="00C03F48">
        <w:rPr>
          <w:color w:val="000000" w:themeColor="text1"/>
          <w:u w:color="000000" w:themeColor="text1"/>
        </w:rPr>
        <w:t xml:space="preserve"> are delighted to learn that </w:t>
      </w:r>
      <w:r w:rsidR="00E2441D">
        <w:rPr>
          <w:color w:val="000000" w:themeColor="text1"/>
          <w:u w:color="000000" w:themeColor="text1"/>
        </w:rPr>
        <w:t xml:space="preserve">Mrs. </w:t>
      </w:r>
      <w:r w:rsidR="009D27DA">
        <w:rPr>
          <w:color w:val="000000" w:themeColor="text1"/>
          <w:u w:color="000000" w:themeColor="text1"/>
        </w:rPr>
        <w:t>Inez Melvina McKenzie Drayton</w:t>
      </w:r>
      <w:r w:rsidR="00E2441D" w:rsidRPr="00C03F48">
        <w:rPr>
          <w:color w:val="000000" w:themeColor="text1"/>
          <w:u w:color="000000" w:themeColor="text1"/>
        </w:rPr>
        <w:t xml:space="preserve"> will celebrate her one hundredth birthday on </w:t>
      </w:r>
      <w:r w:rsidR="009D27DA">
        <w:rPr>
          <w:color w:val="000000" w:themeColor="text1"/>
          <w:u w:color="000000" w:themeColor="text1"/>
        </w:rPr>
        <w:t>June</w:t>
      </w:r>
      <w:r w:rsidR="00E2441D">
        <w:rPr>
          <w:color w:val="000000" w:themeColor="text1"/>
          <w:u w:color="000000" w:themeColor="text1"/>
        </w:rPr>
        <w:t xml:space="preserve"> </w:t>
      </w:r>
      <w:r w:rsidR="009D27DA">
        <w:rPr>
          <w:color w:val="000000" w:themeColor="text1"/>
          <w:u w:color="000000" w:themeColor="text1"/>
        </w:rPr>
        <w:t>8</w:t>
      </w:r>
      <w:r w:rsidR="00E2441D">
        <w:rPr>
          <w:color w:val="000000" w:themeColor="text1"/>
          <w:u w:color="000000" w:themeColor="text1"/>
        </w:rPr>
        <w:t xml:space="preserve">, </w:t>
      </w:r>
      <w:r w:rsidR="00E2441D" w:rsidRPr="00C03F48">
        <w:rPr>
          <w:color w:val="000000" w:themeColor="text1"/>
          <w:u w:color="000000" w:themeColor="text1"/>
        </w:rPr>
        <w:t>2010; and</w:t>
      </w:r>
    </w:p>
    <w:p w:rsidR="00E2441D" w:rsidRPr="00C03F48"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441D"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3F48">
        <w:rPr>
          <w:color w:val="000000" w:themeColor="text1"/>
          <w:u w:color="000000" w:themeColor="text1"/>
        </w:rPr>
        <w:t>Whereas, M</w:t>
      </w:r>
      <w:r>
        <w:rPr>
          <w:color w:val="000000" w:themeColor="text1"/>
          <w:u w:color="000000" w:themeColor="text1"/>
        </w:rPr>
        <w:t xml:space="preserve">rs. </w:t>
      </w:r>
      <w:r w:rsidR="009D27DA">
        <w:rPr>
          <w:color w:val="000000" w:themeColor="text1"/>
          <w:u w:color="000000" w:themeColor="text1"/>
        </w:rPr>
        <w:t>Drayton</w:t>
      </w:r>
      <w:r>
        <w:rPr>
          <w:color w:val="000000" w:themeColor="text1"/>
          <w:u w:color="000000" w:themeColor="text1"/>
        </w:rPr>
        <w:t xml:space="preserve">, the daughter of </w:t>
      </w:r>
      <w:r w:rsidR="009D27DA">
        <w:rPr>
          <w:color w:val="000000" w:themeColor="text1"/>
          <w:u w:color="000000" w:themeColor="text1"/>
        </w:rPr>
        <w:t>Laura Simmons and Jimmy McKenzie</w:t>
      </w:r>
      <w:r>
        <w:rPr>
          <w:color w:val="000000" w:themeColor="text1"/>
          <w:u w:color="000000" w:themeColor="text1"/>
        </w:rPr>
        <w:t>,</w:t>
      </w:r>
      <w:r w:rsidRPr="00C03F48">
        <w:rPr>
          <w:color w:val="000000" w:themeColor="text1"/>
          <w:u w:color="000000" w:themeColor="text1"/>
        </w:rPr>
        <w:t xml:space="preserve"> was born on </w:t>
      </w:r>
      <w:r w:rsidR="009D27DA">
        <w:rPr>
          <w:color w:val="000000" w:themeColor="text1"/>
          <w:u w:color="000000" w:themeColor="text1"/>
        </w:rPr>
        <w:t>June</w:t>
      </w:r>
      <w:r>
        <w:rPr>
          <w:color w:val="000000" w:themeColor="text1"/>
          <w:u w:color="000000" w:themeColor="text1"/>
        </w:rPr>
        <w:t xml:space="preserve"> </w:t>
      </w:r>
      <w:r w:rsidR="009D27DA">
        <w:rPr>
          <w:color w:val="000000" w:themeColor="text1"/>
          <w:u w:color="000000" w:themeColor="text1"/>
        </w:rPr>
        <w:t>8</w:t>
      </w:r>
      <w:r w:rsidRPr="00C03F48">
        <w:rPr>
          <w:color w:val="000000" w:themeColor="text1"/>
          <w:u w:color="000000" w:themeColor="text1"/>
        </w:rPr>
        <w:t xml:space="preserve">, 1910, </w:t>
      </w:r>
      <w:r>
        <w:rPr>
          <w:rFonts w:eastAsiaTheme="minorHAnsi"/>
          <w:color w:val="000000" w:themeColor="text1"/>
          <w:szCs w:val="22"/>
          <w:u w:color="000000" w:themeColor="text1"/>
        </w:rPr>
        <w:t>when the twentieth century was still in its youth, and she has been witness to many of the incredible changes and developments that have come to this nation from that time into the twenty</w:t>
      </w:r>
      <w:r w:rsidR="00BA017E">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E2441D"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7EF6"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w:t>
      </w:r>
      <w:r w:rsidR="00E95651">
        <w:t>Tillman (Arm Oak)</w:t>
      </w:r>
      <w:r>
        <w:t xml:space="preserve">, </w:t>
      </w:r>
      <w:r w:rsidR="00FC7EF6">
        <w:t xml:space="preserve">young </w:t>
      </w:r>
      <w:r w:rsidR="00E95651">
        <w:t>Inez</w:t>
      </w:r>
      <w:r>
        <w:t xml:space="preserve"> </w:t>
      </w:r>
      <w:r w:rsidR="00E95651">
        <w:t>attended the public schools of Hampton County until Jasper County was founded in 1919</w:t>
      </w:r>
      <w:r w:rsidR="00FC7EF6">
        <w:t xml:space="preserve">. She </w:t>
      </w:r>
      <w:r w:rsidR="00E95651">
        <w:t xml:space="preserve">finished her education </w:t>
      </w:r>
      <w:r w:rsidR="00FC7EF6">
        <w:t>in the newly formed county; and</w:t>
      </w:r>
    </w:p>
    <w:p w:rsidR="00FC7EF6" w:rsidRDefault="00FC7EF6"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EF6" w:rsidRDefault="00FC7EF6"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twelve, she was baptized and joined the Arm Oak Baptist Church, where she was a very active member; and</w:t>
      </w:r>
    </w:p>
    <w:p w:rsidR="00FC7EF6" w:rsidRDefault="00FC7EF6"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EF6"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7EF6">
        <w:t>in August 1932, she married her beloved husband, Proctor W. Drayton, Sr., the Lord blessing their union with three children, Everette, Theodus, and Edith, who have given their parents the joy of five grandchildren and seven great</w:t>
      </w:r>
      <w:r w:rsidR="00BA017E">
        <w:noBreakHyphen/>
      </w:r>
      <w:r w:rsidR="00FC7EF6">
        <w:t>grandchildren; and</w:t>
      </w:r>
    </w:p>
    <w:p w:rsidR="00FC7EF6" w:rsidRDefault="00FC7EF6"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EF6" w:rsidRDefault="00FC7EF6"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3665A6">
        <w:t>in November 1946, Mrs. Drayton joined her husband at Lovely Hill Baptist Church in Ridgeland, where she has worshipped for the past sixty</w:t>
      </w:r>
      <w:r w:rsidR="00BA017E">
        <w:noBreakHyphen/>
      </w:r>
      <w:r w:rsidR="003665A6">
        <w:t>four years. She serves as a member of the charity board and is the second</w:t>
      </w:r>
      <w:r w:rsidR="00BA017E">
        <w:noBreakHyphen/>
      </w:r>
      <w:r w:rsidR="003665A6">
        <w:t>oldest member i</w:t>
      </w:r>
      <w:r w:rsidR="0032353C">
        <w:t>n</w:t>
      </w:r>
      <w:r w:rsidR="003665A6">
        <w:t xml:space="preserve"> the church</w:t>
      </w:r>
      <w:r w:rsidR="00B55D33">
        <w:t xml:space="preserve">, as well as </w:t>
      </w:r>
      <w:r w:rsidR="003665A6">
        <w:t>one of two Church Mothers</w:t>
      </w:r>
      <w:r w:rsidR="00513C95">
        <w:t>;</w:t>
      </w:r>
      <w:r w:rsidR="003665A6">
        <w:t xml:space="preserve"> and</w:t>
      </w:r>
    </w:p>
    <w:p w:rsidR="003665A6" w:rsidRDefault="003665A6"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41D" w:rsidRDefault="003665A6"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441D">
        <w:t xml:space="preserve">she </w:t>
      </w:r>
      <w:r>
        <w:t xml:space="preserve">is the only surviving charter </w:t>
      </w:r>
      <w:r w:rsidR="00E2441D">
        <w:t xml:space="preserve">member of the </w:t>
      </w:r>
      <w:r>
        <w:t>St. Mary</w:t>
      </w:r>
      <w:r w:rsidR="00BA017E" w:rsidRPr="00BA017E">
        <w:t>’</w:t>
      </w:r>
      <w:r>
        <w:t xml:space="preserve">s Chapter of the </w:t>
      </w:r>
      <w:r w:rsidR="00E2441D">
        <w:t>Order of the Eastern Star</w:t>
      </w:r>
      <w:r>
        <w:t>, which she served as worthy matron for four years</w:t>
      </w:r>
      <w:r w:rsidR="00E2441D">
        <w:t>; and</w:t>
      </w:r>
    </w:p>
    <w:p w:rsidR="003665A6" w:rsidRDefault="003665A6"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5A6" w:rsidRDefault="003665A6"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7C24">
        <w:t>after</w:t>
      </w:r>
      <w:r>
        <w:t xml:space="preserve"> the death of her husband in 1959, </w:t>
      </w:r>
      <w:r w:rsidR="00527C24">
        <w:t>Mrs. Drayton devoted herself to raising her children, serving God, and assisting others. A shopkeeper and seamstress by profession, she made clothing for many Jasper County residents over the years; and</w:t>
      </w:r>
    </w:p>
    <w:p w:rsidR="00E2441D"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41D" w:rsidRPr="00C03F48"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Whereas, the </w:t>
      </w:r>
      <w:r w:rsidR="00D30CED">
        <w:rPr>
          <w:color w:val="000000" w:themeColor="text1"/>
          <w:u w:color="000000" w:themeColor="text1"/>
        </w:rPr>
        <w:t>Senate</w:t>
      </w:r>
      <w:r w:rsidRPr="00C03F48">
        <w:rPr>
          <w:color w:val="000000" w:themeColor="text1"/>
          <w:u w:color="000000" w:themeColor="text1"/>
        </w:rPr>
        <w:t xml:space="preserve"> is proud to honor this truly lovely lady at the celebration of her one hundredth birthday and joins with her legion of friends and well</w:t>
      </w:r>
      <w:r w:rsidR="00BA017E">
        <w:rPr>
          <w:color w:val="000000" w:themeColor="text1"/>
          <w:u w:color="000000" w:themeColor="text1"/>
        </w:rPr>
        <w:noBreakHyphen/>
      </w:r>
      <w:r w:rsidRPr="00C03F48">
        <w:rPr>
          <w:color w:val="000000" w:themeColor="text1"/>
          <w:u w:color="000000" w:themeColor="text1"/>
        </w:rPr>
        <w:t>wishers to congratulate her on reaching this extraordinary milestone. Now, therefore,</w:t>
      </w:r>
    </w:p>
    <w:p w:rsidR="00E2441D" w:rsidRPr="00C03F48"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441D"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2441D" w:rsidRPr="00C03F48"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441D" w:rsidRPr="00C03F48"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That the members of the South Carolina </w:t>
      </w:r>
      <w:r>
        <w:t>Senate</w:t>
      </w:r>
      <w:r w:rsidRPr="00C03F48">
        <w:rPr>
          <w:color w:val="000000" w:themeColor="text1"/>
          <w:u w:color="000000" w:themeColor="text1"/>
        </w:rPr>
        <w:t>, by this resolution, congratulate M</w:t>
      </w:r>
      <w:r>
        <w:rPr>
          <w:color w:val="000000" w:themeColor="text1"/>
          <w:u w:color="000000" w:themeColor="text1"/>
        </w:rPr>
        <w:t xml:space="preserve">rs. </w:t>
      </w:r>
      <w:r w:rsidR="00E44EF6">
        <w:rPr>
          <w:color w:val="000000" w:themeColor="text1"/>
          <w:u w:color="000000" w:themeColor="text1"/>
        </w:rPr>
        <w:t>Inez Melvina McKenzie Drayton of Jasper County</w:t>
      </w:r>
      <w:r>
        <w:rPr>
          <w:color w:val="000000" w:themeColor="text1"/>
          <w:u w:color="000000" w:themeColor="text1"/>
        </w:rPr>
        <w:t xml:space="preserve"> </w:t>
      </w:r>
      <w:r w:rsidRPr="00C03F48">
        <w:rPr>
          <w:color w:val="000000" w:themeColor="text1"/>
          <w:u w:color="000000" w:themeColor="text1"/>
        </w:rPr>
        <w:t>on the occasion of her one hundredth birthday, and wish her a joyous birthday celebration and continued health and happiness.</w:t>
      </w:r>
    </w:p>
    <w:p w:rsidR="00E2441D" w:rsidRPr="00C03F48"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441D" w:rsidRPr="00C03F48" w:rsidRDefault="00E2441D" w:rsidP="00E2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Be it further resolved that a copy of this resolution be </w:t>
      </w:r>
      <w:r>
        <w:rPr>
          <w:color w:val="000000" w:themeColor="text1"/>
          <w:u w:color="000000" w:themeColor="text1"/>
        </w:rPr>
        <w:t xml:space="preserve">provided </w:t>
      </w:r>
      <w:r w:rsidRPr="00C03F48">
        <w:rPr>
          <w:color w:val="000000" w:themeColor="text1"/>
          <w:u w:color="000000" w:themeColor="text1"/>
        </w:rPr>
        <w:t>to M</w:t>
      </w:r>
      <w:r>
        <w:rPr>
          <w:color w:val="000000" w:themeColor="text1"/>
          <w:u w:color="000000" w:themeColor="text1"/>
        </w:rPr>
        <w:t xml:space="preserve">rs. </w:t>
      </w:r>
      <w:r w:rsidR="00E44EF6">
        <w:rPr>
          <w:color w:val="000000" w:themeColor="text1"/>
          <w:u w:color="000000" w:themeColor="text1"/>
        </w:rPr>
        <w:t>Inez Melvina McKenzie Drayton</w:t>
      </w:r>
      <w:r w:rsidRPr="00C03F48">
        <w:rPr>
          <w:color w:val="000000" w:themeColor="text1"/>
          <w:u w:color="000000" w:themeColor="text1"/>
        </w:rPr>
        <w:t>.</w:t>
      </w:r>
    </w:p>
    <w:p w:rsidR="00E82FA9" w:rsidRDefault="00BA01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FA9" w:rsidRDefault="00E82FA9" w:rsidP="00CB3B8B">
      <w:pPr>
        <w:suppressAutoHyphens/>
      </w:pPr>
    </w:p>
    <w:sectPr w:rsidR="00E82FA9" w:rsidSect="00CB3B8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8A7" w:rsidRDefault="00C908A7" w:rsidP="009F0C77">
      <w:r>
        <w:separator/>
      </w:r>
    </w:p>
  </w:endnote>
  <w:endnote w:type="continuationSeparator" w:id="0">
    <w:p w:rsidR="00C908A7" w:rsidRDefault="00C908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412577-2253-48D1-ADD0-5989ABB0AA39}"/>
    <w:embedBold r:id="rId2" w:fontKey="{2C1BA5D8-8C70-4FCA-ABEC-DC1281713EFF}"/>
  </w:font>
  <w:font w:name="Calibri">
    <w:panose1 w:val="020F0502020204030204"/>
    <w:charset w:val="00"/>
    <w:family w:val="swiss"/>
    <w:pitch w:val="variable"/>
    <w:sig w:usb0="E10002FF" w:usb1="4000ACFF" w:usb2="00000009" w:usb3="00000000" w:csb0="0000019F" w:csb1="00000000"/>
    <w:embedRegular r:id="rId3" w:fontKey="{ACE33D27-5CB3-48CD-957C-C3B2B9066119}"/>
  </w:font>
  <w:font w:name="Tahoma">
    <w:panose1 w:val="020B0604030504040204"/>
    <w:charset w:val="00"/>
    <w:family w:val="swiss"/>
    <w:pitch w:val="variable"/>
    <w:sig w:usb0="21002A87" w:usb1="80000000" w:usb2="00000008" w:usb3="00000000" w:csb0="000101FF" w:csb1="00000000"/>
    <w:embedRegular r:id="rId4" w:fontKey="{F70E45BC-7F36-426E-A8F9-802ADCA72CB6}"/>
  </w:font>
  <w:font w:name="Cambria">
    <w:panose1 w:val="02040503050406030204"/>
    <w:charset w:val="00"/>
    <w:family w:val="roman"/>
    <w:pitch w:val="variable"/>
    <w:sig w:usb0="E00002FF" w:usb1="400004FF" w:usb2="00000000" w:usb3="00000000" w:csb0="0000019F" w:csb1="00000000"/>
    <w:embedRegular r:id="rId5" w:fontKey="{175FDE8D-8560-48FA-B5C2-730B5E0366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B8B" w:rsidRPr="00E82FA9" w:rsidRDefault="00CB3B8B" w:rsidP="00E82FA9">
    <w:pPr>
      <w:pStyle w:val="Footer"/>
      <w:tabs>
        <w:tab w:val="clear" w:pos="4680"/>
        <w:tab w:val="clear" w:pos="9360"/>
        <w:tab w:val="center" w:pos="2995"/>
      </w:tabs>
      <w:spacing w:before="120"/>
    </w:pPr>
    <w:r>
      <w:t>[1332]</w:t>
    </w:r>
    <w:r>
      <w:tab/>
    </w:r>
    <w:r w:rsidR="00CD23FB">
      <w:fldChar w:fldCharType="begin"/>
    </w:r>
    <w:r w:rsidR="00CD23FB">
      <w:instrText xml:space="preserve"> PAGE  \* MERGEFORMAT </w:instrText>
    </w:r>
    <w:r w:rsidR="00CD23FB">
      <w:fldChar w:fldCharType="separate"/>
    </w:r>
    <w:r w:rsidR="00CD23FB">
      <w:rPr>
        <w:noProof/>
      </w:rPr>
      <w:t>1</w:t>
    </w:r>
    <w:r w:rsidR="00CD23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8A7" w:rsidRDefault="00C908A7" w:rsidP="009F0C77">
      <w:r>
        <w:separator/>
      </w:r>
    </w:p>
  </w:footnote>
  <w:footnote w:type="continuationSeparator" w:id="0">
    <w:p w:rsidR="00C908A7" w:rsidRDefault="00C908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65AC10"/>
    <w:docVar w:name="CoverBillType" w:val="r"/>
    <w:docVar w:name="docpath" w:val="L:\Council\bills\RM\1165AC10.DOCX"/>
    <w:docVar w:name="dvBillNumber" w:val="1332"/>
    <w:docVar w:name="dvBillNumberPrefix" w:val="S. "/>
    <w:docVar w:name="dvOriginalBody" w:val="Senate"/>
    <w:docVar w:name="dvSteno" w:val="RM"/>
    <w:docVar w:name="NameofBody" w:val="s"/>
    <w:docVar w:name="vgroup2" w:val="Council"/>
  </w:docVars>
  <w:rsids>
    <w:rsidRoot w:val="00262FCE"/>
    <w:rsid w:val="00026C9A"/>
    <w:rsid w:val="000965A1"/>
    <w:rsid w:val="000E1785"/>
    <w:rsid w:val="001023A4"/>
    <w:rsid w:val="0010776B"/>
    <w:rsid w:val="00133E66"/>
    <w:rsid w:val="00134ACF"/>
    <w:rsid w:val="001445B6"/>
    <w:rsid w:val="00144E15"/>
    <w:rsid w:val="001A4A62"/>
    <w:rsid w:val="001A681E"/>
    <w:rsid w:val="001D08F2"/>
    <w:rsid w:val="001D7A25"/>
    <w:rsid w:val="001F2676"/>
    <w:rsid w:val="002037CA"/>
    <w:rsid w:val="002047A2"/>
    <w:rsid w:val="002321B6"/>
    <w:rsid w:val="0023696B"/>
    <w:rsid w:val="00250967"/>
    <w:rsid w:val="00262FCE"/>
    <w:rsid w:val="002759C5"/>
    <w:rsid w:val="00277DEE"/>
    <w:rsid w:val="00280D88"/>
    <w:rsid w:val="00294ABE"/>
    <w:rsid w:val="002A3EB4"/>
    <w:rsid w:val="002F6B01"/>
    <w:rsid w:val="0032353C"/>
    <w:rsid w:val="00325348"/>
    <w:rsid w:val="00326F7C"/>
    <w:rsid w:val="003665A6"/>
    <w:rsid w:val="00393688"/>
    <w:rsid w:val="003D411E"/>
    <w:rsid w:val="003E3C1E"/>
    <w:rsid w:val="003E6148"/>
    <w:rsid w:val="00400EAA"/>
    <w:rsid w:val="0041760A"/>
    <w:rsid w:val="004809EE"/>
    <w:rsid w:val="004C1C39"/>
    <w:rsid w:val="00511EE9"/>
    <w:rsid w:val="00513C95"/>
    <w:rsid w:val="00521E00"/>
    <w:rsid w:val="00527C24"/>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32B7"/>
    <w:rsid w:val="007F509E"/>
    <w:rsid w:val="007F5799"/>
    <w:rsid w:val="007F6947"/>
    <w:rsid w:val="00847778"/>
    <w:rsid w:val="00872729"/>
    <w:rsid w:val="008F4429"/>
    <w:rsid w:val="00934EC7"/>
    <w:rsid w:val="009352BB"/>
    <w:rsid w:val="009363A7"/>
    <w:rsid w:val="0098255E"/>
    <w:rsid w:val="00990668"/>
    <w:rsid w:val="009D27DA"/>
    <w:rsid w:val="009F0C77"/>
    <w:rsid w:val="009F4DD1"/>
    <w:rsid w:val="00A35E1B"/>
    <w:rsid w:val="00A42AAE"/>
    <w:rsid w:val="00A64E80"/>
    <w:rsid w:val="00A741D9"/>
    <w:rsid w:val="00A9741D"/>
    <w:rsid w:val="00AA429A"/>
    <w:rsid w:val="00AD4B17"/>
    <w:rsid w:val="00B26FA6"/>
    <w:rsid w:val="00B46F51"/>
    <w:rsid w:val="00B55D33"/>
    <w:rsid w:val="00B741CB"/>
    <w:rsid w:val="00B934F3"/>
    <w:rsid w:val="00BA017E"/>
    <w:rsid w:val="00BB6347"/>
    <w:rsid w:val="00BD2134"/>
    <w:rsid w:val="00C038D8"/>
    <w:rsid w:val="00C045DD"/>
    <w:rsid w:val="00C3136F"/>
    <w:rsid w:val="00C3483A"/>
    <w:rsid w:val="00C74E9D"/>
    <w:rsid w:val="00C82FD3"/>
    <w:rsid w:val="00C908A7"/>
    <w:rsid w:val="00CB3B8B"/>
    <w:rsid w:val="00CC6B7B"/>
    <w:rsid w:val="00CD23FB"/>
    <w:rsid w:val="00CD3619"/>
    <w:rsid w:val="00CF4447"/>
    <w:rsid w:val="00D30CED"/>
    <w:rsid w:val="00D405E7"/>
    <w:rsid w:val="00D41D56"/>
    <w:rsid w:val="00D6260D"/>
    <w:rsid w:val="00D6662B"/>
    <w:rsid w:val="00D92A36"/>
    <w:rsid w:val="00D95E2F"/>
    <w:rsid w:val="00D970A9"/>
    <w:rsid w:val="00DB3AC0"/>
    <w:rsid w:val="00DE68F0"/>
    <w:rsid w:val="00DF3845"/>
    <w:rsid w:val="00DF7E17"/>
    <w:rsid w:val="00E2441D"/>
    <w:rsid w:val="00E44EF6"/>
    <w:rsid w:val="00E82FA9"/>
    <w:rsid w:val="00E95651"/>
    <w:rsid w:val="00EB00A2"/>
    <w:rsid w:val="00EB1BF3"/>
    <w:rsid w:val="00EF3EEE"/>
    <w:rsid w:val="00F149A7"/>
    <w:rsid w:val="00F50BAF"/>
    <w:rsid w:val="00F52C10"/>
    <w:rsid w:val="00F81FFD"/>
    <w:rsid w:val="00F85228"/>
    <w:rsid w:val="00FB6773"/>
    <w:rsid w:val="00FC7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41D916-B390-435B-9EA3-0A320CDF4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2353C"/>
    <w:rPr>
      <w:rFonts w:ascii="Tahoma" w:hAnsi="Tahoma" w:cs="Tahoma"/>
      <w:sz w:val="16"/>
      <w:szCs w:val="16"/>
    </w:rPr>
  </w:style>
  <w:style w:type="character" w:customStyle="1" w:styleId="BalloonTextChar">
    <w:name w:val="Balloon Text Char"/>
    <w:basedOn w:val="DefaultParagraphFont"/>
    <w:link w:val="BalloonText"/>
    <w:uiPriority w:val="99"/>
    <w:semiHidden/>
    <w:rsid w:val="0032353C"/>
    <w:rPr>
      <w:rFonts w:ascii="Tahoma" w:eastAsia="Times New Roman" w:hAnsi="Tahoma" w:cs="Tahoma"/>
      <w:sz w:val="16"/>
      <w:szCs w:val="16"/>
    </w:rPr>
  </w:style>
  <w:style w:type="character" w:styleId="Hyperlink">
    <w:name w:val="Hyperlink"/>
    <w:basedOn w:val="DefaultParagraphFont"/>
    <w:uiPriority w:val="99"/>
    <w:unhideWhenUsed/>
    <w:rsid w:val="00CB3B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32_20100331.docx" TargetMode="External"/><Relationship Id="rId3" Type="http://schemas.openxmlformats.org/officeDocument/2006/relationships/settings" Target="settings.xml"/><Relationship Id="rId7" Type="http://schemas.openxmlformats.org/officeDocument/2006/relationships/hyperlink" Target="file:///h:\SJ%20Archive\2010\03-3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ED66E-4301-4A58-A861-786F66D32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500</Words>
  <Characters>2598</Characters>
  <Application>Microsoft Office Word</Application>
  <DocSecurity>0</DocSecurity>
  <Lines>100</Lines>
  <Paragraphs>30</Paragraphs>
  <ScaleCrop>false</ScaleCrop>
  <Company> </Company>
  <LinksUpToDate>false</LinksUpToDate>
  <CharactersWithSpaces>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1332: Inez Melvina McKenzie Drayton - South Carolina Legislature Online</dc:title>
  <dc:subject/>
  <dc:creator>rosannemcdowell</dc:creator>
  <cp:keywords/>
  <dc:description/>
  <cp:lastModifiedBy>N Cumfer</cp:lastModifiedBy>
  <cp:revision>7</cp:revision>
  <cp:lastPrinted>2010-03-23T20:34:00Z</cp:lastPrinted>
  <dcterms:created xsi:type="dcterms:W3CDTF">2010-03-31T15:30:00Z</dcterms:created>
  <dcterms:modified xsi:type="dcterms:W3CDTF">2014-11-24T15:15:00Z</dcterms:modified>
</cp:coreProperties>
</file>