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221" w:rsidRDefault="001C6221" w:rsidP="001C6221">
      <w:pPr>
        <w:widowControl w:val="0"/>
        <w:jc w:val="center"/>
      </w:pPr>
      <w:bookmarkStart w:id="0" w:name="_GoBack"/>
      <w:bookmarkEnd w:id="0"/>
      <w:r w:rsidRPr="001C6221">
        <w:rPr>
          <w:b/>
        </w:rPr>
        <w:t>South Carolina General Assembly</w:t>
      </w:r>
    </w:p>
    <w:p w:rsidR="001C6221" w:rsidRDefault="001C6221" w:rsidP="001C6221">
      <w:pPr>
        <w:widowControl w:val="0"/>
        <w:jc w:val="center"/>
      </w:pPr>
      <w:r>
        <w:t>118th Session, 2009-2010</w:t>
      </w:r>
    </w:p>
    <w:p w:rsidR="001C6221" w:rsidRDefault="001C6221" w:rsidP="001C6221">
      <w:pPr>
        <w:widowControl w:val="0"/>
        <w:jc w:val="left"/>
      </w:pPr>
    </w:p>
    <w:p w:rsidR="001C6221" w:rsidRDefault="001C6221" w:rsidP="001C6221">
      <w:pPr>
        <w:widowControl w:val="0"/>
        <w:jc w:val="left"/>
        <w:rPr>
          <w:b/>
        </w:rPr>
      </w:pPr>
      <w:r w:rsidRPr="001C6221">
        <w:rPr>
          <w:b/>
        </w:rPr>
        <w:t>S.</w:t>
      </w:r>
      <w:r>
        <w:rPr>
          <w:b/>
        </w:rPr>
        <w:t xml:space="preserve"> </w:t>
      </w:r>
      <w:r w:rsidRPr="001C6221">
        <w:rPr>
          <w:b/>
        </w:rPr>
        <w:t>1361</w:t>
      </w:r>
    </w:p>
    <w:p w:rsidR="001C6221" w:rsidRDefault="001C6221" w:rsidP="001C6221">
      <w:pPr>
        <w:widowControl w:val="0"/>
        <w:jc w:val="left"/>
        <w:rPr>
          <w:b/>
        </w:rPr>
      </w:pPr>
    </w:p>
    <w:p w:rsidR="001C6221" w:rsidRDefault="001C6221" w:rsidP="001C6221">
      <w:pPr>
        <w:widowControl w:val="0"/>
        <w:jc w:val="left"/>
      </w:pPr>
      <w:r w:rsidRPr="001C6221">
        <w:rPr>
          <w:b/>
        </w:rPr>
        <w:t>STATUS INFORMATION</w:t>
      </w:r>
    </w:p>
    <w:p w:rsidR="001C6221" w:rsidRDefault="001C6221" w:rsidP="001C6221">
      <w:pPr>
        <w:widowControl w:val="0"/>
        <w:jc w:val="left"/>
      </w:pPr>
    </w:p>
    <w:p w:rsidR="001C6221" w:rsidRDefault="001C6221" w:rsidP="001C6221">
      <w:pPr>
        <w:widowControl w:val="0"/>
        <w:jc w:val="left"/>
      </w:pPr>
      <w:r>
        <w:t>Senate Resolution</w:t>
      </w:r>
    </w:p>
    <w:p w:rsidR="001C6221" w:rsidRDefault="001C6221" w:rsidP="001C6221">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1C6221" w:rsidRDefault="001C6221" w:rsidP="001C6221">
      <w:pPr>
        <w:widowControl w:val="0"/>
        <w:jc w:val="left"/>
      </w:pPr>
      <w:r>
        <w:t>Document Path: l:\council\bills\swb\8054ab10.docx</w:t>
      </w:r>
    </w:p>
    <w:p w:rsidR="001C6221" w:rsidRDefault="001C6221" w:rsidP="001C6221">
      <w:pPr>
        <w:widowControl w:val="0"/>
        <w:jc w:val="left"/>
      </w:pPr>
    </w:p>
    <w:p w:rsidR="001C6221" w:rsidRDefault="001C6221" w:rsidP="001C6221">
      <w:pPr>
        <w:widowControl w:val="0"/>
        <w:jc w:val="left"/>
      </w:pPr>
      <w:r>
        <w:t>Introduced in the Senate on April 14, 2010</w:t>
      </w:r>
    </w:p>
    <w:p w:rsidR="001C6221" w:rsidRDefault="001C6221" w:rsidP="001C6221">
      <w:pPr>
        <w:widowControl w:val="0"/>
        <w:jc w:val="left"/>
      </w:pPr>
      <w:r>
        <w:t>Adopted by the Senate on April 14, 2010</w:t>
      </w:r>
    </w:p>
    <w:p w:rsidR="001C6221" w:rsidRDefault="001C6221" w:rsidP="001C6221">
      <w:pPr>
        <w:widowControl w:val="0"/>
        <w:jc w:val="left"/>
      </w:pPr>
    </w:p>
    <w:p w:rsidR="001C6221" w:rsidRDefault="001C6221" w:rsidP="001C6221">
      <w:pPr>
        <w:widowControl w:val="0"/>
        <w:jc w:val="left"/>
      </w:pPr>
      <w:r>
        <w:t xml:space="preserve">Summary: </w:t>
      </w:r>
      <w:r w:rsidR="000C6299">
        <w:t>Glenda Booth</w:t>
      </w:r>
    </w:p>
    <w:p w:rsidR="001C6221" w:rsidRDefault="001C6221" w:rsidP="001C6221">
      <w:pPr>
        <w:widowControl w:val="0"/>
        <w:jc w:val="left"/>
      </w:pPr>
    </w:p>
    <w:p w:rsidR="001C6221" w:rsidRDefault="001C6221" w:rsidP="001C6221">
      <w:pPr>
        <w:widowControl w:val="0"/>
        <w:jc w:val="left"/>
      </w:pPr>
    </w:p>
    <w:p w:rsidR="001C6221" w:rsidRDefault="001C6221" w:rsidP="001C6221">
      <w:pPr>
        <w:widowControl w:val="0"/>
        <w:tabs>
          <w:tab w:val="center" w:pos="590"/>
          <w:tab w:val="center" w:pos="1440"/>
          <w:tab w:val="left" w:pos="1872"/>
          <w:tab w:val="left" w:pos="9187"/>
        </w:tabs>
        <w:jc w:val="left"/>
      </w:pPr>
      <w:r w:rsidRPr="001C6221">
        <w:rPr>
          <w:b/>
        </w:rPr>
        <w:t>HISTORY OF LEGISLATIVE ACTIONS</w:t>
      </w:r>
    </w:p>
    <w:p w:rsidR="001C6221" w:rsidRDefault="001C6221" w:rsidP="001C6221">
      <w:pPr>
        <w:widowControl w:val="0"/>
        <w:tabs>
          <w:tab w:val="center" w:pos="590"/>
          <w:tab w:val="center" w:pos="1440"/>
          <w:tab w:val="left" w:pos="1872"/>
          <w:tab w:val="left" w:pos="9187"/>
        </w:tabs>
        <w:jc w:val="left"/>
      </w:pPr>
    </w:p>
    <w:p w:rsidR="001C6221" w:rsidRPr="001C6221" w:rsidRDefault="001C6221" w:rsidP="001C6221">
      <w:pPr>
        <w:widowControl w:val="0"/>
        <w:tabs>
          <w:tab w:val="center" w:pos="590"/>
          <w:tab w:val="center" w:pos="1440"/>
          <w:tab w:val="left" w:pos="1872"/>
          <w:tab w:val="left" w:pos="9187"/>
        </w:tabs>
        <w:jc w:val="left"/>
      </w:pPr>
      <w:r w:rsidRPr="001C6221">
        <w:rPr>
          <w:u w:val="single"/>
        </w:rPr>
        <w:tab/>
        <w:t>Date</w:t>
      </w:r>
      <w:r w:rsidRPr="001C6221">
        <w:rPr>
          <w:u w:val="single"/>
        </w:rPr>
        <w:tab/>
        <w:t>Body</w:t>
      </w:r>
      <w:r w:rsidRPr="001C6221">
        <w:rPr>
          <w:u w:val="single"/>
        </w:rPr>
        <w:tab/>
        <w:t>Action Description with journal page number</w:t>
      </w:r>
      <w:r w:rsidRPr="001C6221">
        <w:rPr>
          <w:u w:val="single"/>
        </w:rPr>
        <w:tab/>
      </w:r>
    </w:p>
    <w:p w:rsidR="00DD6356" w:rsidRDefault="00DD6356" w:rsidP="00DD6356">
      <w:pPr>
        <w:widowControl w:val="0"/>
        <w:tabs>
          <w:tab w:val="right" w:pos="1008"/>
          <w:tab w:val="left" w:pos="1152"/>
          <w:tab w:val="left" w:pos="1872"/>
          <w:tab w:val="left" w:pos="9187"/>
        </w:tabs>
        <w:ind w:left="2088" w:hanging="2088"/>
        <w:jc w:val="left"/>
      </w:pPr>
      <w:r>
        <w:tab/>
        <w:t>4/14/2010</w:t>
      </w:r>
      <w:r>
        <w:tab/>
        <w:t>Senate</w:t>
      </w:r>
      <w:r>
        <w:tab/>
      </w:r>
      <w:r w:rsidRPr="00596BD6">
        <w:t xml:space="preserve">Introduced and adopted </w:t>
      </w:r>
      <w:hyperlink r:id="rId7" w:history="1">
        <w:r w:rsidRPr="00BF0DAA">
          <w:rPr>
            <w:rStyle w:val="Hyperlink"/>
          </w:rPr>
          <w:t>SJ</w:t>
        </w:r>
      </w:hyperlink>
      <w:r>
        <w:noBreakHyphen/>
      </w:r>
      <w:r w:rsidRPr="00596BD6">
        <w:t>55</w:t>
      </w:r>
    </w:p>
    <w:p w:rsidR="00DD6356" w:rsidRDefault="00DD6356" w:rsidP="00DD6356">
      <w:pPr>
        <w:widowControl w:val="0"/>
        <w:tabs>
          <w:tab w:val="right" w:pos="1008"/>
          <w:tab w:val="left" w:pos="1152"/>
          <w:tab w:val="left" w:pos="1872"/>
          <w:tab w:val="left" w:pos="9187"/>
        </w:tabs>
        <w:ind w:left="2088" w:hanging="2088"/>
        <w:jc w:val="left"/>
      </w:pPr>
    </w:p>
    <w:p w:rsidR="001C6221" w:rsidRPr="001C6221" w:rsidRDefault="001C6221" w:rsidP="001C6221">
      <w:pPr>
        <w:widowControl w:val="0"/>
        <w:tabs>
          <w:tab w:val="right" w:pos="1008"/>
          <w:tab w:val="left" w:pos="1152"/>
          <w:tab w:val="left" w:pos="1872"/>
          <w:tab w:val="left" w:pos="9187"/>
        </w:tabs>
        <w:ind w:left="2088" w:hanging="2088"/>
        <w:jc w:val="left"/>
      </w:pPr>
    </w:p>
    <w:p w:rsidR="001C6221" w:rsidRDefault="001C6221" w:rsidP="001C6221">
      <w:r w:rsidRPr="001C6221">
        <w:rPr>
          <w:b/>
        </w:rPr>
        <w:t>VERSIONS OF THIS BILL</w:t>
      </w:r>
    </w:p>
    <w:p w:rsidR="001C6221" w:rsidRDefault="001C6221" w:rsidP="001C6221"/>
    <w:p w:rsidR="001C6221" w:rsidRDefault="00B11649" w:rsidP="001C6221">
      <w:hyperlink r:id="rId8" w:history="1">
        <w:r w:rsidR="001C6221">
          <w:rPr>
            <w:rStyle w:val="Hyperlink"/>
          </w:rPr>
          <w:t>4/14/2010</w:t>
        </w:r>
      </w:hyperlink>
    </w:p>
    <w:p w:rsidR="001C6221" w:rsidRDefault="001C6221" w:rsidP="001C6221"/>
    <w:p w:rsidR="001C6221" w:rsidRDefault="001C6221" w:rsidP="001C6221">
      <w:pPr>
        <w:sectPr w:rsidR="001C6221" w:rsidSect="001C622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E8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B50D64">
        <w:rPr>
          <w:color w:val="000000" w:themeColor="text1"/>
          <w:u w:color="000000" w:themeColor="text1"/>
        </w:rPr>
        <w:t>CONGRATULATE MRS. GLENDA BOOTH OF LEXINGTON COUNTY, AMBER ALERT COORDINATOR FOR THE SOUTH CAROLINA LAW ENFORCEMENT DIVISION, UPON THE OCCASION OF HER RETIREMENT, TO COMMEND HER FOR HER MANY YEARS OF DEDICATED SERVICE, AND TO WISH HER MUCH HAPPINESS AND FULFILLMENT IN ALL HER FUTURE ENDEAVORS.</w:t>
      </w:r>
    </w:p>
    <w:p w:rsidR="00402E89" w:rsidRDefault="00402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5D9B" w:rsidRPr="00B50D64" w:rsidRDefault="00402E89"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55D9B" w:rsidRPr="00B50D64">
        <w:rPr>
          <w:color w:val="000000" w:themeColor="text1"/>
          <w:u w:color="000000" w:themeColor="text1"/>
        </w:rPr>
        <w:t xml:space="preserve">it is with </w:t>
      </w:r>
      <w:r w:rsidR="00755D9B">
        <w:rPr>
          <w:color w:val="000000" w:themeColor="text1"/>
          <w:u w:color="000000" w:themeColor="text1"/>
        </w:rPr>
        <w:t xml:space="preserve">much </w:t>
      </w:r>
      <w:r w:rsidR="00755D9B" w:rsidRPr="00B50D64">
        <w:rPr>
          <w:color w:val="000000" w:themeColor="text1"/>
          <w:u w:color="000000" w:themeColor="text1"/>
        </w:rPr>
        <w:t>pleasure that the South Carolina General Assembly honors those individuals who give tirelessly of themselves to the welfare of this great State</w:t>
      </w:r>
      <w:r w:rsidR="00755D9B" w:rsidRPr="00E0743C">
        <w:rPr>
          <w:color w:val="000000" w:themeColor="text1"/>
          <w:u w:color="000000" w:themeColor="text1"/>
        </w:rPr>
        <w:t>’</w:t>
      </w:r>
      <w:r w:rsidR="00755D9B" w:rsidRPr="00B50D64">
        <w:rPr>
          <w:color w:val="000000" w:themeColor="text1"/>
          <w:u w:color="000000" w:themeColor="text1"/>
        </w:rPr>
        <w:t>s citizenry;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Mrs. Glenda Booth of Lexington County, retiring AMBER Alert </w:t>
      </w:r>
      <w:r>
        <w:rPr>
          <w:color w:val="000000" w:themeColor="text1"/>
          <w:u w:color="000000" w:themeColor="text1"/>
        </w:rPr>
        <w:t>C</w:t>
      </w:r>
      <w:r w:rsidRPr="00B50D64">
        <w:rPr>
          <w:color w:val="000000" w:themeColor="text1"/>
          <w:u w:color="000000" w:themeColor="text1"/>
        </w:rPr>
        <w:t>oordinator for the South Carolina Law Enforcement Division (SLED), stands among their number as an outstanding public servant;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Whereas, Mrs. Booth is a thirty</w:t>
      </w:r>
      <w:r>
        <w:rPr>
          <w:color w:val="000000" w:themeColor="text1"/>
          <w:u w:color="000000" w:themeColor="text1"/>
        </w:rPr>
        <w:noBreakHyphen/>
      </w:r>
      <w:r w:rsidRPr="00B50D64">
        <w:rPr>
          <w:color w:val="000000" w:themeColor="text1"/>
          <w:u w:color="000000" w:themeColor="text1"/>
        </w:rPr>
        <w:t>three</w:t>
      </w:r>
      <w:r>
        <w:rPr>
          <w:color w:val="000000" w:themeColor="text1"/>
          <w:u w:color="000000" w:themeColor="text1"/>
        </w:rPr>
        <w:noBreakHyphen/>
      </w:r>
      <w:r w:rsidRPr="00B50D64">
        <w:rPr>
          <w:color w:val="000000" w:themeColor="text1"/>
          <w:u w:color="000000" w:themeColor="text1"/>
        </w:rPr>
        <w:t>year veteran of</w:t>
      </w:r>
      <w:r>
        <w:rPr>
          <w:color w:val="000000" w:themeColor="text1"/>
          <w:u w:color="000000" w:themeColor="text1"/>
        </w:rPr>
        <w:t xml:space="preserve"> </w:t>
      </w:r>
      <w:r w:rsidRPr="00B50D64">
        <w:rPr>
          <w:color w:val="000000" w:themeColor="text1"/>
          <w:u w:color="000000" w:themeColor="text1"/>
        </w:rPr>
        <w:t>public service and an honors graduate of the University of South Carolina</w:t>
      </w:r>
      <w:r w:rsidRPr="00E0743C">
        <w:rPr>
          <w:color w:val="000000" w:themeColor="text1"/>
          <w:u w:color="000000" w:themeColor="text1"/>
        </w:rPr>
        <w:t>’</w:t>
      </w:r>
      <w:r w:rsidRPr="00B50D64">
        <w:rPr>
          <w:color w:val="000000" w:themeColor="text1"/>
          <w:u w:color="000000" w:themeColor="text1"/>
        </w:rPr>
        <w:t xml:space="preserve">s </w:t>
      </w:r>
      <w:r>
        <w:rPr>
          <w:color w:val="000000" w:themeColor="text1"/>
          <w:u w:color="000000" w:themeColor="text1"/>
        </w:rPr>
        <w:t>c</w:t>
      </w:r>
      <w:r w:rsidRPr="00B50D64">
        <w:rPr>
          <w:color w:val="000000" w:themeColor="text1"/>
          <w:u w:color="000000" w:themeColor="text1"/>
        </w:rPr>
        <w:t xml:space="preserve">riminal </w:t>
      </w:r>
      <w:r>
        <w:rPr>
          <w:color w:val="000000" w:themeColor="text1"/>
          <w:u w:color="000000" w:themeColor="text1"/>
        </w:rPr>
        <w:t>j</w:t>
      </w:r>
      <w:r w:rsidRPr="00B50D64">
        <w:rPr>
          <w:color w:val="000000" w:themeColor="text1"/>
          <w:u w:color="000000" w:themeColor="text1"/>
        </w:rPr>
        <w:t xml:space="preserve">ustice </w:t>
      </w:r>
      <w:r>
        <w:rPr>
          <w:color w:val="000000" w:themeColor="text1"/>
          <w:u w:color="000000" w:themeColor="text1"/>
        </w:rPr>
        <w:t>a</w:t>
      </w:r>
      <w:r w:rsidRPr="00B50D64">
        <w:rPr>
          <w:color w:val="000000" w:themeColor="text1"/>
          <w:u w:color="000000" w:themeColor="text1"/>
        </w:rPr>
        <w:t xml:space="preserve">ssociate </w:t>
      </w:r>
      <w:r>
        <w:rPr>
          <w:color w:val="000000" w:themeColor="text1"/>
          <w:u w:color="000000" w:themeColor="text1"/>
        </w:rPr>
        <w:t>d</w:t>
      </w:r>
      <w:r w:rsidRPr="00B50D64">
        <w:rPr>
          <w:color w:val="000000" w:themeColor="text1"/>
          <w:u w:color="000000" w:themeColor="text1"/>
        </w:rPr>
        <w:t>egree program;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in January of 1977, </w:t>
      </w:r>
      <w:r>
        <w:rPr>
          <w:color w:val="000000" w:themeColor="text1"/>
          <w:u w:color="000000" w:themeColor="text1"/>
        </w:rPr>
        <w:t>she</w:t>
      </w:r>
      <w:r w:rsidRPr="00B50D64">
        <w:rPr>
          <w:color w:val="000000" w:themeColor="text1"/>
          <w:u w:color="000000" w:themeColor="text1"/>
        </w:rPr>
        <w:t xml:space="preserve"> began her service to the State </w:t>
      </w:r>
      <w:r>
        <w:rPr>
          <w:color w:val="000000" w:themeColor="text1"/>
          <w:u w:color="000000" w:themeColor="text1"/>
        </w:rPr>
        <w:t xml:space="preserve">when she </w:t>
      </w:r>
      <w:r w:rsidRPr="00B50D64">
        <w:rPr>
          <w:color w:val="000000" w:themeColor="text1"/>
          <w:u w:color="000000" w:themeColor="text1"/>
        </w:rPr>
        <w:t>was hired by the South Carolina Department of Corrections. She interviewed inmates for background data</w:t>
      </w:r>
      <w:r>
        <w:rPr>
          <w:color w:val="000000" w:themeColor="text1"/>
          <w:u w:color="000000" w:themeColor="text1"/>
        </w:rPr>
        <w:t xml:space="preserve">, </w:t>
      </w:r>
      <w:r w:rsidRPr="00B50D64">
        <w:rPr>
          <w:color w:val="000000" w:themeColor="text1"/>
          <w:u w:color="000000" w:themeColor="text1"/>
        </w:rPr>
        <w:t>prepared statistical data for parole board hearings, and performed inmate sentence computation and classification;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in September of 1978, </w:t>
      </w:r>
      <w:r>
        <w:rPr>
          <w:color w:val="000000" w:themeColor="text1"/>
          <w:u w:color="000000" w:themeColor="text1"/>
        </w:rPr>
        <w:t>Glenda</w:t>
      </w:r>
      <w:r w:rsidRPr="00B50D64">
        <w:rPr>
          <w:color w:val="000000" w:themeColor="text1"/>
          <w:u w:color="000000" w:themeColor="text1"/>
        </w:rPr>
        <w:t xml:space="preserve"> Booth was employed by the United States Bureau of Prisons</w:t>
      </w:r>
      <w:r>
        <w:rPr>
          <w:color w:val="000000" w:themeColor="text1"/>
          <w:u w:color="000000" w:themeColor="text1"/>
        </w:rPr>
        <w:t>. There, she</w:t>
      </w:r>
      <w:r w:rsidRPr="00B50D64">
        <w:rPr>
          <w:color w:val="000000" w:themeColor="text1"/>
          <w:u w:color="000000" w:themeColor="text1"/>
        </w:rPr>
        <w:t xml:space="preserve"> analyzed and prepared data for inmate designation to federal correctional institutions and was responsible for halfway</w:t>
      </w:r>
      <w:r>
        <w:rPr>
          <w:color w:val="000000" w:themeColor="text1"/>
          <w:u w:color="000000" w:themeColor="text1"/>
        </w:rPr>
        <w:noBreakHyphen/>
      </w:r>
      <w:r w:rsidRPr="00B50D64">
        <w:rPr>
          <w:color w:val="000000" w:themeColor="text1"/>
          <w:u w:color="000000" w:themeColor="text1"/>
        </w:rPr>
        <w:t xml:space="preserve">house placement, </w:t>
      </w:r>
      <w:r w:rsidRPr="00B50D64">
        <w:rPr>
          <w:color w:val="000000" w:themeColor="text1"/>
          <w:u w:color="000000" w:themeColor="text1"/>
        </w:rPr>
        <w:lastRenderedPageBreak/>
        <w:t>sentence computation, inmate correspondence, and government billing;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Whereas, in September of 1981, Mrs. Booth was hired by the United States Attorney</w:t>
      </w:r>
      <w:r w:rsidRPr="00E0743C">
        <w:rPr>
          <w:color w:val="000000" w:themeColor="text1"/>
          <w:u w:color="000000" w:themeColor="text1"/>
        </w:rPr>
        <w:t>’</w:t>
      </w:r>
      <w:r w:rsidRPr="00B50D64">
        <w:rPr>
          <w:color w:val="000000" w:themeColor="text1"/>
          <w:u w:color="000000" w:themeColor="text1"/>
        </w:rPr>
        <w:t>s Office and assisted in the implementation of the Law Enforcement Coordinating Committee, comprised of local,</w:t>
      </w:r>
      <w:r>
        <w:rPr>
          <w:color w:val="000000" w:themeColor="text1"/>
          <w:u w:color="000000" w:themeColor="text1"/>
        </w:rPr>
        <w:t xml:space="preserve"> </w:t>
      </w:r>
      <w:r w:rsidRPr="00B50D64">
        <w:rPr>
          <w:color w:val="000000" w:themeColor="text1"/>
          <w:u w:color="000000" w:themeColor="text1"/>
        </w:rPr>
        <w:t>state, and federal law enforcement</w:t>
      </w:r>
      <w:r>
        <w:rPr>
          <w:color w:val="000000" w:themeColor="text1"/>
          <w:u w:color="000000" w:themeColor="text1"/>
        </w:rPr>
        <w:t>,</w:t>
      </w:r>
      <w:r w:rsidRPr="00B50D64">
        <w:rPr>
          <w:color w:val="000000" w:themeColor="text1"/>
          <w:u w:color="000000" w:themeColor="text1"/>
        </w:rPr>
        <w:t xml:space="preserve"> set up and supervised all case management and statistical</w:t>
      </w:r>
      <w:r>
        <w:rPr>
          <w:color w:val="000000" w:themeColor="text1"/>
          <w:u w:color="000000" w:themeColor="text1"/>
        </w:rPr>
        <w:t xml:space="preserve"> </w:t>
      </w:r>
      <w:r w:rsidRPr="00B50D64">
        <w:rPr>
          <w:color w:val="000000" w:themeColor="text1"/>
          <w:u w:color="000000" w:themeColor="text1"/>
        </w:rPr>
        <w:t>reports for</w:t>
      </w:r>
      <w:r>
        <w:rPr>
          <w:color w:val="000000" w:themeColor="text1"/>
          <w:u w:color="000000" w:themeColor="text1"/>
        </w:rPr>
        <w:t xml:space="preserve"> </w:t>
      </w:r>
      <w:r w:rsidRPr="00B50D64">
        <w:rPr>
          <w:color w:val="000000" w:themeColor="text1"/>
          <w:u w:color="000000" w:themeColor="text1"/>
        </w:rPr>
        <w:t>a Task Force</w:t>
      </w:r>
      <w:r>
        <w:rPr>
          <w:color w:val="000000" w:themeColor="text1"/>
          <w:u w:color="000000" w:themeColor="text1"/>
        </w:rPr>
        <w:t>,</w:t>
      </w:r>
      <w:r w:rsidRPr="00B50D64">
        <w:rPr>
          <w:color w:val="000000" w:themeColor="text1"/>
          <w:u w:color="000000" w:themeColor="text1"/>
        </w:rPr>
        <w:t xml:space="preserve"> prepared witness lists for multi</w:t>
      </w:r>
      <w:r>
        <w:rPr>
          <w:color w:val="000000" w:themeColor="text1"/>
          <w:u w:color="000000" w:themeColor="text1"/>
        </w:rPr>
        <w:noBreakHyphen/>
      </w:r>
      <w:r w:rsidRPr="00B50D64">
        <w:rPr>
          <w:color w:val="000000" w:themeColor="text1"/>
          <w:u w:color="000000" w:themeColor="text1"/>
        </w:rPr>
        <w:t>defendant trials</w:t>
      </w:r>
      <w:r>
        <w:rPr>
          <w:color w:val="000000" w:themeColor="text1"/>
          <w:u w:color="000000" w:themeColor="text1"/>
        </w:rPr>
        <w:t>,</w:t>
      </w:r>
      <w:r w:rsidRPr="00B50D64">
        <w:rPr>
          <w:color w:val="000000" w:themeColor="text1"/>
          <w:u w:color="000000" w:themeColor="text1"/>
        </w:rPr>
        <w:t xml:space="preserve"> was responsible for witnesses during trials</w:t>
      </w:r>
      <w:r>
        <w:rPr>
          <w:color w:val="000000" w:themeColor="text1"/>
          <w:u w:color="000000" w:themeColor="text1"/>
        </w:rPr>
        <w:t>,</w:t>
      </w:r>
      <w:r w:rsidRPr="00B50D64">
        <w:rPr>
          <w:color w:val="000000" w:themeColor="text1"/>
          <w:u w:color="000000" w:themeColor="text1"/>
        </w:rPr>
        <w:t xml:space="preserve"> took notes during trials</w:t>
      </w:r>
      <w:r>
        <w:rPr>
          <w:color w:val="000000" w:themeColor="text1"/>
          <w:u w:color="000000" w:themeColor="text1"/>
        </w:rPr>
        <w:t xml:space="preserve">, </w:t>
      </w:r>
      <w:r w:rsidRPr="00B50D64">
        <w:rPr>
          <w:color w:val="000000" w:themeColor="text1"/>
          <w:u w:color="000000" w:themeColor="text1"/>
        </w:rPr>
        <w:t>prepared summaries of evidence against each defendant</w:t>
      </w:r>
      <w:r>
        <w:rPr>
          <w:color w:val="000000" w:themeColor="text1"/>
          <w:u w:color="000000" w:themeColor="text1"/>
        </w:rPr>
        <w:t xml:space="preserve">, assisted with </w:t>
      </w:r>
      <w:r w:rsidRPr="00B50D64">
        <w:rPr>
          <w:color w:val="000000" w:themeColor="text1"/>
          <w:u w:color="000000" w:themeColor="text1"/>
        </w:rPr>
        <w:t>press releases and correspondence</w:t>
      </w:r>
      <w:r>
        <w:rPr>
          <w:color w:val="000000" w:themeColor="text1"/>
          <w:u w:color="000000" w:themeColor="text1"/>
        </w:rPr>
        <w:t>,</w:t>
      </w:r>
      <w:r w:rsidRPr="00B50D64">
        <w:rPr>
          <w:color w:val="000000" w:themeColor="text1"/>
          <w:u w:color="000000" w:themeColor="text1"/>
        </w:rPr>
        <w:t xml:space="preserve"> and disseminated discovery material according to federal law;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in October of 1984, </w:t>
      </w:r>
      <w:r>
        <w:rPr>
          <w:color w:val="000000" w:themeColor="text1"/>
          <w:u w:color="000000" w:themeColor="text1"/>
        </w:rPr>
        <w:t xml:space="preserve">this talented lady </w:t>
      </w:r>
      <w:r w:rsidRPr="00B50D64">
        <w:rPr>
          <w:color w:val="000000" w:themeColor="text1"/>
          <w:u w:color="000000" w:themeColor="text1"/>
        </w:rPr>
        <w:t xml:space="preserve">was hired by United States Magistrate Cameron Currie and was a liaison to federal </w:t>
      </w:r>
      <w:r>
        <w:rPr>
          <w:color w:val="000000" w:themeColor="text1"/>
          <w:u w:color="000000" w:themeColor="text1"/>
        </w:rPr>
        <w:t xml:space="preserve">judiciary, </w:t>
      </w:r>
      <w:r w:rsidRPr="00B50D64">
        <w:rPr>
          <w:color w:val="000000" w:themeColor="text1"/>
          <w:u w:color="000000" w:themeColor="text1"/>
        </w:rPr>
        <w:t>state judiciary, and law enforcement</w:t>
      </w:r>
      <w:r>
        <w:rPr>
          <w:color w:val="000000" w:themeColor="text1"/>
          <w:u w:color="000000" w:themeColor="text1"/>
        </w:rPr>
        <w:t xml:space="preserve">. She </w:t>
      </w:r>
      <w:r w:rsidRPr="00B50D64">
        <w:rPr>
          <w:color w:val="000000" w:themeColor="text1"/>
          <w:u w:color="000000" w:themeColor="text1"/>
        </w:rPr>
        <w:t>implemented a caseload</w:t>
      </w:r>
      <w:r>
        <w:rPr>
          <w:color w:val="000000" w:themeColor="text1"/>
          <w:u w:color="000000" w:themeColor="text1"/>
        </w:rPr>
        <w:noBreakHyphen/>
      </w:r>
      <w:r w:rsidRPr="00B50D64">
        <w:rPr>
          <w:color w:val="000000" w:themeColor="text1"/>
          <w:u w:color="000000" w:themeColor="text1"/>
        </w:rPr>
        <w:t xml:space="preserve">monitoring system for </w:t>
      </w:r>
      <w:r>
        <w:rPr>
          <w:color w:val="000000" w:themeColor="text1"/>
          <w:u w:color="000000" w:themeColor="text1"/>
        </w:rPr>
        <w:t>a</w:t>
      </w:r>
      <w:r w:rsidRPr="00B50D64">
        <w:rPr>
          <w:color w:val="000000" w:themeColor="text1"/>
          <w:u w:color="000000" w:themeColor="text1"/>
        </w:rPr>
        <w:t xml:space="preserve"> newly created office</w:t>
      </w:r>
      <w:r>
        <w:rPr>
          <w:color w:val="000000" w:themeColor="text1"/>
          <w:u w:color="000000" w:themeColor="text1"/>
        </w:rPr>
        <w:t>,</w:t>
      </w:r>
      <w:r w:rsidRPr="00B50D64">
        <w:rPr>
          <w:color w:val="000000" w:themeColor="text1"/>
          <w:u w:color="000000" w:themeColor="text1"/>
        </w:rPr>
        <w:t xml:space="preserve"> prepared draft pleadings for the judge</w:t>
      </w:r>
      <w:r w:rsidRPr="00E0743C">
        <w:rPr>
          <w:color w:val="000000" w:themeColor="text1"/>
          <w:u w:color="000000" w:themeColor="text1"/>
        </w:rPr>
        <w:t>’</w:t>
      </w:r>
      <w:r w:rsidRPr="00B50D64">
        <w:rPr>
          <w:color w:val="000000" w:themeColor="text1"/>
          <w:u w:color="000000" w:themeColor="text1"/>
        </w:rPr>
        <w:t>s determination</w:t>
      </w:r>
      <w:r>
        <w:rPr>
          <w:color w:val="000000" w:themeColor="text1"/>
          <w:u w:color="000000" w:themeColor="text1"/>
        </w:rPr>
        <w:t>,</w:t>
      </w:r>
      <w:r w:rsidRPr="00B50D64">
        <w:rPr>
          <w:color w:val="000000" w:themeColor="text1"/>
          <w:u w:color="000000" w:themeColor="text1"/>
        </w:rPr>
        <w:t xml:space="preserve"> reviewed all incoming cases</w:t>
      </w:r>
      <w:r>
        <w:rPr>
          <w:color w:val="000000" w:themeColor="text1"/>
          <w:u w:color="000000" w:themeColor="text1"/>
        </w:rPr>
        <w:t xml:space="preserve">, </w:t>
      </w:r>
      <w:r w:rsidRPr="00B50D64">
        <w:rPr>
          <w:color w:val="000000" w:themeColor="text1"/>
          <w:u w:color="000000" w:themeColor="text1"/>
        </w:rPr>
        <w:t>prepared summaries of evidence</w:t>
      </w:r>
      <w:r>
        <w:rPr>
          <w:color w:val="000000" w:themeColor="text1"/>
          <w:u w:color="000000" w:themeColor="text1"/>
        </w:rPr>
        <w:t>,</w:t>
      </w:r>
      <w:r w:rsidRPr="00B50D64">
        <w:rPr>
          <w:color w:val="000000" w:themeColor="text1"/>
          <w:u w:color="000000" w:themeColor="text1"/>
        </w:rPr>
        <w:t xml:space="preserve"> performed legal research</w:t>
      </w:r>
      <w:r>
        <w:rPr>
          <w:color w:val="000000" w:themeColor="text1"/>
          <w:u w:color="000000" w:themeColor="text1"/>
        </w:rPr>
        <w:t xml:space="preserve">, </w:t>
      </w:r>
      <w:r w:rsidRPr="00B50D64">
        <w:rPr>
          <w:color w:val="000000" w:themeColor="text1"/>
          <w:u w:color="000000" w:themeColor="text1"/>
        </w:rPr>
        <w:t>and drafted summaries of law;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in April of 1988, </w:t>
      </w:r>
      <w:r>
        <w:rPr>
          <w:color w:val="000000" w:themeColor="text1"/>
          <w:u w:color="000000" w:themeColor="text1"/>
        </w:rPr>
        <w:t>she</w:t>
      </w:r>
      <w:r w:rsidRPr="00B50D64">
        <w:rPr>
          <w:color w:val="000000" w:themeColor="text1"/>
          <w:u w:color="000000" w:themeColor="text1"/>
        </w:rPr>
        <w:t xml:space="preserve"> was hired by the South Carolina Grand Jury and was responsible for the preparation of </w:t>
      </w:r>
      <w:r>
        <w:rPr>
          <w:color w:val="000000" w:themeColor="text1"/>
          <w:u w:color="000000" w:themeColor="text1"/>
        </w:rPr>
        <w:t>m</w:t>
      </w:r>
      <w:r w:rsidRPr="00B50D64">
        <w:rPr>
          <w:color w:val="000000" w:themeColor="text1"/>
          <w:u w:color="000000" w:themeColor="text1"/>
        </w:rPr>
        <w:t xml:space="preserve">emorandum of </w:t>
      </w:r>
      <w:r>
        <w:rPr>
          <w:color w:val="000000" w:themeColor="text1"/>
          <w:u w:color="000000" w:themeColor="text1"/>
        </w:rPr>
        <w:t>i</w:t>
      </w:r>
      <w:r w:rsidRPr="00B50D64">
        <w:rPr>
          <w:color w:val="000000" w:themeColor="text1"/>
          <w:u w:color="000000" w:themeColor="text1"/>
        </w:rPr>
        <w:t>nterview documents, evaluat</w:t>
      </w:r>
      <w:r>
        <w:rPr>
          <w:color w:val="000000" w:themeColor="text1"/>
          <w:u w:color="000000" w:themeColor="text1"/>
        </w:rPr>
        <w:t xml:space="preserve">ion of </w:t>
      </w:r>
      <w:r w:rsidRPr="00B50D64">
        <w:rPr>
          <w:color w:val="000000" w:themeColor="text1"/>
          <w:u w:color="000000" w:themeColor="text1"/>
        </w:rPr>
        <w:t>reports and submi</w:t>
      </w:r>
      <w:r>
        <w:rPr>
          <w:color w:val="000000" w:themeColor="text1"/>
          <w:u w:color="000000" w:themeColor="text1"/>
        </w:rPr>
        <w:t xml:space="preserve">ssion of </w:t>
      </w:r>
      <w:r w:rsidRPr="00B50D64">
        <w:rPr>
          <w:color w:val="000000" w:themeColor="text1"/>
          <w:u w:color="000000" w:themeColor="text1"/>
        </w:rPr>
        <w:t>material for cross</w:t>
      </w:r>
      <w:r>
        <w:rPr>
          <w:color w:val="000000" w:themeColor="text1"/>
          <w:u w:color="000000" w:themeColor="text1"/>
        </w:rPr>
        <w:noBreakHyphen/>
      </w:r>
      <w:r w:rsidRPr="00B50D64">
        <w:rPr>
          <w:color w:val="000000" w:themeColor="text1"/>
          <w:u w:color="000000" w:themeColor="text1"/>
        </w:rPr>
        <w:t>referenc</w:t>
      </w:r>
      <w:r>
        <w:rPr>
          <w:color w:val="000000" w:themeColor="text1"/>
          <w:u w:color="000000" w:themeColor="text1"/>
        </w:rPr>
        <w:t>ing</w:t>
      </w:r>
      <w:r w:rsidRPr="00B50D64">
        <w:rPr>
          <w:color w:val="000000" w:themeColor="text1"/>
          <w:u w:color="000000" w:themeColor="text1"/>
        </w:rPr>
        <w:t xml:space="preserve"> of witnesses and prospective defendants, and assist</w:t>
      </w:r>
      <w:r>
        <w:rPr>
          <w:color w:val="000000" w:themeColor="text1"/>
          <w:u w:color="000000" w:themeColor="text1"/>
        </w:rPr>
        <w:t>ance</w:t>
      </w:r>
      <w:r w:rsidRPr="00B50D64">
        <w:rPr>
          <w:color w:val="000000" w:themeColor="text1"/>
          <w:u w:color="000000" w:themeColor="text1"/>
        </w:rPr>
        <w:t xml:space="preserve"> at trials of complex multi</w:t>
      </w:r>
      <w:r>
        <w:rPr>
          <w:color w:val="000000" w:themeColor="text1"/>
          <w:u w:color="000000" w:themeColor="text1"/>
        </w:rPr>
        <w:noBreakHyphen/>
      </w:r>
      <w:r w:rsidRPr="00B50D64">
        <w:rPr>
          <w:color w:val="000000" w:themeColor="text1"/>
          <w:u w:color="000000" w:themeColor="text1"/>
        </w:rPr>
        <w:t>defendant, multi</w:t>
      </w:r>
      <w:r>
        <w:rPr>
          <w:color w:val="000000" w:themeColor="text1"/>
          <w:u w:color="000000" w:themeColor="text1"/>
        </w:rPr>
        <w:noBreakHyphen/>
      </w:r>
      <w:r w:rsidRPr="00B50D64">
        <w:rPr>
          <w:color w:val="000000" w:themeColor="text1"/>
          <w:u w:color="000000" w:themeColor="text1"/>
        </w:rPr>
        <w:t>count narcotics operations;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after joining the South Carolina Law Enforcement Division (SLED) in 1988, </w:t>
      </w:r>
      <w:r>
        <w:rPr>
          <w:color w:val="000000" w:themeColor="text1"/>
          <w:u w:color="000000" w:themeColor="text1"/>
        </w:rPr>
        <w:t>she</w:t>
      </w:r>
      <w:r w:rsidRPr="00B50D64">
        <w:rPr>
          <w:color w:val="000000" w:themeColor="text1"/>
          <w:u w:color="000000" w:themeColor="text1"/>
        </w:rPr>
        <w:t xml:space="preserve"> was the </w:t>
      </w:r>
      <w:r>
        <w:rPr>
          <w:color w:val="000000" w:themeColor="text1"/>
          <w:u w:color="000000" w:themeColor="text1"/>
        </w:rPr>
        <w:t>a</w:t>
      </w:r>
      <w:r w:rsidRPr="00B50D64">
        <w:rPr>
          <w:color w:val="000000" w:themeColor="text1"/>
          <w:u w:color="000000" w:themeColor="text1"/>
        </w:rPr>
        <w:t xml:space="preserve">dministrative </w:t>
      </w:r>
      <w:r>
        <w:rPr>
          <w:color w:val="000000" w:themeColor="text1"/>
          <w:u w:color="000000" w:themeColor="text1"/>
        </w:rPr>
        <w:t>a</w:t>
      </w:r>
      <w:r w:rsidRPr="00B50D64">
        <w:rPr>
          <w:color w:val="000000" w:themeColor="text1"/>
          <w:u w:color="000000" w:themeColor="text1"/>
        </w:rPr>
        <w:t xml:space="preserve">ssistant to the Chief of SLED. She performed countless duties and was an invaluable resource to the </w:t>
      </w:r>
      <w:r>
        <w:rPr>
          <w:color w:val="000000" w:themeColor="text1"/>
          <w:u w:color="000000" w:themeColor="text1"/>
        </w:rPr>
        <w:t>c</w:t>
      </w:r>
      <w:r w:rsidRPr="00B50D64">
        <w:rPr>
          <w:color w:val="000000" w:themeColor="text1"/>
          <w:u w:color="000000" w:themeColor="text1"/>
        </w:rPr>
        <w:t xml:space="preserve">hief, </w:t>
      </w:r>
      <w:r>
        <w:rPr>
          <w:color w:val="000000" w:themeColor="text1"/>
          <w:u w:color="000000" w:themeColor="text1"/>
        </w:rPr>
        <w:t>c</w:t>
      </w:r>
      <w:r w:rsidRPr="00B50D64">
        <w:rPr>
          <w:color w:val="000000" w:themeColor="text1"/>
          <w:u w:color="000000" w:themeColor="text1"/>
        </w:rPr>
        <w:t xml:space="preserve">hief of </w:t>
      </w:r>
      <w:r>
        <w:rPr>
          <w:color w:val="000000" w:themeColor="text1"/>
          <w:u w:color="000000" w:themeColor="text1"/>
        </w:rPr>
        <w:t>s</w:t>
      </w:r>
      <w:r w:rsidRPr="00B50D64">
        <w:rPr>
          <w:color w:val="000000" w:themeColor="text1"/>
          <w:u w:color="000000" w:themeColor="text1"/>
        </w:rPr>
        <w:t>taff, and deputy directors and provided constituent services to citizens</w:t>
      </w:r>
      <w:r>
        <w:rPr>
          <w:color w:val="000000" w:themeColor="text1"/>
          <w:u w:color="000000" w:themeColor="text1"/>
        </w:rPr>
        <w:t>,</w:t>
      </w:r>
      <w:r w:rsidRPr="00B50D64">
        <w:rPr>
          <w:color w:val="000000" w:themeColor="text1"/>
          <w:u w:color="000000" w:themeColor="text1"/>
        </w:rPr>
        <w:t xml:space="preserve"> local, state, and federal law en</w:t>
      </w:r>
      <w:r>
        <w:rPr>
          <w:color w:val="000000" w:themeColor="text1"/>
          <w:u w:color="000000" w:themeColor="text1"/>
        </w:rPr>
        <w:t>forcement personnel, solicitors,</w:t>
      </w:r>
      <w:r w:rsidRPr="00B50D64">
        <w:rPr>
          <w:color w:val="000000" w:themeColor="text1"/>
          <w:u w:color="000000" w:themeColor="text1"/>
        </w:rPr>
        <w:t xml:space="preserve"> and legislators;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in 2005, </w:t>
      </w:r>
      <w:r>
        <w:rPr>
          <w:color w:val="000000" w:themeColor="text1"/>
          <w:u w:color="000000" w:themeColor="text1"/>
        </w:rPr>
        <w:t>Glenda</w:t>
      </w:r>
      <w:r w:rsidRPr="00B50D64">
        <w:rPr>
          <w:color w:val="000000" w:themeColor="text1"/>
          <w:u w:color="000000" w:themeColor="text1"/>
        </w:rPr>
        <w:t xml:space="preserve"> was promoted to the role of AMBER Alert </w:t>
      </w:r>
      <w:r>
        <w:rPr>
          <w:color w:val="000000" w:themeColor="text1"/>
          <w:u w:color="000000" w:themeColor="text1"/>
        </w:rPr>
        <w:t>C</w:t>
      </w:r>
      <w:r w:rsidRPr="00B50D64">
        <w:rPr>
          <w:color w:val="000000" w:themeColor="text1"/>
          <w:u w:color="000000" w:themeColor="text1"/>
        </w:rPr>
        <w:t xml:space="preserve">oordinator for SLED and her background and experiences have been invaluable to the AMBER Alert program. </w:t>
      </w:r>
      <w:r>
        <w:rPr>
          <w:color w:val="000000" w:themeColor="text1"/>
          <w:u w:color="000000" w:themeColor="text1"/>
        </w:rPr>
        <w:t>Her</w:t>
      </w:r>
      <w:r w:rsidRPr="00B50D64">
        <w:rPr>
          <w:color w:val="000000" w:themeColor="text1"/>
          <w:u w:color="000000" w:themeColor="text1"/>
        </w:rPr>
        <w:t xml:space="preserve"> tireless efforts have enhanced law enforcement</w:t>
      </w:r>
      <w:r w:rsidRPr="00E0743C">
        <w:rPr>
          <w:color w:val="000000" w:themeColor="text1"/>
          <w:u w:color="000000" w:themeColor="text1"/>
        </w:rPr>
        <w:t>’</w:t>
      </w:r>
      <w:r w:rsidRPr="00B50D64">
        <w:rPr>
          <w:color w:val="000000" w:themeColor="text1"/>
          <w:u w:color="000000" w:themeColor="text1"/>
        </w:rPr>
        <w:t>s abilities across the state to respond to child abductions, to enlist assistance from communities</w:t>
      </w:r>
      <w:r>
        <w:rPr>
          <w:color w:val="000000" w:themeColor="text1"/>
          <w:u w:color="000000" w:themeColor="text1"/>
        </w:rPr>
        <w:t xml:space="preserve"> quickly</w:t>
      </w:r>
      <w:r w:rsidRPr="00B50D64">
        <w:rPr>
          <w:color w:val="000000" w:themeColor="text1"/>
          <w:u w:color="000000" w:themeColor="text1"/>
        </w:rPr>
        <w:t xml:space="preserve">, and to </w:t>
      </w:r>
      <w:r>
        <w:rPr>
          <w:color w:val="000000" w:themeColor="text1"/>
          <w:u w:color="000000" w:themeColor="text1"/>
        </w:rPr>
        <w:t>accomplish</w:t>
      </w:r>
      <w:r w:rsidRPr="00B50D64">
        <w:rPr>
          <w:color w:val="000000" w:themeColor="text1"/>
          <w:u w:color="000000" w:themeColor="text1"/>
        </w:rPr>
        <w:t xml:space="preserve"> the quick and safe recovery of abducted children. The quick dissemination of this information is critical in the effort to save the lives of abducted children;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Whereas, as part of these duties, Mrs. Booth spent countless nights working during AMBER Alerts, in order to assist law enforcement officers in the safe recovery of many children;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w:t>
      </w:r>
      <w:r>
        <w:rPr>
          <w:color w:val="000000" w:themeColor="text1"/>
          <w:u w:color="000000" w:themeColor="text1"/>
        </w:rPr>
        <w:t>she</w:t>
      </w:r>
      <w:r w:rsidRPr="00B50D64">
        <w:rPr>
          <w:color w:val="000000" w:themeColor="text1"/>
          <w:u w:color="000000" w:themeColor="text1"/>
        </w:rPr>
        <w:t xml:space="preserve"> has trained city, county</w:t>
      </w:r>
      <w:r>
        <w:rPr>
          <w:color w:val="000000" w:themeColor="text1"/>
          <w:u w:color="000000" w:themeColor="text1"/>
        </w:rPr>
        <w:t>,</w:t>
      </w:r>
      <w:r w:rsidRPr="00B50D64">
        <w:rPr>
          <w:color w:val="000000" w:themeColor="text1"/>
          <w:u w:color="000000" w:themeColor="text1"/>
        </w:rPr>
        <w:t xml:space="preserve"> and state law enforcement officers and employees across this </w:t>
      </w:r>
      <w:r>
        <w:rPr>
          <w:color w:val="000000" w:themeColor="text1"/>
          <w:u w:color="000000" w:themeColor="text1"/>
        </w:rPr>
        <w:t>S</w:t>
      </w:r>
      <w:r w:rsidRPr="00B50D64">
        <w:rPr>
          <w:color w:val="000000" w:themeColor="text1"/>
          <w:u w:color="000000" w:themeColor="text1"/>
        </w:rPr>
        <w:t>tate;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not one to neglect ongoing education and training, </w:t>
      </w:r>
      <w:r>
        <w:rPr>
          <w:color w:val="000000" w:themeColor="text1"/>
          <w:u w:color="000000" w:themeColor="text1"/>
        </w:rPr>
        <w:t xml:space="preserve">she </w:t>
      </w:r>
      <w:r w:rsidRPr="00B50D64">
        <w:rPr>
          <w:color w:val="000000" w:themeColor="text1"/>
          <w:u w:color="000000" w:themeColor="text1"/>
        </w:rPr>
        <w:t xml:space="preserve">has attended conferences and trainings around the country to stay abreast of the latest technology and best practices in this critical role; and </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w:t>
      </w:r>
      <w:r>
        <w:rPr>
          <w:color w:val="000000" w:themeColor="text1"/>
          <w:u w:color="000000" w:themeColor="text1"/>
        </w:rPr>
        <w:t>Glenda</w:t>
      </w:r>
      <w:r w:rsidRPr="00B50D64">
        <w:rPr>
          <w:color w:val="000000" w:themeColor="text1"/>
          <w:u w:color="000000" w:themeColor="text1"/>
        </w:rPr>
        <w:t xml:space="preserve"> is married to Major George Booth, retired special agent, who was in charge of the SLED Tactical Operations Unit</w:t>
      </w:r>
      <w:r>
        <w:rPr>
          <w:color w:val="000000" w:themeColor="text1"/>
          <w:u w:color="000000" w:themeColor="text1"/>
        </w:rPr>
        <w:t>; and</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D64">
        <w:rPr>
          <w:color w:val="000000" w:themeColor="text1"/>
          <w:u w:color="000000" w:themeColor="text1"/>
        </w:rPr>
        <w:t xml:space="preserve">Whereas, having made her mark and set the bar of achievement extraordinarily high in her profession, </w:t>
      </w:r>
      <w:r>
        <w:rPr>
          <w:color w:val="000000" w:themeColor="text1"/>
          <w:u w:color="000000" w:themeColor="text1"/>
        </w:rPr>
        <w:t xml:space="preserve">Glenda </w:t>
      </w:r>
      <w:r w:rsidRPr="00B50D64">
        <w:rPr>
          <w:color w:val="000000" w:themeColor="text1"/>
          <w:u w:color="000000" w:themeColor="text1"/>
        </w:rPr>
        <w:t>Booth will be remembered with affection and gratitude by colleagues and legislative friends for years to come. Now, therefore,</w:t>
      </w:r>
    </w:p>
    <w:p w:rsidR="00402E89" w:rsidRDefault="00402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E89" w:rsidRDefault="00402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02E89" w:rsidRDefault="00402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D9B" w:rsidRPr="00B50D64" w:rsidRDefault="00402E89"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755D9B">
        <w:t>the</w:t>
      </w:r>
      <w:r w:rsidR="00755D9B" w:rsidRPr="00B50D64">
        <w:rPr>
          <w:color w:val="000000" w:themeColor="text1"/>
          <w:u w:color="000000" w:themeColor="text1"/>
        </w:rPr>
        <w:t xml:space="preserve"> South Carolina </w:t>
      </w:r>
      <w:r w:rsidR="00755D9B">
        <w:rPr>
          <w:color w:val="000000" w:themeColor="text1"/>
          <w:u w:color="000000" w:themeColor="text1"/>
        </w:rPr>
        <w:t>Senate</w:t>
      </w:r>
      <w:r w:rsidR="00755D9B" w:rsidRPr="00B50D64">
        <w:rPr>
          <w:color w:val="000000" w:themeColor="text1"/>
          <w:u w:color="000000" w:themeColor="text1"/>
        </w:rPr>
        <w:t xml:space="preserve">, by this resolution, congratulate Mrs. Glenda Booth of Lexington County, retiring AMBER Alert </w:t>
      </w:r>
      <w:r w:rsidR="00755D9B">
        <w:rPr>
          <w:color w:val="000000" w:themeColor="text1"/>
          <w:u w:color="000000" w:themeColor="text1"/>
        </w:rPr>
        <w:t>C</w:t>
      </w:r>
      <w:r w:rsidR="00755D9B" w:rsidRPr="00B50D64">
        <w:rPr>
          <w:color w:val="000000" w:themeColor="text1"/>
          <w:u w:color="000000" w:themeColor="text1"/>
        </w:rPr>
        <w:t>oordinator of the South Carolina Law Enforcement Division, upon the occasion of her retirement, commend her for her many years of dedicated service, and wish her much happiness and fulfillment in all her future endeavors.</w:t>
      </w:r>
    </w:p>
    <w:p w:rsidR="00755D9B" w:rsidRPr="00B50D64"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E89" w:rsidRDefault="00755D9B" w:rsidP="00755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D64">
        <w:rPr>
          <w:color w:val="000000" w:themeColor="text1"/>
          <w:u w:color="000000" w:themeColor="text1"/>
        </w:rPr>
        <w:t>Be it further resolved that a copy of this resolution be forwarded to Mrs. Glenda Booth.</w:t>
      </w:r>
    </w:p>
    <w:p w:rsidR="00422E0A" w:rsidRDefault="0010776B" w:rsidP="009D2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2E0A" w:rsidRDefault="00422E0A" w:rsidP="001C6221">
      <w:pPr>
        <w:suppressAutoHyphens/>
      </w:pPr>
    </w:p>
    <w:sectPr w:rsidR="00422E0A" w:rsidSect="001C62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E89" w:rsidRDefault="00402E89" w:rsidP="009F0C77">
      <w:r>
        <w:separator/>
      </w:r>
    </w:p>
  </w:endnote>
  <w:endnote w:type="continuationSeparator" w:id="0">
    <w:p w:rsidR="00402E89" w:rsidRDefault="00402E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E2A67E-F862-4971-8F57-22F08FFAE208}"/>
    <w:embedBold r:id="rId2" w:fontKey="{B8820DFD-4D49-4C70-82CD-408D20A997E7}"/>
  </w:font>
  <w:font w:name="Calibri">
    <w:panose1 w:val="020F0502020204030204"/>
    <w:charset w:val="00"/>
    <w:family w:val="swiss"/>
    <w:pitch w:val="variable"/>
    <w:sig w:usb0="E10002FF" w:usb1="4000ACFF" w:usb2="00000009" w:usb3="00000000" w:csb0="0000019F" w:csb1="00000000"/>
    <w:embedRegular r:id="rId3" w:fontKey="{AF49BACA-3DE1-415C-8BFE-F0DF7E60F918}"/>
  </w:font>
  <w:font w:name="Tahoma">
    <w:panose1 w:val="020B0604030504040204"/>
    <w:charset w:val="00"/>
    <w:family w:val="swiss"/>
    <w:pitch w:val="variable"/>
    <w:sig w:usb0="21002A87" w:usb1="80000000" w:usb2="00000008" w:usb3="00000000" w:csb0="000101FF" w:csb1="00000000"/>
    <w:embedRegular r:id="rId4" w:fontKey="{E8E785F0-1C9A-408F-959D-6877B35C50A9}"/>
  </w:font>
  <w:font w:name="Cambria">
    <w:panose1 w:val="02040503050406030204"/>
    <w:charset w:val="00"/>
    <w:family w:val="roman"/>
    <w:pitch w:val="variable"/>
    <w:sig w:usb0="E00002FF" w:usb1="400004FF" w:usb2="00000000" w:usb3="00000000" w:csb0="0000019F" w:csb1="00000000"/>
    <w:embedRegular r:id="rId5" w:fontKey="{9AEAD0CA-A0DF-4243-8279-A15DCB6434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221" w:rsidRPr="00422E0A" w:rsidRDefault="001C6221" w:rsidP="00422E0A">
    <w:pPr>
      <w:pStyle w:val="Footer"/>
      <w:tabs>
        <w:tab w:val="clear" w:pos="4680"/>
        <w:tab w:val="clear" w:pos="9360"/>
        <w:tab w:val="center" w:pos="2995"/>
      </w:tabs>
      <w:spacing w:before="120"/>
    </w:pPr>
    <w:r>
      <w:t>[1361]</w:t>
    </w:r>
    <w:r>
      <w:tab/>
    </w:r>
    <w:r w:rsidR="00B11649">
      <w:fldChar w:fldCharType="begin"/>
    </w:r>
    <w:r w:rsidR="00B11649">
      <w:instrText xml:space="preserve"> PAGE  \* MERGEFORMAT </w:instrText>
    </w:r>
    <w:r w:rsidR="00B11649">
      <w:fldChar w:fldCharType="separate"/>
    </w:r>
    <w:r w:rsidR="00B11649">
      <w:rPr>
        <w:noProof/>
      </w:rPr>
      <w:t>1</w:t>
    </w:r>
    <w:r w:rsidR="00B116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E89" w:rsidRDefault="00402E89" w:rsidP="009F0C77">
      <w:r>
        <w:separator/>
      </w:r>
    </w:p>
  </w:footnote>
  <w:footnote w:type="continuationSeparator" w:id="0">
    <w:p w:rsidR="00402E89" w:rsidRDefault="00402E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8054AB10"/>
    <w:docVar w:name="CoverBillType" w:val="r"/>
    <w:docVar w:name="docpath" w:val="L:\Council\bills\SWB\8054AB10.DOCX"/>
    <w:docVar w:name="dvBillNumber" w:val="1361"/>
    <w:docVar w:name="dvBillNumberPrefix" w:val="S. "/>
    <w:docVar w:name="dvOriginalBody" w:val="Senate"/>
    <w:docVar w:name="dvSteno" w:val="SWB"/>
    <w:docVar w:name="NameofBody" w:val="s"/>
    <w:docVar w:name="vgroup2" w:val="Council"/>
  </w:docVars>
  <w:rsids>
    <w:rsidRoot w:val="00B54659"/>
    <w:rsid w:val="00026C9A"/>
    <w:rsid w:val="000965A1"/>
    <w:rsid w:val="000B02F1"/>
    <w:rsid w:val="000C6299"/>
    <w:rsid w:val="000E1785"/>
    <w:rsid w:val="001023A4"/>
    <w:rsid w:val="0010776B"/>
    <w:rsid w:val="00127C35"/>
    <w:rsid w:val="00133E66"/>
    <w:rsid w:val="00134ACF"/>
    <w:rsid w:val="00140469"/>
    <w:rsid w:val="00144E15"/>
    <w:rsid w:val="00154E21"/>
    <w:rsid w:val="001A4A62"/>
    <w:rsid w:val="001A681E"/>
    <w:rsid w:val="001C6221"/>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2E89"/>
    <w:rsid w:val="0041760A"/>
    <w:rsid w:val="00422E0A"/>
    <w:rsid w:val="00432EF0"/>
    <w:rsid w:val="004809EE"/>
    <w:rsid w:val="00511EE9"/>
    <w:rsid w:val="00521E00"/>
    <w:rsid w:val="00577C6C"/>
    <w:rsid w:val="0058501B"/>
    <w:rsid w:val="005B0F4E"/>
    <w:rsid w:val="006215AA"/>
    <w:rsid w:val="006340D9"/>
    <w:rsid w:val="00643B8E"/>
    <w:rsid w:val="00665EBC"/>
    <w:rsid w:val="00672250"/>
    <w:rsid w:val="0069470D"/>
    <w:rsid w:val="006A476C"/>
    <w:rsid w:val="006C6A93"/>
    <w:rsid w:val="006E02F9"/>
    <w:rsid w:val="00711E75"/>
    <w:rsid w:val="00715903"/>
    <w:rsid w:val="00753C04"/>
    <w:rsid w:val="00755D9B"/>
    <w:rsid w:val="00756946"/>
    <w:rsid w:val="00757F80"/>
    <w:rsid w:val="00771EEC"/>
    <w:rsid w:val="00786819"/>
    <w:rsid w:val="007A325A"/>
    <w:rsid w:val="007F1523"/>
    <w:rsid w:val="007F509E"/>
    <w:rsid w:val="007F5799"/>
    <w:rsid w:val="007F6947"/>
    <w:rsid w:val="00872729"/>
    <w:rsid w:val="008F4429"/>
    <w:rsid w:val="00931A97"/>
    <w:rsid w:val="009352BB"/>
    <w:rsid w:val="00990668"/>
    <w:rsid w:val="009D292B"/>
    <w:rsid w:val="009F0C77"/>
    <w:rsid w:val="009F4DD1"/>
    <w:rsid w:val="00A4184C"/>
    <w:rsid w:val="00A64E80"/>
    <w:rsid w:val="00A741D9"/>
    <w:rsid w:val="00A86413"/>
    <w:rsid w:val="00A9741D"/>
    <w:rsid w:val="00AA2485"/>
    <w:rsid w:val="00AD4B17"/>
    <w:rsid w:val="00B11649"/>
    <w:rsid w:val="00B26FA6"/>
    <w:rsid w:val="00B54659"/>
    <w:rsid w:val="00B741CB"/>
    <w:rsid w:val="00B934F3"/>
    <w:rsid w:val="00BB6347"/>
    <w:rsid w:val="00BC5BDF"/>
    <w:rsid w:val="00BD2134"/>
    <w:rsid w:val="00BF0DAA"/>
    <w:rsid w:val="00C038D8"/>
    <w:rsid w:val="00C045DD"/>
    <w:rsid w:val="00C204B2"/>
    <w:rsid w:val="00C3136F"/>
    <w:rsid w:val="00C3483A"/>
    <w:rsid w:val="00C74E9D"/>
    <w:rsid w:val="00C82FD3"/>
    <w:rsid w:val="00CC6B7B"/>
    <w:rsid w:val="00CD3619"/>
    <w:rsid w:val="00CF4447"/>
    <w:rsid w:val="00D25690"/>
    <w:rsid w:val="00D405E7"/>
    <w:rsid w:val="00D41D56"/>
    <w:rsid w:val="00D6260D"/>
    <w:rsid w:val="00D6662B"/>
    <w:rsid w:val="00D95E2F"/>
    <w:rsid w:val="00D970A9"/>
    <w:rsid w:val="00DB3AC0"/>
    <w:rsid w:val="00DB4299"/>
    <w:rsid w:val="00DD6356"/>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9DD859-2A0E-4C5E-BB7B-8D0F1FAB2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5D9B"/>
    <w:rPr>
      <w:rFonts w:ascii="Tahoma" w:hAnsi="Tahoma" w:cs="Tahoma"/>
      <w:sz w:val="16"/>
      <w:szCs w:val="16"/>
    </w:rPr>
  </w:style>
  <w:style w:type="character" w:customStyle="1" w:styleId="BalloonTextChar">
    <w:name w:val="Balloon Text Char"/>
    <w:basedOn w:val="DefaultParagraphFont"/>
    <w:link w:val="BalloonText"/>
    <w:uiPriority w:val="99"/>
    <w:semiHidden/>
    <w:rsid w:val="00755D9B"/>
    <w:rPr>
      <w:rFonts w:ascii="Tahoma" w:eastAsia="Times New Roman" w:hAnsi="Tahoma" w:cs="Tahoma"/>
      <w:sz w:val="16"/>
      <w:szCs w:val="16"/>
    </w:rPr>
  </w:style>
  <w:style w:type="character" w:styleId="Hyperlink">
    <w:name w:val="Hyperlink"/>
    <w:basedOn w:val="DefaultParagraphFont"/>
    <w:uiPriority w:val="99"/>
    <w:unhideWhenUsed/>
    <w:rsid w:val="001C62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61_20100414.docx" TargetMode="External"/><Relationship Id="rId3" Type="http://schemas.openxmlformats.org/officeDocument/2006/relationships/settings" Target="settings.xml"/><Relationship Id="rId7" Type="http://schemas.openxmlformats.org/officeDocument/2006/relationships/hyperlink" Target="file:///h:\SJ%20Archive\2010\04-1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8A729-9C66-45C3-A1AA-C243FD9C6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880</Words>
  <Characters>5091</Characters>
  <Application>Microsoft Office Word</Application>
  <DocSecurity>0</DocSecurity>
  <Lines>153</Lines>
  <Paragraphs>36</Paragraphs>
  <ScaleCrop>false</ScaleCrop>
  <Company> </Company>
  <LinksUpToDate>false</LinksUpToDate>
  <CharactersWithSpaces>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1361: Glenda Booth - South Carolina Legislature Online</dc:title>
  <dc:subject/>
  <dc:creator>SandyBarden</dc:creator>
  <cp:keywords/>
  <dc:description/>
  <cp:lastModifiedBy>N Cumfer</cp:lastModifiedBy>
  <cp:revision>7</cp:revision>
  <cp:lastPrinted>2010-04-14T20:35:00Z</cp:lastPrinted>
  <dcterms:created xsi:type="dcterms:W3CDTF">2010-04-14T21:34:00Z</dcterms:created>
  <dcterms:modified xsi:type="dcterms:W3CDTF">2014-11-24T15:15:00Z</dcterms:modified>
</cp:coreProperties>
</file>