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E34" w:rsidRDefault="00AC3E34" w:rsidP="00AC3E34">
      <w:pPr>
        <w:widowControl w:val="0"/>
        <w:jc w:val="center"/>
      </w:pPr>
      <w:bookmarkStart w:id="0" w:name="_GoBack"/>
      <w:bookmarkEnd w:id="0"/>
      <w:r w:rsidRPr="00AC3E34">
        <w:rPr>
          <w:b/>
        </w:rPr>
        <w:t>South Carolina General Assembly</w:t>
      </w:r>
    </w:p>
    <w:p w:rsidR="00AC3E34" w:rsidRDefault="00AC3E34" w:rsidP="00AC3E34">
      <w:pPr>
        <w:widowControl w:val="0"/>
        <w:jc w:val="center"/>
      </w:pPr>
      <w:r>
        <w:t>118th Session, 2009-2010</w:t>
      </w:r>
    </w:p>
    <w:p w:rsidR="00AC3E34" w:rsidRDefault="00AC3E34" w:rsidP="00AC3E34">
      <w:pPr>
        <w:widowControl w:val="0"/>
      </w:pPr>
    </w:p>
    <w:p w:rsidR="00AC3E34" w:rsidRDefault="00AC3E34" w:rsidP="00AC3E34">
      <w:pPr>
        <w:widowControl w:val="0"/>
        <w:rPr>
          <w:b/>
        </w:rPr>
      </w:pPr>
      <w:r w:rsidRPr="00AC3E34">
        <w:rPr>
          <w:b/>
        </w:rPr>
        <w:t>S.</w:t>
      </w:r>
      <w:r>
        <w:rPr>
          <w:b/>
        </w:rPr>
        <w:t xml:space="preserve"> </w:t>
      </w:r>
      <w:r w:rsidRPr="00AC3E34">
        <w:rPr>
          <w:b/>
        </w:rPr>
        <w:t>1444</w:t>
      </w:r>
    </w:p>
    <w:p w:rsidR="00AC3E34" w:rsidRDefault="00AC3E34" w:rsidP="00AC3E34">
      <w:pPr>
        <w:widowControl w:val="0"/>
        <w:rPr>
          <w:b/>
        </w:rPr>
      </w:pPr>
    </w:p>
    <w:p w:rsidR="00AC3E34" w:rsidRDefault="00AC3E34" w:rsidP="00AC3E34">
      <w:pPr>
        <w:widowControl w:val="0"/>
      </w:pPr>
      <w:r w:rsidRPr="00AC3E34">
        <w:rPr>
          <w:b/>
        </w:rPr>
        <w:t>STATUS INFORMATION</w:t>
      </w:r>
    </w:p>
    <w:p w:rsidR="00AC3E34" w:rsidRDefault="00AC3E34" w:rsidP="00AC3E34">
      <w:pPr>
        <w:widowControl w:val="0"/>
      </w:pPr>
    </w:p>
    <w:p w:rsidR="00AC3E34" w:rsidRDefault="00AC3E34" w:rsidP="00AC3E34">
      <w:pPr>
        <w:widowControl w:val="0"/>
      </w:pPr>
      <w:r>
        <w:t>Senate Resolution</w:t>
      </w:r>
    </w:p>
    <w:p w:rsidR="00AC3E34" w:rsidRDefault="00AC3E34" w:rsidP="00AC3E34">
      <w:pPr>
        <w:widowControl w:val="0"/>
      </w:pPr>
      <w:r>
        <w:t>Sponsors: Senator Alexander</w:t>
      </w:r>
    </w:p>
    <w:p w:rsidR="00AC3E34" w:rsidRDefault="00AC3E34" w:rsidP="00AC3E34">
      <w:pPr>
        <w:widowControl w:val="0"/>
      </w:pPr>
      <w:r>
        <w:t>Document Path: l:\s-res\tca\017spli.mrh.tca.docx</w:t>
      </w:r>
    </w:p>
    <w:p w:rsidR="00AC3E34" w:rsidRDefault="00AC3E34" w:rsidP="00AC3E34">
      <w:pPr>
        <w:widowControl w:val="0"/>
      </w:pPr>
    </w:p>
    <w:p w:rsidR="00AC3E34" w:rsidRDefault="00AC3E34" w:rsidP="00AC3E34">
      <w:pPr>
        <w:widowControl w:val="0"/>
      </w:pPr>
      <w:r>
        <w:t>Introduced in the Senate on May 13, 2010</w:t>
      </w:r>
    </w:p>
    <w:p w:rsidR="00AC3E34" w:rsidRDefault="00AC3E34" w:rsidP="00AC3E34">
      <w:pPr>
        <w:widowControl w:val="0"/>
      </w:pPr>
      <w:r>
        <w:t>Adopted by the Senate on May 13, 2010</w:t>
      </w:r>
    </w:p>
    <w:p w:rsidR="00AC3E34" w:rsidRDefault="00AC3E34" w:rsidP="00AC3E34">
      <w:pPr>
        <w:widowControl w:val="0"/>
      </w:pPr>
    </w:p>
    <w:p w:rsidR="00AC3E34" w:rsidRDefault="00AC3E34" w:rsidP="00AC3E34">
      <w:pPr>
        <w:widowControl w:val="0"/>
      </w:pPr>
      <w:r>
        <w:t xml:space="preserve">Summary: </w:t>
      </w:r>
      <w:r w:rsidR="00161042">
        <w:t>Split Creek Farm</w:t>
      </w:r>
    </w:p>
    <w:p w:rsidR="00AC3E34" w:rsidRDefault="00AC3E34" w:rsidP="00AC3E34">
      <w:pPr>
        <w:widowControl w:val="0"/>
      </w:pPr>
    </w:p>
    <w:p w:rsidR="00AC3E34" w:rsidRDefault="00AC3E34" w:rsidP="00AC3E34">
      <w:pPr>
        <w:widowControl w:val="0"/>
      </w:pPr>
    </w:p>
    <w:p w:rsidR="00AC3E34" w:rsidRDefault="00AC3E34" w:rsidP="00AC3E34">
      <w:pPr>
        <w:widowControl w:val="0"/>
        <w:tabs>
          <w:tab w:val="center" w:pos="590"/>
          <w:tab w:val="center" w:pos="1440"/>
          <w:tab w:val="left" w:pos="1872"/>
          <w:tab w:val="left" w:pos="9187"/>
        </w:tabs>
      </w:pPr>
      <w:r w:rsidRPr="00AC3E34">
        <w:rPr>
          <w:b/>
        </w:rPr>
        <w:t>HISTORY OF LEGISLATIVE ACTIONS</w:t>
      </w:r>
    </w:p>
    <w:p w:rsidR="00AC3E34" w:rsidRDefault="00AC3E34" w:rsidP="00AC3E34">
      <w:pPr>
        <w:widowControl w:val="0"/>
        <w:tabs>
          <w:tab w:val="center" w:pos="590"/>
          <w:tab w:val="center" w:pos="1440"/>
          <w:tab w:val="left" w:pos="1872"/>
          <w:tab w:val="left" w:pos="9187"/>
        </w:tabs>
      </w:pPr>
    </w:p>
    <w:p w:rsidR="00AC3E34" w:rsidRPr="00AC3E34" w:rsidRDefault="00AC3E34" w:rsidP="00AC3E34">
      <w:pPr>
        <w:widowControl w:val="0"/>
        <w:tabs>
          <w:tab w:val="center" w:pos="590"/>
          <w:tab w:val="center" w:pos="1440"/>
          <w:tab w:val="left" w:pos="1872"/>
          <w:tab w:val="left" w:pos="9187"/>
        </w:tabs>
      </w:pPr>
      <w:r w:rsidRPr="00AC3E34">
        <w:rPr>
          <w:u w:val="single"/>
        </w:rPr>
        <w:tab/>
        <w:t>Date</w:t>
      </w:r>
      <w:r w:rsidRPr="00AC3E34">
        <w:rPr>
          <w:u w:val="single"/>
        </w:rPr>
        <w:tab/>
        <w:t>Body</w:t>
      </w:r>
      <w:r w:rsidRPr="00AC3E34">
        <w:rPr>
          <w:u w:val="single"/>
        </w:rPr>
        <w:tab/>
        <w:t>Action Description with journal page number</w:t>
      </w:r>
      <w:r w:rsidRPr="00AC3E34">
        <w:rPr>
          <w:u w:val="single"/>
        </w:rPr>
        <w:tab/>
      </w:r>
    </w:p>
    <w:p w:rsidR="00C4776F" w:rsidRDefault="00C4776F" w:rsidP="00C4776F">
      <w:pPr>
        <w:widowControl w:val="0"/>
        <w:tabs>
          <w:tab w:val="right" w:pos="1008"/>
          <w:tab w:val="left" w:pos="1152"/>
          <w:tab w:val="left" w:pos="1872"/>
          <w:tab w:val="left" w:pos="9187"/>
        </w:tabs>
        <w:ind w:left="2088" w:hanging="2088"/>
      </w:pPr>
      <w:r>
        <w:tab/>
        <w:t>5/13/2010</w:t>
      </w:r>
      <w:r>
        <w:tab/>
        <w:t>Senate</w:t>
      </w:r>
      <w:r>
        <w:tab/>
      </w:r>
      <w:r w:rsidRPr="00BB4FDA">
        <w:t xml:space="preserve">Introduced and adopted </w:t>
      </w:r>
      <w:hyperlink r:id="rId6" w:history="1">
        <w:r w:rsidRPr="00A81765">
          <w:rPr>
            <w:rStyle w:val="Hyperlink"/>
          </w:rPr>
          <w:t>SJ</w:t>
        </w:r>
      </w:hyperlink>
      <w:r>
        <w:noBreakHyphen/>
      </w:r>
      <w:r w:rsidRPr="00BB4FDA">
        <w:t>7</w:t>
      </w:r>
    </w:p>
    <w:p w:rsidR="00C4776F" w:rsidRDefault="00C4776F" w:rsidP="00C4776F">
      <w:pPr>
        <w:widowControl w:val="0"/>
        <w:tabs>
          <w:tab w:val="right" w:pos="1008"/>
          <w:tab w:val="left" w:pos="1152"/>
          <w:tab w:val="left" w:pos="1872"/>
          <w:tab w:val="left" w:pos="9187"/>
        </w:tabs>
        <w:ind w:left="2088" w:hanging="2088"/>
      </w:pPr>
    </w:p>
    <w:p w:rsidR="00AC3E34" w:rsidRPr="00AC3E34" w:rsidRDefault="00AC3E34" w:rsidP="00AC3E34">
      <w:pPr>
        <w:widowControl w:val="0"/>
        <w:tabs>
          <w:tab w:val="right" w:pos="1008"/>
          <w:tab w:val="left" w:pos="1152"/>
          <w:tab w:val="left" w:pos="1872"/>
          <w:tab w:val="left" w:pos="9187"/>
        </w:tabs>
        <w:ind w:left="2088" w:hanging="2088"/>
      </w:pPr>
    </w:p>
    <w:p w:rsidR="00AC3E34" w:rsidRDefault="00AC3E34" w:rsidP="00AC3E34">
      <w:r w:rsidRPr="00AC3E34">
        <w:rPr>
          <w:b/>
        </w:rPr>
        <w:t>VERSIONS OF THIS BILL</w:t>
      </w:r>
    </w:p>
    <w:p w:rsidR="00AC3E34" w:rsidRDefault="00AC3E34" w:rsidP="00AC3E34"/>
    <w:p w:rsidR="00AC3E34" w:rsidRDefault="00CF2D63" w:rsidP="00AC3E34">
      <w:hyperlink r:id="rId7" w:history="1">
        <w:r w:rsidR="00AC3E34">
          <w:rPr>
            <w:rStyle w:val="Hyperlink"/>
          </w:rPr>
          <w:t>5/13/2010</w:t>
        </w:r>
      </w:hyperlink>
    </w:p>
    <w:p w:rsidR="00AC3E34" w:rsidRDefault="00AC3E34" w:rsidP="00AC3E34"/>
    <w:p w:rsidR="00AC3E34" w:rsidRDefault="00AC3E34" w:rsidP="00AC3E34">
      <w:pPr>
        <w:sectPr w:rsidR="00AC3E34" w:rsidSect="00AC3E3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73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SPLIT CREEK FARM IN ANDERSON, SOUTH CAROLINA UPON WINNING BEST IN CLASS FOR ITS GOAT CHEESE ENTRY IN THE 2010 WORLD CHAMPIONSHIP CHEESE CONTEST.</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1A63" w:rsidRDefault="00B7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Split Creek Farm in Anderson, South Carolina won Best in Class for its goat cheese entry in the 2010 World Championship Cheese Contest held in March 2010 in Madison, Wisconsin</w:t>
      </w:r>
      <w:r w:rsidR="002C45D7">
        <w:rPr>
          <w:rFonts w:eastAsia="Times New Roman"/>
        </w:rPr>
        <w:t>, the largest world championship cheese contest ever held</w:t>
      </w:r>
      <w:r>
        <w:rPr>
          <w:rFonts w:eastAsia="Times New Roman"/>
        </w:rPr>
        <w:t>; and</w:t>
      </w: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C45D7">
        <w:rPr>
          <w:rFonts w:eastAsia="Times New Roman"/>
        </w:rPr>
        <w:t xml:space="preserve">with 2,313 entries representing twenty nations worldwide and </w:t>
      </w:r>
      <w:r w:rsidR="00C24B0D">
        <w:rPr>
          <w:rFonts w:eastAsia="Times New Roman"/>
        </w:rPr>
        <w:t xml:space="preserve">competing with </w:t>
      </w:r>
      <w:r>
        <w:rPr>
          <w:rFonts w:eastAsia="Times New Roman"/>
        </w:rPr>
        <w:t xml:space="preserve">European cheesemakers, winning the Gold in their Class was </w:t>
      </w:r>
      <w:r w:rsidR="00C24B0D">
        <w:rPr>
          <w:rFonts w:eastAsia="Times New Roman"/>
        </w:rPr>
        <w:t xml:space="preserve">exceptionally </w:t>
      </w:r>
      <w:r>
        <w:rPr>
          <w:rFonts w:eastAsia="Times New Roman"/>
        </w:rPr>
        <w:t xml:space="preserve">rewarding, as many of the </w:t>
      </w:r>
      <w:r w:rsidR="002C45D7">
        <w:rPr>
          <w:rFonts w:eastAsia="Times New Roman"/>
        </w:rPr>
        <w:t xml:space="preserve">Second, Third, and Fourth </w:t>
      </w:r>
      <w:r>
        <w:rPr>
          <w:rFonts w:eastAsia="Times New Roman"/>
        </w:rPr>
        <w:t>place winners were from Spain; and</w:t>
      </w: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F3109E">
        <w:rPr>
          <w:color w:val="000000" w:themeColor="text1"/>
          <w:u w:color="000000" w:themeColor="text1"/>
        </w:rPr>
        <w:t>Split Creek Farm is located in the Blue Ridge Mountains</w:t>
      </w:r>
      <w:r w:rsidR="00040128" w:rsidRPr="00040128">
        <w:rPr>
          <w:color w:val="000000" w:themeColor="text1"/>
          <w:u w:color="000000" w:themeColor="text1"/>
        </w:rPr>
        <w:t>’</w:t>
      </w:r>
      <w:r w:rsidRPr="00F3109E">
        <w:rPr>
          <w:color w:val="000000" w:themeColor="text1"/>
          <w:u w:color="000000" w:themeColor="text1"/>
        </w:rPr>
        <w:t xml:space="preserve"> scenic foothills of South Carolina. </w:t>
      </w:r>
      <w:r w:rsidR="00EF2493">
        <w:rPr>
          <w:color w:val="000000" w:themeColor="text1"/>
          <w:u w:color="000000" w:themeColor="text1"/>
        </w:rPr>
        <w:t xml:space="preserve"> </w:t>
      </w:r>
      <w:r w:rsidRPr="00F3109E">
        <w:rPr>
          <w:color w:val="000000" w:themeColor="text1"/>
          <w:u w:color="000000" w:themeColor="text1"/>
        </w:rPr>
        <w:t>The Grade A Dairy is in a barn designed and built by the owners to include the milking and cheese operations and a kid nursery</w:t>
      </w:r>
      <w:r w:rsidR="00EF2493">
        <w:rPr>
          <w:color w:val="000000" w:themeColor="text1"/>
          <w:u w:color="000000" w:themeColor="text1"/>
        </w:rPr>
        <w:t>; and</w:t>
      </w:r>
    </w:p>
    <w:p w:rsidR="00EF2493" w:rsidRDefault="00EF249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3109E">
        <w:rPr>
          <w:color w:val="000000" w:themeColor="text1"/>
          <w:u w:color="000000" w:themeColor="text1"/>
        </w:rPr>
        <w:t xml:space="preserve">Split Creek Farm became a commercial Grade A goat dairy in 1985. </w:t>
      </w:r>
      <w:r w:rsidR="00EF2493">
        <w:rPr>
          <w:color w:val="000000" w:themeColor="text1"/>
          <w:u w:color="000000" w:themeColor="text1"/>
        </w:rPr>
        <w:t xml:space="preserve"> </w:t>
      </w:r>
      <w:r w:rsidRPr="00F3109E">
        <w:rPr>
          <w:color w:val="000000" w:themeColor="text1"/>
          <w:u w:color="000000" w:themeColor="text1"/>
        </w:rPr>
        <w:t>A small</w:t>
      </w:r>
      <w:r w:rsidR="00040128">
        <w:rPr>
          <w:color w:val="000000" w:themeColor="text1"/>
          <w:u w:color="000000" w:themeColor="text1"/>
        </w:rPr>
        <w:noBreakHyphen/>
      </w:r>
      <w:r w:rsidRPr="00F3109E">
        <w:rPr>
          <w:color w:val="000000" w:themeColor="text1"/>
          <w:u w:color="000000" w:themeColor="text1"/>
        </w:rPr>
        <w:t xml:space="preserve">scale cheese operation started in 1988 in response to a growing demand for domestic goat cheeses and as a means to utilize seasonal excesses of milk. </w:t>
      </w:r>
      <w:r w:rsidR="00EF2493">
        <w:rPr>
          <w:color w:val="000000" w:themeColor="text1"/>
          <w:u w:color="000000" w:themeColor="text1"/>
        </w:rPr>
        <w:t xml:space="preserve"> </w:t>
      </w:r>
      <w:r w:rsidRPr="00F3109E">
        <w:rPr>
          <w:color w:val="000000" w:themeColor="text1"/>
          <w:u w:color="000000" w:themeColor="text1"/>
        </w:rPr>
        <w:t>Production progressed from the original four</w:t>
      </w:r>
      <w:r w:rsidR="00040128">
        <w:rPr>
          <w:color w:val="000000" w:themeColor="text1"/>
          <w:u w:color="000000" w:themeColor="text1"/>
        </w:rPr>
        <w:noBreakHyphen/>
      </w:r>
      <w:r w:rsidRPr="00F3109E">
        <w:rPr>
          <w:color w:val="000000" w:themeColor="text1"/>
          <w:u w:color="000000" w:themeColor="text1"/>
        </w:rPr>
        <w:t>gallon vat batches to the current 150</w:t>
      </w:r>
      <w:r w:rsidR="00040128">
        <w:rPr>
          <w:color w:val="000000" w:themeColor="text1"/>
          <w:u w:color="000000" w:themeColor="text1"/>
        </w:rPr>
        <w:noBreakHyphen/>
      </w:r>
      <w:r w:rsidRPr="00F3109E">
        <w:rPr>
          <w:color w:val="000000" w:themeColor="text1"/>
          <w:u w:color="000000" w:themeColor="text1"/>
        </w:rPr>
        <w:t>gallon vat operation</w:t>
      </w:r>
      <w:r>
        <w:rPr>
          <w:color w:val="000000" w:themeColor="text1"/>
          <w:u w:color="000000" w:themeColor="text1"/>
        </w:rPr>
        <w:t>, which began in August 1990;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112" w:rsidRDefault="00B71A63"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F3109E">
        <w:rPr>
          <w:color w:val="000000" w:themeColor="text1"/>
          <w:u w:color="000000" w:themeColor="text1"/>
        </w:rPr>
        <w:t>plit Creek Farm</w:t>
      </w:r>
      <w:r w:rsidR="00040128" w:rsidRPr="00040128">
        <w:rPr>
          <w:color w:val="000000" w:themeColor="text1"/>
          <w:u w:color="000000" w:themeColor="text1"/>
        </w:rPr>
        <w:t>’</w:t>
      </w:r>
      <w:r w:rsidRPr="00F3109E">
        <w:rPr>
          <w:color w:val="000000" w:themeColor="text1"/>
          <w:u w:color="000000" w:themeColor="text1"/>
        </w:rPr>
        <w:t xml:space="preserve">s certified goat herd produces all the milk used for its cheese and fudge. </w:t>
      </w:r>
      <w:r w:rsidR="007B2112">
        <w:rPr>
          <w:color w:val="000000" w:themeColor="text1"/>
          <w:u w:color="000000" w:themeColor="text1"/>
        </w:rPr>
        <w:t xml:space="preserve"> The herd, </w:t>
      </w:r>
      <w:r w:rsidRPr="00F3109E">
        <w:rPr>
          <w:color w:val="000000" w:themeColor="text1"/>
          <w:u w:color="000000" w:themeColor="text1"/>
        </w:rPr>
        <w:t xml:space="preserve">which is mostly Nubian, competes nationally in the show ring and for milk </w:t>
      </w:r>
      <w:r w:rsidR="007B2112">
        <w:rPr>
          <w:color w:val="000000" w:themeColor="text1"/>
          <w:u w:color="000000" w:themeColor="text1"/>
        </w:rPr>
        <w:t>production records;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w:t>
      </w:r>
      <w:r w:rsidR="007B2112">
        <w:rPr>
          <w:color w:val="000000" w:themeColor="text1"/>
          <w:u w:color="000000" w:themeColor="text1"/>
        </w:rPr>
        <w:t>h</w:t>
      </w:r>
      <w:r w:rsidRPr="00F3109E">
        <w:rPr>
          <w:color w:val="000000" w:themeColor="text1"/>
          <w:u w:color="000000" w:themeColor="text1"/>
        </w:rPr>
        <w:t xml:space="preserve">e farm started with three goats and a piece of land. </w:t>
      </w:r>
      <w:r w:rsidR="00EF2493">
        <w:rPr>
          <w:color w:val="000000" w:themeColor="text1"/>
          <w:u w:color="000000" w:themeColor="text1"/>
        </w:rPr>
        <w:t xml:space="preserve"> </w:t>
      </w:r>
      <w:r w:rsidRPr="00F3109E">
        <w:rPr>
          <w:color w:val="000000" w:themeColor="text1"/>
          <w:u w:color="000000" w:themeColor="text1"/>
        </w:rPr>
        <w:t>The herd peaked at 750 goats, and fences, pastures</w:t>
      </w:r>
      <w:r w:rsidR="007B2112">
        <w:rPr>
          <w:color w:val="000000" w:themeColor="text1"/>
          <w:u w:color="000000" w:themeColor="text1"/>
        </w:rPr>
        <w:t>,</w:t>
      </w:r>
      <w:r w:rsidRPr="00F3109E">
        <w:rPr>
          <w:color w:val="000000" w:themeColor="text1"/>
          <w:u w:color="000000" w:themeColor="text1"/>
        </w:rPr>
        <w:t xml:space="preserve"> and barns were built over the years</w:t>
      </w:r>
      <w:r>
        <w:rPr>
          <w:color w:val="000000" w:themeColor="text1"/>
          <w:u w:color="000000" w:themeColor="text1"/>
        </w:rPr>
        <w:t>;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112"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w:t>
      </w:r>
      <w:r w:rsidRPr="00B71A63">
        <w:rPr>
          <w:color w:val="000000" w:themeColor="text1"/>
          <w:u w:color="000000" w:themeColor="text1"/>
        </w:rPr>
        <w:t xml:space="preserve">urrently the farm population averages about 350, </w:t>
      </w:r>
      <w:r w:rsidRPr="00F3109E">
        <w:rPr>
          <w:color w:val="000000" w:themeColor="text1"/>
          <w:u w:color="000000" w:themeColor="text1"/>
        </w:rPr>
        <w:t>with half of</w:t>
      </w:r>
      <w:r w:rsidR="007B2112">
        <w:rPr>
          <w:color w:val="000000" w:themeColor="text1"/>
          <w:u w:color="000000" w:themeColor="text1"/>
        </w:rPr>
        <w:t xml:space="preserve"> those being milked twice a day; and</w:t>
      </w:r>
    </w:p>
    <w:p w:rsidR="007B2112" w:rsidRDefault="007B2112"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19" w:rsidRDefault="00A16D54"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007B2112">
        <w:rPr>
          <w:color w:val="000000" w:themeColor="text1"/>
          <w:u w:color="000000" w:themeColor="text1"/>
        </w:rPr>
        <w:t>, h</w:t>
      </w:r>
      <w:r w:rsidR="00B71A63" w:rsidRPr="00F3109E">
        <w:rPr>
          <w:color w:val="000000" w:themeColor="text1"/>
          <w:u w:color="000000" w:themeColor="text1"/>
        </w:rPr>
        <w:t>ormones are never used to get the does bred or to produce more milk</w:t>
      </w:r>
      <w:r w:rsidR="00A7793A">
        <w:rPr>
          <w:color w:val="000000" w:themeColor="text1"/>
          <w:u w:color="000000" w:themeColor="text1"/>
        </w:rPr>
        <w:t>, and h</w:t>
      </w:r>
      <w:r w:rsidR="00B71A63" w:rsidRPr="00F3109E">
        <w:rPr>
          <w:color w:val="000000" w:themeColor="text1"/>
          <w:u w:color="000000" w:themeColor="text1"/>
        </w:rPr>
        <w:t>erbicides and pesticides are not used on the pastures in keeping with the commitment to produce an all natural product.</w:t>
      </w:r>
      <w:r w:rsidR="007B2112">
        <w:rPr>
          <w:color w:val="000000" w:themeColor="text1"/>
          <w:u w:color="000000" w:themeColor="text1"/>
        </w:rPr>
        <w:t xml:space="preserve">  </w:t>
      </w:r>
      <w:r w:rsidR="00AC7319">
        <w:rPr>
          <w:rFonts w:eastAsia="Times New Roman"/>
        </w:rPr>
        <w:t>Now, therefore,</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522CE0"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recognize and commend Split Creek </w:t>
      </w:r>
      <w:r w:rsidR="00A16D54">
        <w:rPr>
          <w:rFonts w:eastAsia="Times New Roman"/>
        </w:rPr>
        <w:t>Farm</w:t>
      </w:r>
      <w:r>
        <w:rPr>
          <w:rFonts w:eastAsia="Times New Roman"/>
        </w:rPr>
        <w:t xml:space="preserve"> in Anderson, South Carolina upon winning Best in Class for its goat cheese entry in the 2010 World Championship Cheese Contest.</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B2112">
        <w:rPr>
          <w:rFonts w:eastAsia="Times New Roman"/>
        </w:rPr>
        <w:t>Split Creek Farm</w:t>
      </w:r>
      <w:r>
        <w:rPr>
          <w:rFonts w:eastAsia="Times New Roman"/>
        </w:rPr>
        <w:t>.</w:t>
      </w:r>
    </w:p>
    <w:p w:rsidR="00096C6E" w:rsidRDefault="000401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C6E" w:rsidRDefault="00096C6E" w:rsidP="00AC3E34">
      <w:pPr>
        <w:suppressAutoHyphens/>
        <w:jc w:val="both"/>
        <w:rPr>
          <w:rFonts w:eastAsia="Times New Roman"/>
        </w:rPr>
      </w:pPr>
    </w:p>
    <w:sectPr w:rsidR="00096C6E" w:rsidSect="00AC3E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319" w:rsidRDefault="00AC7319" w:rsidP="00522CE0">
      <w:r>
        <w:separator/>
      </w:r>
    </w:p>
  </w:endnote>
  <w:endnote w:type="continuationSeparator" w:id="0">
    <w:p w:rsidR="00AC7319" w:rsidRDefault="00AC7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5CA68D-5DAB-4279-BCFA-ED35FD391C22}"/>
    <w:embedBold r:id="rId2" w:fontKey="{17ECF182-5B96-43A9-98D8-A82F4B2DC5C7}"/>
  </w:font>
  <w:font w:name="Calibri">
    <w:panose1 w:val="020F0502020204030204"/>
    <w:charset w:val="00"/>
    <w:family w:val="swiss"/>
    <w:pitch w:val="variable"/>
    <w:sig w:usb0="E10002FF" w:usb1="4000ACFF" w:usb2="00000009" w:usb3="00000000" w:csb0="0000019F" w:csb1="00000000"/>
    <w:embedRegular r:id="rId3" w:fontKey="{B1447E28-C7A9-4E6D-A46C-CE104AF5DD3C}"/>
    <w:embedBold r:id="rId4" w:fontKey="{5A0E0AB7-4764-44D1-BD83-DF127429CB99}"/>
  </w:font>
  <w:font w:name="Cambria">
    <w:panose1 w:val="02040503050406030204"/>
    <w:charset w:val="00"/>
    <w:family w:val="roman"/>
    <w:pitch w:val="variable"/>
    <w:sig w:usb0="E00002FF" w:usb1="400004FF" w:usb2="00000000" w:usb3="00000000" w:csb0="0000019F" w:csb1="00000000"/>
    <w:embedRegular r:id="rId5" w:fontKey="{D941D1BA-A488-449A-8536-DE93D1633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34" w:rsidRPr="00096C6E" w:rsidRDefault="00AC3E34" w:rsidP="00096C6E">
    <w:pPr>
      <w:pStyle w:val="Footer"/>
      <w:tabs>
        <w:tab w:val="clear" w:pos="4680"/>
        <w:tab w:val="clear" w:pos="9360"/>
        <w:tab w:val="center" w:pos="2995"/>
      </w:tabs>
      <w:spacing w:before="120"/>
    </w:pPr>
    <w:r>
      <w:t>[1444]</w:t>
    </w:r>
    <w:r>
      <w:tab/>
    </w:r>
    <w:r w:rsidR="00CF2D63">
      <w:fldChar w:fldCharType="begin"/>
    </w:r>
    <w:r w:rsidR="00CF2D63">
      <w:instrText xml:space="preserve"> PAGE  \* MERGEFORMAT </w:instrText>
    </w:r>
    <w:r w:rsidR="00CF2D63">
      <w:fldChar w:fldCharType="separate"/>
    </w:r>
    <w:r w:rsidR="00CF2D63">
      <w:rPr>
        <w:noProof/>
      </w:rPr>
      <w:t>1</w:t>
    </w:r>
    <w:r w:rsidR="00CF2D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319" w:rsidRDefault="00AC7319" w:rsidP="00522CE0">
      <w:r>
        <w:separator/>
      </w:r>
    </w:p>
  </w:footnote>
  <w:footnote w:type="continuationSeparator" w:id="0">
    <w:p w:rsidR="00AC7319" w:rsidRDefault="00AC7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7SPLI.MRH.TCA"/>
    <w:docVar w:name="CoverAttorneyInitials" w:val="MRH"/>
    <w:docVar w:name="CoverAttorneyLastName" w:val="Hitchcock"/>
    <w:docVar w:name="CoverBillType" w:val="r"/>
    <w:docVar w:name="CoverSenator" w:val="TCA"/>
    <w:docVar w:name="dvBillNumber" w:val="1444"/>
    <w:docVar w:name="dvBillNumberPrefix" w:val="S. "/>
    <w:docVar w:name="dvOriginalBody" w:val="Senate"/>
    <w:docVar w:name="fulldraftpath" w:val="L:\S-RES\TCA\017SPLI.MRH.TCA.DOCX"/>
    <w:docVar w:name="NameofBody" w:val="S"/>
    <w:docVar w:name="vgroup2" w:val="S-RES"/>
  </w:docVars>
  <w:rsids>
    <w:rsidRoot w:val="00C96255"/>
    <w:rsid w:val="00040128"/>
    <w:rsid w:val="00042AC1"/>
    <w:rsid w:val="00046516"/>
    <w:rsid w:val="0007601D"/>
    <w:rsid w:val="00096C6E"/>
    <w:rsid w:val="000B0720"/>
    <w:rsid w:val="000B5EAF"/>
    <w:rsid w:val="000D760F"/>
    <w:rsid w:val="00161042"/>
    <w:rsid w:val="00170561"/>
    <w:rsid w:val="001738E4"/>
    <w:rsid w:val="00186AC9"/>
    <w:rsid w:val="00197DF1"/>
    <w:rsid w:val="001B3DD9"/>
    <w:rsid w:val="001B7E5D"/>
    <w:rsid w:val="001D3BAC"/>
    <w:rsid w:val="001E1676"/>
    <w:rsid w:val="00213860"/>
    <w:rsid w:val="00245C4E"/>
    <w:rsid w:val="002742B1"/>
    <w:rsid w:val="002C1321"/>
    <w:rsid w:val="002C45D7"/>
    <w:rsid w:val="002C5896"/>
    <w:rsid w:val="002D3BED"/>
    <w:rsid w:val="00307C2B"/>
    <w:rsid w:val="00383247"/>
    <w:rsid w:val="003D0E65"/>
    <w:rsid w:val="003D6E2B"/>
    <w:rsid w:val="003E7597"/>
    <w:rsid w:val="003F2793"/>
    <w:rsid w:val="004029D2"/>
    <w:rsid w:val="00450668"/>
    <w:rsid w:val="00472C99"/>
    <w:rsid w:val="00491FAA"/>
    <w:rsid w:val="004952FA"/>
    <w:rsid w:val="004B6A22"/>
    <w:rsid w:val="004D7F37"/>
    <w:rsid w:val="00522CE0"/>
    <w:rsid w:val="00560AAB"/>
    <w:rsid w:val="00565148"/>
    <w:rsid w:val="00593361"/>
    <w:rsid w:val="005A5017"/>
    <w:rsid w:val="005A648C"/>
    <w:rsid w:val="005F1745"/>
    <w:rsid w:val="006C74EA"/>
    <w:rsid w:val="00720D40"/>
    <w:rsid w:val="007318D4"/>
    <w:rsid w:val="00765784"/>
    <w:rsid w:val="007A4390"/>
    <w:rsid w:val="007B2112"/>
    <w:rsid w:val="007E5CB7"/>
    <w:rsid w:val="008314D2"/>
    <w:rsid w:val="00885ED5"/>
    <w:rsid w:val="008B2F42"/>
    <w:rsid w:val="008E185F"/>
    <w:rsid w:val="008F023B"/>
    <w:rsid w:val="00904E16"/>
    <w:rsid w:val="009162B3"/>
    <w:rsid w:val="00927C62"/>
    <w:rsid w:val="00983951"/>
    <w:rsid w:val="00984124"/>
    <w:rsid w:val="00984640"/>
    <w:rsid w:val="00995C37"/>
    <w:rsid w:val="009C118A"/>
    <w:rsid w:val="00A02011"/>
    <w:rsid w:val="00A07929"/>
    <w:rsid w:val="00A16D54"/>
    <w:rsid w:val="00A4011E"/>
    <w:rsid w:val="00A7793A"/>
    <w:rsid w:val="00A81765"/>
    <w:rsid w:val="00A86015"/>
    <w:rsid w:val="00A9594E"/>
    <w:rsid w:val="00AC3E34"/>
    <w:rsid w:val="00AC7319"/>
    <w:rsid w:val="00AE59C8"/>
    <w:rsid w:val="00B10098"/>
    <w:rsid w:val="00B5790D"/>
    <w:rsid w:val="00B71A63"/>
    <w:rsid w:val="00B945C5"/>
    <w:rsid w:val="00BA20EA"/>
    <w:rsid w:val="00BB5AFC"/>
    <w:rsid w:val="00BC0A56"/>
    <w:rsid w:val="00BC2F34"/>
    <w:rsid w:val="00C24B0D"/>
    <w:rsid w:val="00C45366"/>
    <w:rsid w:val="00C4776F"/>
    <w:rsid w:val="00C57023"/>
    <w:rsid w:val="00C74052"/>
    <w:rsid w:val="00C96255"/>
    <w:rsid w:val="00CB187A"/>
    <w:rsid w:val="00CC0EC7"/>
    <w:rsid w:val="00CF2D63"/>
    <w:rsid w:val="00CF3BC2"/>
    <w:rsid w:val="00D1088B"/>
    <w:rsid w:val="00D156D2"/>
    <w:rsid w:val="00D33DBD"/>
    <w:rsid w:val="00D86943"/>
    <w:rsid w:val="00DA47B9"/>
    <w:rsid w:val="00E058D3"/>
    <w:rsid w:val="00E76AD9"/>
    <w:rsid w:val="00E91E2F"/>
    <w:rsid w:val="00EA3546"/>
    <w:rsid w:val="00EB47AE"/>
    <w:rsid w:val="00EC34E1"/>
    <w:rsid w:val="00EF2493"/>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5DEB87A-0D82-42D2-B4AB-6C4861DF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3E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44_20100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3-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461</Words>
  <Characters>2365</Characters>
  <Application>Microsoft Office Word</Application>
  <DocSecurity>0</DocSecurity>
  <Lines>92</Lines>
  <Paragraphs>29</Paragraphs>
  <ScaleCrop>false</ScaleCrop>
  <Company>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1444: Split Creek Farm - South Carolina Legislature Online</dc:title>
  <dc:subject/>
  <dc:creator>BonnieHuth</dc:creator>
  <cp:keywords/>
  <dc:description/>
  <cp:lastModifiedBy>N Cumfer</cp:lastModifiedBy>
  <cp:revision>7</cp:revision>
  <cp:lastPrinted>2010-05-13T13:31:00Z</cp:lastPrinted>
  <dcterms:created xsi:type="dcterms:W3CDTF">2010-05-13T15:52:00Z</dcterms:created>
  <dcterms:modified xsi:type="dcterms:W3CDTF">2014-11-24T15:17:00Z</dcterms:modified>
</cp:coreProperties>
</file>