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01C" w:rsidRDefault="00C9201C" w:rsidP="00C9201C">
      <w:pPr>
        <w:widowControl w:val="0"/>
        <w:jc w:val="center"/>
      </w:pPr>
      <w:bookmarkStart w:id="0" w:name="_GoBack"/>
      <w:bookmarkEnd w:id="0"/>
      <w:r w:rsidRPr="00C9201C">
        <w:rPr>
          <w:b/>
        </w:rPr>
        <w:t>South Carolina General Assembly</w:t>
      </w:r>
    </w:p>
    <w:p w:rsidR="00C9201C" w:rsidRDefault="00C9201C" w:rsidP="00C9201C">
      <w:pPr>
        <w:widowControl w:val="0"/>
        <w:jc w:val="center"/>
      </w:pPr>
      <w:r>
        <w:t>118th Session, 2009-2010</w:t>
      </w:r>
    </w:p>
    <w:p w:rsidR="00C9201C" w:rsidRDefault="00C9201C" w:rsidP="00C9201C">
      <w:pPr>
        <w:widowControl w:val="0"/>
        <w:jc w:val="left"/>
      </w:pPr>
    </w:p>
    <w:p w:rsidR="00C9201C" w:rsidRDefault="00C9201C" w:rsidP="00C9201C">
      <w:pPr>
        <w:widowControl w:val="0"/>
        <w:jc w:val="left"/>
        <w:rPr>
          <w:b/>
        </w:rPr>
      </w:pPr>
      <w:r w:rsidRPr="00C9201C">
        <w:rPr>
          <w:b/>
        </w:rPr>
        <w:t>S.</w:t>
      </w:r>
      <w:r>
        <w:rPr>
          <w:b/>
        </w:rPr>
        <w:t xml:space="preserve"> </w:t>
      </w:r>
      <w:r w:rsidRPr="00C9201C">
        <w:rPr>
          <w:b/>
        </w:rPr>
        <w:t>1501</w:t>
      </w:r>
    </w:p>
    <w:p w:rsidR="00C9201C" w:rsidRDefault="00C9201C" w:rsidP="00C9201C">
      <w:pPr>
        <w:widowControl w:val="0"/>
        <w:jc w:val="left"/>
        <w:rPr>
          <w:b/>
        </w:rPr>
      </w:pPr>
    </w:p>
    <w:p w:rsidR="00C9201C" w:rsidRDefault="00C9201C" w:rsidP="00C9201C">
      <w:pPr>
        <w:widowControl w:val="0"/>
        <w:jc w:val="left"/>
      </w:pPr>
      <w:r w:rsidRPr="00C9201C">
        <w:rPr>
          <w:b/>
        </w:rPr>
        <w:t>STATUS INFORMATION</w:t>
      </w:r>
    </w:p>
    <w:p w:rsidR="00C9201C" w:rsidRDefault="00C9201C" w:rsidP="00C9201C">
      <w:pPr>
        <w:widowControl w:val="0"/>
        <w:jc w:val="left"/>
      </w:pPr>
    </w:p>
    <w:p w:rsidR="00C9201C" w:rsidRDefault="00C9201C" w:rsidP="00C9201C">
      <w:pPr>
        <w:widowControl w:val="0"/>
        <w:jc w:val="left"/>
      </w:pPr>
      <w:r>
        <w:t>Concurrent Resolution</w:t>
      </w:r>
    </w:p>
    <w:p w:rsidR="00C9201C" w:rsidRDefault="00C9201C" w:rsidP="00C9201C">
      <w:pPr>
        <w:widowControl w:val="0"/>
        <w:jc w:val="left"/>
      </w:pPr>
      <w:r>
        <w:t>Sponsors: Senators Knotts, Cromer and Courson</w:t>
      </w:r>
    </w:p>
    <w:p w:rsidR="00C9201C" w:rsidRDefault="00C9201C" w:rsidP="00C9201C">
      <w:pPr>
        <w:widowControl w:val="0"/>
        <w:jc w:val="left"/>
      </w:pPr>
      <w:r>
        <w:t>Document Path: l:\council\bills\swb\8136cm10.docx</w:t>
      </w:r>
    </w:p>
    <w:p w:rsidR="00C9201C" w:rsidRDefault="00C9201C" w:rsidP="00C9201C">
      <w:pPr>
        <w:widowControl w:val="0"/>
        <w:jc w:val="left"/>
      </w:pPr>
    </w:p>
    <w:p w:rsidR="007356B0" w:rsidRDefault="007356B0" w:rsidP="00C9201C">
      <w:pPr>
        <w:widowControl w:val="0"/>
        <w:jc w:val="left"/>
      </w:pPr>
      <w:r>
        <w:t>Introduced in the Senate on June 2, 2010</w:t>
      </w:r>
    </w:p>
    <w:p w:rsidR="007356B0" w:rsidRDefault="007356B0" w:rsidP="00C9201C">
      <w:pPr>
        <w:widowControl w:val="0"/>
        <w:jc w:val="left"/>
      </w:pPr>
      <w:r>
        <w:t>Introduced in the House on June 2, 2010</w:t>
      </w:r>
    </w:p>
    <w:p w:rsidR="007356B0" w:rsidRDefault="007356B0" w:rsidP="00C9201C">
      <w:pPr>
        <w:widowControl w:val="0"/>
        <w:jc w:val="left"/>
      </w:pPr>
      <w:r>
        <w:t>Adopted by the General Assembly on June 3, 2010</w:t>
      </w:r>
    </w:p>
    <w:p w:rsidR="007356B0" w:rsidRDefault="007356B0" w:rsidP="00C9201C">
      <w:pPr>
        <w:widowControl w:val="0"/>
        <w:jc w:val="left"/>
      </w:pPr>
    </w:p>
    <w:p w:rsidR="00C9201C" w:rsidRDefault="00C9201C" w:rsidP="00C9201C">
      <w:pPr>
        <w:widowControl w:val="0"/>
        <w:jc w:val="left"/>
      </w:pPr>
      <w:r>
        <w:t xml:space="preserve">Summary: </w:t>
      </w:r>
      <w:r w:rsidR="00424790">
        <w:t>Senator Nikki Setzler</w:t>
      </w:r>
    </w:p>
    <w:p w:rsidR="00C9201C" w:rsidRDefault="00C9201C" w:rsidP="00C9201C">
      <w:pPr>
        <w:widowControl w:val="0"/>
        <w:jc w:val="left"/>
      </w:pPr>
    </w:p>
    <w:p w:rsidR="00C9201C" w:rsidRDefault="00C9201C" w:rsidP="00C9201C">
      <w:pPr>
        <w:widowControl w:val="0"/>
        <w:jc w:val="left"/>
      </w:pPr>
    </w:p>
    <w:p w:rsidR="00C9201C" w:rsidRDefault="00C9201C" w:rsidP="00C9201C">
      <w:pPr>
        <w:widowControl w:val="0"/>
        <w:tabs>
          <w:tab w:val="center" w:pos="590"/>
          <w:tab w:val="center" w:pos="1440"/>
          <w:tab w:val="left" w:pos="1872"/>
          <w:tab w:val="left" w:pos="9187"/>
        </w:tabs>
        <w:jc w:val="left"/>
      </w:pPr>
      <w:r w:rsidRPr="00C9201C">
        <w:rPr>
          <w:b/>
        </w:rPr>
        <w:t>HISTORY OF LEGISLATIVE ACTIONS</w:t>
      </w:r>
    </w:p>
    <w:p w:rsidR="00C9201C" w:rsidRDefault="00C9201C" w:rsidP="00C9201C">
      <w:pPr>
        <w:widowControl w:val="0"/>
        <w:tabs>
          <w:tab w:val="center" w:pos="590"/>
          <w:tab w:val="center" w:pos="1440"/>
          <w:tab w:val="left" w:pos="1872"/>
          <w:tab w:val="left" w:pos="9187"/>
        </w:tabs>
        <w:jc w:val="left"/>
      </w:pPr>
    </w:p>
    <w:p w:rsidR="00C9201C" w:rsidRPr="00C9201C" w:rsidRDefault="00C9201C" w:rsidP="00C9201C">
      <w:pPr>
        <w:widowControl w:val="0"/>
        <w:tabs>
          <w:tab w:val="center" w:pos="590"/>
          <w:tab w:val="center" w:pos="1440"/>
          <w:tab w:val="left" w:pos="1872"/>
          <w:tab w:val="left" w:pos="9187"/>
        </w:tabs>
        <w:jc w:val="left"/>
      </w:pPr>
      <w:r w:rsidRPr="00C9201C">
        <w:rPr>
          <w:u w:val="single"/>
        </w:rPr>
        <w:tab/>
        <w:t>Date</w:t>
      </w:r>
      <w:r w:rsidRPr="00C9201C">
        <w:rPr>
          <w:u w:val="single"/>
        </w:rPr>
        <w:tab/>
        <w:t>Body</w:t>
      </w:r>
      <w:r w:rsidRPr="00C9201C">
        <w:rPr>
          <w:u w:val="single"/>
        </w:rPr>
        <w:tab/>
        <w:t>Action Description with journal page number</w:t>
      </w:r>
      <w:r w:rsidRPr="00C9201C">
        <w:rPr>
          <w:u w:val="single"/>
        </w:rPr>
        <w:tab/>
      </w:r>
    </w:p>
    <w:p w:rsidR="00974A4C" w:rsidRDefault="00974A4C" w:rsidP="00974A4C">
      <w:pPr>
        <w:widowControl w:val="0"/>
        <w:tabs>
          <w:tab w:val="right" w:pos="1008"/>
          <w:tab w:val="left" w:pos="1152"/>
          <w:tab w:val="left" w:pos="1872"/>
          <w:tab w:val="left" w:pos="9187"/>
        </w:tabs>
        <w:ind w:left="2088" w:hanging="2088"/>
        <w:jc w:val="left"/>
      </w:pPr>
      <w:r>
        <w:tab/>
        <w:t>6/2/2010</w:t>
      </w:r>
      <w:r>
        <w:tab/>
        <w:t>Senate</w:t>
      </w:r>
      <w:r>
        <w:tab/>
      </w:r>
      <w:r w:rsidRPr="00454074">
        <w:t xml:space="preserve">Introduced, adopted, sent to House </w:t>
      </w:r>
      <w:hyperlink r:id="rId7" w:history="1">
        <w:r w:rsidRPr="002E0723">
          <w:rPr>
            <w:rStyle w:val="Hyperlink"/>
          </w:rPr>
          <w:t>SJ</w:t>
        </w:r>
      </w:hyperlink>
      <w:r>
        <w:noBreakHyphen/>
      </w:r>
      <w:r w:rsidRPr="00454074">
        <w:t>13</w:t>
      </w:r>
    </w:p>
    <w:p w:rsidR="00974A4C" w:rsidRDefault="00974A4C" w:rsidP="00974A4C">
      <w:pPr>
        <w:widowControl w:val="0"/>
        <w:tabs>
          <w:tab w:val="right" w:pos="1008"/>
          <w:tab w:val="left" w:pos="1152"/>
          <w:tab w:val="left" w:pos="1872"/>
          <w:tab w:val="left" w:pos="9187"/>
        </w:tabs>
        <w:ind w:left="2088" w:hanging="2088"/>
        <w:jc w:val="left"/>
      </w:pPr>
      <w:r>
        <w:tab/>
        <w:t>6/2/2010</w:t>
      </w:r>
      <w:r>
        <w:tab/>
        <w:t>House</w:t>
      </w:r>
      <w:r>
        <w:tab/>
      </w:r>
      <w:r w:rsidRPr="00454074">
        <w:t xml:space="preserve">Introduced </w:t>
      </w:r>
      <w:hyperlink r:id="rId8" w:history="1">
        <w:r w:rsidRPr="002E0723">
          <w:rPr>
            <w:rStyle w:val="Hyperlink"/>
          </w:rPr>
          <w:t>HJ</w:t>
        </w:r>
      </w:hyperlink>
      <w:r>
        <w:noBreakHyphen/>
      </w:r>
      <w:r w:rsidRPr="00454074">
        <w:t>109</w:t>
      </w:r>
    </w:p>
    <w:p w:rsidR="00974A4C" w:rsidRDefault="00974A4C" w:rsidP="00974A4C">
      <w:pPr>
        <w:widowControl w:val="0"/>
        <w:tabs>
          <w:tab w:val="right" w:pos="1008"/>
          <w:tab w:val="left" w:pos="1152"/>
          <w:tab w:val="left" w:pos="1872"/>
          <w:tab w:val="left" w:pos="9187"/>
        </w:tabs>
        <w:ind w:left="2088" w:hanging="2088"/>
        <w:jc w:val="left"/>
      </w:pPr>
      <w:r>
        <w:tab/>
        <w:t>6/2/2010</w:t>
      </w:r>
      <w:r>
        <w:tab/>
        <w:t>House</w:t>
      </w:r>
      <w:r>
        <w:tab/>
      </w:r>
      <w:r w:rsidRPr="00454074">
        <w:t>Referred to Commit</w:t>
      </w:r>
      <w:r>
        <w:t xml:space="preserve">tee on </w:t>
      </w:r>
      <w:r w:rsidRPr="00454074">
        <w:rPr>
          <w:b/>
        </w:rPr>
        <w:t>Invitations and Memorial Resolutions</w:t>
      </w:r>
      <w:r w:rsidRPr="00454074">
        <w:t xml:space="preserve"> </w:t>
      </w:r>
      <w:hyperlink r:id="rId9" w:history="1">
        <w:r w:rsidRPr="002E0723">
          <w:rPr>
            <w:rStyle w:val="Hyperlink"/>
          </w:rPr>
          <w:t>HJ</w:t>
        </w:r>
      </w:hyperlink>
      <w:r>
        <w:noBreakHyphen/>
      </w:r>
      <w:r w:rsidRPr="00454074">
        <w:t>109</w:t>
      </w:r>
    </w:p>
    <w:p w:rsidR="00974A4C" w:rsidRDefault="00974A4C" w:rsidP="00974A4C">
      <w:pPr>
        <w:widowControl w:val="0"/>
        <w:tabs>
          <w:tab w:val="right" w:pos="1008"/>
          <w:tab w:val="left" w:pos="1152"/>
          <w:tab w:val="left" w:pos="1872"/>
          <w:tab w:val="left" w:pos="9187"/>
        </w:tabs>
        <w:ind w:left="2088" w:hanging="2088"/>
        <w:jc w:val="left"/>
      </w:pPr>
      <w:r>
        <w:tab/>
        <w:t>6/3/2010</w:t>
      </w:r>
      <w:r>
        <w:tab/>
        <w:t>House</w:t>
      </w:r>
      <w:r>
        <w:tab/>
      </w:r>
      <w:r w:rsidRPr="00454074">
        <w:t>Committee re</w:t>
      </w:r>
      <w:r>
        <w:t xml:space="preserve">port: Favorable </w:t>
      </w:r>
      <w:r w:rsidRPr="00454074">
        <w:rPr>
          <w:b/>
        </w:rPr>
        <w:t>Invitations and Memorial Resolutions</w:t>
      </w:r>
      <w:r w:rsidRPr="00454074">
        <w:t xml:space="preserve"> </w:t>
      </w:r>
      <w:hyperlink r:id="rId10" w:history="1">
        <w:r w:rsidRPr="002E0723">
          <w:rPr>
            <w:rStyle w:val="Hyperlink"/>
          </w:rPr>
          <w:t>HJ</w:t>
        </w:r>
      </w:hyperlink>
      <w:r>
        <w:noBreakHyphen/>
      </w:r>
      <w:r w:rsidRPr="00454074">
        <w:t>15</w:t>
      </w:r>
    </w:p>
    <w:p w:rsidR="00974A4C" w:rsidRDefault="00974A4C" w:rsidP="00974A4C">
      <w:pPr>
        <w:widowControl w:val="0"/>
        <w:tabs>
          <w:tab w:val="right" w:pos="1008"/>
          <w:tab w:val="left" w:pos="1152"/>
          <w:tab w:val="left" w:pos="1872"/>
          <w:tab w:val="left" w:pos="9187"/>
        </w:tabs>
        <w:ind w:left="2088" w:hanging="2088"/>
        <w:jc w:val="left"/>
      </w:pPr>
      <w:r>
        <w:tab/>
        <w:t>6/3/2010</w:t>
      </w:r>
      <w:r>
        <w:tab/>
        <w:t>House</w:t>
      </w:r>
      <w:r>
        <w:tab/>
      </w:r>
      <w:r w:rsidRPr="00454074">
        <w:t xml:space="preserve">Adopted, returned to Senate with concurrence </w:t>
      </w:r>
      <w:hyperlink r:id="rId11" w:history="1">
        <w:r w:rsidRPr="002E0723">
          <w:rPr>
            <w:rStyle w:val="Hyperlink"/>
          </w:rPr>
          <w:t>HJ</w:t>
        </w:r>
      </w:hyperlink>
      <w:r>
        <w:noBreakHyphen/>
      </w:r>
      <w:r w:rsidRPr="00454074">
        <w:t>15</w:t>
      </w:r>
    </w:p>
    <w:p w:rsidR="00974A4C" w:rsidRDefault="00974A4C" w:rsidP="00974A4C">
      <w:pPr>
        <w:widowControl w:val="0"/>
        <w:tabs>
          <w:tab w:val="right" w:pos="1008"/>
          <w:tab w:val="left" w:pos="1152"/>
          <w:tab w:val="left" w:pos="1872"/>
          <w:tab w:val="left" w:pos="9187"/>
        </w:tabs>
        <w:ind w:left="2088" w:hanging="2088"/>
        <w:jc w:val="left"/>
      </w:pPr>
    </w:p>
    <w:p w:rsidR="00C9201C" w:rsidRPr="00C9201C" w:rsidRDefault="00C9201C" w:rsidP="00C9201C">
      <w:pPr>
        <w:widowControl w:val="0"/>
        <w:tabs>
          <w:tab w:val="right" w:pos="1008"/>
          <w:tab w:val="left" w:pos="1152"/>
          <w:tab w:val="left" w:pos="1872"/>
          <w:tab w:val="left" w:pos="9187"/>
        </w:tabs>
        <w:ind w:left="2088" w:hanging="2088"/>
        <w:jc w:val="left"/>
      </w:pPr>
    </w:p>
    <w:p w:rsidR="00C9201C" w:rsidRDefault="00C9201C" w:rsidP="00C9201C">
      <w:r w:rsidRPr="00C9201C">
        <w:rPr>
          <w:b/>
        </w:rPr>
        <w:t>VERSIONS OF THIS BILL</w:t>
      </w:r>
    </w:p>
    <w:p w:rsidR="00C9201C" w:rsidRDefault="00C9201C" w:rsidP="00C9201C"/>
    <w:p w:rsidR="00C9201C" w:rsidRDefault="00BD4D7E" w:rsidP="00C9201C">
      <w:hyperlink r:id="rId12" w:history="1">
        <w:r w:rsidR="00C9201C">
          <w:rPr>
            <w:rStyle w:val="Hyperlink"/>
          </w:rPr>
          <w:t>6/2/2010</w:t>
        </w:r>
      </w:hyperlink>
    </w:p>
    <w:p w:rsidR="00C9201C" w:rsidRDefault="00C9201C" w:rsidP="00C9201C"/>
    <w:p w:rsidR="00C9201C" w:rsidRDefault="00C9201C" w:rsidP="00C9201C">
      <w:pPr>
        <w:sectPr w:rsidR="00C9201C" w:rsidSect="00C9201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7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INTERSECTION OF UNITED STATES HIGHWAY 378 AND INTERSTATE HIGHWAY 26 IN LEXINGTON COUNTY “SENATOR NIKKI SETZLER INTERCHANGE” AND ERECT APPROPRIATE MARKERS OR SIGNS AT THIS INTERCHANGE THAT CONTAIN THE WORDS “SENATOR NIKKI SETZLER INTERCHANGE”.</w:t>
      </w: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5C0F"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5C0F">
        <w:t>the Honorable Nikki Giles Setzler is the son of Henry Earl and Verna Leona Park Setzler; and</w:t>
      </w: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1976 he married his wife, Ada Jane Taylor, and together they are the proud parents of four children; and</w:t>
      </w: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obtained both his Bachelors of Arts degree and his Juris</w:t>
      </w:r>
      <w:r w:rsidR="00521B4E">
        <w:t xml:space="preserve"> D</w:t>
      </w:r>
      <w:r>
        <w:t>octorate</w:t>
      </w:r>
      <w:r w:rsidR="00E7054B">
        <w:t xml:space="preserve"> degree from the University of S</w:t>
      </w:r>
      <w:r>
        <w:t>outh Carolina; and</w:t>
      </w: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1977 he has been a member of the South Carolina Senate and currently </w:t>
      </w:r>
      <w:r w:rsidR="00521B4E">
        <w:t>represents</w:t>
      </w:r>
      <w:r>
        <w:t xml:space="preserve"> the citizens of Aiken, Lexington, and Saluda Counties with honor and distinction; and</w:t>
      </w: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a State Senator, he has received numerous awards and commendations for his outstanding service.  These include the 1991 South Carolina Vocational Rehabilitation Association Legislative Award for South Caro</w:t>
      </w:r>
      <w:r w:rsidR="00A265C5">
        <w:t>l</w:t>
      </w:r>
      <w:r>
        <w:t>in</w:t>
      </w:r>
      <w:r w:rsidR="00521B4E">
        <w:t>ian</w:t>
      </w:r>
      <w:r>
        <w:t>s</w:t>
      </w:r>
      <w:r w:rsidR="00A265C5">
        <w:t xml:space="preserve"> with Disabilities, the 1991 South Carolina School Boards Association Outstanding Senator for Continued Support of Public Education Award, an Honorary Doctorate of Education Degree conferred upon him by Columbia College in 1997, and an Honorary Doctorate of Laws Degree conferred upon him by the University of South Carolina; and</w:t>
      </w:r>
    </w:p>
    <w:p w:rsidR="00A265C5" w:rsidRDefault="00A26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42" w:rsidRDefault="00A26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many accomplishments of our esteemed colleague by naming an interchange along Interstate Highway 26 in his honor.</w:t>
      </w:r>
      <w:r w:rsidR="00B96742">
        <w:t xml:space="preserve">  Now, therefore, </w:t>
      </w: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65C5">
        <w:t xml:space="preserve"> the members of the </w:t>
      </w:r>
      <w:r w:rsidR="00521B4E">
        <w:t>General Assembly</w:t>
      </w:r>
      <w:r w:rsidR="00A265C5">
        <w:t xml:space="preserve"> request the Department of Transportation name the </w:t>
      </w:r>
      <w:r w:rsidR="00521B4E">
        <w:t>i</w:t>
      </w:r>
      <w:r w:rsidR="00A265C5">
        <w:t>nterchange located at the intersection of United States Highway 378 and Interstate Highway 26 in Lexington County “Senator Nikki Setzler Interchange” and erect appropriate markers or signs at this interchange that contain the words “Senator Nikki Setzler Interchange”.</w:t>
      </w: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265C5">
        <w:t xml:space="preserve"> the Department of Transportation.</w:t>
      </w:r>
    </w:p>
    <w:p w:rsidR="00FF69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693D" w:rsidRDefault="00FF693D" w:rsidP="00C9201C">
      <w:pPr>
        <w:suppressAutoHyphens/>
      </w:pPr>
    </w:p>
    <w:sectPr w:rsidR="00FF693D" w:rsidSect="00C9201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C0F" w:rsidRDefault="00245C0F" w:rsidP="009F0C77">
      <w:r>
        <w:separator/>
      </w:r>
    </w:p>
  </w:endnote>
  <w:endnote w:type="continuationSeparator" w:id="0">
    <w:p w:rsidR="00245C0F" w:rsidRDefault="00245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6621E1-E54D-4B70-AB32-79886BCFDFA3}"/>
    <w:embedBold r:id="rId2" w:fontKey="{6D88E319-E73F-45D4-B969-27BD9ECB918F}"/>
  </w:font>
  <w:font w:name="Calibri">
    <w:panose1 w:val="020F0502020204030204"/>
    <w:charset w:val="00"/>
    <w:family w:val="swiss"/>
    <w:pitch w:val="variable"/>
    <w:sig w:usb0="E10002FF" w:usb1="4000ACFF" w:usb2="00000009" w:usb3="00000000" w:csb0="0000019F" w:csb1="00000000"/>
    <w:embedRegular r:id="rId3" w:fontKey="{7CA1D4F8-F812-4725-9E02-66EC580FEE93}"/>
  </w:font>
  <w:font w:name="Tahoma">
    <w:panose1 w:val="020B0604030504040204"/>
    <w:charset w:val="00"/>
    <w:family w:val="swiss"/>
    <w:pitch w:val="variable"/>
    <w:sig w:usb0="21002A87" w:usb1="80000000" w:usb2="00000008" w:usb3="00000000" w:csb0="000101FF" w:csb1="00000000"/>
    <w:embedRegular r:id="rId4" w:fontKey="{3635207E-01FC-4F4E-BDB4-2830A1FBE0A5}"/>
  </w:font>
  <w:font w:name="Cambria">
    <w:panose1 w:val="02040503050406030204"/>
    <w:charset w:val="00"/>
    <w:family w:val="roman"/>
    <w:pitch w:val="variable"/>
    <w:sig w:usb0="E00002FF" w:usb1="400004FF" w:usb2="00000000" w:usb3="00000000" w:csb0="0000019F" w:csb1="00000000"/>
    <w:embedRegular r:id="rId5" w:fontKey="{ED2AE920-CE0A-4533-94BC-3BDA6741C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01C" w:rsidRPr="00FF693D" w:rsidRDefault="00C9201C" w:rsidP="00FF693D">
    <w:pPr>
      <w:pStyle w:val="Footer"/>
      <w:tabs>
        <w:tab w:val="clear" w:pos="4680"/>
        <w:tab w:val="clear" w:pos="9360"/>
        <w:tab w:val="center" w:pos="2995"/>
      </w:tabs>
      <w:spacing w:before="120"/>
    </w:pPr>
    <w:r>
      <w:t>[1501]</w:t>
    </w:r>
    <w:r>
      <w:tab/>
    </w:r>
    <w:r w:rsidR="00BD4D7E">
      <w:fldChar w:fldCharType="begin"/>
    </w:r>
    <w:r w:rsidR="00BD4D7E">
      <w:instrText xml:space="preserve"> PAGE  \* MERGEFORMAT </w:instrText>
    </w:r>
    <w:r w:rsidR="00BD4D7E">
      <w:fldChar w:fldCharType="separate"/>
    </w:r>
    <w:r w:rsidR="00BD4D7E">
      <w:rPr>
        <w:noProof/>
      </w:rPr>
      <w:t>1</w:t>
    </w:r>
    <w:r w:rsidR="00BD4D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C0F" w:rsidRDefault="00245C0F" w:rsidP="009F0C77">
      <w:r>
        <w:separator/>
      </w:r>
    </w:p>
  </w:footnote>
  <w:footnote w:type="continuationSeparator" w:id="0">
    <w:p w:rsidR="00245C0F" w:rsidRDefault="00245C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136CM10"/>
    <w:docVar w:name="CoverBillType" w:val="c"/>
    <w:docVar w:name="docpath" w:val="L:\Council\bills\SWB\8136CM10.DOCX"/>
    <w:docVar w:name="dvBillNumber" w:val="1501"/>
    <w:docVar w:name="dvBillNumberPrefix" w:val="S. "/>
    <w:docVar w:name="dvOriginalBody" w:val="Senate"/>
    <w:docVar w:name="dvSteno" w:val="SWB"/>
    <w:docVar w:name="NameofBody" w:val="s"/>
    <w:docVar w:name="vgroup2" w:val="Council"/>
  </w:docVars>
  <w:rsids>
    <w:rsidRoot w:val="009E2228"/>
    <w:rsid w:val="00026C9A"/>
    <w:rsid w:val="0008695F"/>
    <w:rsid w:val="000965A1"/>
    <w:rsid w:val="000E1785"/>
    <w:rsid w:val="001023A4"/>
    <w:rsid w:val="0010776B"/>
    <w:rsid w:val="00107E7C"/>
    <w:rsid w:val="00133E66"/>
    <w:rsid w:val="00134ACF"/>
    <w:rsid w:val="00144E15"/>
    <w:rsid w:val="0018440D"/>
    <w:rsid w:val="001A4A62"/>
    <w:rsid w:val="001A681E"/>
    <w:rsid w:val="001C716C"/>
    <w:rsid w:val="001D08F2"/>
    <w:rsid w:val="002037CA"/>
    <w:rsid w:val="002047A2"/>
    <w:rsid w:val="002321B6"/>
    <w:rsid w:val="00233259"/>
    <w:rsid w:val="0023696B"/>
    <w:rsid w:val="00245C0F"/>
    <w:rsid w:val="00250967"/>
    <w:rsid w:val="002759C5"/>
    <w:rsid w:val="00277DEE"/>
    <w:rsid w:val="00280D88"/>
    <w:rsid w:val="00294ABE"/>
    <w:rsid w:val="002A3EB4"/>
    <w:rsid w:val="002E0723"/>
    <w:rsid w:val="00325348"/>
    <w:rsid w:val="00330D26"/>
    <w:rsid w:val="00343761"/>
    <w:rsid w:val="00393688"/>
    <w:rsid w:val="003A2DF6"/>
    <w:rsid w:val="003D411E"/>
    <w:rsid w:val="003D4B17"/>
    <w:rsid w:val="003E3C1E"/>
    <w:rsid w:val="003E6148"/>
    <w:rsid w:val="00400EAA"/>
    <w:rsid w:val="0041760A"/>
    <w:rsid w:val="00424790"/>
    <w:rsid w:val="00431295"/>
    <w:rsid w:val="004809EE"/>
    <w:rsid w:val="00511EE9"/>
    <w:rsid w:val="00521B4E"/>
    <w:rsid w:val="00521E00"/>
    <w:rsid w:val="005606EC"/>
    <w:rsid w:val="00577C6C"/>
    <w:rsid w:val="0058501B"/>
    <w:rsid w:val="006215AA"/>
    <w:rsid w:val="006340D9"/>
    <w:rsid w:val="00643B8E"/>
    <w:rsid w:val="00665EBC"/>
    <w:rsid w:val="0069470D"/>
    <w:rsid w:val="006A476C"/>
    <w:rsid w:val="006C51AD"/>
    <w:rsid w:val="006C6A93"/>
    <w:rsid w:val="006E02F9"/>
    <w:rsid w:val="007356B0"/>
    <w:rsid w:val="00753C04"/>
    <w:rsid w:val="00756946"/>
    <w:rsid w:val="0075775C"/>
    <w:rsid w:val="00757F80"/>
    <w:rsid w:val="00771EEC"/>
    <w:rsid w:val="00786819"/>
    <w:rsid w:val="007A325A"/>
    <w:rsid w:val="007F1523"/>
    <w:rsid w:val="007F2AA9"/>
    <w:rsid w:val="007F509E"/>
    <w:rsid w:val="007F5799"/>
    <w:rsid w:val="007F6931"/>
    <w:rsid w:val="007F6947"/>
    <w:rsid w:val="00872729"/>
    <w:rsid w:val="008F4429"/>
    <w:rsid w:val="009352BB"/>
    <w:rsid w:val="009601AF"/>
    <w:rsid w:val="00974A4C"/>
    <w:rsid w:val="00990668"/>
    <w:rsid w:val="009E1AC4"/>
    <w:rsid w:val="009E2228"/>
    <w:rsid w:val="009F0C77"/>
    <w:rsid w:val="009F4DD1"/>
    <w:rsid w:val="00A05013"/>
    <w:rsid w:val="00A265C5"/>
    <w:rsid w:val="00A61846"/>
    <w:rsid w:val="00A64E80"/>
    <w:rsid w:val="00A741D9"/>
    <w:rsid w:val="00A855AE"/>
    <w:rsid w:val="00A9741D"/>
    <w:rsid w:val="00AA1533"/>
    <w:rsid w:val="00AC625B"/>
    <w:rsid w:val="00AD4B17"/>
    <w:rsid w:val="00B26FA6"/>
    <w:rsid w:val="00B741CB"/>
    <w:rsid w:val="00B848DA"/>
    <w:rsid w:val="00B934F3"/>
    <w:rsid w:val="00B96742"/>
    <w:rsid w:val="00BB6347"/>
    <w:rsid w:val="00BD2134"/>
    <w:rsid w:val="00BD4D7E"/>
    <w:rsid w:val="00C038D8"/>
    <w:rsid w:val="00C045DD"/>
    <w:rsid w:val="00C3136F"/>
    <w:rsid w:val="00C3483A"/>
    <w:rsid w:val="00C74E9D"/>
    <w:rsid w:val="00C82FD3"/>
    <w:rsid w:val="00C9201C"/>
    <w:rsid w:val="00C9532D"/>
    <w:rsid w:val="00CC6B7B"/>
    <w:rsid w:val="00CD3619"/>
    <w:rsid w:val="00CE5E65"/>
    <w:rsid w:val="00CF4447"/>
    <w:rsid w:val="00D405E7"/>
    <w:rsid w:val="00D41D56"/>
    <w:rsid w:val="00D6260D"/>
    <w:rsid w:val="00D6662B"/>
    <w:rsid w:val="00D95E2F"/>
    <w:rsid w:val="00D970A9"/>
    <w:rsid w:val="00DB3AC0"/>
    <w:rsid w:val="00DE68F0"/>
    <w:rsid w:val="00DF128A"/>
    <w:rsid w:val="00DF3845"/>
    <w:rsid w:val="00DF7E17"/>
    <w:rsid w:val="00E7054B"/>
    <w:rsid w:val="00EB00A2"/>
    <w:rsid w:val="00EB1BF3"/>
    <w:rsid w:val="00ED1635"/>
    <w:rsid w:val="00EF3EEE"/>
    <w:rsid w:val="00F149A7"/>
    <w:rsid w:val="00F50BAF"/>
    <w:rsid w:val="00F52C10"/>
    <w:rsid w:val="00F81FFD"/>
    <w:rsid w:val="00F85228"/>
    <w:rsid w:val="00FB6773"/>
    <w:rsid w:val="00FF6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763351-790D-4534-89C3-81583301B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65C5"/>
    <w:rPr>
      <w:rFonts w:ascii="Tahoma" w:hAnsi="Tahoma" w:cs="Tahoma"/>
      <w:sz w:val="16"/>
      <w:szCs w:val="16"/>
    </w:rPr>
  </w:style>
  <w:style w:type="character" w:customStyle="1" w:styleId="BalloonTextChar">
    <w:name w:val="Balloon Text Char"/>
    <w:basedOn w:val="DefaultParagraphFont"/>
    <w:link w:val="BalloonText"/>
    <w:uiPriority w:val="99"/>
    <w:semiHidden/>
    <w:rsid w:val="00A265C5"/>
    <w:rPr>
      <w:rFonts w:ascii="Tahoma" w:eastAsia="Times New Roman" w:hAnsi="Tahoma" w:cs="Tahoma"/>
      <w:sz w:val="16"/>
      <w:szCs w:val="16"/>
    </w:rPr>
  </w:style>
  <w:style w:type="character" w:styleId="Hyperlink">
    <w:name w:val="Hyperlink"/>
    <w:basedOn w:val="DefaultParagraphFont"/>
    <w:uiPriority w:val="99"/>
    <w:unhideWhenUsed/>
    <w:rsid w:val="00C920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02-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0\06-02-10.docx" TargetMode="External"/><Relationship Id="rId12" Type="http://schemas.openxmlformats.org/officeDocument/2006/relationships/hyperlink" Target="file:///p:\pprever\2009-10\1501_2010060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6-03-10.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0\06-03-10.docx" TargetMode="External"/><Relationship Id="rId4" Type="http://schemas.openxmlformats.org/officeDocument/2006/relationships/webSettings" Target="webSettings.xml"/><Relationship Id="rId9" Type="http://schemas.openxmlformats.org/officeDocument/2006/relationships/hyperlink" Target="file:///h:\HJ%20Archive\2010\06-02-1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E51D6-76F3-423F-8BCA-6FB7E201D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441</Words>
  <Characters>2544</Characters>
  <Application>Microsoft Office Word</Application>
  <DocSecurity>0</DocSecurity>
  <Lines>94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1501: Senator Nikki Setzler - South Carolina Legislature Online</dc:title>
  <dc:subject/>
  <dc:creator>SandyBarden</dc:creator>
  <cp:keywords/>
  <dc:description/>
  <cp:lastModifiedBy>N Cumfer</cp:lastModifiedBy>
  <cp:revision>14</cp:revision>
  <cp:lastPrinted>2010-06-02T16:25:00Z</cp:lastPrinted>
  <dcterms:created xsi:type="dcterms:W3CDTF">2010-06-02T19:02:00Z</dcterms:created>
  <dcterms:modified xsi:type="dcterms:W3CDTF">2014-11-24T15:18:00Z</dcterms:modified>
</cp:coreProperties>
</file>