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5DF" w:rsidRDefault="00C325C9">
      <w:pPr>
        <w:widowControl w:val="0"/>
        <w:jc w:val="center"/>
        <w:rPr>
          <w:rFonts w:cs="Times New Roman"/>
        </w:rPr>
      </w:pPr>
      <w:bookmarkStart w:id="0" w:name="_GoBack"/>
      <w:bookmarkEnd w:id="0"/>
      <w:r>
        <w:rPr>
          <w:rFonts w:cs="Times New Roman"/>
          <w:b/>
        </w:rPr>
        <w:t>South Carolina General Assembly</w:t>
      </w:r>
    </w:p>
    <w:p w:rsidR="005935DF" w:rsidRDefault="00C325C9">
      <w:pPr>
        <w:widowControl w:val="0"/>
        <w:jc w:val="center"/>
        <w:rPr>
          <w:rFonts w:cs="Times New Roman"/>
        </w:rPr>
      </w:pPr>
      <w:r>
        <w:rPr>
          <w:rFonts w:cs="Times New Roman"/>
        </w:rPr>
        <w:t>118th Session, 2009-2010</w:t>
      </w:r>
    </w:p>
    <w:p w:rsidR="005935DF" w:rsidRDefault="005935DF">
      <w:pPr>
        <w:widowControl w:val="0"/>
        <w:jc w:val="left"/>
        <w:rPr>
          <w:rFonts w:cs="Times New Roman"/>
        </w:rPr>
      </w:pPr>
    </w:p>
    <w:p w:rsidR="005935DF" w:rsidRDefault="00C325C9">
      <w:pPr>
        <w:widowControl w:val="0"/>
        <w:jc w:val="left"/>
        <w:rPr>
          <w:rFonts w:cs="Times New Roman"/>
          <w:b/>
        </w:rPr>
      </w:pPr>
      <w:r>
        <w:rPr>
          <w:rFonts w:cs="Times New Roman"/>
          <w:b/>
        </w:rPr>
        <w:t>S. 236</w:t>
      </w:r>
    </w:p>
    <w:p w:rsidR="005935DF" w:rsidRDefault="005935DF">
      <w:pPr>
        <w:widowControl w:val="0"/>
        <w:jc w:val="left"/>
        <w:rPr>
          <w:rFonts w:cs="Times New Roman"/>
          <w:b/>
        </w:rPr>
      </w:pPr>
    </w:p>
    <w:p w:rsidR="005935DF" w:rsidRDefault="00C325C9">
      <w:pPr>
        <w:widowControl w:val="0"/>
        <w:jc w:val="left"/>
        <w:rPr>
          <w:rFonts w:cs="Times New Roman"/>
        </w:rPr>
      </w:pPr>
      <w:r>
        <w:rPr>
          <w:rFonts w:cs="Times New Roman"/>
          <w:b/>
        </w:rPr>
        <w:t>STATUS INFORMATION</w:t>
      </w:r>
    </w:p>
    <w:p w:rsidR="005935DF" w:rsidRDefault="005935DF">
      <w:pPr>
        <w:widowControl w:val="0"/>
        <w:jc w:val="left"/>
        <w:rPr>
          <w:rFonts w:cs="Times New Roman"/>
        </w:rPr>
      </w:pPr>
    </w:p>
    <w:p w:rsidR="005935DF" w:rsidRDefault="00C325C9">
      <w:pPr>
        <w:widowControl w:val="0"/>
        <w:jc w:val="left"/>
        <w:rPr>
          <w:rFonts w:cs="Times New Roman"/>
        </w:rPr>
      </w:pPr>
      <w:r>
        <w:rPr>
          <w:rFonts w:cs="Times New Roman"/>
        </w:rPr>
        <w:t>General Bill</w:t>
      </w:r>
    </w:p>
    <w:p w:rsidR="005935DF" w:rsidRDefault="00C325C9">
      <w:pPr>
        <w:widowControl w:val="0"/>
        <w:jc w:val="left"/>
        <w:rPr>
          <w:rFonts w:cs="Times New Roman"/>
        </w:rPr>
      </w:pPr>
      <w:r>
        <w:rPr>
          <w:rFonts w:cs="Times New Roman"/>
        </w:rPr>
        <w:t>Sponsors: Senator Ford</w:t>
      </w:r>
    </w:p>
    <w:p w:rsidR="005935DF" w:rsidRDefault="00C325C9">
      <w:pPr>
        <w:widowControl w:val="0"/>
        <w:jc w:val="left"/>
        <w:rPr>
          <w:rFonts w:cs="Times New Roman"/>
        </w:rPr>
      </w:pPr>
      <w:r>
        <w:rPr>
          <w:rFonts w:cs="Times New Roman"/>
        </w:rPr>
        <w:t>Document Path: l:\council\bills\ms\7064bb09.docx</w:t>
      </w:r>
    </w:p>
    <w:p w:rsidR="005935DF" w:rsidRDefault="005935DF">
      <w:pPr>
        <w:widowControl w:val="0"/>
        <w:jc w:val="left"/>
        <w:rPr>
          <w:rFonts w:cs="Times New Roman"/>
        </w:rPr>
      </w:pPr>
    </w:p>
    <w:p w:rsidR="005935DF" w:rsidRDefault="00C325C9">
      <w:pPr>
        <w:widowControl w:val="0"/>
        <w:jc w:val="left"/>
        <w:rPr>
          <w:rFonts w:cs="Times New Roman"/>
        </w:rPr>
      </w:pPr>
      <w:r>
        <w:rPr>
          <w:rFonts w:cs="Times New Roman"/>
        </w:rPr>
        <w:t>Introduced in the Senate on January 13, 2009</w:t>
      </w:r>
    </w:p>
    <w:p w:rsidR="005935DF" w:rsidRDefault="00C325C9">
      <w:pPr>
        <w:widowControl w:val="0"/>
        <w:jc w:val="left"/>
        <w:rPr>
          <w:rFonts w:cs="Times New Roman"/>
        </w:rPr>
      </w:pPr>
      <w:r>
        <w:rPr>
          <w:rFonts w:cs="Times New Roman"/>
        </w:rPr>
        <w:t>Currently residing in the Senate</w:t>
      </w:r>
    </w:p>
    <w:p w:rsidR="005935DF" w:rsidRDefault="005935DF">
      <w:pPr>
        <w:widowControl w:val="0"/>
        <w:jc w:val="left"/>
        <w:rPr>
          <w:rFonts w:cs="Times New Roman"/>
        </w:rPr>
      </w:pPr>
    </w:p>
    <w:p w:rsidR="005935DF" w:rsidRDefault="00C325C9">
      <w:pPr>
        <w:widowControl w:val="0"/>
        <w:jc w:val="left"/>
        <w:rPr>
          <w:rFonts w:cs="Times New Roman"/>
        </w:rPr>
      </w:pPr>
      <w:r>
        <w:rPr>
          <w:rFonts w:cs="Times New Roman"/>
        </w:rPr>
        <w:t>Summary: Charleston County</w:t>
      </w:r>
    </w:p>
    <w:p w:rsidR="005935DF" w:rsidRDefault="005935DF">
      <w:pPr>
        <w:widowControl w:val="0"/>
        <w:jc w:val="left"/>
        <w:rPr>
          <w:rFonts w:cs="Times New Roman"/>
        </w:rPr>
      </w:pPr>
    </w:p>
    <w:p w:rsidR="005935DF" w:rsidRDefault="005935DF">
      <w:pPr>
        <w:widowControl w:val="0"/>
        <w:jc w:val="left"/>
        <w:rPr>
          <w:rFonts w:cs="Times New Roman"/>
        </w:rPr>
      </w:pPr>
    </w:p>
    <w:p w:rsidR="005935DF" w:rsidRDefault="00C325C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935DF" w:rsidRDefault="005935DF">
      <w:pPr>
        <w:widowControl w:val="0"/>
        <w:tabs>
          <w:tab w:val="center" w:pos="590"/>
          <w:tab w:val="center" w:pos="1440"/>
          <w:tab w:val="left" w:pos="1872"/>
          <w:tab w:val="left" w:pos="9187"/>
        </w:tabs>
        <w:jc w:val="left"/>
        <w:rPr>
          <w:rFonts w:cs="Times New Roman"/>
        </w:rPr>
      </w:pPr>
    </w:p>
    <w:p w:rsidR="005935DF" w:rsidRDefault="00C325C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935DF" w:rsidRDefault="00C325C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read first time, placed on local &amp; uncontested calendar </w:t>
      </w:r>
      <w:hyperlink r:id="rId6" w:history="1">
        <w:r w:rsidRPr="00246026">
          <w:rPr>
            <w:rStyle w:val="Hyperlink"/>
            <w:rFonts w:cs="Times New Roman"/>
          </w:rPr>
          <w:t>SJ</w:t>
        </w:r>
      </w:hyperlink>
      <w:r>
        <w:rPr>
          <w:rFonts w:cs="Times New Roman"/>
        </w:rPr>
        <w:noBreakHyphen/>
        <w:t>191</w:t>
      </w:r>
    </w:p>
    <w:p w:rsidR="005935DF" w:rsidRDefault="00C325C9">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r>
      <w:r>
        <w:rPr>
          <w:rFonts w:cs="Times New Roman"/>
        </w:rPr>
        <w:tab/>
        <w:t>Scrivener's error corrected</w:t>
      </w:r>
    </w:p>
    <w:p w:rsidR="005935DF" w:rsidRDefault="005935DF">
      <w:pPr>
        <w:widowControl w:val="0"/>
        <w:tabs>
          <w:tab w:val="right" w:pos="1008"/>
          <w:tab w:val="left" w:pos="1152"/>
          <w:tab w:val="left" w:pos="1872"/>
          <w:tab w:val="left" w:pos="9187"/>
        </w:tabs>
        <w:ind w:left="2088" w:hanging="2088"/>
        <w:jc w:val="left"/>
        <w:rPr>
          <w:rFonts w:cs="Times New Roman"/>
        </w:rPr>
      </w:pPr>
    </w:p>
    <w:p w:rsidR="005935DF" w:rsidRDefault="005935DF">
      <w:pPr>
        <w:widowControl w:val="0"/>
        <w:tabs>
          <w:tab w:val="right" w:pos="1008"/>
          <w:tab w:val="left" w:pos="1152"/>
          <w:tab w:val="left" w:pos="1872"/>
          <w:tab w:val="left" w:pos="9187"/>
        </w:tabs>
        <w:ind w:left="2088" w:hanging="2088"/>
        <w:jc w:val="left"/>
        <w:rPr>
          <w:rFonts w:cs="Times New Roman"/>
        </w:rPr>
      </w:pPr>
    </w:p>
    <w:p w:rsidR="005935DF" w:rsidRDefault="00C325C9">
      <w:pPr>
        <w:rPr>
          <w:rFonts w:cs="Times New Roman"/>
        </w:rPr>
      </w:pPr>
      <w:r>
        <w:rPr>
          <w:rFonts w:cs="Times New Roman"/>
          <w:b/>
        </w:rPr>
        <w:t>VERSIONS OF THIS BILL</w:t>
      </w:r>
    </w:p>
    <w:p w:rsidR="005935DF" w:rsidRDefault="005935DF">
      <w:pPr>
        <w:rPr>
          <w:rFonts w:cs="Times New Roman"/>
        </w:rPr>
      </w:pPr>
    </w:p>
    <w:p w:rsidR="005935DF" w:rsidRDefault="0014542B">
      <w:pPr>
        <w:rPr>
          <w:rFonts w:cs="Times New Roman"/>
        </w:rPr>
      </w:pPr>
      <w:hyperlink r:id="rId7" w:history="1">
        <w:r w:rsidR="00C325C9">
          <w:rPr>
            <w:rStyle w:val="Hyperlink"/>
            <w:rFonts w:cs="Times New Roman"/>
          </w:rPr>
          <w:t>1/13/2009</w:t>
        </w:r>
      </w:hyperlink>
    </w:p>
    <w:p w:rsidR="005935DF" w:rsidRDefault="0014542B">
      <w:hyperlink r:id="rId8" w:history="1">
        <w:r w:rsidR="00C325C9">
          <w:rPr>
            <w:rStyle w:val="Hyperlink"/>
          </w:rPr>
          <w:t>1/13/2009-A</w:t>
        </w:r>
      </w:hyperlink>
    </w:p>
    <w:p w:rsidR="005935DF" w:rsidRDefault="0014542B">
      <w:hyperlink r:id="rId9" w:history="1">
        <w:r w:rsidR="00C325C9">
          <w:rPr>
            <w:rStyle w:val="Hyperlink"/>
          </w:rPr>
          <w:t>1/14/2009</w:t>
        </w:r>
      </w:hyperlink>
    </w:p>
    <w:p w:rsidR="005935DF" w:rsidRDefault="005935DF"/>
    <w:p w:rsidR="005935DF" w:rsidRDefault="005935DF">
      <w:pPr>
        <w:sectPr w:rsidR="005935DF">
          <w:pgSz w:w="12240" w:h="15840" w:code="1"/>
          <w:pgMar w:top="1080" w:right="1440" w:bottom="1080" w:left="1440" w:header="720" w:footer="720" w:gutter="0"/>
          <w:cols w:space="720"/>
          <w:noEndnote/>
          <w:docGrid w:linePitch="360"/>
        </w:sectPr>
      </w:pPr>
    </w:p>
    <w:p w:rsidR="005935DF" w:rsidRDefault="00C325C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lastRenderedPageBreak/>
        <w:t>Indicates Matter Stricken</w:t>
      </w:r>
    </w:p>
    <w:p w:rsidR="005935DF" w:rsidRDefault="00C325C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5935DF" w:rsidRDefault="005935D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935DF" w:rsidRDefault="00C325C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INTRODUCED</w:t>
      </w:r>
    </w:p>
    <w:p w:rsidR="005935DF" w:rsidRDefault="00C325C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January 13, 2009</w:t>
      </w:r>
    </w:p>
    <w:p w:rsidR="005935DF" w:rsidRDefault="005935D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935DF" w:rsidRDefault="00C325C9">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236</w:t>
      </w:r>
    </w:p>
    <w:p w:rsidR="005935DF" w:rsidRDefault="005935D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935DF" w:rsidRDefault="00C325C9">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Ford</w:t>
      </w:r>
    </w:p>
    <w:p w:rsidR="005935DF" w:rsidRDefault="005935D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935DF" w:rsidRDefault="00C325C9">
      <w:pPr>
        <w:tabs>
          <w:tab w:val="right" w:pos="5933"/>
        </w:tabs>
        <w:suppressAutoHyphens/>
        <w:rPr>
          <w:rFonts w:eastAsia="Times New Roman" w:cs="Times New Roman"/>
          <w:szCs w:val="20"/>
        </w:rPr>
      </w:pPr>
      <w:r>
        <w:rPr>
          <w:rFonts w:eastAsia="Times New Roman" w:cs="Times New Roman"/>
          <w:szCs w:val="20"/>
        </w:rPr>
        <w:t>L. Printed 1/13/09--S.</w:t>
      </w:r>
      <w:r>
        <w:rPr>
          <w:rFonts w:eastAsia="Times New Roman" w:cs="Times New Roman"/>
          <w:szCs w:val="20"/>
        </w:rPr>
        <w:tab/>
        <w:t>[SEC 1/14/09 2:09 PM]</w:t>
      </w:r>
    </w:p>
    <w:p w:rsidR="005935DF" w:rsidRDefault="00C325C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5935DF" w:rsidRDefault="00C325C9">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5935DF" w:rsidRDefault="005935D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935DF" w:rsidRDefault="005935D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5935DF">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5935DF" w:rsidRDefault="005935DF">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35DF" w:rsidRDefault="00C32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35DF" w:rsidRDefault="00C32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ACT 340 OF 1967, AS AMENDED, ACT 924 OF 1970, AS AMENDED, ACT 245 OF 1979, AS AMENDED, ACT 523 OF 1982, AND ACT 580 OF 1984, ALL RELATING TO THE CONSTITUENT SCHOOL DISTRICT BOARDS OF TRUSTEES IN CHARLESTON COUNTY, SO AS TO PROVIDE THAT MEMBERS OF THE CONSTITUENT SCHOOL DISTRICT BOARDS OF TRUSTEES MUST BE APPOINTED BY THE CHARLESTON COUNTY SCHOOL DISTRICT BOARD OF TRUSTEES; TO PROVIDE THAT MEMBERS SERVING ON THE CONSTITUENT SCHOOL DISTRICT BOARDS OF TRUSTEES AS OF THE EFFECTIVE DATE OF THIS ACT SHALL CONTINUE TO SERVE UNTIL THEIR TERMS END AND UNTIL THEIR SUCCESSORS ARE APPOINTED BY THE CHARLESTON COUNTY SCHOOL DISTRICT BOARD OF TRUSTEES; AND TO REPEAL ACT 397 OF 1973 AND SECTION 2 OF ACT 231 OF 1983, BOTH RELATING TO ELECTION OF MEMBERS OF THE CONSTITUENT SCHOOL DISTRICT BOARDS OF TRUSTEES IN CHARLESTON COUNTY.</w:t>
      </w: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5935DF" w:rsidRDefault="00C32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935DF" w:rsidRDefault="00C32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1A of Act 340 of 1967, as last amended by Act 373 of 2008, is further amended to read:</w:t>
      </w: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35DF" w:rsidRDefault="00C32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1A.</w:t>
      </w:r>
      <w:r>
        <w:rPr>
          <w:rFonts w:eastAsia="Times New Roman" w:cs="Times New Roman"/>
          <w:szCs w:val="20"/>
        </w:rPr>
        <w:tab/>
      </w:r>
      <w:r>
        <w:rPr>
          <w:rFonts w:eastAsia="Times New Roman" w:cs="Times New Roman"/>
          <w:strike/>
          <w:szCs w:val="20"/>
        </w:rPr>
        <w:t>Candidates for</w:t>
      </w:r>
      <w:r>
        <w:rPr>
          <w:rFonts w:eastAsia="Times New Roman" w:cs="Times New Roman"/>
          <w:szCs w:val="20"/>
          <w:u w:val="single"/>
        </w:rPr>
        <w:t>Members of</w:t>
      </w:r>
      <w:r>
        <w:rPr>
          <w:rFonts w:eastAsia="Times New Roman" w:cs="Times New Roman"/>
          <w:szCs w:val="20"/>
        </w:rPr>
        <w:t xml:space="preserve"> the constituent school district board of trustees </w:t>
      </w:r>
      <w:r>
        <w:rPr>
          <w:rFonts w:eastAsia="Times New Roman" w:cs="Times New Roman"/>
          <w:strike/>
          <w:szCs w:val="20"/>
        </w:rPr>
        <w:t>shall file with the county election commission not later than twelve o’clock noon on August fifteenth or, if August fifteenth falls on Saturday or Sunday, not later than twelve o’clock noon of the following Monday of each election year. Candidates who filed must be placed upon the ballot in the general election without any party designation and in alphabetical order</w:t>
      </w:r>
      <w:r>
        <w:rPr>
          <w:rFonts w:eastAsia="Times New Roman" w:cs="Times New Roman"/>
          <w:szCs w:val="20"/>
          <w:u w:val="single"/>
        </w:rPr>
        <w:t>must be appointed by the Charleston County School District Board of Trustees</w:t>
      </w:r>
      <w:r>
        <w:rPr>
          <w:rFonts w:eastAsia="Times New Roman" w:cs="Times New Roman"/>
          <w:szCs w:val="20"/>
        </w:rPr>
        <w:t>.”</w:t>
      </w: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35DF" w:rsidRDefault="00C32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 of Act 924 of 1970, as last amended by Act 585 of 1980, is further amended to read:</w:t>
      </w: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35DF" w:rsidRDefault="00C32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t xml:space="preserve">St. Paul’s Constituent School District No. 23 in Charleston County (which was created by the consolidation of Edisto Island School District No. 13, Adams Run School District No. 19, Yonge’s Island School District No. 15, Rantowles School District No. 22, Ravenel School District No. 17, and Collins School District No. 18, in the county, by action of the county board of education of Charleston County)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composed of seven constituent school trustees.  The trustees </w:t>
      </w:r>
      <w:r>
        <w:rPr>
          <w:rFonts w:eastAsia="Times New Roman" w:cs="Times New Roman"/>
          <w:strike/>
          <w:szCs w:val="20"/>
        </w:rPr>
        <w:t>shall be elected in the general elections</w:t>
      </w:r>
      <w:r>
        <w:rPr>
          <w:rFonts w:eastAsia="Times New Roman" w:cs="Times New Roman"/>
          <w:szCs w:val="20"/>
        </w:rPr>
        <w:t xml:space="preserve"> </w:t>
      </w:r>
      <w:r>
        <w:rPr>
          <w:rFonts w:eastAsia="Times New Roman" w:cs="Times New Roman"/>
          <w:szCs w:val="20"/>
          <w:u w:val="single"/>
        </w:rPr>
        <w:t>must be appointed by the Charleston County School District Board of Trustees</w:t>
      </w:r>
      <w:r>
        <w:rPr>
          <w:rFonts w:eastAsia="Times New Roman" w:cs="Times New Roman"/>
          <w:szCs w:val="20"/>
        </w:rPr>
        <w:t xml:space="preserve"> for terms of four years </w:t>
      </w:r>
      <w:r>
        <w:rPr>
          <w:rFonts w:eastAsia="Times New Roman" w:cs="Times New Roman"/>
          <w:strike/>
          <w:szCs w:val="20"/>
        </w:rPr>
        <w:t>and until their successors are elected and qualified; provided, that of those six trustees who shall be elected in the 1980 general election, the three receiving the lower number of votes shall serve for terms of three years, after which all trustees shall serve for terms of four years</w:t>
      </w:r>
      <w:r>
        <w:rPr>
          <w:rFonts w:eastAsia="Times New Roman" w:cs="Times New Roman"/>
          <w:szCs w:val="20"/>
        </w:rPr>
        <w:t xml:space="preserve">.” </w:t>
      </w: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35DF" w:rsidRDefault="00C32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1 of Act 245 of 1979, as last amended by Act 231 of 1983, is further amended to read:</w:t>
      </w: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35DF" w:rsidRDefault="00C32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t xml:space="preserve">In addition to the three members of the Board of Trustees of Cooper River School District 4 in Charleston County provided for in Section 9 of Act 12 of 1939, four members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w:t>
      </w:r>
      <w:r>
        <w:rPr>
          <w:rFonts w:eastAsia="Times New Roman" w:cs="Times New Roman"/>
          <w:strike/>
          <w:szCs w:val="20"/>
        </w:rPr>
        <w:t>elected</w:t>
      </w:r>
      <w:r>
        <w:rPr>
          <w:rFonts w:eastAsia="Times New Roman" w:cs="Times New Roman"/>
          <w:szCs w:val="20"/>
        </w:rPr>
        <w:t xml:space="preserve"> </w:t>
      </w:r>
      <w:r>
        <w:rPr>
          <w:rFonts w:eastAsia="Times New Roman" w:cs="Times New Roman"/>
          <w:szCs w:val="20"/>
          <w:u w:val="single"/>
        </w:rPr>
        <w:t>appointed by the Charleston County School District Board of Trustees</w:t>
      </w:r>
      <w:r>
        <w:rPr>
          <w:rFonts w:eastAsia="Times New Roman" w:cs="Times New Roman"/>
          <w:szCs w:val="20"/>
        </w:rPr>
        <w:t xml:space="preserve"> as trustees of the </w:t>
      </w:r>
      <w:r>
        <w:rPr>
          <w:rFonts w:eastAsia="Times New Roman" w:cs="Times New Roman"/>
          <w:szCs w:val="20"/>
          <w:u w:val="single"/>
        </w:rPr>
        <w:t>constituent school</w:t>
      </w:r>
      <w:r>
        <w:rPr>
          <w:rFonts w:eastAsia="Times New Roman" w:cs="Times New Roman"/>
          <w:szCs w:val="20"/>
        </w:rPr>
        <w:t xml:space="preserve"> district, one from each of the three areas referred to in the act and one from the district at large. The additional member of the board of trustees of the school district who represents the North Charleston area shall serve on the Cooper River Parks and Playground Commission and the other three may not serve on the commission. Members of the board of trustees of the school district shall serve for terms of four years and until their successors are </w:t>
      </w:r>
      <w:r>
        <w:rPr>
          <w:rFonts w:eastAsia="Times New Roman" w:cs="Times New Roman"/>
          <w:strike/>
          <w:szCs w:val="20"/>
        </w:rPr>
        <w:t>elected and qualify</w:t>
      </w:r>
      <w:r>
        <w:rPr>
          <w:rFonts w:eastAsia="Times New Roman" w:cs="Times New Roman"/>
          <w:szCs w:val="20"/>
        </w:rPr>
        <w:t xml:space="preserve"> </w:t>
      </w:r>
      <w:r>
        <w:rPr>
          <w:rFonts w:eastAsia="Times New Roman" w:cs="Times New Roman"/>
          <w:szCs w:val="20"/>
          <w:u w:val="single"/>
        </w:rPr>
        <w:t>appointed</w:t>
      </w:r>
      <w:r>
        <w:rPr>
          <w:rFonts w:eastAsia="Times New Roman" w:cs="Times New Roman"/>
          <w:szCs w:val="20"/>
        </w:rPr>
        <w:t xml:space="preserve">.  </w:t>
      </w:r>
      <w:r>
        <w:rPr>
          <w:rFonts w:eastAsia="Times New Roman" w:cs="Times New Roman"/>
          <w:szCs w:val="20"/>
          <w:u w:val="single"/>
        </w:rPr>
        <w:t>The additional member of the Board of Trustees of Cooper River School District 4 in Charleston County, who represents the district at large, also must be appointed by the Charleston County School District Board of Trustees.</w:t>
      </w:r>
      <w:r>
        <w:rPr>
          <w:rFonts w:eastAsia="Times New Roman" w:cs="Times New Roman"/>
          <w:szCs w:val="20"/>
        </w:rPr>
        <w:t xml:space="preserve">” </w:t>
      </w: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35DF" w:rsidRDefault="00C32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1 of Act 523 of 1982 is amended to read:</w:t>
      </w: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35DF" w:rsidRDefault="00C32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r>
      <w:r>
        <w:rPr>
          <w:rFonts w:eastAsia="Times New Roman" w:cs="Times New Roman"/>
          <w:strike/>
          <w:szCs w:val="20"/>
        </w:rPr>
        <w:t>Notwithstanding the provisions of Act 397 of 1973, of</w:t>
      </w:r>
      <w:r>
        <w:rPr>
          <w:rFonts w:eastAsia="Times New Roman" w:cs="Times New Roman"/>
          <w:szCs w:val="20"/>
        </w:rPr>
        <w:t xml:space="preserve"> Those school trustees in School District No. 20 in Charleston County </w:t>
      </w:r>
      <w:r>
        <w:rPr>
          <w:rFonts w:eastAsia="Times New Roman" w:cs="Times New Roman"/>
          <w:strike/>
          <w:szCs w:val="20"/>
        </w:rPr>
        <w:t>elected in the general election of 1982, the four receiving the greatest number of votes shall serve for a term of four years and the three receiving the next greatest number of votes shall serve for a term of two years</w:t>
      </w:r>
      <w:r>
        <w:rPr>
          <w:rFonts w:eastAsia="Times New Roman" w:cs="Times New Roman"/>
          <w:szCs w:val="20"/>
        </w:rPr>
        <w:t xml:space="preserve"> </w:t>
      </w:r>
      <w:r>
        <w:rPr>
          <w:rFonts w:eastAsia="Times New Roman" w:cs="Times New Roman"/>
          <w:szCs w:val="20"/>
          <w:u w:val="single"/>
        </w:rPr>
        <w:t>must be appointed by the Charleston County School District Board of Trustees</w:t>
      </w:r>
      <w:r>
        <w:rPr>
          <w:rFonts w:eastAsia="Times New Roman" w:cs="Times New Roman"/>
          <w:szCs w:val="20"/>
        </w:rPr>
        <w:t xml:space="preserve">.  </w:t>
      </w:r>
      <w:r>
        <w:rPr>
          <w:rFonts w:eastAsia="Times New Roman" w:cs="Times New Roman"/>
          <w:strike/>
          <w:szCs w:val="20"/>
        </w:rPr>
        <w:t>Notwithstanding the provisions of Act 397 of 1973,</w:t>
      </w:r>
      <w:r>
        <w:rPr>
          <w:rFonts w:eastAsia="Times New Roman" w:cs="Times New Roman"/>
          <w:szCs w:val="20"/>
        </w:rPr>
        <w:t xml:space="preserve"> The school trustees in School District No. 23 of Charleston County </w:t>
      </w:r>
      <w:r>
        <w:rPr>
          <w:rFonts w:eastAsia="Times New Roman" w:cs="Times New Roman"/>
          <w:strike/>
          <w:szCs w:val="20"/>
        </w:rPr>
        <w:t>elected in the general election of 1984, the three in the district receiving the greatest number of votes shall serve for a term of four years and the three in the district receiving the next greatest number of votes shall serve for a term of two years</w:t>
      </w:r>
      <w:r>
        <w:rPr>
          <w:rFonts w:eastAsia="Times New Roman" w:cs="Times New Roman"/>
          <w:szCs w:val="20"/>
        </w:rPr>
        <w:t xml:space="preserve"> </w:t>
      </w:r>
      <w:r>
        <w:rPr>
          <w:rFonts w:eastAsia="Times New Roman" w:cs="Times New Roman"/>
          <w:szCs w:val="20"/>
          <w:u w:val="single"/>
        </w:rPr>
        <w:t>must be appointed by the Charleston County School District Board of Trustees</w:t>
      </w:r>
      <w:r>
        <w:rPr>
          <w:rFonts w:eastAsia="Times New Roman" w:cs="Times New Roman"/>
          <w:szCs w:val="20"/>
        </w:rPr>
        <w:t>.”</w:t>
      </w: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35DF" w:rsidRDefault="00C32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1 of Act 580 of 1984 is amended to read:</w:t>
      </w: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35DF" w:rsidRDefault="00C32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w:t>
      </w:r>
      <w:r>
        <w:rPr>
          <w:rFonts w:eastAsia="Times New Roman" w:cs="Times New Roman"/>
          <w:szCs w:val="20"/>
        </w:rPr>
        <w:tab/>
        <w:t>1.</w:t>
      </w:r>
      <w:r>
        <w:rPr>
          <w:rFonts w:eastAsia="Times New Roman" w:cs="Times New Roman"/>
          <w:szCs w:val="20"/>
        </w:rPr>
        <w:tab/>
        <w:t xml:space="preserve">In addition to the three members of the Board of Trustees of St. Andrews (Constituent) School District Number 10 in Charleston County, two members must be appointed as trustees of the school district by a majority of the Charleston County </w:t>
      </w:r>
      <w:r>
        <w:rPr>
          <w:rFonts w:eastAsia="Times New Roman" w:cs="Times New Roman"/>
          <w:strike/>
          <w:szCs w:val="20"/>
        </w:rPr>
        <w:t>Legislative Delegation</w:t>
      </w:r>
      <w:r>
        <w:rPr>
          <w:rFonts w:eastAsia="Times New Roman" w:cs="Times New Roman"/>
          <w:szCs w:val="20"/>
        </w:rPr>
        <w:t xml:space="preserve"> </w:t>
      </w:r>
      <w:r>
        <w:rPr>
          <w:rFonts w:eastAsia="Times New Roman" w:cs="Times New Roman"/>
          <w:szCs w:val="20"/>
          <w:u w:val="single"/>
        </w:rPr>
        <w:t>School District Board of Trustees</w:t>
      </w:r>
      <w:r>
        <w:rPr>
          <w:rFonts w:eastAsia="Times New Roman" w:cs="Times New Roman"/>
          <w:szCs w:val="20"/>
        </w:rPr>
        <w:t xml:space="preserve">, both at large from the territorial area comprising the school district. One of the two additional members shall serve until his successor is elected in the general election of 1986 and qualifies for office, and the other shall serve until his successor is elected in the general election of 1988 and qualifies for office.  </w:t>
      </w:r>
      <w:r>
        <w:rPr>
          <w:rFonts w:eastAsia="Times New Roman" w:cs="Times New Roman"/>
          <w:szCs w:val="20"/>
          <w:u w:val="single"/>
        </w:rPr>
        <w:t>Beginning in 2008, members of the Board of Trustees of the St. Andrews (constituent) School District Number 10 must be appointed by the Charleston County School District Board of Trustees.</w:t>
      </w:r>
      <w:r>
        <w:rPr>
          <w:rFonts w:eastAsia="Times New Roman" w:cs="Times New Roman"/>
          <w:szCs w:val="20"/>
        </w:rPr>
        <w:t xml:space="preserve">  All successors to the two additional members of the board of trustees of the school district shall serve for terms of four years, with terms commencing on the first day of January following </w:t>
      </w:r>
      <w:r>
        <w:rPr>
          <w:rFonts w:eastAsia="Times New Roman" w:cs="Times New Roman"/>
          <w:strike/>
          <w:szCs w:val="20"/>
        </w:rPr>
        <w:t>election</w:t>
      </w:r>
      <w:r>
        <w:rPr>
          <w:rFonts w:eastAsia="Times New Roman" w:cs="Times New Roman"/>
          <w:szCs w:val="20"/>
        </w:rPr>
        <w:t xml:space="preserve"> </w:t>
      </w:r>
      <w:r>
        <w:rPr>
          <w:rFonts w:eastAsia="Times New Roman" w:cs="Times New Roman"/>
          <w:szCs w:val="20"/>
          <w:u w:val="single"/>
        </w:rPr>
        <w:t>appointment</w:t>
      </w:r>
      <w:r>
        <w:rPr>
          <w:rFonts w:eastAsia="Times New Roman" w:cs="Times New Roman"/>
          <w:szCs w:val="20"/>
        </w:rPr>
        <w:t xml:space="preserve"> and ending on the thirty</w:t>
      </w:r>
      <w:r>
        <w:rPr>
          <w:rFonts w:eastAsia="Times New Roman" w:cs="Times New Roman"/>
          <w:szCs w:val="20"/>
        </w:rPr>
        <w:noBreakHyphen/>
        <w:t xml:space="preserve">first day of December, and until their successors are </w:t>
      </w:r>
      <w:r>
        <w:rPr>
          <w:rFonts w:eastAsia="Times New Roman" w:cs="Times New Roman"/>
          <w:strike/>
          <w:szCs w:val="20"/>
        </w:rPr>
        <w:t>elected and qualify</w:t>
      </w:r>
      <w:r>
        <w:rPr>
          <w:rFonts w:eastAsia="Times New Roman" w:cs="Times New Roman"/>
          <w:szCs w:val="20"/>
        </w:rPr>
        <w:t xml:space="preserve"> </w:t>
      </w:r>
      <w:r>
        <w:rPr>
          <w:rFonts w:eastAsia="Times New Roman" w:cs="Times New Roman"/>
          <w:szCs w:val="20"/>
          <w:u w:val="single"/>
        </w:rPr>
        <w:t>appointed</w:t>
      </w:r>
      <w:r>
        <w:rPr>
          <w:rFonts w:eastAsia="Times New Roman" w:cs="Times New Roman"/>
          <w:szCs w:val="20"/>
        </w:rPr>
        <w:t xml:space="preserve">.  </w:t>
      </w:r>
      <w:r>
        <w:rPr>
          <w:rFonts w:eastAsia="Times New Roman" w:cs="Times New Roman"/>
          <w:strike/>
          <w:szCs w:val="20"/>
        </w:rPr>
        <w:t>All successors to the two additional members of the board of trustees of the school district must be elected in the same manner and under the same terms, and shall also meet the same qualifications and requirements for election and for holding office, as provided by law for the other trustees of the school district and must be elected at large from the territorial area comprising the district.</w:t>
      </w:r>
      <w:r>
        <w:rPr>
          <w:rFonts w:eastAsia="Times New Roman" w:cs="Times New Roman"/>
          <w:szCs w:val="20"/>
        </w:rPr>
        <w:t>”</w:t>
      </w: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35DF" w:rsidRDefault="00C32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 xml:space="preserve">Members serving on the constituent school district boards of trustees as of the effective date of this act shall continue to serve until their terms end and their successors are appointed by the Charleston County School District Board of Trustees.  </w:t>
      </w: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35DF" w:rsidRDefault="00C32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Act 397 of 1973 and Section 2 of Act 231 of 1983 are repealed.</w:t>
      </w:r>
    </w:p>
    <w:p w:rsidR="005935DF" w:rsidRDefault="00593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935DF" w:rsidRDefault="00C32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This act takes effect upon approval by the Governor.</w:t>
      </w:r>
    </w:p>
    <w:p w:rsidR="005935DF" w:rsidRDefault="00C32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5935DF" w:rsidRDefault="005935DF">
      <w:pPr>
        <w:tabs>
          <w:tab w:val="left" w:pos="216"/>
          <w:tab w:val="left" w:pos="432"/>
          <w:tab w:val="left" w:pos="648"/>
          <w:tab w:val="left" w:pos="864"/>
          <w:tab w:val="left" w:pos="1080"/>
          <w:tab w:val="left" w:pos="1296"/>
          <w:tab w:val="right" w:leader="dot" w:pos="5904"/>
        </w:tabs>
        <w:suppressAutoHyphens/>
      </w:pPr>
    </w:p>
    <w:sectPr w:rsidR="005935DF" w:rsidSect="005935D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5DF" w:rsidRDefault="00C325C9">
      <w:r>
        <w:separator/>
      </w:r>
    </w:p>
  </w:endnote>
  <w:endnote w:type="continuationSeparator" w:id="0">
    <w:p w:rsidR="005935DF" w:rsidRDefault="00C32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27C483-1FEA-4CCE-86B5-1F7AE5AE5943}"/>
    <w:embedBold r:id="rId2" w:fontKey="{66B8A67B-EB19-4EC8-A7CE-5D35499E0481}"/>
  </w:font>
  <w:font w:name="Calibri">
    <w:panose1 w:val="020F0502020204030204"/>
    <w:charset w:val="00"/>
    <w:family w:val="swiss"/>
    <w:pitch w:val="variable"/>
    <w:sig w:usb0="E10002FF" w:usb1="4000ACFF" w:usb2="00000009" w:usb3="00000000" w:csb0="0000019F" w:csb1="00000000"/>
    <w:embedRegular r:id="rId3" w:fontKey="{2FFB873F-85AA-4D3D-9905-4D5CD3256F8A}"/>
    <w:embedBold r:id="rId4" w:fontKey="{35F5660C-69F9-4E62-B32D-C0F9172BDF40}"/>
  </w:font>
  <w:font w:name="Tahoma">
    <w:panose1 w:val="020B0604030504040204"/>
    <w:charset w:val="00"/>
    <w:family w:val="swiss"/>
    <w:pitch w:val="variable"/>
    <w:sig w:usb0="21002A87" w:usb1="80000000" w:usb2="00000008" w:usb3="00000000" w:csb0="000101FF" w:csb1="00000000"/>
    <w:embedRegular r:id="rId5" w:fontKey="{C11F9E27-49D5-4627-8BC0-A8102A4F682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61EE7BDB-D37F-4E3C-AAB3-20E46FA4F9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5DF" w:rsidRDefault="00C325C9">
    <w:pPr>
      <w:pStyle w:val="Footer"/>
      <w:tabs>
        <w:tab w:val="clear" w:pos="4680"/>
        <w:tab w:val="clear" w:pos="9360"/>
        <w:tab w:val="center" w:pos="2995"/>
      </w:tabs>
      <w:spacing w:before="120"/>
    </w:pPr>
    <w:r>
      <w:t>[236-</w:t>
    </w:r>
    <w:r w:rsidR="0014542B">
      <w:fldChar w:fldCharType="begin"/>
    </w:r>
    <w:r w:rsidR="0014542B">
      <w:instrText xml:space="preserve"> PAGE  \* MERGEFORMAT </w:instrText>
    </w:r>
    <w:r w:rsidR="0014542B">
      <w:fldChar w:fldCharType="separate"/>
    </w:r>
    <w:r w:rsidR="0014542B">
      <w:rPr>
        <w:noProof/>
      </w:rPr>
      <w:t>1</w:t>
    </w:r>
    <w:r w:rsidR="0014542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5DF" w:rsidRDefault="00C325C9">
    <w:pPr>
      <w:pStyle w:val="Footer"/>
      <w:tabs>
        <w:tab w:val="clear" w:pos="4680"/>
        <w:tab w:val="clear" w:pos="9360"/>
        <w:tab w:val="center" w:pos="2995"/>
      </w:tabs>
      <w:spacing w:before="120"/>
    </w:pPr>
    <w:r>
      <w:t>[236]</w:t>
    </w:r>
    <w:r>
      <w:tab/>
    </w:r>
    <w:r w:rsidR="0014542B">
      <w:fldChar w:fldCharType="begin"/>
    </w:r>
    <w:r w:rsidR="0014542B">
      <w:instrText xml:space="preserve"> PAGE  \* MERGEFORMAT </w:instrText>
    </w:r>
    <w:r w:rsidR="0014542B">
      <w:fldChar w:fldCharType="separate"/>
    </w:r>
    <w:r>
      <w:rPr>
        <w:noProof/>
      </w:rPr>
      <w:t>4</w:t>
    </w:r>
    <w:r w:rsidR="001454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5DF" w:rsidRDefault="00C325C9">
      <w:r>
        <w:separator/>
      </w:r>
    </w:p>
  </w:footnote>
  <w:footnote w:type="continuationSeparator" w:id="0">
    <w:p w:rsidR="005935DF" w:rsidRDefault="00C325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935DF"/>
    <w:rsid w:val="0014542B"/>
    <w:rsid w:val="00246026"/>
    <w:rsid w:val="005935DF"/>
    <w:rsid w:val="007D6224"/>
    <w:rsid w:val="00920F41"/>
    <w:rsid w:val="00A05516"/>
    <w:rsid w:val="00C32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21B556-95C1-4C31-B52E-F0E9D8BBB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5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935DF"/>
    <w:rPr>
      <w:szCs w:val="21"/>
    </w:rPr>
  </w:style>
  <w:style w:type="character" w:customStyle="1" w:styleId="PlainTextChar">
    <w:name w:val="Plain Text Char"/>
    <w:basedOn w:val="DefaultParagraphFont"/>
    <w:link w:val="PlainText"/>
    <w:uiPriority w:val="99"/>
    <w:rsid w:val="005935DF"/>
    <w:rPr>
      <w:szCs w:val="21"/>
    </w:rPr>
  </w:style>
  <w:style w:type="paragraph" w:styleId="BodyText">
    <w:name w:val="Body Text"/>
    <w:basedOn w:val="Normal"/>
    <w:link w:val="BodyTextChar"/>
    <w:uiPriority w:val="99"/>
    <w:locked/>
    <w:rsid w:val="005935DF"/>
  </w:style>
  <w:style w:type="character" w:customStyle="1" w:styleId="BodyTextChar">
    <w:name w:val="Body Text Char"/>
    <w:basedOn w:val="DefaultParagraphFont"/>
    <w:link w:val="BodyText"/>
    <w:uiPriority w:val="99"/>
    <w:rsid w:val="005935DF"/>
  </w:style>
  <w:style w:type="paragraph" w:styleId="BalloonText">
    <w:name w:val="Balloon Text"/>
    <w:next w:val="Normal"/>
    <w:link w:val="BalloonTextChar"/>
    <w:uiPriority w:val="99"/>
    <w:unhideWhenUsed/>
    <w:rsid w:val="005935DF"/>
    <w:rPr>
      <w:rFonts w:cs="Tahoma"/>
      <w:szCs w:val="16"/>
    </w:rPr>
  </w:style>
  <w:style w:type="character" w:customStyle="1" w:styleId="BalloonTextChar">
    <w:name w:val="Balloon Text Char"/>
    <w:basedOn w:val="DefaultParagraphFont"/>
    <w:link w:val="BalloonText"/>
    <w:uiPriority w:val="99"/>
    <w:rsid w:val="005935DF"/>
    <w:rPr>
      <w:rFonts w:cs="Tahoma"/>
      <w:szCs w:val="16"/>
    </w:rPr>
  </w:style>
  <w:style w:type="paragraph" w:styleId="NormalWeb">
    <w:name w:val="Normal (Web)"/>
    <w:basedOn w:val="Normal"/>
    <w:next w:val="Normal"/>
    <w:semiHidden/>
    <w:locked/>
    <w:rsid w:val="005935DF"/>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5935DF"/>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5935DF"/>
    <w:rPr>
      <w:rFonts w:eastAsia="Times New Roman" w:cs="Times New Roman"/>
      <w:szCs w:val="20"/>
    </w:rPr>
  </w:style>
  <w:style w:type="paragraph" w:styleId="Header">
    <w:name w:val="header"/>
    <w:basedOn w:val="Normal"/>
    <w:link w:val="HeaderChar"/>
    <w:uiPriority w:val="99"/>
    <w:semiHidden/>
    <w:unhideWhenUsed/>
    <w:locked/>
    <w:rsid w:val="005935DF"/>
    <w:pPr>
      <w:tabs>
        <w:tab w:val="center" w:pos="4680"/>
        <w:tab w:val="right" w:pos="9360"/>
      </w:tabs>
    </w:pPr>
  </w:style>
  <w:style w:type="character" w:customStyle="1" w:styleId="HeaderChar">
    <w:name w:val="Header Char"/>
    <w:basedOn w:val="DefaultParagraphFont"/>
    <w:link w:val="Header"/>
    <w:uiPriority w:val="99"/>
    <w:semiHidden/>
    <w:rsid w:val="005935DF"/>
  </w:style>
  <w:style w:type="character" w:styleId="LineNumber">
    <w:name w:val="line number"/>
    <w:basedOn w:val="DefaultParagraphFont"/>
    <w:uiPriority w:val="99"/>
    <w:semiHidden/>
    <w:unhideWhenUsed/>
    <w:locked/>
    <w:rsid w:val="005935DF"/>
  </w:style>
  <w:style w:type="character" w:styleId="Hyperlink">
    <w:name w:val="Hyperlink"/>
    <w:basedOn w:val="DefaultParagraphFont"/>
    <w:uiPriority w:val="99"/>
    <w:unhideWhenUsed/>
    <w:locked/>
    <w:rsid w:val="005935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36_20090113A.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p:\pprever\2009-10\236_20090113.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09-10\236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1238</Words>
  <Characters>6150</Characters>
  <Application>Microsoft Office Word</Application>
  <DocSecurity>0</DocSecurity>
  <Lines>185</Lines>
  <Paragraphs>43</Paragraphs>
  <ScaleCrop>false</ScaleCrop>
  <Company>Project Management</Company>
  <LinksUpToDate>false</LinksUpToDate>
  <CharactersWithSpaces>7374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236: Charleston County - South Carolina Legislature Online</dc:title>
  <dc:subject/>
  <dc:creator>NSC</dc:creator>
  <cp:keywords/>
  <dc:description/>
  <cp:lastModifiedBy>N Cumfer</cp:lastModifiedBy>
  <cp:revision>9</cp:revision>
  <dcterms:created xsi:type="dcterms:W3CDTF">2009-01-14T19:10:00Z</dcterms:created>
  <dcterms:modified xsi:type="dcterms:W3CDTF">2014-11-24T14:56:00Z</dcterms:modified>
</cp:coreProperties>
</file>