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31C" w:rsidRDefault="00CA36ED">
      <w:pPr>
        <w:widowControl w:val="0"/>
        <w:jc w:val="center"/>
        <w:rPr>
          <w:rFonts w:cs="Times New Roman"/>
        </w:rPr>
      </w:pPr>
      <w:bookmarkStart w:id="0" w:name="_GoBack"/>
      <w:bookmarkEnd w:id="0"/>
      <w:r>
        <w:rPr>
          <w:rFonts w:cs="Times New Roman"/>
          <w:b/>
        </w:rPr>
        <w:t>South Carolina General Assembly</w:t>
      </w:r>
    </w:p>
    <w:p w:rsidR="00D0631C" w:rsidRDefault="00CA36ED">
      <w:pPr>
        <w:widowControl w:val="0"/>
        <w:jc w:val="center"/>
        <w:rPr>
          <w:rFonts w:cs="Times New Roman"/>
        </w:rPr>
      </w:pPr>
      <w:r>
        <w:rPr>
          <w:rFonts w:cs="Times New Roman"/>
        </w:rPr>
        <w:t>118th Session, 2009-2010</w:t>
      </w:r>
    </w:p>
    <w:p w:rsidR="00D0631C" w:rsidRDefault="00D0631C">
      <w:pPr>
        <w:widowControl w:val="0"/>
        <w:jc w:val="left"/>
        <w:rPr>
          <w:rFonts w:cs="Times New Roman"/>
        </w:rPr>
      </w:pPr>
    </w:p>
    <w:p w:rsidR="00D0631C" w:rsidRDefault="00CA36ED">
      <w:pPr>
        <w:widowControl w:val="0"/>
        <w:jc w:val="left"/>
        <w:rPr>
          <w:rFonts w:cs="Times New Roman"/>
          <w:b/>
        </w:rPr>
      </w:pPr>
      <w:r>
        <w:rPr>
          <w:rFonts w:cs="Times New Roman"/>
          <w:b/>
        </w:rPr>
        <w:t>S. 275</w:t>
      </w:r>
    </w:p>
    <w:p w:rsidR="00D0631C" w:rsidRDefault="00D0631C">
      <w:pPr>
        <w:widowControl w:val="0"/>
        <w:jc w:val="left"/>
        <w:rPr>
          <w:rFonts w:cs="Times New Roman"/>
          <w:b/>
        </w:rPr>
      </w:pPr>
    </w:p>
    <w:p w:rsidR="00D0631C" w:rsidRDefault="00CA36ED">
      <w:pPr>
        <w:widowControl w:val="0"/>
        <w:jc w:val="left"/>
        <w:rPr>
          <w:rFonts w:cs="Times New Roman"/>
        </w:rPr>
      </w:pPr>
      <w:r>
        <w:rPr>
          <w:rFonts w:cs="Times New Roman"/>
          <w:b/>
        </w:rPr>
        <w:t>STATUS INFORMATION</w:t>
      </w:r>
    </w:p>
    <w:p w:rsidR="00D0631C" w:rsidRDefault="00D0631C">
      <w:pPr>
        <w:widowControl w:val="0"/>
        <w:jc w:val="left"/>
        <w:rPr>
          <w:rFonts w:cs="Times New Roman"/>
        </w:rPr>
      </w:pPr>
    </w:p>
    <w:p w:rsidR="00D0631C" w:rsidRDefault="00CA36ED">
      <w:pPr>
        <w:widowControl w:val="0"/>
        <w:jc w:val="left"/>
        <w:rPr>
          <w:rFonts w:cs="Times New Roman"/>
        </w:rPr>
      </w:pPr>
      <w:r>
        <w:rPr>
          <w:rFonts w:cs="Times New Roman"/>
        </w:rPr>
        <w:t>General Bill</w:t>
      </w:r>
    </w:p>
    <w:p w:rsidR="00D0631C" w:rsidRDefault="00CA36ED">
      <w:pPr>
        <w:widowControl w:val="0"/>
        <w:jc w:val="left"/>
        <w:rPr>
          <w:rFonts w:cs="Times New Roman"/>
        </w:rPr>
      </w:pPr>
      <w:r>
        <w:rPr>
          <w:rFonts w:cs="Times New Roman"/>
        </w:rPr>
        <w:t>Sponsors: Senators Hayes, Sheheen, Courson, Leventis, Anderson, Rankin, Grooms, Lourie, Mulvaney, Bryant, Davis, Coleman, Rose, Campsen and Hutto</w:t>
      </w:r>
    </w:p>
    <w:p w:rsidR="00D0631C" w:rsidRDefault="00CA36ED">
      <w:pPr>
        <w:widowControl w:val="0"/>
        <w:jc w:val="left"/>
        <w:rPr>
          <w:rFonts w:cs="Times New Roman"/>
        </w:rPr>
      </w:pPr>
      <w:r>
        <w:rPr>
          <w:rFonts w:cs="Times New Roman"/>
        </w:rPr>
        <w:t>Document Path: l:\council\bills\ggs\22183ab09.docx</w:t>
      </w:r>
    </w:p>
    <w:p w:rsidR="00D0631C" w:rsidRDefault="00942A6D">
      <w:pPr>
        <w:widowControl w:val="0"/>
        <w:jc w:val="left"/>
        <w:rPr>
          <w:rFonts w:cs="Times New Roman"/>
        </w:rPr>
      </w:pPr>
      <w:r>
        <w:rPr>
          <w:rFonts w:cs="Times New Roman"/>
        </w:rPr>
        <w:t>Companion/Similar bill(s): 452, 3577, 4285</w:t>
      </w:r>
    </w:p>
    <w:p w:rsidR="00D0631C" w:rsidRDefault="00D0631C">
      <w:pPr>
        <w:widowControl w:val="0"/>
        <w:jc w:val="left"/>
        <w:rPr>
          <w:rFonts w:cs="Times New Roman"/>
        </w:rPr>
      </w:pPr>
    </w:p>
    <w:p w:rsidR="00D0631C" w:rsidRDefault="00CA36ED">
      <w:pPr>
        <w:widowControl w:val="0"/>
        <w:jc w:val="left"/>
        <w:rPr>
          <w:rFonts w:cs="Times New Roman"/>
        </w:rPr>
      </w:pPr>
      <w:r>
        <w:rPr>
          <w:rFonts w:cs="Times New Roman"/>
        </w:rPr>
        <w:t>Introduced in the Senate on January 14, 2009</w:t>
      </w:r>
    </w:p>
    <w:p w:rsidR="00D0631C" w:rsidRDefault="00CA36ED">
      <w:pPr>
        <w:widowControl w:val="0"/>
        <w:jc w:val="left"/>
        <w:rPr>
          <w:rFonts w:cs="Times New Roman"/>
        </w:rPr>
      </w:pPr>
      <w:r>
        <w:rPr>
          <w:rFonts w:cs="Times New Roman"/>
        </w:rPr>
        <w:t xml:space="preserve">Currently residing in the Senate Committee on </w:t>
      </w:r>
      <w:r>
        <w:rPr>
          <w:rFonts w:cs="Times New Roman"/>
          <w:b/>
        </w:rPr>
        <w:t>Agriculture and Natural Resources</w:t>
      </w:r>
    </w:p>
    <w:p w:rsidR="00D0631C" w:rsidRDefault="00D0631C">
      <w:pPr>
        <w:widowControl w:val="0"/>
        <w:jc w:val="left"/>
        <w:rPr>
          <w:rFonts w:cs="Times New Roman"/>
        </w:rPr>
      </w:pPr>
    </w:p>
    <w:p w:rsidR="00D0631C" w:rsidRDefault="00CA36ED">
      <w:pPr>
        <w:widowControl w:val="0"/>
        <w:jc w:val="left"/>
        <w:rPr>
          <w:rFonts w:cs="Times New Roman"/>
        </w:rPr>
      </w:pPr>
      <w:r>
        <w:rPr>
          <w:rFonts w:cs="Times New Roman"/>
        </w:rPr>
        <w:t>Summary: Water withdrawal</w:t>
      </w:r>
    </w:p>
    <w:p w:rsidR="00D0631C" w:rsidRDefault="00D0631C">
      <w:pPr>
        <w:widowControl w:val="0"/>
        <w:jc w:val="left"/>
        <w:rPr>
          <w:rFonts w:cs="Times New Roman"/>
        </w:rPr>
      </w:pPr>
    </w:p>
    <w:p w:rsidR="00D0631C" w:rsidRDefault="00D0631C">
      <w:pPr>
        <w:widowControl w:val="0"/>
        <w:jc w:val="left"/>
        <w:rPr>
          <w:rFonts w:cs="Times New Roman"/>
        </w:rPr>
      </w:pPr>
    </w:p>
    <w:p w:rsidR="00D0631C" w:rsidRDefault="00CA36E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0631C" w:rsidRDefault="00D0631C">
      <w:pPr>
        <w:widowControl w:val="0"/>
        <w:tabs>
          <w:tab w:val="center" w:pos="590"/>
          <w:tab w:val="center" w:pos="1440"/>
          <w:tab w:val="left" w:pos="1872"/>
          <w:tab w:val="left" w:pos="9187"/>
        </w:tabs>
        <w:jc w:val="left"/>
        <w:rPr>
          <w:rFonts w:cs="Times New Roman"/>
        </w:rPr>
      </w:pPr>
    </w:p>
    <w:p w:rsidR="00D0631C" w:rsidRDefault="00CA36E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D0631C" w:rsidRDefault="00CA36ED">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 xml:space="preserve">Introduced and read first time </w:t>
      </w:r>
      <w:hyperlink r:id="rId6" w:history="1">
        <w:r w:rsidRPr="00E064A1">
          <w:rPr>
            <w:rStyle w:val="Hyperlink"/>
            <w:rFonts w:cs="Times New Roman"/>
          </w:rPr>
          <w:t>SJ</w:t>
        </w:r>
      </w:hyperlink>
      <w:r>
        <w:rPr>
          <w:rFonts w:cs="Times New Roman"/>
        </w:rPr>
        <w:noBreakHyphen/>
        <w:t>7</w:t>
      </w:r>
    </w:p>
    <w:p w:rsidR="00D0631C" w:rsidRDefault="00CA36ED">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 xml:space="preserve">Referred to Committee on </w:t>
      </w:r>
      <w:r>
        <w:rPr>
          <w:rFonts w:cs="Times New Roman"/>
          <w:b/>
        </w:rPr>
        <w:t>Agriculture and Natural Resources</w:t>
      </w:r>
      <w:r>
        <w:rPr>
          <w:rFonts w:cs="Times New Roman"/>
        </w:rPr>
        <w:t xml:space="preserve"> </w:t>
      </w:r>
      <w:hyperlink r:id="rId7" w:history="1">
        <w:r w:rsidRPr="00E064A1">
          <w:rPr>
            <w:rStyle w:val="Hyperlink"/>
            <w:rFonts w:cs="Times New Roman"/>
          </w:rPr>
          <w:t>SJ</w:t>
        </w:r>
      </w:hyperlink>
      <w:r>
        <w:rPr>
          <w:rFonts w:cs="Times New Roman"/>
        </w:rPr>
        <w:noBreakHyphen/>
        <w:t>7</w:t>
      </w:r>
    </w:p>
    <w:p w:rsidR="00D0631C" w:rsidRDefault="00D0631C">
      <w:pPr>
        <w:widowControl w:val="0"/>
        <w:tabs>
          <w:tab w:val="right" w:pos="1008"/>
          <w:tab w:val="left" w:pos="1152"/>
          <w:tab w:val="left" w:pos="1872"/>
          <w:tab w:val="left" w:pos="9187"/>
        </w:tabs>
        <w:ind w:left="2088" w:hanging="2088"/>
        <w:jc w:val="left"/>
        <w:rPr>
          <w:rFonts w:cs="Times New Roman"/>
        </w:rPr>
      </w:pPr>
    </w:p>
    <w:p w:rsidR="00D0631C" w:rsidRDefault="00D0631C">
      <w:pPr>
        <w:widowControl w:val="0"/>
        <w:tabs>
          <w:tab w:val="right" w:pos="1008"/>
          <w:tab w:val="left" w:pos="1152"/>
          <w:tab w:val="left" w:pos="1872"/>
          <w:tab w:val="left" w:pos="9187"/>
        </w:tabs>
        <w:ind w:left="2088" w:hanging="2088"/>
        <w:jc w:val="left"/>
        <w:rPr>
          <w:rFonts w:cs="Times New Roman"/>
        </w:rPr>
      </w:pPr>
    </w:p>
    <w:p w:rsidR="00D0631C" w:rsidRDefault="00CA36ED">
      <w:pPr>
        <w:widowControl w:val="0"/>
        <w:jc w:val="left"/>
        <w:rPr>
          <w:rFonts w:cs="Times New Roman"/>
        </w:rPr>
      </w:pPr>
      <w:r>
        <w:rPr>
          <w:rFonts w:cs="Times New Roman"/>
          <w:b/>
        </w:rPr>
        <w:t>VERSIONS OF THIS BILL</w:t>
      </w:r>
    </w:p>
    <w:p w:rsidR="00D0631C" w:rsidRDefault="00D0631C">
      <w:pPr>
        <w:widowControl w:val="0"/>
        <w:jc w:val="left"/>
        <w:rPr>
          <w:rFonts w:cs="Times New Roman"/>
        </w:rPr>
      </w:pPr>
    </w:p>
    <w:p w:rsidR="00D0631C" w:rsidRDefault="00D57B1C">
      <w:pPr>
        <w:widowControl w:val="0"/>
        <w:jc w:val="left"/>
        <w:rPr>
          <w:rFonts w:cs="Times New Roman"/>
        </w:rPr>
      </w:pPr>
      <w:hyperlink r:id="rId8" w:history="1">
        <w:r w:rsidR="00CA36ED">
          <w:rPr>
            <w:rStyle w:val="Hyperlink"/>
            <w:rFonts w:cs="Times New Roman"/>
          </w:rPr>
          <w:t>1/14/2009</w:t>
        </w:r>
      </w:hyperlink>
    </w:p>
    <w:p w:rsidR="00D0631C" w:rsidRDefault="00D0631C"/>
    <w:p w:rsidR="00D0631C" w:rsidRDefault="00D0631C">
      <w:pPr>
        <w:sectPr w:rsidR="00D0631C">
          <w:pgSz w:w="12240" w:h="15840" w:code="1"/>
          <w:pgMar w:top="1080" w:right="1440" w:bottom="1080" w:left="1440" w:header="720" w:footer="720" w:gutter="0"/>
          <w:cols w:space="720"/>
          <w:noEndnote/>
          <w:docGrid w:linePitch="360"/>
        </w:sectPr>
      </w:pPr>
    </w:p>
    <w:p w:rsidR="00D0631C" w:rsidRDefault="00D0631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MS Mincho" w:cs="Times New Roman"/>
          <w:szCs w:val="20"/>
        </w:rPr>
        <w:t>TO AMEND CHAPTER 4, TITLE 49, CODE OF LAWS OF SOUTH CAROLINA, 1976, BY REDESIGNATING THE CHAPTER AS THE “SOUTH CAROLINA WATER WITHDRAWAL, PERMITTING, USE, AND REPORTING ACT”, SO AS TO MAKE CERTAIN DECLARATIONS REGARDING THE STATE’S REGULATION OF RIPARIAN RIGHTS, TO PROVIDE CERTAIN DEFINITIONS, TO SPECIFY SPECIFIC EXEMPTIONS FROM THE CHAPTER, TO PROVIDE THAT USE OF THE WATERS OF THE STATE ON NONRIPARIAN LAND IS LAWFUL AND REQUIRES EQUAL CONSIDERATION WITH A USE ON A RIPARIAN LAND IN AN ADMINISTRATIVE OR JUDICIAL PROCEEDING RELATING TO AN ALLOCATION, WITHDRAWAL, OR USE OF WATER, OR TO A MODIFICATION OF A WATER RIGHT, AND VARIOUS PROVISIONS REGARDING THE PERMITTING AND REGULATION OF SURFACE WATER WITHDRAWERS; AND TO PROVIDE THAT THE DEPARTMENT OF HEALTH AND ENVIRONMENTAL CONTROL SHALL PROMULGATE A REGULATION PURSUANT TO CHAPTER 4, TITLE 49, RELATING TO SURFACE WATER WITHDRAWAL, PERMITTING, USE, AND REPORTING, TO ESTABLISH A FEE NECESSARY TO IMPLEMENT THE PROVISIONS OF THIS CHAPTER.</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4, Title 49 of the 1976 Code is amended to read: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5" w:name="_DV_M1"/>
      <w:bookmarkEnd w:id="5"/>
      <w:r>
        <w:rPr>
          <w:rFonts w:eastAsia="Times New Roman" w:cs="Times New Roman"/>
          <w:szCs w:val="20"/>
        </w:rPr>
        <w:tab/>
        <w:t>“CHAPTER 4</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6" w:name="_DV_M2"/>
      <w:bookmarkEnd w:id="6"/>
      <w:r>
        <w:rPr>
          <w:rFonts w:eastAsia="Times New Roman" w:cs="Times New Roman"/>
          <w:szCs w:val="20"/>
        </w:rPr>
        <w:lastRenderedPageBreak/>
        <w:tab/>
        <w:t>SOUTH CAROLINA SURFACE WATER WITHDRAWAL</w:t>
      </w:r>
      <w:r>
        <w:rPr>
          <w:rFonts w:eastAsia="Times New Roman" w:cs="Times New Roman"/>
          <w:szCs w:val="20"/>
          <w:u w:val="single"/>
        </w:rPr>
        <w:t>, PERMITTING, USE,</w:t>
      </w:r>
      <w:r>
        <w:rPr>
          <w:rFonts w:eastAsia="Times New Roman" w:cs="Times New Roman"/>
          <w:szCs w:val="20"/>
        </w:rPr>
        <w:t xml:space="preserve"> AND REPORTING ACT</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7" w:name="_DV_M3"/>
      <w:bookmarkEnd w:id="7"/>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10.</w:t>
      </w:r>
      <w:r>
        <w:rPr>
          <w:rFonts w:eastAsia="Times New Roman" w:cs="Times New Roman"/>
          <w:szCs w:val="20"/>
        </w:rPr>
        <w:tab/>
        <w:t>This chapter may be cited as the South Carolina Surface Water Withdrawal</w:t>
      </w:r>
      <w:r>
        <w:rPr>
          <w:rFonts w:eastAsia="Times New Roman" w:cs="Times New Roman"/>
          <w:szCs w:val="20"/>
          <w:u w:val="single"/>
        </w:rPr>
        <w:t>, Permitting, Use,</w:t>
      </w:r>
      <w:r>
        <w:rPr>
          <w:rFonts w:eastAsia="Times New Roman" w:cs="Times New Roman"/>
          <w:szCs w:val="20"/>
        </w:rPr>
        <w:t xml:space="preserve"> and Reporting Act.</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8" w:name="_DV_M4"/>
      <w:bookmarkEnd w:id="8"/>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20.</w:t>
      </w:r>
      <w:r>
        <w:rPr>
          <w:rFonts w:eastAsia="Times New Roman" w:cs="Times New Roman"/>
          <w:szCs w:val="20"/>
        </w:rPr>
        <w:tab/>
        <w:t>As used in this chapter: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‘7Q10’ means the annual minimum seven day average flow rate that occurs with an average frequency of once in ten years as published or verified by the United States Geological Survey (USGS) or an estimate extrapolated from published or verified USGS data.</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9" w:name="_DV_M5"/>
      <w:bookmarkEnd w:id="9"/>
      <w:r>
        <w:rPr>
          <w:rFonts w:eastAsia="Times New Roman" w:cs="Times New Roman"/>
          <w:szCs w:val="20"/>
        </w:rPr>
        <w:tab/>
      </w:r>
      <w:r>
        <w:rPr>
          <w:rFonts w:eastAsia="Times New Roman" w:cs="Times New Roman"/>
          <w:szCs w:val="20"/>
        </w:rPr>
        <w:tab/>
      </w:r>
      <w:bookmarkStart w:id="10" w:name="_DV_M6"/>
      <w:bookmarkEnd w:id="10"/>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‘Affected area’ means </w:t>
      </w:r>
      <w:bookmarkStart w:id="11" w:name="_DV_C2"/>
      <w:r>
        <w:rPr>
          <w:rFonts w:eastAsia="Times New Roman" w:cs="Times New Roman"/>
          <w:szCs w:val="20"/>
          <w:u w:val="single"/>
        </w:rPr>
        <w:t>that portion of a county or</w:t>
      </w:r>
      <w:bookmarkStart w:id="12" w:name="_DV_M7"/>
      <w:bookmarkEnd w:id="11"/>
      <w:bookmarkEnd w:id="12"/>
      <w:r>
        <w:rPr>
          <w:rFonts w:eastAsia="Times New Roman" w:cs="Times New Roman"/>
          <w:szCs w:val="20"/>
          <w:u w:val="single"/>
        </w:rPr>
        <w:t xml:space="preserve"> counties, including downstream areas and basins, within a river basin that, under the circumstances, are determined by the department to likely be affected by a proposed surface water withdrawal.</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3" w:name="_DV_M8"/>
      <w:bookmarkEnd w:id="13"/>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‘Agriculture facility’ means any land, building, structure, pond, impoundment appurtenance, machinery, or equipment which is used for the commercial production or processing of crops, trees, livestock, animals, poultry, honeybees, honeybee products, livestock products, poultry products, or used in commercial aquaculture.</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4" w:name="_DV_M9"/>
      <w:bookmarkEnd w:id="14"/>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‘Agricultural use’ means: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5" w:name="_DV_M10"/>
      <w:bookmarkEnd w:id="15"/>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plowing, tilling, or preparing the soil at an agricultural facility;</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6" w:name="_DV_M11"/>
      <w:bookmarkEnd w:id="16"/>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planting, growing, fertilizing, or harvesting crops, ornamental horticulture, floriculture, and turf grasses;</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7" w:name="_DV_M12"/>
      <w:bookmarkEnd w:id="17"/>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 xml:space="preserve"> </w:t>
      </w:r>
      <w:r>
        <w:rPr>
          <w:rFonts w:eastAsia="Times New Roman" w:cs="Times New Roman"/>
          <w:szCs w:val="20"/>
          <w:u w:val="single"/>
        </w:rPr>
        <w:t>application of pesticides, herbicides, or other chemicals, compounds, or substances to crops, weeds, or soil in connection with the production of crops, livestock, animals, or poultry;</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8" w:name="_DV_M13"/>
      <w:bookmarkEnd w:id="18"/>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breeding, hatching, raising, producing, feeding, keeping, slaughtering, or processing livestock, hogs, aquatic animals, equines, chickens, turkeys, poultry, or other fowl normally raised for food, mules, cattle, sheep, goats, rabbits, or similar farm animals for commercial purposes;</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9" w:name="_DV_M14"/>
      <w:bookmarkEnd w:id="19"/>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producing and keeping honeybees, producing honeybee products, and honeybee processing facilities;</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0" w:name="_DV_M15"/>
      <w:bookmarkEnd w:id="20"/>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 xml:space="preserve">producing, processing, or packaging eggs or egg products;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1" w:name="_DV_M16"/>
      <w:bookmarkEnd w:id="21"/>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manufacturing feed for poultry or livestock;</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2" w:name="_DV_M17"/>
      <w:bookmarkEnd w:id="22"/>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 xml:space="preserve">rotation of crops;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3" w:name="_DV_M18"/>
      <w:bookmarkEnd w:id="23"/>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w:t>
      </w:r>
      <w:r>
        <w:rPr>
          <w:rFonts w:eastAsia="Times New Roman" w:cs="Times New Roman"/>
          <w:szCs w:val="20"/>
          <w:u w:val="single"/>
        </w:rPr>
        <w:tab/>
      </w:r>
      <w:r>
        <w:rPr>
          <w:rFonts w:eastAsia="Times New Roman" w:cs="Times New Roman"/>
          <w:szCs w:val="20"/>
        </w:rPr>
        <w:tab/>
      </w:r>
      <w:r>
        <w:rPr>
          <w:rFonts w:eastAsia="Times New Roman" w:cs="Times New Roman"/>
          <w:szCs w:val="20"/>
          <w:u w:val="single"/>
        </w:rPr>
        <w:t>commercial aquaculture;</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4" w:name="_DV_M19"/>
      <w:bookmarkEnd w:id="24"/>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(j)</w:t>
      </w:r>
      <w:r>
        <w:rPr>
          <w:rFonts w:eastAsia="Times New Roman" w:cs="Times New Roman"/>
          <w:szCs w:val="20"/>
          <w:u w:val="single"/>
        </w:rPr>
        <w:tab/>
      </w:r>
      <w:r>
        <w:rPr>
          <w:rFonts w:eastAsia="Times New Roman" w:cs="Times New Roman"/>
          <w:szCs w:val="20"/>
        </w:rPr>
        <w:tab/>
      </w:r>
      <w:r>
        <w:rPr>
          <w:rFonts w:eastAsia="Times New Roman" w:cs="Times New Roman"/>
          <w:szCs w:val="20"/>
          <w:u w:val="single"/>
        </w:rPr>
        <w:t>application of existing, changed, or new technology, practices, processes, or procedures to an agricultural use;</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5" w:name="_DV_M20"/>
      <w:bookmarkEnd w:id="25"/>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(k)</w:t>
      </w:r>
      <w:r>
        <w:rPr>
          <w:rFonts w:eastAsia="Times New Roman" w:cs="Times New Roman"/>
          <w:szCs w:val="20"/>
        </w:rPr>
        <w:tab/>
      </w:r>
      <w:r>
        <w:rPr>
          <w:rFonts w:eastAsia="Times New Roman" w:cs="Times New Roman"/>
          <w:szCs w:val="20"/>
          <w:u w:val="single"/>
        </w:rPr>
        <w:t>the operation of a roadside market;  and</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6" w:name="_DV_M21"/>
      <w:bookmarkEnd w:id="26"/>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(l)</w:t>
      </w:r>
      <w:r>
        <w:rPr>
          <w:rFonts w:eastAsia="Times New Roman" w:cs="Times New Roman"/>
          <w:szCs w:val="20"/>
          <w:u w:val="single"/>
        </w:rPr>
        <w:tab/>
      </w:r>
      <w:r>
        <w:rPr>
          <w:rFonts w:eastAsia="Times New Roman" w:cs="Times New Roman"/>
          <w:szCs w:val="20"/>
        </w:rPr>
        <w:tab/>
      </w:r>
      <w:r>
        <w:rPr>
          <w:rFonts w:eastAsia="Times New Roman" w:cs="Times New Roman"/>
          <w:szCs w:val="20"/>
          <w:u w:val="single"/>
        </w:rPr>
        <w:t>silviculture.</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7" w:name="_DV_M22"/>
      <w:bookmarkEnd w:id="27"/>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‘Board’ means the Board of the Department of Health and Environmental Control.</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8" w:name="_DV_M23"/>
      <w:bookmarkEnd w:id="28"/>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‘Consumptive use’ means any use of water which is not a nonconsumptive use.</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9" w:name="_DV_M24"/>
      <w:bookmarkEnd w:id="29"/>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u w:val="single"/>
        </w:rPr>
        <w:t>(6)</w:t>
      </w:r>
      <w:r>
        <w:rPr>
          <w:rFonts w:eastAsia="Times New Roman" w:cs="Times New Roman"/>
          <w:szCs w:val="20"/>
        </w:rPr>
        <w:tab/>
        <w:t xml:space="preserve">‘Department’ means the Department of Health and Environmental Control.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0" w:name="_DV_M25"/>
      <w:bookmarkEnd w:id="30"/>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1" w:name="_DV_M26"/>
      <w:bookmarkEnd w:id="31"/>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u w:val="single"/>
        </w:rPr>
        <w:t>(7)</w:t>
      </w:r>
      <w:r>
        <w:rPr>
          <w:rFonts w:eastAsia="Times New Roman" w:cs="Times New Roman"/>
          <w:szCs w:val="20"/>
        </w:rPr>
        <w:tab/>
        <w:t xml:space="preserve">‘Diffuse surface water’ means water on the surface of the earth not located in defined courses, streams, or water bodies.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2" w:name="_DV_M27"/>
      <w:bookmarkEnd w:id="32"/>
      <w:r>
        <w:rPr>
          <w:rFonts w:eastAsia="Times New Roman" w:cs="Times New Roman"/>
          <w:szCs w:val="20"/>
        </w:rPr>
        <w:tab/>
      </w:r>
      <w:r>
        <w:rPr>
          <w:rFonts w:eastAsia="Times New Roman" w:cs="Times New Roman"/>
          <w:szCs w:val="20"/>
        </w:rPr>
        <w:tab/>
      </w:r>
      <w:r>
        <w:rPr>
          <w:rFonts w:eastAsia="Times New Roman" w:cs="Times New Roman"/>
          <w:strike/>
          <w:szCs w:val="20"/>
        </w:rPr>
        <w:t>(</w:t>
      </w:r>
      <w:bookmarkStart w:id="33" w:name="_DV_M28"/>
      <w:bookmarkEnd w:id="33"/>
      <w:r>
        <w:rPr>
          <w:rFonts w:eastAsia="Times New Roman" w:cs="Times New Roman"/>
          <w:strike/>
          <w:szCs w:val="20"/>
        </w:rPr>
        <w:t>5)</w:t>
      </w:r>
      <w:r>
        <w:rPr>
          <w:rFonts w:eastAsia="Times New Roman" w:cs="Times New Roman"/>
          <w:szCs w:val="20"/>
          <w:u w:val="single"/>
        </w:rPr>
        <w:t>(</w:t>
      </w:r>
      <w:bookmarkStart w:id="34" w:name="_DV_M29"/>
      <w:bookmarkEnd w:id="34"/>
      <w:r>
        <w:rPr>
          <w:rFonts w:eastAsia="Times New Roman" w:cs="Times New Roman"/>
          <w:szCs w:val="20"/>
          <w:u w:val="single"/>
        </w:rPr>
        <w:t>8)</w:t>
      </w:r>
      <w:r>
        <w:rPr>
          <w:rFonts w:eastAsia="Times New Roman" w:cs="Times New Roman"/>
          <w:szCs w:val="20"/>
        </w:rP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5" w:name="_DV_M30"/>
      <w:bookmarkEnd w:id="35"/>
      <w:r>
        <w:rPr>
          <w:rFonts w:eastAsia="Times New Roman" w:cs="Times New Roman"/>
          <w:szCs w:val="20"/>
        </w:rPr>
        <w:tab/>
      </w:r>
      <w:r>
        <w:rPr>
          <w:rFonts w:eastAsia="Times New Roman" w:cs="Times New Roman"/>
          <w:szCs w:val="20"/>
        </w:rPr>
        <w:tab/>
      </w:r>
      <w:r>
        <w:rPr>
          <w:rFonts w:eastAsia="Times New Roman" w:cs="Times New Roman"/>
          <w:strike/>
          <w:szCs w:val="20"/>
        </w:rPr>
        <w:t>(</w:t>
      </w:r>
      <w:bookmarkStart w:id="36" w:name="_DV_M31"/>
      <w:bookmarkEnd w:id="36"/>
      <w:r>
        <w:rPr>
          <w:rFonts w:eastAsia="Times New Roman" w:cs="Times New Roman"/>
          <w:strike/>
          <w:szCs w:val="20"/>
        </w:rPr>
        <w:t>6)</w:t>
      </w:r>
      <w:r>
        <w:rPr>
          <w:rFonts w:eastAsia="Times New Roman" w:cs="Times New Roman"/>
          <w:szCs w:val="20"/>
          <w:u w:val="single"/>
        </w:rPr>
        <w:t>(</w:t>
      </w:r>
      <w:bookmarkStart w:id="37" w:name="_DV_M32"/>
      <w:bookmarkEnd w:id="37"/>
      <w:r>
        <w:rPr>
          <w:rFonts w:eastAsia="Times New Roman" w:cs="Times New Roman"/>
          <w:szCs w:val="20"/>
          <w:u w:val="single"/>
        </w:rPr>
        <w:t>9)</w:t>
      </w:r>
      <w:r>
        <w:rPr>
          <w:rFonts w:eastAsia="Times New Roman" w:cs="Times New Roman"/>
          <w:szCs w:val="20"/>
        </w:rPr>
        <w:tab/>
        <w:t xml:space="preserve">‘Existing surface water withdrawer’ means a surface water withdrawer withdrawing surface water </w:t>
      </w:r>
      <w:r>
        <w:rPr>
          <w:rFonts w:eastAsia="Times New Roman" w:cs="Times New Roman"/>
          <w:szCs w:val="20"/>
          <w:u w:val="single"/>
        </w:rPr>
        <w:t>as of the effective date of this chapter</w:t>
      </w:r>
      <w:r>
        <w:rPr>
          <w:rFonts w:eastAsia="Times New Roman" w:cs="Times New Roman"/>
          <w:szCs w:val="20"/>
        </w:rPr>
        <w:t xml:space="preserve"> or a proposed surface water withdrawer with its intakes under construction before </w:t>
      </w:r>
      <w:r>
        <w:rPr>
          <w:rFonts w:eastAsia="Times New Roman" w:cs="Times New Roman"/>
          <w:strike/>
          <w:szCs w:val="20"/>
        </w:rPr>
        <w:t>January 1, 2000</w:t>
      </w:r>
      <w:r>
        <w:rPr>
          <w:rFonts w:eastAsia="Times New Roman" w:cs="Times New Roman"/>
          <w:szCs w:val="20"/>
        </w:rPr>
        <w:t xml:space="preserve"> </w:t>
      </w:r>
      <w:r>
        <w:rPr>
          <w:rFonts w:eastAsia="Times New Roman" w:cs="Times New Roman"/>
          <w:szCs w:val="20"/>
          <w:u w:val="single"/>
        </w:rPr>
        <w:t>the effective date of this chapter</w:t>
      </w:r>
      <w:bookmarkStart w:id="38" w:name="_DV_C13"/>
      <w:r>
        <w:rPr>
          <w:rFonts w:eastAsia="Times New Roman" w:cs="Times New Roman"/>
          <w:szCs w:val="20"/>
        </w:rPr>
        <w:t>.</w:t>
      </w:r>
      <w:bookmarkStart w:id="39" w:name="_DV_M34"/>
      <w:bookmarkEnd w:id="38"/>
      <w:bookmarkEnd w:id="39"/>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(10)</w:t>
      </w:r>
      <w:r>
        <w:rPr>
          <w:rFonts w:eastAsia="Times New Roman" w:cs="Times New Roman"/>
          <w:szCs w:val="20"/>
        </w:rPr>
        <w:tab/>
      </w:r>
      <w:r>
        <w:rPr>
          <w:rFonts w:eastAsia="Times New Roman" w:cs="Times New Roman"/>
          <w:szCs w:val="20"/>
          <w:u w:val="single"/>
        </w:rPr>
        <w:t>‘Farm pond’ means a pond completely situated on private property that is used for providing water for agricultural uses that is supplied by diffuse surface water, a well or wells, springs completely situated on the private property that does not in its natural state discharge off the property.</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40" w:name="_DV_M35"/>
      <w:bookmarkEnd w:id="40"/>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41" w:name="_DV_C15"/>
      <w:r>
        <w:rPr>
          <w:rFonts w:eastAsia="Times New Roman" w:cs="Times New Roman"/>
          <w:szCs w:val="20"/>
          <w:u w:val="single"/>
        </w:rPr>
        <w:t>1</w:t>
      </w:r>
      <w:bookmarkStart w:id="42" w:name="_DV_M36"/>
      <w:bookmarkEnd w:id="41"/>
      <w:bookmarkEnd w:id="42"/>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‘Impoundment’ means a dam, dike, natural structure, or any combination of these that is designed to hold an accumulation of surface water or impede the flow of surface water.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43" w:name="_DV_M37"/>
      <w:bookmarkEnd w:id="43"/>
      <w:r>
        <w:rPr>
          <w:rFonts w:eastAsia="Times New Roman" w:cs="Times New Roman"/>
          <w:szCs w:val="20"/>
        </w:rPr>
        <w:tab/>
      </w:r>
      <w:r>
        <w:rPr>
          <w:rFonts w:eastAsia="Times New Roman" w:cs="Times New Roman"/>
          <w:szCs w:val="20"/>
        </w:rPr>
        <w:tab/>
      </w:r>
      <w:bookmarkStart w:id="44" w:name="_DV_M40"/>
      <w:bookmarkEnd w:id="44"/>
      <w:r>
        <w:rPr>
          <w:rFonts w:eastAsia="Times New Roman" w:cs="Times New Roman"/>
          <w:szCs w:val="20"/>
          <w:u w:val="single"/>
        </w:rPr>
        <w:t>(</w:t>
      </w:r>
      <w:bookmarkStart w:id="45" w:name="_DV_C21"/>
      <w:r>
        <w:rPr>
          <w:rFonts w:eastAsia="Times New Roman" w:cs="Times New Roman"/>
          <w:szCs w:val="20"/>
          <w:u w:val="single"/>
        </w:rPr>
        <w:t>1</w:t>
      </w:r>
      <w:bookmarkStart w:id="46" w:name="_DV_M41"/>
      <w:bookmarkEnd w:id="45"/>
      <w:bookmarkEnd w:id="46"/>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‘Minimum instream flow’ means the minimum continuous flow at or immediately downstream from a point of the withdrawal, transfer, or impoundment necessary to maintain the biological, chemical, and physical integrity of the stream, taking into account downstream uses, navigability, and normal seasonal variations in flow and need.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bookmarkStart w:id="47" w:name="_DV_M45"/>
      <w:bookmarkEnd w:id="47"/>
      <w:r>
        <w:rPr>
          <w:rFonts w:eastAsia="Times New Roman" w:cs="Times New Roman"/>
          <w:szCs w:val="20"/>
          <w:u w:val="single"/>
        </w:rPr>
        <w:t>(</w:t>
      </w:r>
      <w:bookmarkStart w:id="48" w:name="_DV_C31"/>
      <w:r>
        <w:rPr>
          <w:rFonts w:eastAsia="Times New Roman" w:cs="Times New Roman"/>
          <w:szCs w:val="20"/>
          <w:u w:val="single"/>
        </w:rPr>
        <w:t>1</w:t>
      </w:r>
      <w:bookmarkStart w:id="49" w:name="_DV_M46"/>
      <w:bookmarkEnd w:id="48"/>
      <w:bookmarkEnd w:id="49"/>
      <w:r>
        <w:rPr>
          <w:rFonts w:eastAsia="Times New Roman" w:cs="Times New Roman"/>
          <w:szCs w:val="20"/>
          <w:u w:val="single"/>
        </w:rPr>
        <w:t>3)</w:t>
      </w:r>
      <w:r>
        <w:rPr>
          <w:rFonts w:eastAsia="Times New Roman" w:cs="Times New Roman"/>
          <w:szCs w:val="20"/>
        </w:rPr>
        <w:tab/>
        <w:t>‘</w:t>
      </w:r>
      <w:r>
        <w:rPr>
          <w:rFonts w:eastAsia="Times New Roman" w:cs="Times New Roman"/>
          <w:szCs w:val="20"/>
          <w:u w:val="single"/>
        </w:rPr>
        <w:t>Minimum water level’ means the water level in an impoundment necessary to maintain the biological, chemical, and physical integrity of the surface water in the impoundment, taking into account downstream uses, navigability, and normal seasonal variations in flow and need.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50" w:name="_DV_M47"/>
      <w:bookmarkEnd w:id="50"/>
      <w:r>
        <w:rPr>
          <w:rFonts w:eastAsia="Times New Roman" w:cs="Times New Roman"/>
          <w:szCs w:val="20"/>
        </w:rPr>
        <w:tab/>
      </w:r>
      <w:r>
        <w:rPr>
          <w:rFonts w:eastAsia="Times New Roman" w:cs="Times New Roman"/>
          <w:szCs w:val="20"/>
        </w:rPr>
        <w:tab/>
      </w:r>
      <w:r>
        <w:rPr>
          <w:rFonts w:eastAsia="Times New Roman" w:cs="Times New Roman"/>
          <w:strike/>
          <w:szCs w:val="20"/>
        </w:rPr>
        <w:t>(7)</w:t>
      </w:r>
      <w:r>
        <w:rPr>
          <w:rFonts w:eastAsia="Times New Roman" w:cs="Times New Roman"/>
          <w:szCs w:val="20"/>
        </w:rPr>
        <w:tab/>
      </w:r>
      <w:r>
        <w:rPr>
          <w:rFonts w:eastAsia="Times New Roman" w:cs="Times New Roman"/>
          <w:strike/>
          <w:szCs w:val="20"/>
        </w:rPr>
        <w:t>‘New surface water withdrawer’ means a person who becomes a surface water withdrawer after December 31, 1999.</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51" w:name="_DV_C34"/>
      <w:r>
        <w:rPr>
          <w:rFonts w:eastAsia="Times New Roman" w:cs="Times New Roman"/>
          <w:szCs w:val="20"/>
        </w:rPr>
        <w:tab/>
      </w:r>
      <w:r>
        <w:rPr>
          <w:rFonts w:eastAsia="Times New Roman" w:cs="Times New Roman"/>
          <w:szCs w:val="20"/>
        </w:rPr>
        <w:tab/>
      </w:r>
      <w:r>
        <w:rPr>
          <w:rFonts w:eastAsia="Times New Roman" w:cs="Times New Roman"/>
          <w:szCs w:val="20"/>
          <w:u w:val="single"/>
        </w:rPr>
        <w:t>(14)</w:t>
      </w:r>
      <w:bookmarkStart w:id="52" w:name="_DV_M48"/>
      <w:bookmarkEnd w:id="51"/>
      <w:bookmarkEnd w:id="52"/>
      <w:r>
        <w:rPr>
          <w:rFonts w:eastAsia="Times New Roman" w:cs="Times New Roman"/>
          <w:szCs w:val="20"/>
        </w:rPr>
        <w:tab/>
      </w:r>
      <w:r>
        <w:rPr>
          <w:rFonts w:eastAsia="Times New Roman" w:cs="Times New Roman"/>
          <w:szCs w:val="20"/>
          <w:u w:val="single"/>
        </w:rPr>
        <w:t xml:space="preserve">‘Nonconsumptive use’ means a use of surface water withdrawn in such a manner that it is returned to its waters of origin at or near its point of withdrawal with no or </w:t>
      </w:r>
      <w:bookmarkStart w:id="53" w:name="_DV_C36"/>
      <w:r>
        <w:rPr>
          <w:rFonts w:eastAsia="Times New Roman" w:cs="Times New Roman"/>
          <w:szCs w:val="20"/>
          <w:u w:val="single"/>
        </w:rPr>
        <w:t>minimal</w:t>
      </w:r>
      <w:bookmarkStart w:id="54" w:name="_DV_M49"/>
      <w:bookmarkEnd w:id="53"/>
      <w:bookmarkEnd w:id="54"/>
      <w:r>
        <w:rPr>
          <w:rFonts w:eastAsia="Times New Roman" w:cs="Times New Roman"/>
          <w:szCs w:val="20"/>
          <w:u w:val="single"/>
        </w:rPr>
        <w:t xml:space="preserve"> changes in water quantity.</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55" w:name="_DV_C38"/>
      <w:r>
        <w:rPr>
          <w:rFonts w:eastAsia="Times New Roman" w:cs="Times New Roman"/>
          <w:szCs w:val="20"/>
        </w:rPr>
        <w:tab/>
      </w:r>
      <w:r>
        <w:rPr>
          <w:rFonts w:eastAsia="Times New Roman" w:cs="Times New Roman"/>
          <w:szCs w:val="20"/>
        </w:rPr>
        <w:tab/>
      </w:r>
      <w:r>
        <w:rPr>
          <w:rFonts w:eastAsia="Times New Roman" w:cs="Times New Roman"/>
          <w:szCs w:val="20"/>
          <w:u w:val="single"/>
        </w:rPr>
        <w:t>(15)</w:t>
      </w:r>
      <w:bookmarkStart w:id="56" w:name="_DV_M50"/>
      <w:bookmarkEnd w:id="55"/>
      <w:bookmarkEnd w:id="56"/>
      <w:r>
        <w:rPr>
          <w:rFonts w:eastAsia="Times New Roman" w:cs="Times New Roman"/>
          <w:szCs w:val="20"/>
        </w:rPr>
        <w:tab/>
      </w:r>
      <w:r>
        <w:rPr>
          <w:rFonts w:eastAsia="Times New Roman" w:cs="Times New Roman"/>
          <w:szCs w:val="20"/>
          <w:u w:val="single"/>
        </w:rPr>
        <w:t>‘Permit</w:t>
      </w:r>
      <w:bookmarkStart w:id="57" w:name="_DV_M51"/>
      <w:bookmarkEnd w:id="57"/>
      <w:r>
        <w:rPr>
          <w:rFonts w:eastAsia="Times New Roman" w:cs="Times New Roman"/>
          <w:szCs w:val="20"/>
          <w:u w:val="single"/>
        </w:rPr>
        <w:t xml:space="preserve">’ or ‘surface water withdrawal permit’ means a written authorization issued to a person by the department that allows the person to </w:t>
      </w:r>
      <w:bookmarkStart w:id="58" w:name="_DV_M52"/>
      <w:bookmarkEnd w:id="58"/>
      <w:r>
        <w:rPr>
          <w:rFonts w:eastAsia="Times New Roman" w:cs="Times New Roman"/>
          <w:szCs w:val="20"/>
          <w:u w:val="single"/>
        </w:rPr>
        <w:t>withdraw surface water pursuant to the terms of the permit and this chapter.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59" w:name="_DV_C42"/>
      <w:r>
        <w:rPr>
          <w:rFonts w:eastAsia="Times New Roman" w:cs="Times New Roman"/>
          <w:szCs w:val="20"/>
        </w:rPr>
        <w:tab/>
      </w:r>
      <w:r>
        <w:rPr>
          <w:rFonts w:eastAsia="Times New Roman" w:cs="Times New Roman"/>
          <w:szCs w:val="20"/>
        </w:rPr>
        <w:tab/>
      </w:r>
      <w:r>
        <w:rPr>
          <w:rFonts w:eastAsia="Times New Roman" w:cs="Times New Roman"/>
          <w:szCs w:val="20"/>
          <w:u w:val="single"/>
        </w:rPr>
        <w:t>(16)</w:t>
      </w:r>
      <w:bookmarkStart w:id="60" w:name="_DV_M53"/>
      <w:bookmarkEnd w:id="59"/>
      <w:bookmarkEnd w:id="60"/>
      <w:r>
        <w:rPr>
          <w:rFonts w:eastAsia="Times New Roman" w:cs="Times New Roman"/>
          <w:szCs w:val="20"/>
        </w:rPr>
        <w:tab/>
      </w:r>
      <w:r>
        <w:rPr>
          <w:rFonts w:eastAsia="Times New Roman" w:cs="Times New Roman"/>
          <w:szCs w:val="20"/>
          <w:u w:val="single"/>
        </w:rPr>
        <w:t xml:space="preserve">‘Permitted surface water withdrawer’ means a </w:t>
      </w:r>
      <w:bookmarkStart w:id="61" w:name="_DV_M54"/>
      <w:bookmarkEnd w:id="61"/>
      <w:r>
        <w:rPr>
          <w:rFonts w:eastAsia="Times New Roman" w:cs="Times New Roman"/>
          <w:szCs w:val="20"/>
          <w:u w:val="single"/>
        </w:rPr>
        <w:t>person withdrawing surface water pursuant to a surface water withdrawal permit.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62" w:name="_DV_C45"/>
      <w:r>
        <w:rPr>
          <w:rFonts w:eastAsia="Times New Roman" w:cs="Times New Roman"/>
          <w:szCs w:val="20"/>
        </w:rPr>
        <w:tab/>
      </w:r>
      <w:r>
        <w:rPr>
          <w:rFonts w:eastAsia="Times New Roman" w:cs="Times New Roman"/>
          <w:szCs w:val="20"/>
        </w:rPr>
        <w:tab/>
      </w:r>
      <w:r>
        <w:rPr>
          <w:rFonts w:eastAsia="Times New Roman" w:cs="Times New Roman"/>
          <w:szCs w:val="20"/>
          <w:u w:val="single"/>
        </w:rPr>
        <w:t>(17)</w:t>
      </w:r>
      <w:bookmarkStart w:id="63" w:name="_DV_M55"/>
      <w:bookmarkEnd w:id="62"/>
      <w:bookmarkEnd w:id="63"/>
      <w:r>
        <w:rPr>
          <w:rFonts w:eastAsia="Times New Roman" w:cs="Times New Roman"/>
          <w:szCs w:val="20"/>
        </w:rPr>
        <w:tab/>
      </w:r>
      <w:r>
        <w:rPr>
          <w:rFonts w:eastAsia="Times New Roman" w:cs="Times New Roman"/>
          <w:szCs w:val="20"/>
          <w:u w:val="single"/>
        </w:rPr>
        <w:t>‘Permittee’ means a person authorized to make withdrawals of surface water pursuant to a surface water withdrawal permit issued by the department.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64" w:name="_DV_M56"/>
      <w:bookmarkEnd w:id="64"/>
      <w:r>
        <w:rPr>
          <w:rFonts w:eastAsia="Times New Roman" w:cs="Times New Roman"/>
          <w:szCs w:val="20"/>
        </w:rPr>
        <w:tab/>
      </w:r>
      <w:r>
        <w:rPr>
          <w:rFonts w:eastAsia="Times New Roman" w:cs="Times New Roman"/>
          <w:szCs w:val="20"/>
        </w:rPr>
        <w:tab/>
      </w:r>
      <w:r>
        <w:rPr>
          <w:rFonts w:eastAsia="Times New Roman" w:cs="Times New Roman"/>
          <w:strike/>
          <w:szCs w:val="20"/>
        </w:rPr>
        <w:t>(8)</w:t>
      </w:r>
      <w:r>
        <w:rPr>
          <w:rFonts w:eastAsia="Times New Roman" w:cs="Times New Roman"/>
          <w:szCs w:val="20"/>
          <w:u w:val="single"/>
        </w:rPr>
        <w:t>(</w:t>
      </w:r>
      <w:bookmarkStart w:id="65" w:name="_DV_C47"/>
      <w:r>
        <w:rPr>
          <w:rFonts w:eastAsia="Times New Roman" w:cs="Times New Roman"/>
          <w:szCs w:val="20"/>
          <w:u w:val="single"/>
        </w:rPr>
        <w:t>1</w:t>
      </w:r>
      <w:bookmarkStart w:id="66" w:name="_DV_M57"/>
      <w:bookmarkEnd w:id="65"/>
      <w:bookmarkEnd w:id="66"/>
      <w:r>
        <w:rPr>
          <w:rFonts w:eastAsia="Times New Roman" w:cs="Times New Roman"/>
          <w:szCs w:val="20"/>
          <w:u w:val="single"/>
        </w:rPr>
        <w:t>8)</w:t>
      </w:r>
      <w:r>
        <w:rPr>
          <w:rFonts w:eastAsia="Times New Roman" w:cs="Times New Roman"/>
          <w:szCs w:val="20"/>
        </w:rPr>
        <w:tab/>
        <w:t xml:space="preserve">‘Person’ means an individual, firm, partnership, </w:t>
      </w:r>
      <w:r>
        <w:rPr>
          <w:rFonts w:eastAsia="Times New Roman" w:cs="Times New Roman"/>
          <w:szCs w:val="20"/>
          <w:u w:val="single"/>
        </w:rPr>
        <w:t>trust, estate,</w:t>
      </w:r>
      <w:r>
        <w:rPr>
          <w:rFonts w:eastAsia="Times New Roman" w:cs="Times New Roman"/>
          <w:szCs w:val="20"/>
        </w:rPr>
        <w:t xml:space="preserve"> association, public or private institution, municipality, or political subdivision, governmental agency, public water system, or a private or public corporation </w:t>
      </w:r>
      <w:r>
        <w:rPr>
          <w:rFonts w:eastAsia="Times New Roman" w:cs="Times New Roman"/>
          <w:szCs w:val="20"/>
          <w:u w:val="single"/>
        </w:rPr>
        <w:t>or other legal entity</w:t>
      </w:r>
      <w:r>
        <w:rPr>
          <w:rFonts w:eastAsia="Times New Roman" w:cs="Times New Roman"/>
          <w:szCs w:val="20"/>
        </w:rPr>
        <w:t xml:space="preserve"> organized under the laws of this State or any other state or county.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(19)</w:t>
      </w:r>
      <w:r>
        <w:rPr>
          <w:rFonts w:eastAsia="Times New Roman" w:cs="Times New Roman"/>
          <w:szCs w:val="20"/>
        </w:rPr>
        <w:tab/>
      </w:r>
      <w:r>
        <w:rPr>
          <w:rFonts w:eastAsia="Times New Roman" w:cs="Times New Roman"/>
          <w:szCs w:val="20"/>
          <w:u w:val="single"/>
        </w:rPr>
        <w:t xml:space="preserve">‘Proposed registered surface water withdrawer’ means a proposed surface water withdrawer whose planned operations would result in </w:t>
      </w:r>
      <w:bookmarkStart w:id="67" w:name="_DV_C49"/>
      <w:r>
        <w:rPr>
          <w:rFonts w:eastAsia="Times New Roman" w:cs="Times New Roman"/>
          <w:szCs w:val="20"/>
          <w:u w:val="single"/>
        </w:rPr>
        <w:t>his</w:t>
      </w:r>
      <w:bookmarkStart w:id="68" w:name="_DV_M59"/>
      <w:bookmarkEnd w:id="67"/>
      <w:bookmarkEnd w:id="68"/>
      <w:r>
        <w:rPr>
          <w:rFonts w:eastAsia="Times New Roman" w:cs="Times New Roman"/>
          <w:szCs w:val="20"/>
          <w:u w:val="single"/>
        </w:rPr>
        <w:t xml:space="preserve"> withdrawals being subject to the reporting but not the permitting requirements of this chapter.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69" w:name="_DV_M58"/>
      <w:bookmarkEnd w:id="69"/>
      <w:r>
        <w:rPr>
          <w:rFonts w:eastAsia="Times New Roman" w:cs="Times New Roman"/>
          <w:szCs w:val="20"/>
        </w:rPr>
        <w:tab/>
      </w:r>
      <w:r>
        <w:rPr>
          <w:rFonts w:eastAsia="Times New Roman" w:cs="Times New Roman"/>
          <w:szCs w:val="20"/>
        </w:rPr>
        <w:tab/>
      </w:r>
      <w:bookmarkStart w:id="70" w:name="_DV_M60"/>
      <w:bookmarkEnd w:id="70"/>
      <w:r>
        <w:rPr>
          <w:rFonts w:eastAsia="Times New Roman" w:cs="Times New Roman"/>
          <w:strike/>
          <w:szCs w:val="20"/>
        </w:rPr>
        <w:t>(9)</w:t>
      </w:r>
      <w:r>
        <w:rPr>
          <w:rFonts w:eastAsia="Times New Roman" w:cs="Times New Roman"/>
          <w:szCs w:val="20"/>
          <w:u w:val="single"/>
        </w:rPr>
        <w:t>(</w:t>
      </w:r>
      <w:bookmarkStart w:id="71" w:name="_DV_M61"/>
      <w:bookmarkEnd w:id="71"/>
      <w:r>
        <w:rPr>
          <w:rFonts w:eastAsia="Times New Roman" w:cs="Times New Roman"/>
          <w:szCs w:val="20"/>
          <w:u w:val="single"/>
        </w:rPr>
        <w:t>20)</w:t>
      </w:r>
      <w:r>
        <w:rPr>
          <w:rFonts w:eastAsia="Times New Roman" w:cs="Times New Roman"/>
          <w:szCs w:val="20"/>
        </w:rPr>
        <w:tab/>
        <w:t xml:space="preserve"> ‘Public water system’ means a water system as defined in Section 44</w:t>
      </w:r>
      <w:r>
        <w:rPr>
          <w:rFonts w:eastAsia="Times New Roman" w:cs="Times New Roman"/>
          <w:szCs w:val="20"/>
        </w:rPr>
        <w:noBreakHyphen/>
        <w:t>55</w:t>
      </w:r>
      <w:r>
        <w:rPr>
          <w:rFonts w:eastAsia="Times New Roman" w:cs="Times New Roman"/>
          <w:szCs w:val="20"/>
        </w:rPr>
        <w:noBreakHyphen/>
        <w:t xml:space="preserve">20 of the State Safe Drinking Water Act.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72" w:name="_DV_M62"/>
      <w:bookmarkEnd w:id="72"/>
      <w:r>
        <w:rPr>
          <w:rFonts w:eastAsia="Times New Roman" w:cs="Times New Roman"/>
          <w:szCs w:val="20"/>
        </w:rPr>
        <w:tab/>
      </w:r>
      <w:r>
        <w:rPr>
          <w:rFonts w:eastAsia="Times New Roman" w:cs="Times New Roman"/>
          <w:szCs w:val="20"/>
        </w:rPr>
        <w:tab/>
      </w:r>
      <w:r>
        <w:rPr>
          <w:rFonts w:eastAsia="Times New Roman" w:cs="Times New Roman"/>
          <w:szCs w:val="20"/>
          <w:u w:val="single"/>
        </w:rPr>
        <w:t>(21)</w:t>
      </w:r>
      <w:r>
        <w:rPr>
          <w:rFonts w:eastAsia="Times New Roman" w:cs="Times New Roman"/>
          <w:szCs w:val="20"/>
        </w:rPr>
        <w:tab/>
      </w:r>
      <w:r>
        <w:rPr>
          <w:rFonts w:eastAsia="Times New Roman" w:cs="Times New Roman"/>
          <w:szCs w:val="20"/>
          <w:u w:val="single"/>
        </w:rPr>
        <w:t>‘Registered surface water withdrawer’ means a person who makes surface water withdrawals for agricultural uses</w:t>
      </w:r>
      <w:bookmarkStart w:id="73" w:name="_DV_C57"/>
      <w:r>
        <w:rPr>
          <w:rFonts w:eastAsia="Times New Roman" w:cs="Times New Roman"/>
          <w:szCs w:val="20"/>
          <w:u w:val="single"/>
        </w:rPr>
        <w:t>, at an agricultural facility,</w:t>
      </w:r>
      <w:bookmarkStart w:id="74" w:name="_DV_M63"/>
      <w:bookmarkEnd w:id="73"/>
      <w:bookmarkEnd w:id="74"/>
      <w:r>
        <w:rPr>
          <w:rFonts w:eastAsia="Times New Roman" w:cs="Times New Roman"/>
          <w:szCs w:val="20"/>
          <w:u w:val="single"/>
        </w:rPr>
        <w:t xml:space="preserve"> that is filing a report pursuant to Section 49</w:t>
      </w:r>
      <w:r>
        <w:rPr>
          <w:rFonts w:eastAsia="Times New Roman" w:cs="Times New Roman"/>
          <w:szCs w:val="20"/>
          <w:u w:val="single"/>
        </w:rPr>
        <w:noBreakHyphen/>
        <w:t>4</w:t>
      </w:r>
      <w:r>
        <w:rPr>
          <w:rFonts w:eastAsia="Times New Roman" w:cs="Times New Roman"/>
          <w:szCs w:val="20"/>
          <w:u w:val="single"/>
        </w:rPr>
        <w:noBreakHyphen/>
        <w:t>50.</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75" w:name="_DV_M64"/>
      <w:bookmarkEnd w:id="75"/>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76" w:name="_DV_M65"/>
      <w:bookmarkEnd w:id="76"/>
      <w:r>
        <w:rPr>
          <w:rFonts w:eastAsia="Times New Roman" w:cs="Times New Roman"/>
          <w:szCs w:val="20"/>
          <w:u w:val="single"/>
        </w:rPr>
        <w:t>22)</w:t>
      </w:r>
      <w:r>
        <w:rPr>
          <w:rFonts w:eastAsia="Times New Roman" w:cs="Times New Roman"/>
          <w:szCs w:val="20"/>
        </w:rPr>
        <w:tab/>
      </w:r>
      <w:r>
        <w:rPr>
          <w:rFonts w:eastAsia="Times New Roman" w:cs="Times New Roman"/>
          <w:szCs w:val="20"/>
          <w:u w:val="single"/>
        </w:rPr>
        <w:t>‘River basin’ means the area drained by a river and its tributaries or through a specified point on a river, as determined in Section 49</w:t>
      </w:r>
      <w:r>
        <w:rPr>
          <w:rFonts w:eastAsia="Times New Roman" w:cs="Times New Roman"/>
          <w:szCs w:val="20"/>
          <w:u w:val="single"/>
        </w:rPr>
        <w:noBreakHyphen/>
        <w:t>4</w:t>
      </w:r>
      <w:r>
        <w:rPr>
          <w:rFonts w:eastAsia="Times New Roman" w:cs="Times New Roman"/>
          <w:szCs w:val="20"/>
          <w:u w:val="single"/>
        </w:rPr>
        <w:noBreakHyphen/>
        <w:t>80(D)(2).</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77" w:name="_DV_M66"/>
      <w:bookmarkEnd w:id="77"/>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78" w:name="_DV_C61"/>
      <w:r>
        <w:rPr>
          <w:rFonts w:eastAsia="Times New Roman" w:cs="Times New Roman"/>
          <w:szCs w:val="20"/>
          <w:u w:val="single"/>
        </w:rPr>
        <w:t>2</w:t>
      </w:r>
      <w:bookmarkStart w:id="79" w:name="_DV_M67"/>
      <w:bookmarkEnd w:id="78"/>
      <w:bookmarkEnd w:id="79"/>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 xml:space="preserve">‘Safe yield’ means the amount of water available for withdrawal from a particular </w:t>
      </w:r>
      <w:bookmarkStart w:id="80" w:name="_DV_C62"/>
      <w:r>
        <w:rPr>
          <w:rFonts w:eastAsia="Times New Roman" w:cs="Times New Roman"/>
          <w:szCs w:val="20"/>
          <w:u w:val="single"/>
        </w:rPr>
        <w:t xml:space="preserve">surface </w:t>
      </w:r>
      <w:bookmarkStart w:id="81" w:name="_DV_M68"/>
      <w:bookmarkEnd w:id="80"/>
      <w:bookmarkEnd w:id="81"/>
      <w:r>
        <w:rPr>
          <w:rFonts w:eastAsia="Times New Roman" w:cs="Times New Roman"/>
          <w:szCs w:val="20"/>
          <w:u w:val="single"/>
        </w:rPr>
        <w:t>water</w:t>
      </w:r>
      <w:bookmarkStart w:id="82" w:name="_DV_M69"/>
      <w:bookmarkEnd w:id="82"/>
      <w:r>
        <w:rPr>
          <w:rFonts w:eastAsia="Times New Roman" w:cs="Times New Roman"/>
          <w:szCs w:val="20"/>
          <w:u w:val="single"/>
        </w:rPr>
        <w:t xml:space="preserve"> in excess of the minimum instream flow or minimum water level for that </w:t>
      </w:r>
      <w:bookmarkStart w:id="83" w:name="_DV_C64"/>
      <w:r>
        <w:rPr>
          <w:rFonts w:eastAsia="Times New Roman" w:cs="Times New Roman"/>
          <w:szCs w:val="20"/>
          <w:u w:val="single"/>
        </w:rPr>
        <w:t>surface</w:t>
      </w:r>
      <w:r>
        <w:rPr>
          <w:rFonts w:eastAsia="Times New Roman" w:cs="Times New Roman"/>
          <w:szCs w:val="20"/>
        </w:rPr>
        <w:t xml:space="preserve"> </w:t>
      </w:r>
      <w:bookmarkStart w:id="84" w:name="_DV_M70"/>
      <w:bookmarkEnd w:id="83"/>
      <w:bookmarkEnd w:id="84"/>
      <w:r>
        <w:rPr>
          <w:rFonts w:eastAsia="Times New Roman" w:cs="Times New Roman"/>
          <w:szCs w:val="20"/>
          <w:u w:val="single"/>
        </w:rPr>
        <w:t>water</w:t>
      </w:r>
      <w:bookmarkStart w:id="85" w:name="_DV_M71"/>
      <w:bookmarkEnd w:id="85"/>
      <w:r>
        <w:rPr>
          <w:rFonts w:eastAsia="Times New Roman" w:cs="Times New Roman"/>
          <w:szCs w:val="20"/>
          <w:u w:val="single"/>
        </w:rPr>
        <w: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86" w:name="_DV_M74"/>
      <w:bookmarkEnd w:id="86"/>
      <w:r>
        <w:rPr>
          <w:rFonts w:eastAsia="Times New Roman" w:cs="Times New Roman"/>
          <w:szCs w:val="20"/>
        </w:rPr>
        <w:tab/>
      </w:r>
      <w:r>
        <w:rPr>
          <w:rFonts w:eastAsia="Times New Roman" w:cs="Times New Roman"/>
          <w:szCs w:val="20"/>
        </w:rPr>
        <w:tab/>
      </w:r>
      <w:r>
        <w:rPr>
          <w:rFonts w:eastAsia="Times New Roman" w:cs="Times New Roman"/>
          <w:strike/>
          <w:szCs w:val="20"/>
        </w:rPr>
        <w:t>(10)</w:t>
      </w:r>
      <w:r>
        <w:rPr>
          <w:rFonts w:eastAsia="Times New Roman" w:cs="Times New Roman"/>
          <w:szCs w:val="20"/>
          <w:u w:val="single"/>
        </w:rPr>
        <w:t>(</w:t>
      </w:r>
      <w:bookmarkStart w:id="87" w:name="_DV_M75"/>
      <w:bookmarkEnd w:id="87"/>
      <w:r>
        <w:rPr>
          <w:rFonts w:eastAsia="Times New Roman" w:cs="Times New Roman"/>
          <w:szCs w:val="20"/>
          <w:u w:val="single"/>
        </w:rPr>
        <w:t>24)</w:t>
      </w:r>
      <w:r>
        <w:rPr>
          <w:rFonts w:eastAsia="Times New Roman" w:cs="Times New Roman"/>
          <w:szCs w:val="20"/>
        </w:rPr>
        <w:tab/>
        <w:t xml:space="preserve">‘Surface water’ means all water </w:t>
      </w:r>
      <w:r>
        <w:rPr>
          <w:rFonts w:eastAsia="Times New Roman" w:cs="Times New Roman"/>
          <w:szCs w:val="20"/>
          <w:u w:val="single"/>
        </w:rPr>
        <w:t>that is wholly or partially within or bordering the State or within its jurisdiction</w:t>
      </w:r>
      <w:r>
        <w:rPr>
          <w:rFonts w:eastAsia="Times New Roman" w:cs="Times New Roman"/>
          <w:szCs w:val="20"/>
        </w:rPr>
        <w:t>, which is open to the atmosphere and subject to surface runoff</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which includes</w:t>
      </w:r>
      <w:r>
        <w:rPr>
          <w:rFonts w:eastAsia="Times New Roman" w:cs="Times New Roman"/>
          <w:szCs w:val="20"/>
        </w:rPr>
        <w:t xml:space="preserve"> </w:t>
      </w:r>
      <w:r>
        <w:rPr>
          <w:rFonts w:eastAsia="Times New Roman" w:cs="Times New Roman"/>
          <w:szCs w:val="20"/>
          <w:u w:val="single"/>
        </w:rPr>
        <w:t>including, but not limited to,</w:t>
      </w:r>
      <w:r>
        <w:rPr>
          <w:rFonts w:eastAsia="Times New Roman" w:cs="Times New Roman"/>
          <w:szCs w:val="20"/>
        </w:rPr>
        <w:t xml:space="preserve"> lakes, streams, ponds, </w:t>
      </w:r>
      <w:r>
        <w:rPr>
          <w:rFonts w:eastAsia="Times New Roman" w:cs="Times New Roman"/>
          <w:szCs w:val="20"/>
          <w:u w:val="single"/>
        </w:rPr>
        <w:t>rivers, creeks, runs, springs,</w:t>
      </w:r>
      <w:r>
        <w:rPr>
          <w:rFonts w:eastAsia="Times New Roman" w:cs="Times New Roman"/>
          <w:szCs w:val="20"/>
        </w:rPr>
        <w:t xml:space="preserve"> and reservoirs.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88" w:name="_DV_M76"/>
      <w:bookmarkEnd w:id="88"/>
      <w:r>
        <w:rPr>
          <w:rFonts w:eastAsia="Times New Roman" w:cs="Times New Roman"/>
          <w:szCs w:val="20"/>
        </w:rPr>
        <w:tab/>
      </w:r>
      <w:r>
        <w:rPr>
          <w:rFonts w:eastAsia="Times New Roman" w:cs="Times New Roman"/>
          <w:szCs w:val="20"/>
        </w:rPr>
        <w:tab/>
      </w:r>
      <w:r>
        <w:rPr>
          <w:rFonts w:eastAsia="Times New Roman" w:cs="Times New Roman"/>
          <w:strike/>
          <w:szCs w:val="20"/>
        </w:rPr>
        <w:t>(11)</w:t>
      </w:r>
      <w:r>
        <w:rPr>
          <w:rFonts w:eastAsia="Times New Roman" w:cs="Times New Roman"/>
          <w:szCs w:val="20"/>
          <w:u w:val="single"/>
        </w:rPr>
        <w:t>(</w:t>
      </w:r>
      <w:bookmarkStart w:id="89" w:name="_DV_M77"/>
      <w:bookmarkEnd w:id="89"/>
      <w:r>
        <w:rPr>
          <w:rFonts w:eastAsia="Times New Roman" w:cs="Times New Roman"/>
          <w:szCs w:val="20"/>
          <w:u w:val="single"/>
        </w:rPr>
        <w:t>25)</w:t>
      </w:r>
      <w:r>
        <w:rPr>
          <w:rFonts w:eastAsia="Times New Roman" w:cs="Times New Roman"/>
          <w:szCs w:val="20"/>
        </w:rPr>
        <w:tab/>
        <w:t xml:space="preserve">‘Surface water withdrawer’ means a </w:t>
      </w:r>
      <w:bookmarkStart w:id="90" w:name="_DV_C72"/>
      <w:r>
        <w:rPr>
          <w:rFonts w:eastAsia="Times New Roman" w:cs="Times New Roman"/>
          <w:strike/>
          <w:szCs w:val="20"/>
        </w:rPr>
        <w:t xml:space="preserve">public water system withdrawing surface water in excess of three million gallons during any one month and any other </w:t>
      </w:r>
      <w:bookmarkStart w:id="91" w:name="_DV_M78"/>
      <w:bookmarkEnd w:id="90"/>
      <w:bookmarkEnd w:id="91"/>
      <w:r>
        <w:rPr>
          <w:rFonts w:eastAsia="Times New Roman" w:cs="Times New Roman"/>
          <w:szCs w:val="20"/>
        </w:rPr>
        <w:t xml:space="preserve">person withdrawing surface water </w:t>
      </w:r>
      <w:r>
        <w:rPr>
          <w:rFonts w:eastAsia="Times New Roman" w:cs="Times New Roman"/>
          <w:szCs w:val="20"/>
          <w:u w:val="single"/>
        </w:rPr>
        <w:t>for any purpose, other than an interbasin transfer as defined by Section 49</w:t>
      </w:r>
      <w:r>
        <w:rPr>
          <w:rFonts w:eastAsia="Times New Roman" w:cs="Times New Roman"/>
          <w:szCs w:val="20"/>
          <w:u w:val="single"/>
        </w:rPr>
        <w:noBreakHyphen/>
        <w:t>21</w:t>
      </w:r>
      <w:r>
        <w:rPr>
          <w:rFonts w:eastAsia="Times New Roman" w:cs="Times New Roman"/>
          <w:szCs w:val="20"/>
          <w:u w:val="single"/>
        </w:rPr>
        <w:noBreakHyphen/>
        <w:t>20,</w:t>
      </w:r>
      <w:r>
        <w:rPr>
          <w:rFonts w:eastAsia="Times New Roman" w:cs="Times New Roman"/>
          <w:szCs w:val="20"/>
        </w:rPr>
        <w:t xml:space="preserve"> in excess of three million gallons during any one month from a single intake or multiple intakes under common ownership within a one</w:t>
      </w:r>
      <w:r>
        <w:rPr>
          <w:rFonts w:eastAsia="Times New Roman" w:cs="Times New Roman"/>
          <w:szCs w:val="20"/>
        </w:rPr>
        <w:noBreakHyphen/>
        <w:t xml:space="preserve">mile radius from any one existing or proposed intake.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92" w:name="_DV_M79"/>
      <w:bookmarkEnd w:id="92"/>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93" w:name="_DV_M80"/>
      <w:bookmarkEnd w:id="93"/>
      <w:r>
        <w:rPr>
          <w:rFonts w:eastAsia="Times New Roman" w:cs="Times New Roman"/>
          <w:szCs w:val="20"/>
          <w:u w:val="single"/>
        </w:rPr>
        <w:t>26)</w:t>
      </w:r>
      <w:r>
        <w:rPr>
          <w:rFonts w:eastAsia="Times New Roman" w:cs="Times New Roman"/>
          <w:szCs w:val="20"/>
        </w:rPr>
        <w:tab/>
      </w:r>
      <w:r>
        <w:rPr>
          <w:rFonts w:eastAsia="Times New Roman" w:cs="Times New Roman"/>
          <w:szCs w:val="20"/>
          <w:u w:val="single"/>
        </w:rPr>
        <w:t>‘Withdrawal’ means to remove or divert surface water from its natural course or location regardless of whether the water is returned to its waters of origin, consumed, or discharged elsewhere but does not include interbasin transfers.</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94" w:name="_DV_M81"/>
      <w:bookmarkEnd w:id="94"/>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25.</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This chapter relates to surface water withdrawals made solely within this State.  This chapter does not apply to a person withdrawing water in such a manner or for purposes that require the person to obtain a permit under the Interbasin Transfer of Water Act, Section 42</w:t>
      </w:r>
      <w:r>
        <w:rPr>
          <w:rFonts w:eastAsia="Times New Roman" w:cs="Times New Roman"/>
          <w:szCs w:val="20"/>
          <w:u w:val="single"/>
        </w:rPr>
        <w:noBreakHyphen/>
        <w:t>21</w:t>
      </w:r>
      <w:r>
        <w:rPr>
          <w:rFonts w:eastAsia="Times New Roman" w:cs="Times New Roman"/>
          <w:szCs w:val="20"/>
          <w:u w:val="single"/>
        </w:rPr>
        <w:noBreakHyphen/>
        <w:t>10, et seq.</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Except as provided in </w:t>
      </w:r>
      <w:bookmarkStart w:id="95" w:name="_DV_C76"/>
      <w:r>
        <w:rPr>
          <w:rFonts w:eastAsia="Times New Roman" w:cs="Times New Roman"/>
          <w:szCs w:val="20"/>
          <w:u w:val="single"/>
        </w:rPr>
        <w:t>Sections</w:t>
      </w:r>
      <w:bookmarkStart w:id="96" w:name="_DV_M82"/>
      <w:bookmarkEnd w:id="95"/>
      <w:bookmarkEnd w:id="96"/>
      <w:r>
        <w:rPr>
          <w:rFonts w:eastAsia="Times New Roman" w:cs="Times New Roman"/>
          <w:szCs w:val="20"/>
          <w:u w:val="single"/>
        </w:rPr>
        <w:t xml:space="preserve"> 49</w:t>
      </w:r>
      <w:r>
        <w:rPr>
          <w:rFonts w:eastAsia="Times New Roman" w:cs="Times New Roman"/>
          <w:szCs w:val="20"/>
          <w:u w:val="single"/>
        </w:rPr>
        <w:noBreakHyphen/>
        <w:t>4</w:t>
      </w:r>
      <w:r>
        <w:rPr>
          <w:rFonts w:eastAsia="Times New Roman" w:cs="Times New Roman"/>
          <w:szCs w:val="20"/>
          <w:u w:val="single"/>
        </w:rPr>
        <w:noBreakHyphen/>
        <w:t xml:space="preserve">30, </w:t>
      </w:r>
      <w:bookmarkStart w:id="97" w:name="_DV_C77"/>
      <w:r>
        <w:rPr>
          <w:rFonts w:eastAsia="Times New Roman" w:cs="Times New Roman"/>
          <w:szCs w:val="20"/>
          <w:u w:val="single"/>
        </w:rPr>
        <w:t>49</w:t>
      </w:r>
      <w:r>
        <w:rPr>
          <w:rFonts w:eastAsia="Times New Roman" w:cs="Times New Roman"/>
          <w:szCs w:val="20"/>
          <w:u w:val="single"/>
        </w:rPr>
        <w:noBreakHyphen/>
        <w:t>4</w:t>
      </w:r>
      <w:r>
        <w:rPr>
          <w:rFonts w:eastAsia="Times New Roman" w:cs="Times New Roman"/>
          <w:szCs w:val="20"/>
          <w:u w:val="single"/>
        </w:rPr>
        <w:noBreakHyphen/>
        <w:t>35, 49</w:t>
      </w:r>
      <w:r>
        <w:rPr>
          <w:rFonts w:eastAsia="Times New Roman" w:cs="Times New Roman"/>
          <w:szCs w:val="20"/>
          <w:u w:val="single"/>
        </w:rPr>
        <w:noBreakHyphen/>
        <w:t>4</w:t>
      </w:r>
      <w:r>
        <w:rPr>
          <w:rFonts w:eastAsia="Times New Roman" w:cs="Times New Roman"/>
          <w:szCs w:val="20"/>
          <w:u w:val="single"/>
        </w:rPr>
        <w:noBreakHyphen/>
        <w:t>40,</w:t>
      </w:r>
      <w:bookmarkStart w:id="98" w:name="_DV_M83"/>
      <w:bookmarkEnd w:id="97"/>
      <w:bookmarkEnd w:id="98"/>
      <w:r>
        <w:rPr>
          <w:rFonts w:eastAsia="Times New Roman" w:cs="Times New Roman"/>
          <w:szCs w:val="20"/>
          <w:u w:val="single"/>
        </w:rPr>
        <w:t xml:space="preserve"> and 49</w:t>
      </w:r>
      <w:r>
        <w:rPr>
          <w:rFonts w:eastAsia="Times New Roman" w:cs="Times New Roman"/>
          <w:szCs w:val="20"/>
          <w:u w:val="single"/>
        </w:rPr>
        <w:noBreakHyphen/>
        <w:t>4</w:t>
      </w:r>
      <w:r>
        <w:rPr>
          <w:rFonts w:eastAsia="Times New Roman" w:cs="Times New Roman"/>
          <w:szCs w:val="20"/>
          <w:u w:val="single"/>
        </w:rPr>
        <w:noBreakHyphen/>
        <w:t>80 all surface water withdrawals by a surface water withdrawer are unlawful unless made pursuant to a surface water withdrawal permit</w:t>
      </w:r>
      <w:bookmarkStart w:id="99" w:name="_DV_C79"/>
      <w:r>
        <w:rPr>
          <w:rFonts w:eastAsia="Times New Roman" w:cs="Times New Roman"/>
          <w:szCs w:val="20"/>
          <w:u w:val="single"/>
        </w:rPr>
        <w:t xml:space="preserve"> issued pursuant to Section 49</w:t>
      </w:r>
      <w:r>
        <w:rPr>
          <w:rFonts w:eastAsia="Times New Roman" w:cs="Times New Roman"/>
          <w:szCs w:val="20"/>
          <w:u w:val="single"/>
        </w:rPr>
        <w:noBreakHyphen/>
        <w:t>4</w:t>
      </w:r>
      <w:r>
        <w:rPr>
          <w:rFonts w:eastAsia="Times New Roman" w:cs="Times New Roman"/>
          <w:szCs w:val="20"/>
          <w:u w:val="single"/>
        </w:rPr>
        <w:noBreakHyphen/>
        <w:t>90.</w:t>
      </w:r>
      <w:bookmarkStart w:id="100" w:name="_DV_M84"/>
      <w:bookmarkEnd w:id="99"/>
      <w:bookmarkEnd w:id="100"/>
      <w:r>
        <w:rPr>
          <w:rFonts w:eastAsia="Times New Roman" w:cs="Times New Roman"/>
          <w:szCs w:val="20"/>
          <w:u w:val="single"/>
        </w:rPr>
        <w:t xml:space="preserve">  The department may not issue a permit to a</w:t>
      </w:r>
      <w:bookmarkStart w:id="101" w:name="_DV_C80"/>
      <w:r>
        <w:rPr>
          <w:rFonts w:eastAsia="Times New Roman" w:cs="Times New Roman"/>
          <w:szCs w:val="20"/>
          <w:u w:val="single"/>
        </w:rPr>
        <w:t xml:space="preserve"> new</w:t>
      </w:r>
      <w:bookmarkStart w:id="102" w:name="_DV_M85"/>
      <w:bookmarkEnd w:id="101"/>
      <w:bookmarkEnd w:id="102"/>
      <w:r>
        <w:rPr>
          <w:rFonts w:eastAsia="Times New Roman" w:cs="Times New Roman"/>
          <w:szCs w:val="20"/>
          <w:u w:val="single"/>
        </w:rPr>
        <w:t xml:space="preserve"> applicant unless the department determines that the applicant’s proposed use is reasonable.</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03" w:name="_DV_M86"/>
      <w:bookmarkEnd w:id="103"/>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30.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bookmarkStart w:id="104" w:name="_DV_M87"/>
      <w:bookmarkEnd w:id="104"/>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Surface water withdrawals for the</w:t>
      </w:r>
      <w:r>
        <w:rPr>
          <w:rFonts w:eastAsia="Times New Roman" w:cs="Times New Roman"/>
          <w:szCs w:val="20"/>
        </w:rPr>
        <w:t xml:space="preserve"> following </w:t>
      </w:r>
      <w:r>
        <w:rPr>
          <w:rFonts w:eastAsia="Times New Roman" w:cs="Times New Roman"/>
          <w:szCs w:val="20"/>
          <w:u w:val="single"/>
        </w:rPr>
        <w:t>purposes</w:t>
      </w:r>
      <w:r>
        <w:rPr>
          <w:rFonts w:eastAsia="Times New Roman" w:cs="Times New Roman"/>
          <w:szCs w:val="20"/>
        </w:rPr>
        <w:t xml:space="preserve"> are exempt from </w:t>
      </w:r>
      <w:r>
        <w:rPr>
          <w:rFonts w:eastAsia="Times New Roman" w:cs="Times New Roman"/>
          <w:szCs w:val="20"/>
          <w:u w:val="single"/>
        </w:rPr>
        <w:t>the permitting and reporting requirements provided for in</w:t>
      </w:r>
      <w:r>
        <w:rPr>
          <w:rFonts w:eastAsia="Times New Roman" w:cs="Times New Roman"/>
          <w:szCs w:val="20"/>
        </w:rPr>
        <w:t xml:space="preserve"> this chapter: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05" w:name="_DV_M88"/>
      <w:bookmarkEnd w:id="105"/>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dewatering operations</w:t>
      </w:r>
      <w:r>
        <w:rPr>
          <w:rFonts w:eastAsia="Times New Roman" w:cs="Times New Roman"/>
          <w:szCs w:val="20"/>
        </w:rPr>
        <w:t xml:space="preserve"> </w:t>
      </w:r>
      <w:r>
        <w:rPr>
          <w:rFonts w:eastAsia="Times New Roman" w:cs="Times New Roman"/>
          <w:szCs w:val="20"/>
          <w:u w:val="single"/>
        </w:rPr>
        <w:t>withdrawals for active instream dredging or sand mining operations or other nonconsumptive instream mining operations undertaken pursuant to the South Carolina Mining Act</w:t>
      </w:r>
      <w:r>
        <w:rPr>
          <w:rFonts w:eastAsia="Times New Roman" w:cs="Times New Roman"/>
          <w:szCs w:val="20"/>
        </w:rPr>
        <w: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06" w:name="_DV_M89"/>
      <w:bookmarkEnd w:id="106"/>
      <w:r>
        <w:rPr>
          <w:rFonts w:eastAsia="Times New Roman" w:cs="Times New Roman"/>
          <w:szCs w:val="20"/>
        </w:rPr>
        <w:tab/>
      </w:r>
      <w:r>
        <w:rPr>
          <w:rFonts w:eastAsia="Times New Roman" w:cs="Times New Roman"/>
          <w:szCs w:val="20"/>
        </w:rPr>
        <w:tab/>
        <w:t>(2)</w:t>
      </w:r>
      <w:r>
        <w:rPr>
          <w:rFonts w:eastAsia="Times New Roman" w:cs="Times New Roman"/>
          <w:szCs w:val="20"/>
        </w:rPr>
        <w:tab/>
        <w:t>emergency withdrawals;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07" w:name="_DV_M90"/>
      <w:bookmarkEnd w:id="107"/>
      <w:r>
        <w:rPr>
          <w:rFonts w:eastAsia="Times New Roman" w:cs="Times New Roman"/>
          <w:szCs w:val="20"/>
        </w:rPr>
        <w:tab/>
      </w:r>
      <w:r>
        <w:rPr>
          <w:rFonts w:eastAsia="Times New Roman" w:cs="Times New Roman"/>
          <w:szCs w:val="20"/>
        </w:rPr>
        <w:tab/>
        <w:t>(3)</w:t>
      </w:r>
      <w:r>
        <w:rPr>
          <w:rFonts w:eastAsia="Times New Roman" w:cs="Times New Roman"/>
          <w:szCs w:val="20"/>
        </w:rPr>
        <w:tab/>
      </w:r>
      <w:r>
        <w:rPr>
          <w:rFonts w:eastAsia="Times New Roman" w:cs="Times New Roman"/>
          <w:strike/>
          <w:szCs w:val="20"/>
        </w:rPr>
        <w:t>a person withdrawing surface water for environmental remediation purposes;</w:t>
      </w:r>
      <w:r>
        <w:rPr>
          <w:rFonts w:eastAsia="Times New Roman" w:cs="Times New Roman"/>
          <w:szCs w:val="20"/>
        </w:rPr>
        <w:t xml:space="preserve"> </w:t>
      </w:r>
      <w:r>
        <w:rPr>
          <w:rFonts w:eastAsia="Times New Roman" w:cs="Times New Roman"/>
          <w:szCs w:val="20"/>
          <w:u w:val="single"/>
        </w:rPr>
        <w:t>agricultural uses from farm ponds: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rPr>
        <w:tab/>
      </w:r>
      <w:r>
        <w:rPr>
          <w:rFonts w:eastAsia="Times New Roman" w:cs="Times New Roman"/>
          <w:szCs w:val="20"/>
          <w:u w:val="single"/>
        </w:rPr>
        <w:t>owned by the person making the withdrawal; or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situated on two or more separately owned parcels of private property if each property owner agrees to the withdrawal.</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08" w:name="_DV_M91"/>
      <w:bookmarkEnd w:id="108"/>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a person withdrawing surface water from any pond completely situated </w:t>
      </w:r>
      <w:r>
        <w:rPr>
          <w:rFonts w:eastAsia="Times New Roman" w:cs="Times New Roman"/>
          <w:strike/>
          <w:szCs w:val="20"/>
        </w:rPr>
        <w:t>in</w:t>
      </w:r>
      <w:r>
        <w:rPr>
          <w:rFonts w:eastAsia="Times New Roman" w:cs="Times New Roman"/>
          <w:szCs w:val="20"/>
        </w:rPr>
        <w:t xml:space="preserve"> </w:t>
      </w:r>
      <w:r>
        <w:rPr>
          <w:rFonts w:eastAsia="Times New Roman" w:cs="Times New Roman"/>
          <w:szCs w:val="20"/>
          <w:u w:val="single"/>
        </w:rPr>
        <w:t>on</w:t>
      </w:r>
      <w:r>
        <w:rPr>
          <w:rFonts w:eastAsia="Times New Roman" w:cs="Times New Roman"/>
          <w:szCs w:val="20"/>
        </w:rPr>
        <w:t xml:space="preserve"> private property and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is supplied only by diffuse surface water</w:t>
      </w:r>
      <w:bookmarkStart w:id="109" w:name="_DV_C81"/>
      <w:r>
        <w:rPr>
          <w:rFonts w:eastAsia="Times New Roman" w:cs="Times New Roman"/>
          <w:szCs w:val="20"/>
        </w:rPr>
        <w:t xml:space="preserve"> </w:t>
      </w:r>
      <w:r>
        <w:rPr>
          <w:rFonts w:eastAsia="Times New Roman" w:cs="Times New Roman"/>
          <w:szCs w:val="20"/>
          <w:u w:val="single"/>
        </w:rPr>
        <w:t>or springs completely situated on the private property</w:t>
      </w:r>
      <w:bookmarkStart w:id="110" w:name="_DV_M92"/>
      <w:bookmarkEnd w:id="109"/>
      <w:bookmarkEnd w:id="110"/>
      <w:r>
        <w:rPr>
          <w:rFonts w:eastAsia="Times New Roman" w:cs="Times New Roman"/>
          <w:szCs w:val="20"/>
          <w:u w:val="single"/>
        </w:rPr>
        <w:t xml:space="preserve"> and that do not in their natural state discharge off the property</w:t>
      </w:r>
      <w:r>
        <w:rPr>
          <w:rFonts w:eastAsia="Times New Roman" w:cs="Times New Roman"/>
          <w:szCs w:val="20"/>
        </w:rPr>
        <w:t xml:space="preserve">; </w:t>
      </w:r>
      <w:r>
        <w:rPr>
          <w:rFonts w:eastAsia="Times New Roman" w:cs="Times New Roman"/>
          <w:szCs w:val="20"/>
          <w:u w:val="single"/>
        </w:rPr>
        <w:t>and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1" w:name="_DV_M93"/>
      <w:bookmarkEnd w:id="111"/>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a person required to obtain a permit under the Interbasin Transfer of Water Act, Section 49</w:t>
      </w:r>
      <w:r>
        <w:rPr>
          <w:rFonts w:eastAsia="Times New Roman" w:cs="Times New Roman"/>
          <w:strike/>
          <w:szCs w:val="20"/>
        </w:rPr>
        <w:noBreakHyphen/>
        <w:t>21</w:t>
      </w:r>
      <w:r>
        <w:rPr>
          <w:rFonts w:eastAsia="Times New Roman" w:cs="Times New Roman"/>
          <w:strike/>
          <w:szCs w:val="20"/>
        </w:rPr>
        <w:noBreakHyphen/>
        <w:t>10, et seq.</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2" w:name="_DV_M94"/>
      <w:bookmarkEnd w:id="112"/>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u w:val="single"/>
        </w:rPr>
        <w:t>(5)</w:t>
      </w:r>
      <w:r>
        <w:rPr>
          <w:rFonts w:eastAsia="Times New Roman" w:cs="Times New Roman"/>
          <w:szCs w:val="20"/>
        </w:rPr>
        <w:tab/>
        <w:t xml:space="preserve">a person withdrawing, using, or discharging surface water </w:t>
      </w:r>
      <w:r>
        <w:rPr>
          <w:rFonts w:eastAsia="Times New Roman" w:cs="Times New Roman"/>
          <w:szCs w:val="20"/>
          <w:u w:val="single"/>
        </w:rPr>
        <w:t>solely</w:t>
      </w:r>
      <w:r>
        <w:rPr>
          <w:rFonts w:eastAsia="Times New Roman" w:cs="Times New Roman"/>
          <w:szCs w:val="20"/>
        </w:rPr>
        <w:t xml:space="preserve"> for the purpose of wildlife habitat management </w:t>
      </w:r>
      <w:r>
        <w:rPr>
          <w:rFonts w:eastAsia="Times New Roman" w:cs="Times New Roman"/>
          <w:szCs w:val="20"/>
          <w:u w:val="single"/>
        </w:rPr>
        <w:t>on land owned by that person</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13" w:name="_DV_C86"/>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withdrawal for nonconsumptive, flow through hydropower generation is exempt from the permitting requirements of this chapter but not the reporting requirements in Section 49</w:t>
      </w:r>
      <w:r>
        <w:rPr>
          <w:rFonts w:eastAsia="Times New Roman" w:cs="Times New Roman"/>
          <w:szCs w:val="20"/>
          <w:u w:val="single"/>
        </w:rPr>
        <w:noBreakHyphen/>
        <w:t>4</w:t>
      </w:r>
      <w:r>
        <w:rPr>
          <w:rFonts w:eastAsia="Times New Roman" w:cs="Times New Roman"/>
          <w:szCs w:val="20"/>
          <w:u w:val="single"/>
        </w:rPr>
        <w:noBreakHyphen/>
        <w:t>50.</w:t>
      </w:r>
      <w:bookmarkEnd w:id="113"/>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35.</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Registered surface water withdrawers must register their surface water use with the department on forms provided by the department and are subject only to the reporting requirements of Section 49</w:t>
      </w:r>
      <w:r>
        <w:rPr>
          <w:rFonts w:eastAsia="Times New Roman" w:cs="Times New Roman"/>
          <w:szCs w:val="20"/>
          <w:u w:val="single"/>
        </w:rPr>
        <w:noBreakHyphen/>
        <w:t>4</w:t>
      </w:r>
      <w:r>
        <w:rPr>
          <w:rFonts w:eastAsia="Times New Roman" w:cs="Times New Roman"/>
          <w:szCs w:val="20"/>
          <w:u w:val="single"/>
        </w:rPr>
        <w:noBreakHyphen/>
        <w:t>50.  Registered surface water withdrawers are authorized to withdraw surface water up to their registered amount.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An existing registered surface water withdrawer already reporting its withdrawals to the department as of the effective date of this section may maintain its withdrawals at its reported level and is deemed to be registered with the department.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Prior to constructing or installing a water intake, a proposed registered surface water withdrawer must report its anticipated withdrawal quantity to the department for determination as to whether that quantity is within the safe yield for that water source.  Upon making a determination, at a minimum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Registered surface water withdrawers that begin surface water withdrawal operations after the effective date of this section shall submit a registration form to the department within thirty days after completing construction of its surface water intake.</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doub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An existing registered surface water withdrawer that would like to increase the amount of surface water for which he is registered to withdraw, must submit the anticipated amount of the increase for consideration by the department in the manner provided for in subsection (C).</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doub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The department may reduce the amount a registered surface water withdrawer may withdraw, or suspend or revoke a registered surface water withdrawer’s authority to withdraw water, if the registered surface water withdrawer withdraws substantially more surface water than he is registered for or anticipates withdrawing.</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Nothing in this chapter prohibits registered user from applying for and obtaining a surface water withdrawal permit.</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r>
      <w:bookmarkStart w:id="114" w:name="_DV_M95"/>
      <w:bookmarkEnd w:id="114"/>
      <w:r>
        <w:rPr>
          <w:rFonts w:eastAsia="Times New Roman" w:cs="Times New Roman"/>
          <w:szCs w:val="20"/>
        </w:rPr>
        <w:t>40.</w:t>
      </w:r>
      <w:r>
        <w:rPr>
          <w:rFonts w:eastAsia="Times New Roman" w:cs="Times New Roman"/>
          <w:szCs w:val="20"/>
        </w:rPr>
        <w:tab/>
        <w:t>(A)</w:t>
      </w:r>
      <w:r>
        <w:rPr>
          <w:rFonts w:eastAsia="Times New Roman" w:cs="Times New Roman"/>
          <w:szCs w:val="20"/>
        </w:rPr>
        <w:tab/>
      </w:r>
      <w:r>
        <w:rPr>
          <w:rFonts w:eastAsia="Times New Roman" w:cs="Times New Roman"/>
          <w:strike/>
          <w:szCs w:val="20"/>
        </w:rPr>
        <w:t>An existing surface water withdrawer in the State shall register its surface water use with the department on forms provided by the department no later than January 1, 2001.</w:t>
      </w:r>
      <w:r>
        <w:rPr>
          <w:rFonts w:eastAsia="Times New Roman" w:cs="Times New Roman"/>
          <w:szCs w:val="20"/>
        </w:rPr>
        <w:t xml:space="preserve">  </w:t>
      </w:r>
      <w:r>
        <w:rPr>
          <w:rFonts w:eastAsia="Times New Roman" w:cs="Times New Roman"/>
          <w:szCs w:val="20"/>
          <w:u w:val="single"/>
        </w:rPr>
        <w:t>The department shall issue a permit for surface water withdrawals for nonconsumptive uses upon a determination by the department that the proposed withdrawals will result in no or minimal changes in water quantity at or near the point of withdrawal.</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An existing surface water withdrawer already registered with the department is exempt from subsection (A).</w:t>
      </w:r>
      <w:r>
        <w:rPr>
          <w:rFonts w:eastAsia="Times New Roman" w:cs="Times New Roman"/>
          <w:szCs w:val="20"/>
        </w:rPr>
        <w:t xml:space="preserve">  </w:t>
      </w:r>
      <w:r>
        <w:rPr>
          <w:rFonts w:eastAsia="Times New Roman" w:cs="Times New Roman"/>
          <w:szCs w:val="20"/>
          <w:u w:val="single"/>
        </w:rPr>
        <w:t>Permits issued pursuant to this section must identify the surface water withdrawer, the point of withdrawal, and the maximum withdrawal amounts.</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(C)</w:t>
      </w:r>
      <w:r>
        <w:rPr>
          <w:rFonts w:eastAsia="Times New Roman" w:cs="Times New Roman"/>
          <w:szCs w:val="20"/>
        </w:rPr>
        <w:tab/>
      </w:r>
      <w:r>
        <w:rPr>
          <w:rFonts w:eastAsia="Times New Roman" w:cs="Times New Roman"/>
          <w:strike/>
          <w:szCs w:val="20"/>
        </w:rPr>
        <w:t>A surface water withdrawer shall submit a registration form to the department within thirty days after completing construction of its surface water intake.</w:t>
      </w:r>
      <w:r>
        <w:rPr>
          <w:rFonts w:eastAsia="Times New Roman" w:cs="Times New Roman"/>
          <w:szCs w:val="20"/>
        </w:rPr>
        <w:t xml:space="preserve"> </w:t>
      </w:r>
      <w:r>
        <w:rPr>
          <w:rFonts w:eastAsia="Times New Roman" w:cs="Times New Roman"/>
          <w:szCs w:val="20"/>
          <w:u w:val="single"/>
        </w:rPr>
        <w:t>Except as otherwise provided in this section, nonconsumptive use permit holders are subject only to the reporting requirements of Section 49</w:t>
      </w:r>
      <w:r>
        <w:rPr>
          <w:rFonts w:eastAsia="Times New Roman" w:cs="Times New Roman"/>
          <w:szCs w:val="20"/>
          <w:u w:val="single"/>
        </w:rPr>
        <w:noBreakHyphen/>
        <w:t>4</w:t>
      </w:r>
      <w:r>
        <w:rPr>
          <w:rFonts w:eastAsia="Times New Roman" w:cs="Times New Roman"/>
          <w:szCs w:val="20"/>
          <w:u w:val="single"/>
        </w:rPr>
        <w:noBreakHyphen/>
        <w:t>50.</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5" w:name="_DV_M108"/>
      <w:bookmarkEnd w:id="115"/>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50.</w:t>
      </w:r>
      <w:r>
        <w:rPr>
          <w:rFonts w:eastAsia="Times New Roman" w:cs="Times New Roman"/>
          <w:szCs w:val="20"/>
        </w:rPr>
        <w:tab/>
        <w:t>(A)</w:t>
      </w:r>
      <w:r>
        <w:rPr>
          <w:rFonts w:eastAsia="Times New Roman" w:cs="Times New Roman"/>
          <w:szCs w:val="20"/>
        </w:rPr>
        <w:tab/>
      </w:r>
      <w:r>
        <w:rPr>
          <w:rFonts w:eastAsia="Times New Roman" w:cs="Times New Roman"/>
          <w:strike/>
          <w:szCs w:val="20"/>
        </w:rPr>
        <w:t>A</w:t>
      </w:r>
      <w:r>
        <w:rPr>
          <w:rFonts w:eastAsia="Times New Roman" w:cs="Times New Roman"/>
          <w:szCs w:val="20"/>
        </w:rPr>
        <w:t xml:space="preserve"> </w:t>
      </w:r>
      <w:r>
        <w:rPr>
          <w:rFonts w:eastAsia="Times New Roman" w:cs="Times New Roman"/>
          <w:szCs w:val="20"/>
          <w:u w:val="single"/>
        </w:rPr>
        <w:t>Each</w:t>
      </w:r>
      <w:bookmarkStart w:id="116" w:name="_DV_M109"/>
      <w:bookmarkEnd w:id="116"/>
      <w:r>
        <w:rPr>
          <w:rFonts w:eastAsia="Times New Roman" w:cs="Times New Roman"/>
          <w:szCs w:val="20"/>
          <w:u w:val="single"/>
        </w:rPr>
        <w:t xml:space="preserve"> registered and permitted</w:t>
      </w:r>
      <w:r>
        <w:rPr>
          <w:rFonts w:eastAsia="Times New Roman" w:cs="Times New Roman"/>
          <w:szCs w:val="20"/>
        </w:rPr>
        <w:t xml:space="preserve"> surface water </w:t>
      </w:r>
      <w:r>
        <w:rPr>
          <w:rFonts w:eastAsia="Times New Roman" w:cs="Times New Roman"/>
          <w:strike/>
          <w:szCs w:val="20"/>
        </w:rPr>
        <w:t>user</w:t>
      </w:r>
      <w:r>
        <w:rPr>
          <w:rFonts w:eastAsia="Times New Roman" w:cs="Times New Roman"/>
          <w:szCs w:val="20"/>
        </w:rPr>
        <w:t xml:space="preserve"> </w:t>
      </w:r>
      <w:r>
        <w:rPr>
          <w:rFonts w:eastAsia="Times New Roman" w:cs="Times New Roman"/>
          <w:szCs w:val="20"/>
          <w:u w:val="single"/>
        </w:rPr>
        <w:t>withdrawer</w:t>
      </w:r>
      <w:r>
        <w:rPr>
          <w:rFonts w:eastAsia="Times New Roman" w:cs="Times New Roman"/>
          <w:szCs w:val="20"/>
        </w:rPr>
        <w:t xml:space="preserve"> </w:t>
      </w:r>
      <w:r>
        <w:rPr>
          <w:rFonts w:eastAsia="Times New Roman" w:cs="Times New Roman"/>
          <w:strike/>
          <w:szCs w:val="20"/>
        </w:rPr>
        <w:t>in the State 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file </w:t>
      </w:r>
      <w:r>
        <w:rPr>
          <w:rFonts w:eastAsia="Times New Roman" w:cs="Times New Roman"/>
          <w:szCs w:val="20"/>
          <w:u w:val="single"/>
        </w:rPr>
        <w:t>a report with the department of the quantity of water withdrawn by that surface water withdrawer</w:t>
      </w:r>
      <w:r>
        <w:rPr>
          <w:rFonts w:eastAsia="Times New Roman" w:cs="Times New Roman"/>
          <w:szCs w:val="20"/>
        </w:rPr>
        <w:t xml:space="preserve"> annually before </w:t>
      </w:r>
      <w:r>
        <w:rPr>
          <w:rFonts w:eastAsia="Times New Roman" w:cs="Times New Roman"/>
          <w:strike/>
          <w:szCs w:val="20"/>
        </w:rPr>
        <w:t>January thirty</w:t>
      </w:r>
      <w:r>
        <w:rPr>
          <w:rFonts w:eastAsia="Times New Roman" w:cs="Times New Roman"/>
          <w:szCs w:val="20"/>
        </w:rPr>
        <w:t xml:space="preserve"> </w:t>
      </w:r>
      <w:r>
        <w:rPr>
          <w:rFonts w:eastAsia="Times New Roman" w:cs="Times New Roman"/>
          <w:szCs w:val="20"/>
          <w:u w:val="single"/>
        </w:rPr>
        <w:t>February first</w:t>
      </w:r>
      <w:r>
        <w:rPr>
          <w:rFonts w:eastAsia="Times New Roman" w:cs="Times New Roman"/>
          <w:szCs w:val="20"/>
        </w:rPr>
        <w:t xml:space="preserve"> </w:t>
      </w:r>
      <w:r>
        <w:rPr>
          <w:rFonts w:eastAsia="Times New Roman" w:cs="Times New Roman"/>
          <w:strike/>
          <w:szCs w:val="20"/>
        </w:rPr>
        <w:t>with the department a report,</w:t>
      </w:r>
      <w:r>
        <w:rPr>
          <w:rFonts w:eastAsia="Times New Roman" w:cs="Times New Roman"/>
          <w:szCs w:val="20"/>
        </w:rPr>
        <w:t xml:space="preserve"> on forms furnished by the department</w:t>
      </w:r>
      <w:r>
        <w:rPr>
          <w:rFonts w:eastAsia="Times New Roman" w:cs="Times New Roman"/>
          <w:strike/>
          <w:szCs w:val="20"/>
        </w:rPr>
        <w:t>, of the quantity of water withdrawn</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7" w:name="_DV_M111"/>
      <w:bookmarkEnd w:id="117"/>
      <w:r>
        <w:rPr>
          <w:rFonts w:eastAsia="Times New Roman" w:cs="Times New Roman"/>
          <w:szCs w:val="20"/>
        </w:rPr>
        <w:tab/>
        <w:t>(B)</w:t>
      </w:r>
      <w:r>
        <w:rPr>
          <w:rFonts w:eastAsia="Times New Roman" w:cs="Times New Roman"/>
          <w:szCs w:val="20"/>
        </w:rPr>
        <w:tab/>
        <w:t xml:space="preserve">The quantity of surface water withdrawn must be determined by one of the following: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8" w:name="_DV_M112"/>
      <w:bookmarkEnd w:id="118"/>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flow meters accurate to within </w:t>
      </w:r>
      <w:r>
        <w:rPr>
          <w:rFonts w:eastAsia="Times New Roman" w:cs="Times New Roman"/>
          <w:strike/>
          <w:szCs w:val="20"/>
        </w:rPr>
        <w:t>ten</w:t>
      </w:r>
      <w:r>
        <w:rPr>
          <w:rFonts w:eastAsia="Times New Roman" w:cs="Times New Roman"/>
          <w:szCs w:val="20"/>
        </w:rPr>
        <w:t xml:space="preserve"> </w:t>
      </w:r>
      <w:r>
        <w:rPr>
          <w:rFonts w:eastAsia="Times New Roman" w:cs="Times New Roman"/>
          <w:szCs w:val="20"/>
          <w:u w:val="single"/>
        </w:rPr>
        <w:t>one</w:t>
      </w:r>
      <w:r>
        <w:rPr>
          <w:rFonts w:eastAsia="Times New Roman" w:cs="Times New Roman"/>
          <w:szCs w:val="20"/>
        </w:rPr>
        <w:t xml:space="preserve"> percent of calibration;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19" w:name="_DV_M113"/>
      <w:bookmarkEnd w:id="119"/>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rated capacity of the pump in conjunction with the use of an hour meter, electric meter, or log;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20" w:name="_DV_M114"/>
      <w:bookmarkEnd w:id="120"/>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rated capacity of the cooling systems;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21" w:name="_DV_M115"/>
      <w:bookmarkEnd w:id="121"/>
      <w:r>
        <w:rPr>
          <w:rFonts w:eastAsia="Times New Roman" w:cs="Times New Roman"/>
          <w:szCs w:val="20"/>
        </w:rPr>
        <w:tab/>
      </w:r>
      <w:r>
        <w:rPr>
          <w:rFonts w:eastAsia="Times New Roman" w:cs="Times New Roman"/>
          <w:szCs w:val="20"/>
        </w:rPr>
        <w:tab/>
        <w:t>(4)</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standard or method employed by the United States Geological Survey in determining these quantities;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22" w:name="_DV_M116"/>
      <w:bookmarkEnd w:id="122"/>
      <w:r>
        <w:rPr>
          <w:rFonts w:eastAsia="Times New Roman" w:cs="Times New Roman"/>
          <w:szCs w:val="20"/>
        </w:rPr>
        <w:tab/>
      </w:r>
      <w:r>
        <w:rPr>
          <w:rFonts w:eastAsia="Times New Roman" w:cs="Times New Roman"/>
          <w:szCs w:val="20"/>
        </w:rPr>
        <w:tab/>
        <w:t>(5)</w:t>
      </w:r>
      <w:r>
        <w:rPr>
          <w:rFonts w:eastAsia="Times New Roman" w:cs="Times New Roman"/>
          <w:szCs w:val="20"/>
        </w:rPr>
        <w:tab/>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method found to provide reliable water withdrawal data approved by the department.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23" w:name="_DV_M117"/>
      <w:bookmarkEnd w:id="123"/>
      <w:r>
        <w:rPr>
          <w:rFonts w:eastAsia="Times New Roman" w:cs="Times New Roman"/>
          <w:szCs w:val="20"/>
        </w:rPr>
        <w:tab/>
        <w:t>(C)</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bookmarkStart w:id="124" w:name="_DV_C115"/>
      <w:r>
        <w:rPr>
          <w:rFonts w:eastAsia="Times New Roman" w:cs="Times New Roman"/>
          <w:szCs w:val="20"/>
        </w:rPr>
        <w:t xml:space="preserve"> </w:t>
      </w:r>
      <w:r>
        <w:rPr>
          <w:rFonts w:eastAsia="Times New Roman" w:cs="Times New Roman"/>
          <w:szCs w:val="20"/>
          <w:u w:val="single"/>
        </w:rPr>
        <w:t>Registered and permitted</w:t>
      </w:r>
      <w:bookmarkStart w:id="125" w:name="_DV_M118"/>
      <w:bookmarkEnd w:id="124"/>
      <w:bookmarkEnd w:id="125"/>
      <w:r>
        <w:rPr>
          <w:rFonts w:eastAsia="Times New Roman" w:cs="Times New Roman"/>
          <w:szCs w:val="20"/>
        </w:rPr>
        <w:t xml:space="preserve"> surface water </w:t>
      </w:r>
      <w:r>
        <w:rPr>
          <w:rFonts w:eastAsia="Times New Roman" w:cs="Times New Roman"/>
          <w:strike/>
          <w:szCs w:val="20"/>
        </w:rPr>
        <w:t>withdrawer is</w:t>
      </w:r>
      <w:r>
        <w:rPr>
          <w:rFonts w:eastAsia="Times New Roman" w:cs="Times New Roman"/>
          <w:szCs w:val="20"/>
        </w:rPr>
        <w:t xml:space="preserve"> </w:t>
      </w:r>
      <w:r>
        <w:rPr>
          <w:rFonts w:eastAsia="Times New Roman" w:cs="Times New Roman"/>
          <w:szCs w:val="20"/>
          <w:u w:val="single"/>
        </w:rPr>
        <w:t>withdrawers who are required to file a surface water withdrawal report with the department pursuant to subsection (A) are</w:t>
      </w:r>
      <w:r>
        <w:rPr>
          <w:rFonts w:eastAsia="Times New Roman" w:cs="Times New Roman"/>
          <w:szCs w:val="20"/>
        </w:rPr>
        <w:t xml:space="preserve"> not required to submit the </w:t>
      </w:r>
      <w:r>
        <w:rPr>
          <w:rFonts w:eastAsia="Times New Roman" w:cs="Times New Roman"/>
          <w:strike/>
          <w:szCs w:val="20"/>
        </w:rPr>
        <w:t>surface water withdrawal</w:t>
      </w:r>
      <w:r>
        <w:rPr>
          <w:rFonts w:eastAsia="Times New Roman" w:cs="Times New Roman"/>
          <w:szCs w:val="20"/>
        </w:rPr>
        <w:t xml:space="preserve"> report </w:t>
      </w:r>
      <w:r>
        <w:rPr>
          <w:rFonts w:eastAsia="Times New Roman" w:cs="Times New Roman"/>
          <w:strike/>
          <w:szCs w:val="20"/>
        </w:rPr>
        <w:t>required by subsection (A)</w:t>
      </w:r>
      <w:r>
        <w:rPr>
          <w:rFonts w:eastAsia="Times New Roman" w:cs="Times New Roman"/>
          <w:szCs w:val="20"/>
        </w:rPr>
        <w:t xml:space="preserve"> if the monthly quantity withdrawn from each intake is being reported to the department as a result of another </w:t>
      </w:r>
      <w:r>
        <w:rPr>
          <w:rFonts w:eastAsia="Times New Roman" w:cs="Times New Roman"/>
          <w:strike/>
          <w:szCs w:val="20"/>
        </w:rPr>
        <w:t>environmental</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program reporting requirement, permit condition, or consent agreement.</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26" w:name="_DV_M120"/>
      <w:bookmarkEnd w:id="126"/>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60.</w:t>
      </w:r>
      <w:r>
        <w:rPr>
          <w:rFonts w:eastAsia="Times New Roman" w:cs="Times New Roman"/>
          <w:szCs w:val="20"/>
        </w:rPr>
        <w:tab/>
      </w:r>
      <w:r>
        <w:rPr>
          <w:rFonts w:eastAsia="Times New Roman" w:cs="Times New Roman"/>
          <w:strike/>
          <w:szCs w:val="20"/>
        </w:rPr>
        <w:t xml:space="preserve">The department may: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bookmarkStart w:id="127" w:name="_DV_M121"/>
      <w:bookmarkEnd w:id="127"/>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adopt and modify regulations to implement the provisions of this chapter;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bookmarkStart w:id="128" w:name="_DV_M122"/>
      <w:bookmarkEnd w:id="128"/>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perform acts and issue orders as necessary to carry out the purposes and requirements of this chapter;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bookmarkStart w:id="129" w:name="_DV_M123"/>
      <w:bookmarkEnd w:id="129"/>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 xml:space="preserve">administer and enforce this chapter and regulations promulgated and orders issued or effective under this chapter;  and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30" w:name="_DV_M124"/>
      <w:bookmarkEnd w:id="130"/>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present proper identification and then enter upon any land or water for the purpose of conducting an investigation, examination, or survey contemplated by this chapter.</w:t>
      </w:r>
      <w:r>
        <w:rPr>
          <w:rFonts w:eastAsia="Times New Roman" w:cs="Times New Roman"/>
          <w:szCs w:val="20"/>
        </w:rPr>
        <w:t xml:space="preserve"> </w:t>
      </w:r>
      <w:r>
        <w:rPr>
          <w:rFonts w:eastAsia="Times New Roman" w:cs="Times New Roman"/>
          <w:szCs w:val="20"/>
          <w:u w:val="single"/>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w:t>
      </w:r>
      <w:bookmarkStart w:id="131" w:name="_DV_C118"/>
      <w:r>
        <w:rPr>
          <w:rFonts w:eastAsia="Times New Roman" w:cs="Times New Roman"/>
          <w:szCs w:val="20"/>
          <w:u w:val="single"/>
        </w:rPr>
        <w:t>.  Nothing in this chapter may be construed to authorize access to waters of the State by a person seeking to make a nonriparian use apart from access otherwise lawfully available to that person</w:t>
      </w:r>
      <w:bookmarkStart w:id="132" w:name="_DV_M125"/>
      <w:bookmarkEnd w:id="131"/>
      <w:bookmarkEnd w:id="132"/>
      <w:r>
        <w:rPr>
          <w:rFonts w:eastAsia="Times New Roman" w:cs="Times New Roman"/>
          <w:szCs w:val="20"/>
          <w:u w:val="single"/>
        </w:rPr>
        <w:t>.</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33" w:name="_DV_M126"/>
      <w:bookmarkEnd w:id="133"/>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49</w:t>
      </w:r>
      <w:r>
        <w:rPr>
          <w:rFonts w:eastAsia="Times New Roman" w:cs="Times New Roman"/>
          <w:szCs w:val="20"/>
        </w:rPr>
        <w:noBreakHyphen/>
        <w:t>4</w:t>
      </w:r>
      <w:r>
        <w:rPr>
          <w:rFonts w:eastAsia="Times New Roman" w:cs="Times New Roman"/>
          <w:szCs w:val="20"/>
        </w:rPr>
        <w:noBreakHyphen/>
        <w:t>70.</w:t>
      </w:r>
      <w:r>
        <w:rPr>
          <w:rFonts w:eastAsia="Times New Roman" w:cs="Times New Roman"/>
          <w:szCs w:val="20"/>
        </w:rPr>
        <w:tab/>
      </w:r>
      <w:r>
        <w:rPr>
          <w:rFonts w:eastAsia="Times New Roman" w:cs="Times New Roman"/>
          <w:strike/>
          <w:szCs w:val="20"/>
        </w:rPr>
        <w:t>A registered surface water withdrawer shall notify the department in writing within thirty days of constructing a new intake changing the method of measuring the withdrawal, ceasing to withdraw surface water, abandoning an intake, or a change in ownership.</w:t>
      </w:r>
      <w:r>
        <w:rPr>
          <w:rFonts w:eastAsia="Times New Roman" w:cs="Times New Roman"/>
          <w:szCs w:val="20"/>
        </w:rPr>
        <w:t xml:space="preserve"> </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bookmarkStart w:id="134" w:name="_DV_C120"/>
      <w:r>
        <w:rPr>
          <w:rFonts w:eastAsia="Times New Roman" w:cs="Times New Roman"/>
          <w:szCs w:val="20"/>
          <w:u w:val="single"/>
        </w:rPr>
        <w:t>New</w:t>
      </w:r>
      <w:bookmarkStart w:id="135" w:name="_DV_M127"/>
      <w:bookmarkEnd w:id="134"/>
      <w:bookmarkEnd w:id="135"/>
      <w:r>
        <w:rPr>
          <w:rFonts w:eastAsia="Times New Roman" w:cs="Times New Roman"/>
          <w:szCs w:val="20"/>
          <w:u w:val="single"/>
        </w:rPr>
        <w:t xml:space="preserve"> surface water withdrawers must obtain a surface water withdrawal permit from the department before making surface water withdrawals. A permitted surface water withdrawer that would like to increase its permitted withdrawal amount must apply to the department for the quantity requested in excess of the permitted amount.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36" w:name="_DV_M128"/>
      <w:bookmarkEnd w:id="136"/>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An existing surface water withdrawer that applies for a permit pursuant to this chapter must be issued an initial permit</w:t>
      </w:r>
      <w:bookmarkStart w:id="137" w:name="_DV_C121"/>
      <w:r>
        <w:rPr>
          <w:rFonts w:eastAsia="Times New Roman" w:cs="Times New Roman"/>
          <w:szCs w:val="20"/>
          <w:u w:val="single"/>
        </w:rPr>
        <w:t xml:space="preserve"> that is not subject to the permitting criteria in Section 49</w:t>
      </w:r>
      <w:r>
        <w:rPr>
          <w:rFonts w:eastAsia="Times New Roman" w:cs="Times New Roman"/>
          <w:szCs w:val="20"/>
          <w:u w:val="single"/>
        </w:rPr>
        <w:noBreakHyphen/>
        <w:t>4</w:t>
      </w:r>
      <w:r>
        <w:rPr>
          <w:rFonts w:eastAsia="Times New Roman" w:cs="Times New Roman"/>
          <w:szCs w:val="20"/>
          <w:u w:val="single"/>
        </w:rPr>
        <w:noBreakHyphen/>
        <w:t>90(B)</w:t>
      </w:r>
      <w:bookmarkStart w:id="138" w:name="_DV_M129"/>
      <w:bookmarkEnd w:id="137"/>
      <w:bookmarkEnd w:id="138"/>
      <w:r>
        <w:rPr>
          <w:rFonts w:eastAsia="Times New Roman" w:cs="Times New Roman"/>
          <w:szCs w:val="20"/>
          <w:u w:val="single"/>
        </w:rPr>
        <w:t xml:space="preserve"> and (C).  The initial permit must authorize the existing surface water withdrawer to withdraw surface water in an amount equal to its documented </w:t>
      </w:r>
      <w:bookmarkStart w:id="139" w:name="_DV_C122"/>
      <w:r>
        <w:rPr>
          <w:rFonts w:eastAsia="Times New Roman" w:cs="Times New Roman"/>
          <w:szCs w:val="20"/>
          <w:u w:val="single"/>
        </w:rPr>
        <w:t xml:space="preserve">historical </w:t>
      </w:r>
      <w:bookmarkStart w:id="140" w:name="_DV_M130"/>
      <w:bookmarkEnd w:id="139"/>
      <w:bookmarkEnd w:id="140"/>
      <w:r>
        <w:rPr>
          <w:rFonts w:eastAsia="Times New Roman" w:cs="Times New Roman"/>
          <w:szCs w:val="20"/>
          <w:u w:val="single"/>
        </w:rPr>
        <w:t xml:space="preserve">water use, </w:t>
      </w:r>
      <w:bookmarkStart w:id="141" w:name="_DV_C123"/>
      <w:r>
        <w:rPr>
          <w:rFonts w:eastAsia="Times New Roman" w:cs="Times New Roman"/>
          <w:szCs w:val="20"/>
          <w:u w:val="single"/>
        </w:rPr>
        <w:t xml:space="preserve">current </w:t>
      </w:r>
      <w:bookmarkStart w:id="142" w:name="_DV_M131"/>
      <w:bookmarkEnd w:id="141"/>
      <w:bookmarkEnd w:id="142"/>
      <w:r>
        <w:rPr>
          <w:rFonts w:eastAsia="Times New Roman" w:cs="Times New Roman"/>
          <w:szCs w:val="20"/>
          <w:u w:val="single"/>
        </w:rPr>
        <w:t>permitted treatment capacity as of the effective date of this chapter, capacity of a pending</w:t>
      </w:r>
      <w:bookmarkStart w:id="143" w:name="_DV_C124"/>
      <w:r>
        <w:rPr>
          <w:rFonts w:eastAsia="Times New Roman" w:cs="Times New Roman"/>
          <w:szCs w:val="20"/>
          <w:u w:val="single"/>
        </w:rPr>
        <w:t xml:space="preserve"> intake permit</w:t>
      </w:r>
      <w:bookmarkStart w:id="144" w:name="_DV_M132"/>
      <w:bookmarkEnd w:id="143"/>
      <w:bookmarkEnd w:id="144"/>
      <w:r>
        <w:rPr>
          <w:rFonts w:eastAsia="Times New Roman" w:cs="Times New Roman"/>
          <w:szCs w:val="20"/>
          <w:u w:val="single"/>
        </w:rPr>
        <w:t xml:space="preserve"> application, or, for a publicly owned water utility, the safe yield of the utility’s existing or permitted water supply only reservoir, or an amount necessary to recover indebtedness from outstanding bonds or revenue certificates secured by the effective date of this chapter, all or in part, through the pledge of revenue derived from the sale of surface water.  An existing surface water withdrawer that applies for </w:t>
      </w:r>
      <w:bookmarkStart w:id="145" w:name="_DV_C126"/>
      <w:r>
        <w:rPr>
          <w:rFonts w:eastAsia="Times New Roman" w:cs="Times New Roman"/>
          <w:szCs w:val="20"/>
          <w:u w:val="single"/>
        </w:rPr>
        <w:t>an initial</w:t>
      </w:r>
      <w:bookmarkStart w:id="146" w:name="_DV_M133"/>
      <w:bookmarkEnd w:id="145"/>
      <w:bookmarkEnd w:id="146"/>
      <w:r>
        <w:rPr>
          <w:rFonts w:eastAsia="Times New Roman" w:cs="Times New Roman"/>
          <w:szCs w:val="20"/>
          <w:u w:val="single"/>
        </w:rPr>
        <w:t xml:space="preserve"> permit may continue to withdraw surface water at </w:t>
      </w:r>
      <w:bookmarkStart w:id="147" w:name="_DV_M134"/>
      <w:bookmarkEnd w:id="147"/>
      <w:r>
        <w:rPr>
          <w:rFonts w:eastAsia="Times New Roman" w:cs="Times New Roman"/>
          <w:szCs w:val="20"/>
          <w:u w:val="single"/>
        </w:rPr>
        <w:t xml:space="preserve">its documented levels from the effective date of this act until </w:t>
      </w:r>
      <w:bookmarkStart w:id="148" w:name="_DV_C129"/>
      <w:r>
        <w:rPr>
          <w:rFonts w:eastAsia="Times New Roman" w:cs="Times New Roman"/>
          <w:szCs w:val="20"/>
          <w:u w:val="single"/>
        </w:rPr>
        <w:t>its initial</w:t>
      </w:r>
      <w:bookmarkStart w:id="149" w:name="_DV_M135"/>
      <w:bookmarkEnd w:id="148"/>
      <w:bookmarkEnd w:id="149"/>
      <w:r>
        <w:rPr>
          <w:rFonts w:eastAsia="Times New Roman" w:cs="Times New Roman"/>
          <w:szCs w:val="20"/>
          <w:u w:val="single"/>
        </w:rPr>
        <w:t xml:space="preserve"> permit is issued pursuant to this section.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50" w:name="_DV_M136"/>
      <w:bookmarkEnd w:id="150"/>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bookmarkStart w:id="151" w:name="_DV_C130"/>
      <w:r>
        <w:rPr>
          <w:rFonts w:eastAsia="Times New Roman" w:cs="Times New Roman"/>
          <w:szCs w:val="20"/>
          <w:u w:val="single"/>
        </w:rPr>
        <w:t>For an existing surface water withdrawer, the operational and contingency plan required under Section 49</w:t>
      </w:r>
      <w:r>
        <w:rPr>
          <w:rFonts w:eastAsia="Times New Roman" w:cs="Times New Roman"/>
          <w:szCs w:val="20"/>
          <w:u w:val="single"/>
        </w:rPr>
        <w:noBreakHyphen/>
        <w:t>4</w:t>
      </w:r>
      <w:r>
        <w:rPr>
          <w:rFonts w:eastAsia="Times New Roman" w:cs="Times New Roman"/>
          <w:szCs w:val="20"/>
          <w:u w:val="single"/>
        </w:rPr>
        <w:noBreakHyphen/>
        <w:t>170 (A) must address industry best practices using existing installed technology for water conservation.</w:t>
      </w:r>
      <w:bookmarkEnd w:id="151"/>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52" w:name="_DV_C131"/>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bookmarkStart w:id="153" w:name="_DV_M137"/>
      <w:bookmarkEnd w:id="152"/>
      <w:bookmarkEnd w:id="153"/>
      <w:r>
        <w:rPr>
          <w:rFonts w:eastAsia="Times New Roman" w:cs="Times New Roman"/>
          <w:szCs w:val="20"/>
          <w:u w:val="single"/>
        </w:rPr>
        <w:t>An existing surface water withdrawer may request that its initial permit allow the surface water withdrawer to withdraw a reasonable amount in excess of the amount provided for in subitem (1).  The department must use the criteria established in Section 49</w:t>
      </w:r>
      <w:r>
        <w:rPr>
          <w:rFonts w:eastAsia="Times New Roman" w:cs="Times New Roman"/>
          <w:szCs w:val="20"/>
          <w:u w:val="single"/>
        </w:rPr>
        <w:noBreakHyphen/>
        <w:t>4</w:t>
      </w:r>
      <w:r>
        <w:rPr>
          <w:rFonts w:eastAsia="Times New Roman" w:cs="Times New Roman"/>
          <w:szCs w:val="20"/>
          <w:u w:val="single"/>
        </w:rPr>
        <w:noBreakHyphen/>
        <w:t>90 to make its determination concerning approval of the quantity requested in excess of the quantity provided for in subitem (1)</w:t>
      </w:r>
      <w:bookmarkStart w:id="154" w:name="_DV_C132"/>
      <w:r>
        <w:rPr>
          <w:rFonts w:eastAsia="Times New Roman" w:cs="Times New Roman"/>
          <w:szCs w:val="20"/>
          <w:u w:val="single"/>
        </w:rPr>
        <w:t>.</w:t>
      </w:r>
      <w:bookmarkStart w:id="155" w:name="_DV_M139"/>
      <w:bookmarkStart w:id="156" w:name="_DV_M140"/>
      <w:bookmarkEnd w:id="154"/>
      <w:bookmarkEnd w:id="155"/>
      <w:bookmarkEnd w:id="156"/>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ahoma"/>
          <w:szCs w:val="20"/>
        </w:rPr>
      </w:pPr>
      <w:r>
        <w:rPr>
          <w:rFonts w:eastAsia="Times New Roman" w:cs="Times New Roman"/>
          <w:szCs w:val="20"/>
        </w:rPr>
        <w:tab/>
      </w:r>
      <w:bookmarkStart w:id="157" w:name="_DV_M145"/>
      <w:bookmarkEnd w:id="157"/>
      <w:r>
        <w:rPr>
          <w:rFonts w:eastAsia="Times New Roman" w:cs="Times New Roman"/>
          <w:szCs w:val="20"/>
        </w:rPr>
        <w:t>Section 49</w:t>
      </w:r>
      <w:r>
        <w:rPr>
          <w:rFonts w:eastAsia="Times New Roman" w:cs="Times New Roman"/>
          <w:szCs w:val="20"/>
        </w:rPr>
        <w:noBreakHyphen/>
        <w:t>4</w:t>
      </w:r>
      <w:r>
        <w:rPr>
          <w:rFonts w:eastAsia="Times New Roman" w:cs="Times New Roman"/>
          <w:szCs w:val="20"/>
        </w:rPr>
        <w:noBreakHyphen/>
        <w:t>80.</w:t>
      </w:r>
      <w:r>
        <w:rPr>
          <w:rFonts w:eastAsia="Times New Roman" w:cs="Times New Roman"/>
          <w:szCs w:val="20"/>
        </w:rPr>
        <w:tab/>
        <w:t>(A)</w:t>
      </w:r>
      <w:r>
        <w:rPr>
          <w:rFonts w:eastAsia="Times New Roman" w:cs="Times New Roman"/>
          <w:szCs w:val="20"/>
        </w:rPr>
        <w:tab/>
      </w:r>
      <w:r>
        <w:rPr>
          <w:rFonts w:eastAsia="Times New Roman" w:cs="Times New Roman"/>
          <w:strike/>
          <w:szCs w:val="20"/>
        </w:rPr>
        <w:t>A person wilfully violating a provision of this chapter is guilty of a misdemeanor and, upon conviction, must be fined not more than one thousand dollars a day for each violation.</w:t>
      </w:r>
      <w:r>
        <w:rPr>
          <w:rFonts w:eastAsia="Times New Roman" w:cs="Times New Roman"/>
          <w:szCs w:val="20"/>
        </w:rPr>
        <w:t xml:space="preserve"> </w:t>
      </w:r>
      <w:r>
        <w:rPr>
          <w:rFonts w:eastAsia="Times New Roman" w:cs="Times New Roman"/>
          <w:szCs w:val="20"/>
          <w:u w:val="single"/>
        </w:rPr>
        <w:t>An applicant’s compliance with licenses, permits, or certifications, including, but not limited to, water quality certifications issued by the department pursuant to Section 401 of the Clean Water Act, issued by a South Carolina regulatory agency that require the applicant to meet criteria that are substantially similar to the permit issuance criteria contained in this chapter constitutes compliance with the substantially similar permit criteria required to obtain a surface water withdrawal permit.  Any criteria required to obtain a surface water withdrawal permit that are not substantially similar to the criteria contained in  licenses,  permits, or certifications held by an applicant must be considered by the department in the manner provided in this chapter before the permit may be issued.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58" w:name="_DV_M141"/>
      <w:bookmarkEnd w:id="158"/>
      <w:r>
        <w:rPr>
          <w:rFonts w:eastAsia="Times New Roman" w:cs="Times New Roman"/>
          <w:szCs w:val="20"/>
        </w:rPr>
        <w:tab/>
        <w:t>(B)</w:t>
      </w:r>
      <w:r>
        <w:rPr>
          <w:rFonts w:eastAsia="Times New Roman" w:cs="Times New Roman"/>
          <w:szCs w:val="20"/>
        </w:rPr>
        <w:tab/>
      </w:r>
      <w:r>
        <w:rPr>
          <w:rFonts w:eastAsia="Times New Roman" w:cs="Times New Roman"/>
          <w:strike/>
          <w:szCs w:val="20"/>
        </w:rPr>
        <w:t>A violation of a provision of this chapter or a regulation promulgated under the authority of this chapter, renders the violator liable to the State for a civil penalty of not more than one thousand dollars a day for each violation.</w:t>
      </w:r>
      <w:r>
        <w:rPr>
          <w:rFonts w:eastAsia="Times New Roman" w:cs="Times New Roman"/>
          <w:szCs w:val="20"/>
        </w:rPr>
        <w:t xml:space="preserve"> </w:t>
      </w:r>
      <w:r>
        <w:rPr>
          <w:rFonts w:eastAsia="Times New Roman" w:cs="Times New Roman"/>
          <w:szCs w:val="20"/>
          <w:u w:val="single"/>
        </w:rPr>
        <w:t>The department shall issue, upon proper application, a surface water withdrawal permit to an applicant when the:</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applicant is in compliance with a valid license, permit, or certification, including, but not limited to, a certification issued pursuant to Section 401 of the Clean Water Act, issued by a regulatory authority that requires the consideration of criteria during the licensing process that are substantially similar to all of the permit criteria contained in this chapter;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license, permit, or certification was issued pursuant to a public process;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department had the opportunity to or did actively participate in aspects of the licensing, permitting, or certification process related to the permit criteria contained in this chapter;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applicant’s proposed withdrawals are within the safe yield of that withdrawal point or impoundment; and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provided that when the permit, license, or certification used in lieu of a permit under this chapter becomes invalid or ineffective in requiring compliance with its terms, the withdrawer must seek authorization or approval under this chapter.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59" w:name="_DV_M142"/>
      <w:bookmarkEnd w:id="159"/>
      <w:r>
        <w:rPr>
          <w:rFonts w:eastAsia="Times New Roman" w:cs="Times New Roman"/>
          <w:szCs w:val="20"/>
        </w:rPr>
        <w:tab/>
        <w:t>(C)</w:t>
      </w:r>
      <w:r>
        <w:rPr>
          <w:rFonts w:eastAsia="Times New Roman" w:cs="Times New Roman"/>
          <w:szCs w:val="20"/>
        </w:rPr>
        <w:tab/>
      </w:r>
      <w:r>
        <w:rPr>
          <w:rFonts w:eastAsia="Times New Roman" w:cs="Times New Roman"/>
          <w:strike/>
          <w:szCs w:val="20"/>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Pr>
          <w:rFonts w:eastAsia="Times New Roman" w:cs="Times New Roman"/>
          <w:szCs w:val="20"/>
        </w:rPr>
        <w:t xml:space="preserve"> </w:t>
      </w:r>
      <w:r>
        <w:rPr>
          <w:rFonts w:eastAsia="Times New Roman" w:cs="Times New Roman"/>
          <w:szCs w:val="20"/>
          <w:u w:val="single"/>
        </w:rPr>
        <w:t>The department must develop and use a permit application procedure to issue surface water withdrawal permits to applicants that meet the requirements of this section.</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60" w:name="_DV_M143"/>
      <w:bookmarkEnd w:id="160"/>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The department may cause to be instituted a civil action in any court of applicable jurisdiction for injunctive relief to prevent violation of this chapter or an order issued pursuant to this chapter.</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61" w:name="_DV_M144"/>
      <w:bookmarkEnd w:id="161"/>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Civil penalties collected pursuant to this section must be deposited in the general fund of the State.</w:t>
      </w:r>
      <w:r>
        <w:rPr>
          <w:rFonts w:eastAsia="Times New Roman" w:cs="Times New Roman"/>
          <w:szCs w:val="20"/>
        </w:rPr>
        <w:tab/>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90.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An application for a surface water withdrawal permit must contain at least the following information:</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62" w:name="_DV_M146"/>
      <w:bookmarkEnd w:id="162"/>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name and address of the applicant;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63" w:name="_DV_M147"/>
      <w:bookmarkEnd w:id="163"/>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the location of the applicant’s </w:t>
      </w:r>
      <w:bookmarkStart w:id="164" w:name="_DV_C134"/>
      <w:r>
        <w:rPr>
          <w:rFonts w:eastAsia="Times New Roman" w:cs="Times New Roman"/>
          <w:szCs w:val="20"/>
          <w:u w:val="single"/>
        </w:rPr>
        <w:t>intake</w:t>
      </w:r>
      <w:bookmarkStart w:id="165" w:name="_DV_M148"/>
      <w:bookmarkEnd w:id="164"/>
      <w:bookmarkEnd w:id="165"/>
      <w:r>
        <w:rPr>
          <w:rFonts w:eastAsia="Times New Roman" w:cs="Times New Roman"/>
          <w:szCs w:val="20"/>
          <w:u w:val="single"/>
        </w:rPr>
        <w:t xml:space="preserve"> facilities;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66" w:name="_DV_M149"/>
      <w:bookmarkEnd w:id="166"/>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place, nature, and purpose of the proposed use of the surface water withdrawn; and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67" w:name="_DV_M150"/>
      <w:bookmarkEnd w:id="167"/>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quantity of surface water requested for the applicant’s proposed use.</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68" w:name="_DV_M151"/>
      <w:bookmarkEnd w:id="168"/>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To determine whether an applicant’s proposed use is reasonable, the department must first make a determination as to the minimum instream flow or minimum water level for the water source and then consider the following criteria:</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69" w:name="_DV_M152"/>
      <w:bookmarkEnd w:id="169"/>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 xml:space="preserve">the minimum instream flow </w:t>
      </w:r>
      <w:bookmarkStart w:id="170" w:name="_DV_C135"/>
      <w:r>
        <w:rPr>
          <w:rFonts w:eastAsia="Times New Roman" w:cs="Times New Roman"/>
          <w:szCs w:val="20"/>
          <w:u w:val="single"/>
        </w:rPr>
        <w:t xml:space="preserve">or minimum water level </w:t>
      </w:r>
      <w:bookmarkStart w:id="171" w:name="_DV_M153"/>
      <w:bookmarkEnd w:id="170"/>
      <w:bookmarkEnd w:id="171"/>
      <w:r>
        <w:rPr>
          <w:rFonts w:eastAsia="Times New Roman" w:cs="Times New Roman"/>
          <w:szCs w:val="20"/>
          <w:u w:val="single"/>
        </w:rPr>
        <w:t xml:space="preserve">and the safe yield for the </w:t>
      </w:r>
      <w:bookmarkStart w:id="172" w:name="_DV_C137"/>
      <w:r>
        <w:rPr>
          <w:rFonts w:eastAsia="Times New Roman" w:cs="Times New Roman"/>
          <w:szCs w:val="20"/>
          <w:u w:val="single"/>
        </w:rPr>
        <w:t>surface water at the location of the proposed surface water withdrawal</w:t>
      </w:r>
      <w:bookmarkStart w:id="173" w:name="_DV_M154"/>
      <w:bookmarkEnd w:id="172"/>
      <w:bookmarkEnd w:id="173"/>
      <w:r>
        <w:rPr>
          <w:rFonts w:eastAsia="Times New Roman" w:cs="Times New Roman"/>
          <w:szCs w:val="20"/>
          <w:u w:val="single"/>
        </w:rPr>
        <w: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74" w:name="_DV_M155"/>
      <w:bookmarkEnd w:id="174"/>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the anticipated effect of the applicant’s proposed use on existing users of the same </w:t>
      </w:r>
      <w:bookmarkStart w:id="175" w:name="_DV_C138"/>
      <w:r>
        <w:rPr>
          <w:rFonts w:eastAsia="Times New Roman" w:cs="Times New Roman"/>
          <w:szCs w:val="20"/>
          <w:u w:val="single"/>
        </w:rPr>
        <w:t xml:space="preserve">surface </w:t>
      </w:r>
      <w:bookmarkStart w:id="176" w:name="_DV_M156"/>
      <w:bookmarkEnd w:id="175"/>
      <w:bookmarkEnd w:id="176"/>
      <w:r>
        <w:rPr>
          <w:rFonts w:eastAsia="Times New Roman" w:cs="Times New Roman"/>
          <w:szCs w:val="20"/>
          <w:u w:val="single"/>
        </w:rPr>
        <w:t>water</w:t>
      </w:r>
      <w:bookmarkStart w:id="177" w:name="_DV_M157"/>
      <w:bookmarkEnd w:id="177"/>
      <w:r>
        <w:rPr>
          <w:rFonts w:eastAsia="Times New Roman" w:cs="Times New Roman"/>
          <w:szCs w:val="20"/>
          <w:u w:val="single"/>
        </w:rPr>
        <w:t>, including, but not limited to present agricultural, municipal, industrial, electrical generation, and instream users;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78" w:name="_DV_M158"/>
      <w:bookmarkEnd w:id="178"/>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 xml:space="preserve">the reasonably foreseeable future need for the </w:t>
      </w:r>
      <w:bookmarkStart w:id="179" w:name="_DV_C140"/>
      <w:r>
        <w:rPr>
          <w:rFonts w:eastAsia="Times New Roman" w:cs="Times New Roman"/>
          <w:szCs w:val="20"/>
          <w:u w:val="single"/>
        </w:rPr>
        <w:t xml:space="preserve">surface </w:t>
      </w:r>
      <w:bookmarkStart w:id="180" w:name="_DV_M159"/>
      <w:bookmarkEnd w:id="179"/>
      <w:bookmarkEnd w:id="180"/>
      <w:r>
        <w:rPr>
          <w:rFonts w:eastAsia="Times New Roman" w:cs="Times New Roman"/>
          <w:szCs w:val="20"/>
          <w:u w:val="single"/>
        </w:rPr>
        <w:t>water</w:t>
      </w:r>
      <w:bookmarkStart w:id="181" w:name="_DV_M160"/>
      <w:bookmarkEnd w:id="181"/>
      <w:r>
        <w:rPr>
          <w:rFonts w:eastAsia="Times New Roman" w:cs="Times New Roman"/>
          <w:szCs w:val="20"/>
          <w:u w:val="single"/>
        </w:rPr>
        <w:t>, including, but not limited to reasonably foreseeable agricultural, municipal, industrial, electrical generation, and instream uses;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82" w:name="_DV_M161"/>
      <w:bookmarkEnd w:id="182"/>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the applicant’s reasonably foreseeable future water needs from that </w:t>
      </w:r>
      <w:bookmarkStart w:id="183" w:name="_DV_C142"/>
      <w:r>
        <w:rPr>
          <w:rFonts w:eastAsia="Times New Roman" w:cs="Times New Roman"/>
          <w:szCs w:val="20"/>
          <w:u w:val="single"/>
        </w:rPr>
        <w:t xml:space="preserve">surface </w:t>
      </w:r>
      <w:bookmarkStart w:id="184" w:name="_DV_M162"/>
      <w:bookmarkEnd w:id="183"/>
      <w:bookmarkEnd w:id="184"/>
      <w:r>
        <w:rPr>
          <w:rFonts w:eastAsia="Times New Roman" w:cs="Times New Roman"/>
          <w:szCs w:val="20"/>
          <w:u w:val="single"/>
        </w:rPr>
        <w:t>water</w:t>
      </w:r>
      <w:bookmarkStart w:id="185" w:name="_DV_M163"/>
      <w:bookmarkEnd w:id="185"/>
      <w:r>
        <w:rPr>
          <w:rFonts w:eastAsia="Times New Roman" w:cs="Times New Roman"/>
          <w:szCs w:val="20"/>
          <w:u w:val="single"/>
        </w:rPr>
        <w: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86" w:name="_DV_M164"/>
      <w:bookmarkEnd w:id="186"/>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beneficial impact on the State and its political subdivisions from a proposed withdrawal;</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87" w:name="_DV_M165"/>
      <w:bookmarkEnd w:id="187"/>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the </w:t>
      </w:r>
      <w:bookmarkStart w:id="188" w:name="_DV_C145"/>
      <w:r>
        <w:rPr>
          <w:rFonts w:eastAsia="Times New Roman" w:cs="Times New Roman"/>
          <w:szCs w:val="20"/>
          <w:u w:val="single"/>
        </w:rPr>
        <w:t xml:space="preserve">impact of industry best practices, including modern technology, </w:t>
      </w:r>
      <w:bookmarkStart w:id="189" w:name="_DV_M166"/>
      <w:bookmarkEnd w:id="188"/>
      <w:bookmarkEnd w:id="189"/>
      <w:r>
        <w:rPr>
          <w:rFonts w:eastAsia="Times New Roman" w:cs="Times New Roman"/>
          <w:szCs w:val="20"/>
          <w:u w:val="single"/>
        </w:rPr>
        <w:t>on the efficient use of water;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90" w:name="_DV_M168"/>
      <w:bookmarkEnd w:id="190"/>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the anticipated effect of the applicant’s proposed use on:</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91" w:name="_DV_M169"/>
      <w:bookmarkEnd w:id="191"/>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interstate and intrastate water use if the </w:t>
      </w:r>
      <w:bookmarkStart w:id="192" w:name="_DV_C148"/>
      <w:r>
        <w:rPr>
          <w:rFonts w:eastAsia="Times New Roman" w:cs="Times New Roman"/>
          <w:szCs w:val="20"/>
          <w:u w:val="single"/>
        </w:rPr>
        <w:t>permit</w:t>
      </w:r>
      <w:bookmarkStart w:id="193" w:name="_DV_M170"/>
      <w:bookmarkEnd w:id="192"/>
      <w:bookmarkEnd w:id="193"/>
      <w:r>
        <w:rPr>
          <w:rFonts w:eastAsia="Times New Roman" w:cs="Times New Roman"/>
          <w:szCs w:val="20"/>
          <w:u w:val="single"/>
        </w:rPr>
        <w:t xml:space="preserve"> is granted;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94" w:name="_DV_M171"/>
      <w:bookmarkEnd w:id="194"/>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bookmarkStart w:id="195" w:name="_DV_C151"/>
      <w:r>
        <w:rPr>
          <w:rFonts w:eastAsia="Times New Roman" w:cs="Times New Roman"/>
          <w:szCs w:val="20"/>
          <w:u w:val="single"/>
        </w:rPr>
        <w:t xml:space="preserve">the detrimental impact of a proposed withdrawal on </w:t>
      </w:r>
      <w:bookmarkStart w:id="196" w:name="_DV_M172"/>
      <w:bookmarkEnd w:id="195"/>
      <w:bookmarkEnd w:id="196"/>
      <w:r>
        <w:rPr>
          <w:rFonts w:eastAsia="Times New Roman" w:cs="Times New Roman"/>
          <w:szCs w:val="20"/>
          <w:u w:val="single"/>
        </w:rPr>
        <w:t>navigation, fish and wildlife habitat, and recreation;</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197" w:name="_DV_M173"/>
      <w:bookmarkEnd w:id="197"/>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198" w:name="_DV_C153"/>
      <w:r>
        <w:rPr>
          <w:rFonts w:eastAsia="Times New Roman" w:cs="Times New Roman"/>
          <w:szCs w:val="20"/>
          <w:u w:val="single"/>
        </w:rPr>
        <w:t>c</w:t>
      </w:r>
      <w:bookmarkStart w:id="199" w:name="_DV_M174"/>
      <w:bookmarkEnd w:id="198"/>
      <w:bookmarkEnd w:id="199"/>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public health and welfare; and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00" w:name="_DV_M175"/>
      <w:bookmarkEnd w:id="200"/>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201" w:name="_DV_C155"/>
      <w:r>
        <w:rPr>
          <w:rFonts w:eastAsia="Times New Roman" w:cs="Times New Roman"/>
          <w:szCs w:val="20"/>
          <w:u w:val="single"/>
        </w:rPr>
        <w:t>d</w:t>
      </w:r>
      <w:bookmarkStart w:id="202" w:name="_DV_M176"/>
      <w:bookmarkEnd w:id="201"/>
      <w:bookmarkEnd w:id="202"/>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economic development and the economy of the State;</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03" w:name="_DV_M177"/>
      <w:bookmarkEnd w:id="203"/>
      <w:r>
        <w:rPr>
          <w:rFonts w:eastAsia="Times New Roman" w:cs="Times New Roman"/>
          <w:szCs w:val="20"/>
        </w:rPr>
        <w:tab/>
      </w: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applicable federal laws and interstate agreements and compacts;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04" w:name="_DV_M178"/>
      <w:bookmarkEnd w:id="204"/>
      <w:r>
        <w:rPr>
          <w:rFonts w:eastAsia="Times New Roman" w:cs="Times New Roman"/>
          <w:szCs w:val="20"/>
        </w:rPr>
        <w:tab/>
      </w: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 xml:space="preserve"> a requirement or recommendation of another state or federal agency with authority relating to water resources; and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(10)</w:t>
      </w:r>
      <w:r>
        <w:rPr>
          <w:rFonts w:eastAsia="Times New Roman" w:cs="Times New Roman"/>
          <w:szCs w:val="20"/>
        </w:rPr>
        <w:tab/>
      </w:r>
      <w:r>
        <w:rPr>
          <w:rFonts w:eastAsia="Times New Roman" w:cs="Times New Roman"/>
          <w:szCs w:val="20"/>
          <w:u w:val="single"/>
        </w:rPr>
        <w:t>other reasonable criteria that the department promulgates by regulation that it considers necessary to make a final determination.</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05" w:name="_DV_M179"/>
      <w:bookmarkEnd w:id="205"/>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The department may conduct or may require an applicant to conduct appropriate stream modeling to predict the safe yield that may be withdrawn from the </w:t>
      </w:r>
      <w:bookmarkStart w:id="206" w:name="_DV_C156"/>
      <w:r>
        <w:rPr>
          <w:rFonts w:eastAsia="Times New Roman" w:cs="Times New Roman"/>
          <w:szCs w:val="20"/>
          <w:u w:val="single"/>
        </w:rPr>
        <w:t xml:space="preserve">surface </w:t>
      </w:r>
      <w:bookmarkStart w:id="207" w:name="_DV_M180"/>
      <w:bookmarkEnd w:id="206"/>
      <w:bookmarkEnd w:id="207"/>
      <w:r>
        <w:rPr>
          <w:rFonts w:eastAsia="Times New Roman" w:cs="Times New Roman"/>
          <w:szCs w:val="20"/>
          <w:u w:val="single"/>
        </w:rPr>
        <w:t>water</w:t>
      </w:r>
      <w:bookmarkStart w:id="208" w:name="_DV_M181"/>
      <w:bookmarkEnd w:id="208"/>
      <w:r>
        <w:rPr>
          <w:rFonts w:eastAsia="Times New Roman" w:cs="Times New Roman"/>
          <w:szCs w:val="20"/>
          <w:u w:val="single"/>
        </w:rPr>
        <w:t>.</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The department may take action on more than one application at a time that seeks to withdraw water from the same stream segment.  However, the final decision for those applications must be rendered in the order that they were received.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09" w:name="_DV_M182"/>
      <w:bookmarkEnd w:id="209"/>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Upon a determination by the department that, based upon its examination of the criteria in subsection (B), the applicant’s use is reasonable and within the safe yield, and the proposed withdrawal will not cause water levels to fall below the minimum flow or lake level, the department shall issue a permit to the applicant.</w:t>
      </w:r>
      <w:r>
        <w:rPr>
          <w:rFonts w:eastAsia="Times New Roman" w:cs="Times New Roman"/>
          <w:szCs w:val="20"/>
        </w:rPr>
        <w:t xml:space="preserve">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10" w:name="_DV_M183"/>
      <w:bookmarkEnd w:id="210"/>
      <w:r>
        <w:rPr>
          <w:rFonts w:eastAsia="Times New Roman" w:cs="Times New Roman"/>
          <w:szCs w:val="20"/>
        </w:rPr>
        <w:tab/>
      </w:r>
      <w:r>
        <w:rPr>
          <w:rFonts w:eastAsia="Times New Roman" w:cs="Times New Roman"/>
          <w:szCs w:val="20"/>
          <w:u w:val="single"/>
        </w:rPr>
        <w:t>(F)(1)</w:t>
      </w:r>
      <w:r>
        <w:rPr>
          <w:rFonts w:eastAsia="Times New Roman" w:cs="Times New Roman"/>
          <w:szCs w:val="20"/>
        </w:rPr>
        <w:tab/>
      </w:r>
      <w:r>
        <w:rPr>
          <w:rFonts w:eastAsia="Times New Roman" w:cs="Times New Roman"/>
          <w:szCs w:val="20"/>
          <w:u w:val="single"/>
        </w:rPr>
        <w:t>Upon receipt of a new surface water withdrawal permit application or an application to significantly increase the amount of water that may be withdrawn under an existing permit and the appropriate filing fee, the department, within thirty days, must provide the public with notice of the application.  In addition to the department’s usual public notice procedures, the department must conspicuously post notice of the application on its website and the applicant must publish notice of the application in a newspaper of statewide circulation and in the local newspaper with the greatest general circulation in the affected area.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11" w:name="_DV_M184"/>
      <w:bookmarkEnd w:id="211"/>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department shall by regulation delineate and designate river basins to be used when determining the affected area for a particular surface water withdrawal application.</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12" w:name="_DV_M200"/>
      <w:bookmarkEnd w:id="212"/>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bookmarkStart w:id="213" w:name="_DV_M220"/>
      <w:bookmarkEnd w:id="213"/>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100.</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Surface water withdrawal permits issued by the department must: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14" w:name="_DV_M221"/>
      <w:bookmarkEnd w:id="214"/>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 xml:space="preserve">identify the location of the permittee’s </w:t>
      </w:r>
      <w:bookmarkStart w:id="215" w:name="_DV_C169"/>
      <w:r>
        <w:rPr>
          <w:rFonts w:eastAsia="Times New Roman" w:cs="Times New Roman"/>
          <w:szCs w:val="20"/>
          <w:u w:val="single"/>
        </w:rPr>
        <w:t>intake</w:t>
      </w:r>
      <w:bookmarkStart w:id="216" w:name="_DV_M222"/>
      <w:bookmarkEnd w:id="215"/>
      <w:bookmarkEnd w:id="216"/>
      <w:r>
        <w:rPr>
          <w:rFonts w:eastAsia="Times New Roman" w:cs="Times New Roman"/>
          <w:szCs w:val="20"/>
          <w:u w:val="single"/>
        </w:rPr>
        <w:t xml:space="preserve"> facility used or constructed to make withdrawals pursuant to the permit;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17" w:name="_DV_M223"/>
      <w:bookmarkEnd w:id="217"/>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specify the amount of water that may be withdrawn;</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18" w:name="_DV_M224"/>
      <w:bookmarkEnd w:id="218"/>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bookmarkStart w:id="219" w:name="_DV_M225"/>
      <w:bookmarkEnd w:id="219"/>
      <w:r>
        <w:rPr>
          <w:rFonts w:eastAsia="Times New Roman" w:cs="Times New Roman"/>
          <w:szCs w:val="20"/>
          <w:u w:val="single"/>
        </w:rPr>
        <w:t>clearly state the permit’s expiration date;</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20" w:name="_DV_M226"/>
      <w:bookmarkEnd w:id="220"/>
      <w:r>
        <w:rPr>
          <w:rFonts w:eastAsia="Times New Roman" w:cs="Times New Roman"/>
          <w:szCs w:val="20"/>
        </w:rPr>
        <w:tab/>
      </w:r>
      <w:r>
        <w:rPr>
          <w:rFonts w:eastAsia="Times New Roman" w:cs="Times New Roman"/>
          <w:szCs w:val="20"/>
        </w:rPr>
        <w:tab/>
      </w:r>
      <w:r>
        <w:rPr>
          <w:rFonts w:eastAsia="Times New Roman" w:cs="Times New Roman"/>
          <w:szCs w:val="20"/>
          <w:u w:val="single"/>
        </w:rPr>
        <w:t>(</w:t>
      </w:r>
      <w:bookmarkStart w:id="221" w:name="_DV_M227"/>
      <w:bookmarkEnd w:id="221"/>
      <w:r>
        <w:rPr>
          <w:rFonts w:eastAsia="Times New Roman" w:cs="Times New Roman"/>
          <w:strike/>
          <w:szCs w:val="20"/>
          <w:u w:val="single"/>
        </w:rPr>
        <w:t>4</w:t>
      </w:r>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clearly state that the terms and conditions of the permit are subject to the provisions of the South Carolina Drought Response Act; and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include any other reasonable information the department considers necessary.</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22" w:name="_DV_M228"/>
      <w:bookmarkEnd w:id="222"/>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Permits issued by the department, unless revoked or suspended pursuant to this chapter, may be issued for: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23" w:name="_DV_M229"/>
      <w:bookmarkEnd w:id="223"/>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 period the department considers reasonable based upon its review of all the facts and circumstances relevant to a proposed withdrawal, not to exceed ten years;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24" w:name="_DV_M230"/>
      <w:bookmarkEnd w:id="224"/>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a period not to exceed ten years for a permittee entitled to </w:t>
      </w:r>
      <w:bookmarkStart w:id="225" w:name="_DV_C175"/>
      <w:r>
        <w:rPr>
          <w:rFonts w:eastAsia="Times New Roman" w:cs="Times New Roman"/>
          <w:szCs w:val="20"/>
          <w:u w:val="single"/>
        </w:rPr>
        <w:t>an initial</w:t>
      </w:r>
      <w:bookmarkStart w:id="226" w:name="_DV_M231"/>
      <w:bookmarkEnd w:id="225"/>
      <w:bookmarkEnd w:id="226"/>
      <w:r>
        <w:rPr>
          <w:rFonts w:eastAsia="Times New Roman" w:cs="Times New Roman"/>
          <w:szCs w:val="20"/>
          <w:u w:val="single"/>
        </w:rPr>
        <w:t xml:space="preserve"> permit pursuant to Section 49</w:t>
      </w:r>
      <w:r>
        <w:rPr>
          <w:rFonts w:eastAsia="Times New Roman" w:cs="Times New Roman"/>
          <w:szCs w:val="20"/>
          <w:u w:val="single"/>
        </w:rPr>
        <w:noBreakHyphen/>
        <w:t>4</w:t>
      </w:r>
      <w:r>
        <w:rPr>
          <w:rFonts w:eastAsia="Times New Roman" w:cs="Times New Roman"/>
          <w:szCs w:val="20"/>
          <w:u w:val="single"/>
        </w:rPr>
        <w:noBreakHyphen/>
        <w:t>70(B); or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27" w:name="_DV_M232"/>
      <w:bookmarkEnd w:id="227"/>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period necessary, not to exceed thirty years, for a municipality or other governmental body to recover indebtedness from outstanding bonds or revenue certificates issued to finance the construction of waterworks that were secured all or in part through the pledge of revenue derived from the sale of surface water.</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28" w:name="_DV_M233"/>
      <w:bookmarkEnd w:id="228"/>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110.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 surface water withdrawal permit confers upon the permittee a license to withdraw and use surface water pursuant to the terms and conditions of the permit and this chapter.  The permit does not convey a property right in the water to the permittee.</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29" w:name="_DV_M234"/>
      <w:bookmarkEnd w:id="229"/>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Surface water withdrawals made by permitted </w:t>
      </w:r>
      <w:bookmarkStart w:id="230" w:name="_DV_M235"/>
      <w:bookmarkEnd w:id="230"/>
      <w:r>
        <w:rPr>
          <w:rFonts w:eastAsia="Times New Roman" w:cs="Times New Roman"/>
          <w:szCs w:val="20"/>
          <w:u w:val="single"/>
        </w:rPr>
        <w:t>surface water withdrawers in compliance with the terms and conditions of their permits and registered users within their registered amounts shall be presumed to be reasonable</w:t>
      </w:r>
      <w:bookmarkStart w:id="231" w:name="_DV_M237"/>
      <w:bookmarkEnd w:id="231"/>
      <w:r>
        <w:rPr>
          <w:rFonts w:eastAsia="Times New Roman" w:cs="Times New Roman"/>
          <w:szCs w:val="20"/>
          <w:u w:val="single"/>
        </w:rPr>
        <w:t>.</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32" w:name="_DV_M238"/>
      <w:bookmarkEnd w:id="232"/>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120.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The department may modify, suspend, or revoke a permit or registration under the following conditions: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33" w:name="_DV_M239"/>
      <w:bookmarkEnd w:id="233"/>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permit or registration holder withdraws an amount of water not authorized by his permit or registration or fails to comply with the terms and conditions of his permit or registration;</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34" w:name="_DV_M240"/>
      <w:bookmarkEnd w:id="234"/>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permit or registration holder obtains a permit or registration by misrepresentation or fails to disclose a material fact in his application;</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35" w:name="_DV_M241"/>
      <w:bookmarkEnd w:id="235"/>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permit or registration holder ceases to withdraw water for a period of at least thirty</w:t>
      </w:r>
      <w:r>
        <w:rPr>
          <w:rFonts w:eastAsia="Times New Roman" w:cs="Times New Roman"/>
          <w:szCs w:val="20"/>
          <w:u w:val="single"/>
        </w:rPr>
        <w:noBreakHyphen/>
        <w:t>six consecutive months; or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36" w:name="_DV_M242"/>
      <w:bookmarkEnd w:id="236"/>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when necessary to protect public health or the environment.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37" w:name="_DV_M244"/>
      <w:bookmarkEnd w:id="237"/>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Surface water permits are nontransferable except with the prior written consent of the department.  The department may only consent to a permit transfer if the transferee uses the permitted withdrawal for the same purpose and the quantity of water to be withdrawn by the transferee is no greater than the transferor’s permitted withdrawal levels.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38" w:name="_DV_M245"/>
      <w:bookmarkEnd w:id="238"/>
      <w:r>
        <w:rPr>
          <w:rFonts w:eastAsia="Times New Roman" w:cs="Times New Roman"/>
          <w:szCs w:val="20"/>
        </w:rPr>
        <w:tab/>
      </w:r>
      <w:r>
        <w:rPr>
          <w:rFonts w:eastAsia="Times New Roman" w:cs="Times New Roman"/>
          <w:szCs w:val="20"/>
          <w:u w:val="single"/>
        </w:rPr>
        <w:t>(C)(1)</w:t>
      </w:r>
      <w:r>
        <w:rPr>
          <w:rFonts w:eastAsia="Times New Roman" w:cs="Times New Roman"/>
          <w:szCs w:val="20"/>
        </w:rPr>
        <w:tab/>
      </w:r>
      <w:r>
        <w:rPr>
          <w:rFonts w:eastAsia="Times New Roman" w:cs="Times New Roman"/>
          <w:szCs w:val="20"/>
          <w:u w:val="single"/>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39" w:name="_DV_M246"/>
      <w:bookmarkEnd w:id="239"/>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An application to modify an existing permit </w:t>
      </w:r>
      <w:bookmarkStart w:id="240" w:name="_DV_C183"/>
      <w:r>
        <w:rPr>
          <w:rFonts w:eastAsia="Times New Roman" w:cs="Times New Roman"/>
          <w:szCs w:val="20"/>
          <w:u w:val="single"/>
        </w:rPr>
        <w:t xml:space="preserve">for a significant increase in the quantity of the withdrawal </w:t>
      </w:r>
      <w:bookmarkStart w:id="241" w:name="_DV_M247"/>
      <w:bookmarkEnd w:id="240"/>
      <w:bookmarkEnd w:id="241"/>
      <w:r>
        <w:rPr>
          <w:rFonts w:eastAsia="Times New Roman" w:cs="Times New Roman"/>
          <w:szCs w:val="20"/>
          <w:u w:val="single"/>
        </w:rPr>
        <w:t>must be evaluated using the criteria provided in Section 49</w:t>
      </w:r>
      <w:r>
        <w:rPr>
          <w:rFonts w:eastAsia="Times New Roman" w:cs="Times New Roman"/>
          <w:szCs w:val="20"/>
          <w:u w:val="single"/>
        </w:rPr>
        <w:noBreakHyphen/>
        <w:t>4</w:t>
      </w:r>
      <w:r>
        <w:rPr>
          <w:rFonts w:eastAsia="Times New Roman" w:cs="Times New Roman"/>
          <w:szCs w:val="20"/>
          <w:u w:val="single"/>
        </w:rPr>
        <w:noBreakHyphen/>
        <w:t>90(B)</w:t>
      </w:r>
      <w:bookmarkStart w:id="242" w:name="_DV_C184"/>
      <w:r>
        <w:rPr>
          <w:rFonts w:eastAsia="Times New Roman" w:cs="Times New Roman"/>
          <w:szCs w:val="20"/>
          <w:u w:val="single"/>
        </w:rPr>
        <w:t>.</w:t>
      </w:r>
      <w:bookmarkEnd w:id="242"/>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43" w:name="_DV_M249"/>
      <w:bookmarkEnd w:id="243"/>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130.</w:t>
      </w:r>
      <w:r>
        <w:rPr>
          <w:rFonts w:eastAsia="Times New Roman" w:cs="Times New Roman"/>
          <w:szCs w:val="20"/>
        </w:rPr>
        <w:tab/>
        <w:t xml:space="preserve"> </w:t>
      </w:r>
      <w:r>
        <w:rPr>
          <w:rFonts w:eastAsia="Times New Roman" w:cs="Times New Roman"/>
          <w:szCs w:val="20"/>
          <w:u w:val="single"/>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44" w:name="_DV_M250"/>
      <w:bookmarkEnd w:id="244"/>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140.</w:t>
      </w:r>
      <w:r>
        <w:rPr>
          <w:rFonts w:eastAsia="Times New Roman" w:cs="Times New Roman"/>
          <w:szCs w:val="20"/>
        </w:rPr>
        <w:tab/>
      </w:r>
      <w:r>
        <w:rPr>
          <w:rFonts w:eastAsia="Times New Roman" w:cs="Times New Roman"/>
          <w:szCs w:val="20"/>
          <w:u w:val="single"/>
        </w:rPr>
        <w:t>The department may issue a single temporary surface water withdrawal permit to a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the date upon which it was issued.  The issuance of a temporary permit does not guarantee that the department will issue a permanent permit to the applicant.</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45" w:name="_DV_M251"/>
      <w:bookmarkEnd w:id="245"/>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150.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bookmarkStart w:id="246" w:name="_DV_M252"/>
      <w:bookmarkEnd w:id="246"/>
      <w:r>
        <w:rPr>
          <w:rFonts w:eastAsia="Times New Roman" w:cs="Times New Roman"/>
          <w:szCs w:val="20"/>
        </w:rPr>
        <w:tab/>
      </w:r>
      <w:r>
        <w:rPr>
          <w:rFonts w:eastAsia="Times New Roman" w:cs="Times New Roman"/>
          <w:szCs w:val="20"/>
          <w:u w:val="single"/>
        </w:rPr>
        <w:t>For each surface water withdrawal permit application, the department shall establish the minimum instream flow in the surface water segment or the minimum water level in the impoundment from which the withdrawal is to be made.  The minimum instream flow for surface water withdrawal points located in the Coastal Plain is presumed to be twenty percent of the mean annual flow for the months of July through November, sixty percent for the months of January through April, and forty percent for the months of May, June, and December for that stream segment.  For surface water withdrawal points located in the Piedmont, the minimum instream flow is presumed to be twenty percent of the mean annual flow for the months of July through November, forty percent for the months of January through April, and thirty percent for the months of May, June, and December for that stream segment.  For surface water withdrawal points located on a surface water segment immediately downstream of and significantly influenced by a flow controlled impoundment, the minimum instream flow must be no less than the lowest flow specified for normal flow conditions by the appropriate department-certified regulatory authority pursuant to the controlling law in effect at the time of the permit application, as may be amended or superseded.  If a withdrawal point located downstream from an impoundment is determined to be outside the influence of the impoundment, minimum instream flow is presumed to be the level or flow outlined for withdrawal points not influenced by an impoundment.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cs="Times New Roman"/>
          <w:color w:val="000000" w:themeColor="text1"/>
          <w:u w:val="single" w:color="000000" w:themeColor="text1"/>
        </w:rPr>
        <w:t>An affected person or a department of the State may seek to have the minimum instream flow or minimum water level set at a site</w:t>
      </w:r>
      <w:r>
        <w:rPr>
          <w:rFonts w:cs="Times New Roman"/>
          <w:color w:val="000000" w:themeColor="text1"/>
          <w:u w:val="single" w:color="000000" w:themeColor="text1"/>
        </w:rPr>
        <w:noBreakHyphen/>
        <w:t>specific flow or level different than the flow established for a surface water segment or water level for an impoundment pursuant to subitem (A)(1).  The party seeking to set a site</w:t>
      </w:r>
      <w:r>
        <w:rPr>
          <w:rFonts w:cs="Times New Roman"/>
          <w:color w:val="000000" w:themeColor="text1"/>
          <w:u w:val="single" w:color="000000" w:themeColor="text1"/>
        </w:rPr>
        <w:noBreakHyphen/>
        <w:t>specific minimum instream flow or water level must provide written notice of its intent to the department and to all parties that have filed comments concerning the proposed water withdrawal permit.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(1)</w:t>
      </w:r>
      <w:r>
        <w:rPr>
          <w:rFonts w:cs="Times New Roman"/>
          <w:color w:val="000000" w:themeColor="text1"/>
          <w:u w:color="000000" w:themeColor="text1"/>
        </w:rPr>
        <w:tab/>
      </w:r>
      <w:r>
        <w:rPr>
          <w:rFonts w:cs="Times New Roman"/>
          <w:color w:val="000000" w:themeColor="text1"/>
          <w:u w:val="single" w:color="000000" w:themeColor="text1"/>
        </w:rPr>
        <w:t>The parties seeking to set a site</w:t>
      </w:r>
      <w:r>
        <w:rPr>
          <w:rFonts w:cs="Times New Roman"/>
          <w:color w:val="000000" w:themeColor="text1"/>
          <w:u w:val="single" w:color="000000" w:themeColor="text1"/>
        </w:rPr>
        <w:noBreakHyphen/>
        <w:t>specific minimum instream flow or minimum water level must prepare and present a written scientific rationale to justify the minimum instream flow or minimum water level sought. The parties opposing the proposed site</w:t>
      </w:r>
      <w:r>
        <w:rPr>
          <w:rFonts w:cs="Times New Roman"/>
          <w:color w:val="000000" w:themeColor="text1"/>
          <w:u w:val="single" w:color="000000" w:themeColor="text1"/>
        </w:rPr>
        <w:noBreakHyphen/>
        <w:t>specific amount also must prepare and present a justification supporting its position. A party’s justification for its position may be comprised of existing studies, reports, analyses, or other existing scientific data or a new site</w:t>
      </w:r>
      <w:r>
        <w:rPr>
          <w:rFonts w:cs="Times New Roman"/>
          <w:color w:val="000000" w:themeColor="text1"/>
          <w:u w:val="single" w:color="000000" w:themeColor="text1"/>
        </w:rPr>
        <w:noBreakHyphen/>
        <w:t>specific study, or both.</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cs="Times New Roman"/>
          <w:color w:val="000000" w:themeColor="text1"/>
          <w:u w:val="single" w:color="000000" w:themeColor="text1"/>
        </w:rPr>
        <w:t>In the case of a party seeking a site</w:t>
      </w:r>
      <w:r>
        <w:rPr>
          <w:rFonts w:cs="Times New Roman"/>
          <w:color w:val="000000" w:themeColor="text1"/>
          <w:u w:val="single" w:color="000000" w:themeColor="text1"/>
        </w:rPr>
        <w:noBreakHyphen/>
        <w:t>specific minimum instream flow or minimum water level lower than the amount set pursuant to subitem (A)(1), the department must determine whether the lower amount sought is sufficient to maintain the biological, chemical, and physical integrity of the surface water, taking into account downstream uses, navigability, and normal seasonal variations in flow and need.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ab/>
      </w:r>
      <w:r>
        <w:rPr>
          <w:rFonts w:cs="Times New Roman"/>
          <w:color w:val="000000" w:themeColor="text1"/>
          <w:u w:val="single" w:color="000000" w:themeColor="text1"/>
        </w:rPr>
        <w:t>In the case of a party seeking a minimum flow or minimum water level higher than the amount set pursuant to subitem (A)(1) for that stream segment or water level for that impoundment, the department must determine whether the higher minimum flow or level sought is necessary to maintain the biological, chemical and physical integrity of the surface water, taking into account downstream uses, navigability, and normal seasonal variations in flow and need.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In reaching a decision, the department must base its decision upon the entire record, taking into account anything in the record that detracts from the weight of the decision, and must be supported by evidence that a reasonable mind might accept as adequate to support the decision. The department must provide all affected persons who submit written comments notice by registered mail providing a detailed written explanation of the department decision, and ensure that notice is promptly posted on the department’s website and be available upon demand at the department’s main office.</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If the department concurs with the justification presented by the applicant, then the minimum instream flow or minimum water level will be set at the requested site</w:t>
      </w:r>
      <w:r>
        <w:rPr>
          <w:rFonts w:eastAsia="Times New Roman" w:cs="Times New Roman"/>
          <w:szCs w:val="20"/>
          <w:u w:val="single"/>
        </w:rPr>
        <w:noBreakHyphen/>
        <w:t>specific level.</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47" w:name="_DV_C197"/>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When performing mass balance calculations to determine the amount of water available to be withdrawn by future surface water withdrawers in a particular stream segment, the department shall determine  the inflow at the beginning of the stream segment, as well as, the inflow from tributaries, based upon the historical flow in the segment.  Also, the department shall account for all returns of water to the stream segment from all sources, including, but not limited to, municipalities, utilities, and industry.</w:t>
      </w:r>
      <w:bookmarkEnd w:id="247"/>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48" w:name="_DV_M265"/>
      <w:bookmarkEnd w:id="248"/>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49" w:name="_DV_M280"/>
      <w:bookmarkEnd w:id="249"/>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160.(A)</w:t>
      </w:r>
      <w:r>
        <w:rPr>
          <w:rFonts w:eastAsia="Times New Roman" w:cs="Times New Roman"/>
          <w:szCs w:val="20"/>
          <w:u w:val="single"/>
        </w:rPr>
        <w:tab/>
        <w:t xml:space="preserve">A permittee must prepare and maintain on site, available for inspection, an operational and contingency plan to promote an adequate water supply from the </w:t>
      </w:r>
      <w:bookmarkStart w:id="250" w:name="_DV_C211"/>
      <w:r>
        <w:rPr>
          <w:rFonts w:eastAsia="Times New Roman" w:cs="Times New Roman"/>
          <w:szCs w:val="20"/>
          <w:u w:val="single"/>
        </w:rPr>
        <w:t xml:space="preserve">surface </w:t>
      </w:r>
      <w:bookmarkStart w:id="251" w:name="_DV_M281"/>
      <w:bookmarkEnd w:id="250"/>
      <w:bookmarkEnd w:id="251"/>
      <w:r>
        <w:rPr>
          <w:rFonts w:eastAsia="Times New Roman" w:cs="Times New Roman"/>
          <w:szCs w:val="20"/>
          <w:u w:val="single"/>
        </w:rPr>
        <w:t>water</w:t>
      </w:r>
      <w:bookmarkStart w:id="252" w:name="_DV_M282"/>
      <w:bookmarkEnd w:id="252"/>
      <w:r>
        <w:rPr>
          <w:rFonts w:eastAsia="Times New Roman" w:cs="Times New Roman"/>
          <w:szCs w:val="20"/>
          <w:u w:val="single"/>
        </w:rPr>
        <w:t xml:space="preserve"> during times when the actual flow of the surface water is less than the minimum instream flow for that particular </w:t>
      </w:r>
      <w:bookmarkStart w:id="253" w:name="_DV_C213"/>
      <w:r>
        <w:rPr>
          <w:rFonts w:eastAsia="Times New Roman" w:cs="Times New Roman"/>
          <w:szCs w:val="20"/>
          <w:u w:val="single"/>
        </w:rPr>
        <w:t xml:space="preserve">surface </w:t>
      </w:r>
      <w:bookmarkStart w:id="254" w:name="_DV_M283"/>
      <w:bookmarkEnd w:id="253"/>
      <w:bookmarkEnd w:id="254"/>
      <w:r>
        <w:rPr>
          <w:rFonts w:eastAsia="Times New Roman" w:cs="Times New Roman"/>
          <w:szCs w:val="20"/>
          <w:u w:val="single"/>
        </w:rPr>
        <w:t>water</w:t>
      </w:r>
      <w:bookmarkStart w:id="255" w:name="_DV_M284"/>
      <w:bookmarkEnd w:id="255"/>
      <w:r>
        <w:rPr>
          <w:rFonts w:eastAsia="Times New Roman" w:cs="Times New Roman"/>
          <w:szCs w:val="20"/>
          <w:u w:val="single"/>
        </w:rPr>
        <w:t>.  The plan must provide an implementation strategy of selected alternatives to address low flow conditions, including water conservation, alternative water supplies, off</w:t>
      </w:r>
      <w:r>
        <w:rPr>
          <w:rFonts w:eastAsia="Times New Roman" w:cs="Times New Roman"/>
          <w:szCs w:val="20"/>
          <w:u w:val="single"/>
        </w:rPr>
        <w:noBreakHyphen/>
        <w:t xml:space="preserve">stream water storage, seasonal water flow fluctuation withdrawals, and hydroelectric </w:t>
      </w:r>
      <w:bookmarkStart w:id="256" w:name="_DV_C216"/>
      <w:r>
        <w:rPr>
          <w:rFonts w:eastAsia="Times New Roman" w:cs="Times New Roman"/>
          <w:szCs w:val="20"/>
          <w:u w:val="single"/>
        </w:rPr>
        <w:t>operations</w:t>
      </w:r>
      <w:bookmarkStart w:id="257" w:name="_DV_M285"/>
      <w:bookmarkEnd w:id="256"/>
      <w:bookmarkEnd w:id="257"/>
      <w:r>
        <w:rPr>
          <w:rFonts w:eastAsia="Times New Roman" w:cs="Times New Roman"/>
          <w:szCs w:val="20"/>
          <w:u w:val="single"/>
        </w:rPr>
        <w:t xml:space="preserve"> in controlled surface waters.  The existence of a plan is considered an enforceable part of the permit under which the permittee is withdrawing surface water</w:t>
      </w:r>
      <w:bookmarkStart w:id="258" w:name="_DV_C217"/>
      <w:r>
        <w:rPr>
          <w:rFonts w:eastAsia="Times New Roman" w:cs="Times New Roman"/>
          <w:szCs w:val="20"/>
          <w:u w:val="single"/>
        </w:rPr>
        <w:t xml:space="preserve"> and is considered to control a permitted surface water withdrawal in situations where the actual flow of the surface water is less than the minimum instream flow for that particular stream segment</w:t>
      </w:r>
      <w:bookmarkStart w:id="259" w:name="_DV_M286"/>
      <w:bookmarkEnd w:id="258"/>
      <w:bookmarkEnd w:id="259"/>
      <w:r>
        <w:rPr>
          <w:rFonts w:eastAsia="Times New Roman" w:cs="Times New Roman"/>
          <w:szCs w:val="20"/>
          <w:u w:val="single"/>
        </w:rPr>
        <w: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60" w:name="_DV_M287"/>
      <w:bookmarkEnd w:id="260"/>
      <w:r>
        <w:rPr>
          <w:rFonts w:eastAsia="Times New Roman" w:cs="Times New Roman"/>
          <w:szCs w:val="20"/>
        </w:rPr>
        <w:tab/>
      </w:r>
      <w:r>
        <w:rPr>
          <w:rFonts w:eastAsia="Times New Roman" w:cs="Times New Roman"/>
          <w:szCs w:val="20"/>
          <w:u w:val="single"/>
        </w:rPr>
        <w:t>(B</w:t>
      </w:r>
      <w:bookmarkStart w:id="261" w:name="_DV_C221"/>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Nothing in this section</w:t>
      </w:r>
      <w:bookmarkStart w:id="262" w:name="_DV_M288"/>
      <w:bookmarkEnd w:id="261"/>
      <w:bookmarkEnd w:id="262"/>
      <w:r>
        <w:rPr>
          <w:rFonts w:eastAsia="Times New Roman" w:cs="Times New Roman"/>
          <w:szCs w:val="20"/>
          <w:u w:val="single"/>
        </w:rPr>
        <w:t xml:space="preserve"> limits or precludes </w:t>
      </w:r>
      <w:bookmarkStart w:id="263" w:name="_DV_M289"/>
      <w:bookmarkEnd w:id="263"/>
      <w:r>
        <w:rPr>
          <w:rFonts w:eastAsia="Times New Roman" w:cs="Times New Roman"/>
          <w:szCs w:val="20"/>
          <w:u w:val="single"/>
        </w:rPr>
        <w:t xml:space="preserve">an action authorized by the South Carolina Drought Response Act.  In the event that an action </w:t>
      </w:r>
      <w:bookmarkStart w:id="264" w:name="_DV_C224"/>
      <w:r>
        <w:rPr>
          <w:rFonts w:eastAsia="Times New Roman" w:cs="Times New Roman"/>
          <w:szCs w:val="20"/>
          <w:u w:val="single"/>
        </w:rPr>
        <w:t>authorized</w:t>
      </w:r>
      <w:bookmarkStart w:id="265" w:name="_DV_M290"/>
      <w:bookmarkEnd w:id="264"/>
      <w:bookmarkEnd w:id="265"/>
      <w:r>
        <w:rPr>
          <w:rFonts w:eastAsia="Times New Roman" w:cs="Times New Roman"/>
          <w:szCs w:val="20"/>
          <w:u w:val="single"/>
        </w:rPr>
        <w:t xml:space="preserve"> by the </w:t>
      </w:r>
      <w:bookmarkStart w:id="266" w:name="_DV_C226"/>
      <w:r>
        <w:rPr>
          <w:rFonts w:eastAsia="Times New Roman" w:cs="Times New Roman"/>
          <w:szCs w:val="20"/>
          <w:u w:val="single"/>
        </w:rPr>
        <w:t>South Carolina</w:t>
      </w:r>
      <w:bookmarkStart w:id="267" w:name="_DV_M291"/>
      <w:bookmarkEnd w:id="266"/>
      <w:bookmarkEnd w:id="267"/>
      <w:r>
        <w:rPr>
          <w:rFonts w:eastAsia="Times New Roman" w:cs="Times New Roman"/>
          <w:szCs w:val="20"/>
          <w:u w:val="single"/>
        </w:rPr>
        <w:t xml:space="preserve"> Drought Response </w:t>
      </w:r>
      <w:bookmarkStart w:id="268" w:name="_DV_C228"/>
      <w:r>
        <w:rPr>
          <w:rFonts w:eastAsia="Times New Roman" w:cs="Times New Roman"/>
          <w:szCs w:val="20"/>
          <w:u w:val="single"/>
        </w:rPr>
        <w:t>Act</w:t>
      </w:r>
      <w:bookmarkStart w:id="269" w:name="_DV_M292"/>
      <w:bookmarkEnd w:id="268"/>
      <w:bookmarkEnd w:id="269"/>
      <w:r>
        <w:rPr>
          <w:rFonts w:eastAsia="Times New Roman" w:cs="Times New Roman"/>
          <w:szCs w:val="20"/>
          <w:u w:val="single"/>
        </w:rPr>
        <w:t xml:space="preserve"> conflicts with this subsection or a permitted use, the action taken </w:t>
      </w:r>
      <w:bookmarkStart w:id="270" w:name="_DV_C230"/>
      <w:r>
        <w:rPr>
          <w:rFonts w:eastAsia="Times New Roman" w:cs="Times New Roman"/>
          <w:szCs w:val="20"/>
          <w:u w:val="single"/>
        </w:rPr>
        <w:t>pursuant to the South Carolina Drought Response Act supersedes</w:t>
      </w:r>
      <w:bookmarkStart w:id="271" w:name="_DV_M293"/>
      <w:bookmarkEnd w:id="270"/>
      <w:bookmarkEnd w:id="271"/>
      <w:r>
        <w:rPr>
          <w:rFonts w:eastAsia="Times New Roman" w:cs="Times New Roman"/>
          <w:szCs w:val="20"/>
          <w:u w:val="single"/>
        </w:rPr>
        <w:t xml:space="preserve"> an action taken pursuant to this subsection or the permit.</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72" w:name="_DV_M294"/>
      <w:bookmarkEnd w:id="272"/>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170.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In addition to other powers and duties, the department may:</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73" w:name="_DV_M295"/>
      <w:bookmarkEnd w:id="273"/>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promulgate regulations necessary to implement the policies and purposes of this chapter;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74" w:name="_DV_M296"/>
      <w:bookmarkEnd w:id="274"/>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enter upon any land or water of an applicant, a permittee, or a registered user for the purpose of conducting investigations, examinations, or surveys necessary to carry out its duties and responsibilities provided in this chapter;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75" w:name="_DV_M297"/>
      <w:bookmarkEnd w:id="275"/>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receive financial and technical assistance from private entities, the federal government, or another state agency; and</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take any action reasonable and necessary to enforce the provisions of this chapter.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76" w:name="_DV_M298"/>
      <w:bookmarkEnd w:id="276"/>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w:t>
      </w:r>
      <w:bookmarkStart w:id="277" w:name="_DV_M299"/>
      <w:bookmarkEnd w:id="277"/>
      <w:r>
        <w:rPr>
          <w:rFonts w:eastAsia="Times New Roman" w:cs="Times New Roman"/>
          <w:szCs w:val="20"/>
          <w:u w:val="single"/>
        </w:rPr>
        <w:t>appropriate state agencies must carry out ongoing data collection, surveys, research, and investigations into the availability</w:t>
      </w:r>
      <w:bookmarkStart w:id="278" w:name="_DV_M300"/>
      <w:bookmarkEnd w:id="278"/>
      <w:r>
        <w:rPr>
          <w:rFonts w:eastAsia="Times New Roman" w:cs="Times New Roman"/>
          <w:szCs w:val="20"/>
          <w:u w:val="single"/>
        </w:rPr>
        <w:t xml:space="preserve"> and quantity of surface water and report their findings to the General Assembly on an annual basis.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(C)(1)</w:t>
      </w:r>
      <w:r>
        <w:rPr>
          <w:rFonts w:eastAsia="Times New Roman" w:cs="Times New Roman"/>
          <w:szCs w:val="20"/>
        </w:rPr>
        <w:tab/>
      </w:r>
      <w:r>
        <w:rPr>
          <w:rFonts w:eastAsia="Times New Roman" w:cs="Times New Roman"/>
          <w:szCs w:val="20"/>
          <w:u w:val="single"/>
        </w:rPr>
        <w:t xml:space="preserve">The department may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unless the Governor selects another representative to negotiate for the State.  The department may also represent the State in connection with water withdrawals, diversions, or transfers occurring in other states which may affect this State, unless the Governor selects another representative for the State.  Any agreements, accords, or compacts made pursuant to this section must be approved by concurrent resolution of the General Assembly prior to being implemented.  The provisions in this section do not apply to the Office of Attorney General or any pending or future criminal or civil actions, lawsuits, or </w:t>
      </w:r>
      <w:r>
        <w:rPr>
          <w:rFonts w:eastAsia="Times New Roman" w:cs="Times New Roman"/>
          <w:szCs w:val="18"/>
          <w:u w:val="single"/>
        </w:rPr>
        <w:t>causes in which the State is a party or interested</w:t>
      </w:r>
      <w:r>
        <w:rPr>
          <w:rFonts w:eastAsia="Times New Roman" w:cs="Times New Roman"/>
          <w:szCs w:val="20"/>
          <w:u w:val="single"/>
        </w:rPr>
        <w:t>.</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subsection (1).  The department must also periodically report, as necessary or upon request, to the chairmen concerning the progress of the negotiations or representation.</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79" w:name="_DV_M301"/>
      <w:bookmarkEnd w:id="279"/>
      <w:r>
        <w:rPr>
          <w:rFonts w:eastAsia="Times New Roman" w:cs="Times New Roman"/>
          <w:szCs w:val="20"/>
        </w:rPr>
        <w:tab/>
      </w:r>
      <w:r>
        <w:rPr>
          <w:rFonts w:eastAsia="Times New Roman" w:cs="Times New Roman"/>
          <w:szCs w:val="20"/>
          <w:u w:val="single"/>
        </w:rPr>
        <w:t>Section 49</w:t>
      </w:r>
      <w:r>
        <w:rPr>
          <w:rFonts w:eastAsia="Times New Roman" w:cs="Times New Roman"/>
          <w:szCs w:val="20"/>
          <w:u w:val="single"/>
        </w:rPr>
        <w:noBreakHyphen/>
        <w:t>4</w:t>
      </w:r>
      <w:r>
        <w:rPr>
          <w:rFonts w:eastAsia="Times New Roman" w:cs="Times New Roman"/>
          <w:szCs w:val="20"/>
          <w:u w:val="single"/>
        </w:rPr>
        <w:noBreakHyphen/>
        <w:t>180.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 surface water withdrawer who commits a violation of this chapter: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bookmarkStart w:id="280" w:name="_DV_M302"/>
      <w:bookmarkEnd w:id="280"/>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is subject to a civil penalty of not more than ten thousand dollars for each day that the violation occurred; or</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81" w:name="_DV_M303"/>
      <w:bookmarkEnd w:id="281"/>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is guilty of a misdemeanor, and upon conviction, must be fined not more than three thousand dollars for each day that the violation occurred, if the violation is willful.</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82" w:name="_DV_M304"/>
      <w:bookmarkEnd w:id="282"/>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All penalties and fines assessed and collected pursuant to this chapter must be deposited in the South Carolina </w:t>
      </w:r>
      <w:bookmarkStart w:id="283" w:name="_DV_C234"/>
      <w:r>
        <w:rPr>
          <w:rFonts w:eastAsia="Times New Roman" w:cs="Times New Roman"/>
          <w:szCs w:val="20"/>
          <w:u w:val="single"/>
        </w:rPr>
        <w:t>general</w:t>
      </w:r>
      <w:bookmarkStart w:id="284" w:name="_DV_M305"/>
      <w:bookmarkEnd w:id="283"/>
      <w:bookmarkEnd w:id="284"/>
      <w:r>
        <w:rPr>
          <w:rFonts w:eastAsia="Times New Roman" w:cs="Times New Roman"/>
          <w:szCs w:val="20"/>
          <w:u w:val="single"/>
        </w:rPr>
        <w:t xml:space="preserve"> fund.</w:t>
      </w:r>
      <w:r>
        <w:rPr>
          <w:rFonts w:eastAsia="MS Mincho" w:cs="MS Mincho"/>
          <w:szCs w:val="20"/>
        </w:rPr>
        <w:t>”</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85" w:name="_DV_M306"/>
      <w:bookmarkEnd w:id="285"/>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2.</w:t>
      </w:r>
      <w:r>
        <w:rPr>
          <w:rFonts w:eastAsia="MS Mincho" w:cs="Times New Roman"/>
          <w:szCs w:val="20"/>
        </w:rPr>
        <w:tab/>
        <w:t>Section 48</w:t>
      </w:r>
      <w:r>
        <w:rPr>
          <w:rFonts w:eastAsia="MS Mincho" w:cs="Times New Roman"/>
          <w:szCs w:val="20"/>
        </w:rPr>
        <w:noBreakHyphen/>
        <w:t>2</w:t>
      </w:r>
      <w:r>
        <w:rPr>
          <w:rFonts w:eastAsia="MS Mincho" w:cs="Times New Roman"/>
          <w:szCs w:val="20"/>
        </w:rPr>
        <w:noBreakHyphen/>
        <w:t>30(B) of the 1976 Code is amended by adding an appropriately numbered subitem to read:</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86" w:name="_DV_M307"/>
      <w:bookmarkEnd w:id="286"/>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w:t>
      </w:r>
      <w:r>
        <w:rPr>
          <w:rFonts w:eastAsia="MS Mincho" w:cs="Times New Roman"/>
          <w:szCs w:val="20"/>
          <w:u w:val="single"/>
        </w:rPr>
        <w:t>(  )</w:t>
      </w:r>
      <w:r>
        <w:rPr>
          <w:rFonts w:eastAsia="MS Mincho" w:cs="Times New Roman"/>
          <w:szCs w:val="20"/>
        </w:rPr>
        <w:tab/>
      </w:r>
      <w:r>
        <w:rPr>
          <w:rFonts w:eastAsia="MS Mincho" w:cs="Times New Roman"/>
          <w:szCs w:val="20"/>
          <w:u w:val="single"/>
        </w:rPr>
        <w:t>Surface Water Withdrawal, Permitting, Use, and Reporting Act.</w:t>
      </w:r>
      <w:r>
        <w:rPr>
          <w:rFonts w:eastAsia="MS Mincho" w:cs="Times New Roman"/>
          <w:szCs w:val="20"/>
        </w:rPr>
        <w:t>”</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87" w:name="_DV_M308"/>
      <w:bookmarkEnd w:id="287"/>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3.</w:t>
      </w:r>
      <w:r>
        <w:rPr>
          <w:rFonts w:eastAsia="MS Mincho" w:cs="Times New Roman"/>
          <w:szCs w:val="20"/>
        </w:rPr>
        <w:tab/>
        <w:t>Section 48</w:t>
      </w:r>
      <w:r>
        <w:rPr>
          <w:rFonts w:eastAsia="MS Mincho" w:cs="Times New Roman"/>
          <w:szCs w:val="20"/>
        </w:rPr>
        <w:noBreakHyphen/>
        <w:t>2</w:t>
      </w:r>
      <w:r>
        <w:rPr>
          <w:rFonts w:eastAsia="MS Mincho" w:cs="Times New Roman"/>
          <w:szCs w:val="20"/>
        </w:rPr>
        <w:noBreakHyphen/>
        <w:t>50(H) of the 1976 Code is amended by adding:</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w:t>
      </w:r>
      <w:r>
        <w:rPr>
          <w:rFonts w:eastAsia="MS Mincho" w:cs="Times New Roman"/>
          <w:szCs w:val="20"/>
          <w:u w:val="single"/>
        </w:rPr>
        <w:t>(8)</w:t>
      </w:r>
      <w:r>
        <w:rPr>
          <w:rFonts w:eastAsia="MS Mincho" w:cs="Times New Roman"/>
          <w:szCs w:val="20"/>
        </w:rPr>
        <w:tab/>
      </w:r>
      <w:r>
        <w:rPr>
          <w:rFonts w:eastAsia="MS Mincho" w:cs="Times New Roman"/>
          <w:szCs w:val="20"/>
          <w:u w:val="single"/>
        </w:rPr>
        <w:t>Surface Water Withdrawals</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88" w:name="_DV_M309"/>
      <w:bookmarkEnd w:id="288"/>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Section 49</w:t>
      </w:r>
      <w:r>
        <w:rPr>
          <w:rFonts w:eastAsia="MS Mincho" w:cs="Times New Roman"/>
          <w:szCs w:val="20"/>
          <w:u w:val="single"/>
        </w:rPr>
        <w:noBreakHyphen/>
        <w:t>4</w:t>
      </w:r>
      <w:r>
        <w:rPr>
          <w:rFonts w:eastAsia="MS Mincho" w:cs="Times New Roman"/>
          <w:szCs w:val="20"/>
          <w:u w:val="single"/>
        </w:rPr>
        <w:noBreakHyphen/>
        <w:t>70 surface water withdrawal permit application processing fee</w:t>
      </w:r>
      <w:r>
        <w:rPr>
          <w:rFonts w:eastAsia="MS Mincho" w:cs="Times New Roman"/>
          <w:szCs w:val="20"/>
        </w:rPr>
        <w:t xml:space="preserve">   </w:t>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t xml:space="preserve"> </w:t>
      </w:r>
      <w:r>
        <w:rPr>
          <w:rFonts w:eastAsia="MS Mincho" w:cs="Times New Roman"/>
          <w:szCs w:val="20"/>
          <w:u w:val="single"/>
        </w:rPr>
        <w:t>$</w:t>
      </w:r>
      <w:bookmarkStart w:id="289" w:name="_DV_C236"/>
      <w:r>
        <w:rPr>
          <w:rFonts w:eastAsia="MS Mincho" w:cs="Times New Roman"/>
          <w:szCs w:val="20"/>
          <w:u w:val="single"/>
        </w:rPr>
        <w:t>5,000.00</w:t>
      </w:r>
      <w:bookmarkEnd w:id="289"/>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90" w:name="_DV_C237"/>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Section 49</w:t>
      </w:r>
      <w:r>
        <w:rPr>
          <w:rFonts w:eastAsia="MS Mincho" w:cs="Times New Roman"/>
          <w:szCs w:val="20"/>
          <w:u w:val="single"/>
        </w:rPr>
        <w:noBreakHyphen/>
        <w:t>4</w:t>
      </w:r>
      <w:r>
        <w:rPr>
          <w:rFonts w:eastAsia="MS Mincho" w:cs="Times New Roman"/>
          <w:szCs w:val="20"/>
          <w:u w:val="single"/>
        </w:rPr>
        <w:noBreakHyphen/>
        <w:t>40 surface water withdrawal permit application processing fee</w:t>
      </w:r>
      <w:r>
        <w:rPr>
          <w:rFonts w:eastAsia="MS Mincho" w:cs="Times New Roman"/>
          <w:szCs w:val="20"/>
        </w:rPr>
        <w:t xml:space="preserve">   </w:t>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$2,500.00</w:t>
      </w:r>
      <w:bookmarkStart w:id="291" w:name="_DV_M310"/>
      <w:bookmarkEnd w:id="290"/>
      <w:bookmarkEnd w:id="291"/>
      <w:r>
        <w:rPr>
          <w:rFonts w:eastAsia="MS Mincho" w:cs="Times New Roman"/>
          <w:szCs w:val="20"/>
        </w:rPr>
        <w:t>”</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92" w:name="_DV_M311"/>
      <w:bookmarkEnd w:id="292"/>
      <w:r>
        <w:rPr>
          <w:rFonts w:eastAsia="MS Mincho" w:cs="Times New Roman"/>
          <w:szCs w:val="20"/>
        </w:rPr>
        <w:tab/>
        <w:t>SECTION</w:t>
      </w:r>
      <w:r>
        <w:rPr>
          <w:rFonts w:eastAsia="MS Mincho" w:cs="Times New Roman"/>
          <w:szCs w:val="20"/>
        </w:rPr>
        <w:tab/>
        <w:t>4.</w:t>
      </w:r>
      <w:bookmarkStart w:id="293" w:name="_DV_C241"/>
      <w:r>
        <w:rPr>
          <w:rFonts w:eastAsia="MS Mincho" w:cs="Times New Roman"/>
          <w:szCs w:val="20"/>
        </w:rPr>
        <w:tab/>
        <w:t xml:space="preserve">Chapter 1, Title 49 is not affected and supersedes Chapter 4, Title 49 as amended by Section 1 of this act. </w:t>
      </w:r>
      <w:bookmarkEnd w:id="293"/>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5.</w:t>
      </w:r>
      <w:r>
        <w:rPr>
          <w:rFonts w:eastAsia="MS Mincho" w:cs="Times New Roman"/>
          <w:szCs w:val="20"/>
        </w:rPr>
        <w:tab/>
        <w:t>The General Assembly finds this act does not supersede, modify, amend, or otherwise effect the public trust doctrine in the context of surface water resources within the borders of this State as recognized and applied by the courts of this State.</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94" w:name="_DV_M314"/>
      <w:bookmarkEnd w:id="294"/>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6.</w:t>
      </w:r>
      <w:r>
        <w:rPr>
          <w:rFonts w:eastAsia="MS Mincho" w:cs="Times New Roman"/>
          <w:szCs w:val="20"/>
        </w:rPr>
        <w:tab/>
        <w:t>(A)</w:t>
      </w:r>
      <w:r>
        <w:rPr>
          <w:rFonts w:eastAsia="MS Mincho" w:cs="Times New Roman"/>
          <w:szCs w:val="20"/>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95" w:name="_DV_M315"/>
      <w:bookmarkEnd w:id="295"/>
      <w:r>
        <w:rPr>
          <w:rFonts w:eastAsia="MS Mincho" w:cs="Times New Roman"/>
          <w:szCs w:val="20"/>
        </w:rPr>
        <w:tab/>
        <w:t>(B)</w:t>
      </w:r>
      <w:r>
        <w:rPr>
          <w:rFonts w:eastAsia="MS Mincho" w:cs="Times New Roman"/>
          <w:szCs w:val="20"/>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96" w:name="_DV_M316"/>
      <w:bookmarkEnd w:id="296"/>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7.</w:t>
      </w:r>
      <w:r>
        <w:rPr>
          <w:rFonts w:eastAsia="MS Mincho"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631C" w:rsidRDefault="00D0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bookmarkStart w:id="297" w:name="_DV_M317"/>
      <w:bookmarkEnd w:id="297"/>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8.</w:t>
      </w:r>
      <w:r>
        <w:rPr>
          <w:rFonts w:eastAsia="MS Mincho" w:cs="Times New Roman"/>
          <w:szCs w:val="20"/>
        </w:rPr>
        <w:tab/>
        <w:t>This act takes effect January 1, 2010.</w:t>
      </w:r>
    </w:p>
    <w:p w:rsidR="00D0631C" w:rsidRDefault="00CA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0631C" w:rsidSect="00D063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31C" w:rsidRDefault="00CA36ED">
      <w:r>
        <w:separator/>
      </w:r>
    </w:p>
  </w:endnote>
  <w:endnote w:type="continuationSeparator" w:id="0">
    <w:p w:rsidR="00D0631C" w:rsidRDefault="00CA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7CEC7A-D20A-405B-A9C2-B09A7076275D}"/>
    <w:embedBold r:id="rId2" w:fontKey="{50995226-079D-4397-AFBC-AF37AADC0305}"/>
  </w:font>
  <w:font w:name="Calibri">
    <w:panose1 w:val="020F0502020204030204"/>
    <w:charset w:val="00"/>
    <w:family w:val="swiss"/>
    <w:pitch w:val="variable"/>
    <w:sig w:usb0="E10002FF" w:usb1="4000ACFF" w:usb2="00000009" w:usb3="00000000" w:csb0="0000019F" w:csb1="00000000"/>
    <w:embedRegular r:id="rId3" w:fontKey="{5F0B07C1-3276-4FA2-9144-86B9BB390100}"/>
    <w:embedBold r:id="rId4" w:fontKey="{4864F897-A8AD-4448-982E-A4DA17782EDE}"/>
  </w:font>
  <w:font w:name="Tahoma">
    <w:panose1 w:val="020B0604030504040204"/>
    <w:charset w:val="00"/>
    <w:family w:val="swiss"/>
    <w:pitch w:val="variable"/>
    <w:sig w:usb0="21002A87" w:usb1="80000000" w:usb2="00000008" w:usb3="00000000" w:csb0="000101FF" w:csb1="00000000"/>
    <w:embedRegular r:id="rId5" w:fontKey="{E8737BCD-C713-4565-9C62-8F64C4906E66}"/>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F83C32B9-B0BB-461E-ACDB-9AB65E2094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31C" w:rsidRDefault="00CA36ED">
    <w:pPr>
      <w:pStyle w:val="Footer"/>
      <w:tabs>
        <w:tab w:val="clear" w:pos="4680"/>
        <w:tab w:val="clear" w:pos="9360"/>
        <w:tab w:val="center" w:pos="2995"/>
      </w:tabs>
      <w:spacing w:before="120"/>
    </w:pPr>
    <w:r>
      <w:t>[275]</w:t>
    </w:r>
    <w:r>
      <w:tab/>
    </w:r>
    <w:r w:rsidR="00D57B1C">
      <w:fldChar w:fldCharType="begin"/>
    </w:r>
    <w:r w:rsidR="00D57B1C">
      <w:instrText xml:space="preserve"> PAGE  \* MERGEFORMAT </w:instrText>
    </w:r>
    <w:r w:rsidR="00D57B1C">
      <w:fldChar w:fldCharType="separate"/>
    </w:r>
    <w:r w:rsidR="00D57B1C">
      <w:rPr>
        <w:noProof/>
      </w:rPr>
      <w:t>1</w:t>
    </w:r>
    <w:r w:rsidR="00D57B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31C" w:rsidRDefault="00CA36ED">
      <w:r>
        <w:separator/>
      </w:r>
    </w:p>
  </w:footnote>
  <w:footnote w:type="continuationSeparator" w:id="0">
    <w:p w:rsidR="00D0631C" w:rsidRDefault="00CA36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0631C"/>
    <w:rsid w:val="00001E05"/>
    <w:rsid w:val="006A32B7"/>
    <w:rsid w:val="00914447"/>
    <w:rsid w:val="00942A6D"/>
    <w:rsid w:val="00B4526E"/>
    <w:rsid w:val="00CA36ED"/>
    <w:rsid w:val="00D0631C"/>
    <w:rsid w:val="00D57B1C"/>
    <w:rsid w:val="00E06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5B3CAA-FF70-426F-BF22-9DB308F8A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31C"/>
  </w:style>
  <w:style w:type="paragraph" w:styleId="Heading1">
    <w:name w:val="heading 1"/>
    <w:basedOn w:val="Normal"/>
    <w:next w:val="Normal"/>
    <w:link w:val="Heading1Char"/>
    <w:uiPriority w:val="9"/>
    <w:qFormat/>
    <w:rsid w:val="00D0631C"/>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0631C"/>
    <w:rPr>
      <w:szCs w:val="21"/>
    </w:rPr>
  </w:style>
  <w:style w:type="character" w:customStyle="1" w:styleId="PlainTextChar">
    <w:name w:val="Plain Text Char"/>
    <w:basedOn w:val="DefaultParagraphFont"/>
    <w:link w:val="PlainText"/>
    <w:uiPriority w:val="99"/>
    <w:rsid w:val="00D0631C"/>
    <w:rPr>
      <w:szCs w:val="21"/>
    </w:rPr>
  </w:style>
  <w:style w:type="paragraph" w:styleId="BodyText">
    <w:name w:val="Body Text"/>
    <w:basedOn w:val="Normal"/>
    <w:link w:val="BodyTextChar"/>
    <w:uiPriority w:val="99"/>
    <w:locked/>
    <w:rsid w:val="00D0631C"/>
  </w:style>
  <w:style w:type="character" w:customStyle="1" w:styleId="BodyTextChar">
    <w:name w:val="Body Text Char"/>
    <w:basedOn w:val="DefaultParagraphFont"/>
    <w:link w:val="BodyText"/>
    <w:uiPriority w:val="99"/>
    <w:rsid w:val="00D0631C"/>
  </w:style>
  <w:style w:type="paragraph" w:styleId="BalloonText">
    <w:name w:val="Balloon Text"/>
    <w:next w:val="Normal"/>
    <w:link w:val="BalloonTextChar"/>
    <w:uiPriority w:val="99"/>
    <w:unhideWhenUsed/>
    <w:rsid w:val="00D0631C"/>
    <w:rPr>
      <w:rFonts w:cs="Tahoma"/>
      <w:szCs w:val="16"/>
    </w:rPr>
  </w:style>
  <w:style w:type="character" w:customStyle="1" w:styleId="BalloonTextChar">
    <w:name w:val="Balloon Text Char"/>
    <w:basedOn w:val="DefaultParagraphFont"/>
    <w:link w:val="BalloonText"/>
    <w:uiPriority w:val="99"/>
    <w:rsid w:val="00D0631C"/>
    <w:rPr>
      <w:rFonts w:cs="Tahoma"/>
      <w:szCs w:val="16"/>
    </w:rPr>
  </w:style>
  <w:style w:type="paragraph" w:styleId="NormalWeb">
    <w:name w:val="Normal (Web)"/>
    <w:basedOn w:val="Normal"/>
    <w:next w:val="Normal"/>
    <w:semiHidden/>
    <w:locked/>
    <w:rsid w:val="00D0631C"/>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uiPriority w:val="9"/>
    <w:rsid w:val="00D0631C"/>
    <w:rPr>
      <w:rFonts w:eastAsia="Times New Roman" w:cs="Times New Roman"/>
      <w:b/>
      <w:sz w:val="30"/>
      <w:szCs w:val="20"/>
    </w:rPr>
  </w:style>
  <w:style w:type="numbering" w:customStyle="1" w:styleId="NoList1">
    <w:name w:val="No List1"/>
    <w:next w:val="NoList"/>
    <w:uiPriority w:val="99"/>
    <w:semiHidden/>
    <w:unhideWhenUsed/>
    <w:rsid w:val="00D0631C"/>
  </w:style>
  <w:style w:type="paragraph" w:styleId="Header">
    <w:name w:val="header"/>
    <w:basedOn w:val="Normal"/>
    <w:link w:val="HeaderChar"/>
    <w:uiPriority w:val="99"/>
    <w:semiHidden/>
    <w:unhideWhenUsed/>
    <w:locked/>
    <w:rsid w:val="00D0631C"/>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uiPriority w:val="99"/>
    <w:semiHidden/>
    <w:rsid w:val="00D0631C"/>
    <w:rPr>
      <w:rFonts w:eastAsia="Times New Roman" w:cs="Times New Roman"/>
      <w:szCs w:val="20"/>
    </w:rPr>
  </w:style>
  <w:style w:type="paragraph" w:styleId="Footer">
    <w:name w:val="footer"/>
    <w:basedOn w:val="Normal"/>
    <w:link w:val="FooterChar"/>
    <w:uiPriority w:val="99"/>
    <w:unhideWhenUsed/>
    <w:locked/>
    <w:rsid w:val="00D0631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0631C"/>
    <w:rPr>
      <w:rFonts w:eastAsia="Times New Roman" w:cs="Times New Roman"/>
      <w:szCs w:val="20"/>
    </w:rPr>
  </w:style>
  <w:style w:type="character" w:styleId="PageNumber">
    <w:name w:val="page number"/>
    <w:basedOn w:val="DefaultParagraphFont"/>
    <w:uiPriority w:val="99"/>
    <w:semiHidden/>
    <w:unhideWhenUsed/>
    <w:locked/>
    <w:rsid w:val="00D0631C"/>
  </w:style>
  <w:style w:type="character" w:styleId="LineNumber">
    <w:name w:val="line number"/>
    <w:basedOn w:val="DefaultParagraphFont"/>
    <w:uiPriority w:val="99"/>
    <w:semiHidden/>
    <w:unhideWhenUsed/>
    <w:locked/>
    <w:rsid w:val="00D0631C"/>
  </w:style>
  <w:style w:type="paragraph" w:customStyle="1" w:styleId="BillDots">
    <w:name w:val="BillDots"/>
    <w:basedOn w:val="Normal"/>
    <w:autoRedefine/>
    <w:qFormat/>
    <w:rsid w:val="00D0631C"/>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D0631C"/>
    <w:pPr>
      <w:tabs>
        <w:tab w:val="right" w:pos="5904"/>
      </w:tabs>
    </w:pPr>
  </w:style>
  <w:style w:type="character" w:styleId="Hyperlink">
    <w:name w:val="Hyperlink"/>
    <w:basedOn w:val="DefaultParagraphFont"/>
    <w:uiPriority w:val="99"/>
    <w:unhideWhenUsed/>
    <w:locked/>
    <w:rsid w:val="00D063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75_20090114.docx" TargetMode="External"/><Relationship Id="rId3" Type="http://schemas.openxmlformats.org/officeDocument/2006/relationships/webSettings" Target="webSettings.xml"/><Relationship Id="rId7" Type="http://schemas.openxmlformats.org/officeDocument/2006/relationships/hyperlink" Target="file:///h:\SJ%20Archive\2009\01-1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6815</Words>
  <Characters>37248</Characters>
  <Application>Microsoft Office Word</Application>
  <DocSecurity>0</DocSecurity>
  <Lines>843</Lines>
  <Paragraphs>197</Paragraphs>
  <ScaleCrop>false</ScaleCrop>
  <Company>Project Management</Company>
  <LinksUpToDate>false</LinksUpToDate>
  <CharactersWithSpaces>44303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275: Water withdrawal - South Carolina Legislature Online</dc:title>
  <dc:subject/>
  <dc:creator>NSC</dc:creator>
  <cp:keywords/>
  <dc:description/>
  <cp:lastModifiedBy>N Cumfer</cp:lastModifiedBy>
  <cp:revision>15</cp:revision>
  <dcterms:created xsi:type="dcterms:W3CDTF">2009-01-14T20:36:00Z</dcterms:created>
  <dcterms:modified xsi:type="dcterms:W3CDTF">2014-11-24T14:56:00Z</dcterms:modified>
</cp:coreProperties>
</file>