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18E" w:rsidRDefault="00A8485A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2B618E" w:rsidRDefault="00A8485A">
      <w:pPr>
        <w:widowControl w:val="0"/>
        <w:jc w:val="center"/>
      </w:pPr>
      <w:r>
        <w:t>118th Session, 2009-2010</w:t>
      </w:r>
    </w:p>
    <w:p w:rsidR="002B618E" w:rsidRDefault="002B618E">
      <w:pPr>
        <w:widowControl w:val="0"/>
        <w:jc w:val="left"/>
      </w:pPr>
    </w:p>
    <w:p w:rsidR="002B618E" w:rsidRDefault="00A8485A">
      <w:pPr>
        <w:widowControl w:val="0"/>
        <w:jc w:val="left"/>
        <w:rPr>
          <w:b/>
        </w:rPr>
      </w:pPr>
      <w:r>
        <w:rPr>
          <w:b/>
        </w:rPr>
        <w:t>H. 3264</w:t>
      </w:r>
    </w:p>
    <w:p w:rsidR="002B618E" w:rsidRDefault="002B618E">
      <w:pPr>
        <w:widowControl w:val="0"/>
        <w:jc w:val="left"/>
        <w:rPr>
          <w:b/>
        </w:rPr>
      </w:pPr>
    </w:p>
    <w:p w:rsidR="002B618E" w:rsidRDefault="00A8485A">
      <w:pPr>
        <w:widowControl w:val="0"/>
        <w:jc w:val="left"/>
      </w:pPr>
      <w:r>
        <w:rPr>
          <w:b/>
        </w:rPr>
        <w:t>STATUS INFORMATION</w:t>
      </w:r>
    </w:p>
    <w:p w:rsidR="002B618E" w:rsidRDefault="002B618E">
      <w:pPr>
        <w:widowControl w:val="0"/>
        <w:jc w:val="left"/>
      </w:pPr>
    </w:p>
    <w:p w:rsidR="002B618E" w:rsidRDefault="00A8485A">
      <w:pPr>
        <w:widowControl w:val="0"/>
        <w:jc w:val="left"/>
      </w:pPr>
      <w:r>
        <w:t>General Bill</w:t>
      </w:r>
    </w:p>
    <w:p w:rsidR="002B618E" w:rsidRDefault="00A8485A">
      <w:pPr>
        <w:widowControl w:val="0"/>
        <w:jc w:val="left"/>
      </w:pPr>
      <w:r>
        <w:t>Sponsors: Rep. Gullick</w:t>
      </w:r>
    </w:p>
    <w:p w:rsidR="002B618E" w:rsidRDefault="00A8485A">
      <w:pPr>
        <w:widowControl w:val="0"/>
        <w:jc w:val="left"/>
      </w:pPr>
      <w:r>
        <w:t>Document Path: l:\council\bills\swb\5678cm09.docx</w:t>
      </w:r>
    </w:p>
    <w:p w:rsidR="002B618E" w:rsidRDefault="002B618E">
      <w:pPr>
        <w:widowControl w:val="0"/>
        <w:jc w:val="left"/>
      </w:pPr>
    </w:p>
    <w:p w:rsidR="002B618E" w:rsidRDefault="00A8485A">
      <w:pPr>
        <w:widowControl w:val="0"/>
        <w:jc w:val="left"/>
      </w:pPr>
      <w:r>
        <w:t>Introduced in the House on January 14, 2009</w:t>
      </w:r>
    </w:p>
    <w:p w:rsidR="002B618E" w:rsidRDefault="00A8485A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2B618E" w:rsidRDefault="002B618E">
      <w:pPr>
        <w:widowControl w:val="0"/>
        <w:jc w:val="left"/>
      </w:pPr>
    </w:p>
    <w:p w:rsidR="002B618E" w:rsidRDefault="00A8485A">
      <w:pPr>
        <w:widowControl w:val="0"/>
        <w:jc w:val="left"/>
      </w:pPr>
      <w:r>
        <w:t>Summary: Kelli's Law</w:t>
      </w:r>
    </w:p>
    <w:p w:rsidR="002B618E" w:rsidRDefault="002B618E">
      <w:pPr>
        <w:widowControl w:val="0"/>
        <w:jc w:val="left"/>
      </w:pPr>
    </w:p>
    <w:p w:rsidR="002B618E" w:rsidRDefault="002B618E">
      <w:pPr>
        <w:widowControl w:val="0"/>
        <w:jc w:val="left"/>
      </w:pPr>
    </w:p>
    <w:p w:rsidR="002B618E" w:rsidRDefault="00A848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2B618E" w:rsidRDefault="002B61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618E" w:rsidRDefault="00A848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2B618E" w:rsidRDefault="00A848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1/14/2009</w:t>
      </w:r>
      <w:r>
        <w:tab/>
        <w:t>House</w:t>
      </w:r>
      <w:r>
        <w:tab/>
        <w:t xml:space="preserve">Introduced and read first time </w:t>
      </w:r>
      <w:hyperlink r:id="rId7" w:history="1">
        <w:r w:rsidRPr="00F30EBA">
          <w:rPr>
            <w:rStyle w:val="Hyperlink"/>
          </w:rPr>
          <w:t>HJ</w:t>
        </w:r>
      </w:hyperlink>
      <w:r>
        <w:noBreakHyphen/>
        <w:t>15</w:t>
      </w:r>
    </w:p>
    <w:p w:rsidR="002B618E" w:rsidRDefault="00A848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F30EBA">
          <w:rPr>
            <w:rStyle w:val="Hyperlink"/>
          </w:rPr>
          <w:t>HJ</w:t>
        </w:r>
      </w:hyperlink>
      <w:r>
        <w:noBreakHyphen/>
        <w:t>15</w:t>
      </w:r>
    </w:p>
    <w:p w:rsidR="002B618E" w:rsidRDefault="002B6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618E" w:rsidRDefault="002B6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618E" w:rsidRDefault="00A8485A">
      <w:pPr>
        <w:widowControl w:val="0"/>
        <w:jc w:val="left"/>
      </w:pPr>
      <w:r>
        <w:rPr>
          <w:b/>
        </w:rPr>
        <w:t>VERSIONS OF THIS BILL</w:t>
      </w:r>
    </w:p>
    <w:p w:rsidR="002B618E" w:rsidRDefault="002B618E">
      <w:pPr>
        <w:widowControl w:val="0"/>
        <w:jc w:val="left"/>
      </w:pPr>
    </w:p>
    <w:p w:rsidR="002B618E" w:rsidRDefault="00902CAF">
      <w:pPr>
        <w:widowControl w:val="0"/>
        <w:jc w:val="left"/>
      </w:pPr>
      <w:hyperlink r:id="rId9" w:history="1">
        <w:r w:rsidR="00A8485A">
          <w:rPr>
            <w:rStyle w:val="Hyperlink"/>
          </w:rPr>
          <w:t>1/14/2009</w:t>
        </w:r>
      </w:hyperlink>
    </w:p>
    <w:p w:rsidR="002B618E" w:rsidRDefault="002B618E"/>
    <w:p w:rsidR="002B618E" w:rsidRDefault="002B618E">
      <w:pPr>
        <w:sectPr w:rsidR="002B61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618E" w:rsidRDefault="002B618E">
      <w:pPr>
        <w:pStyle w:val="BillDots"/>
      </w:pPr>
    </w:p>
    <w:p w:rsidR="002B618E" w:rsidRDefault="002B618E">
      <w:pPr>
        <w:pStyle w:val="Numbersforbills"/>
      </w:pPr>
    </w:p>
    <w:p w:rsidR="002B618E" w:rsidRDefault="002B6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18E" w:rsidRDefault="002B6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18E" w:rsidRDefault="002B6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18E" w:rsidRDefault="002B6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18E" w:rsidRDefault="002B6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18E" w:rsidRDefault="002B6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18E" w:rsidRDefault="00A84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2B618E" w:rsidRDefault="002B6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18E" w:rsidRDefault="00A84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TO ENACT “KELLI’S LAW”, BY ADDING SECTION 23</w:t>
      </w:r>
      <w:r>
        <w:noBreakHyphen/>
        <w:t>6</w:t>
      </w:r>
      <w:r>
        <w:noBreakHyphen/>
        <w:t>115 SO AS TO PROVIDE THAT EACH HIGHWAY PATROL VEHICLE MUST BE EQUIPPED WITH A FIELD BREATHALYZER DEVICE THAT MUST BE ADMINISTERED ON A PERSON SUSPECTED OF DRIVING UNDER THE INFLUENCE OF ALCOHOL, DRUGS, OR ANOTHER SUBSTANCE.</w:t>
      </w:r>
    </w:p>
    <w:p w:rsidR="002B618E" w:rsidRDefault="002B6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618E" w:rsidRDefault="00A84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618E" w:rsidRDefault="002B6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18E" w:rsidRDefault="00A84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may be referred to as “Kelli’s Law”.</w:t>
      </w:r>
    </w:p>
    <w:p w:rsidR="002B618E" w:rsidRDefault="002B6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18E" w:rsidRDefault="00A84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3, Chapter 6, Title 23 of the 1976 Code is amended by adding:</w:t>
      </w:r>
    </w:p>
    <w:p w:rsidR="002B618E" w:rsidRDefault="002B6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18E" w:rsidRDefault="00A84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6</w:t>
      </w:r>
      <w:r>
        <w:noBreakHyphen/>
        <w:t>115.</w:t>
      </w:r>
      <w:r>
        <w:tab/>
        <w:t>Notwithstanding another provision of law, each highway patrol vehicle must be equipped with a field breathalyzer device that must be administered on a person who a highway patrolman has stopped for being suspected of driving under the influence of alcohol, drugs, or another substance.”</w:t>
      </w:r>
    </w:p>
    <w:p w:rsidR="002B618E" w:rsidRDefault="002B6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18E" w:rsidRDefault="00A84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2B618E" w:rsidRDefault="00A84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B618E" w:rsidRDefault="002B618E">
      <w:pPr>
        <w:suppressAutoHyphens/>
      </w:pPr>
    </w:p>
    <w:sectPr w:rsidR="002B618E" w:rsidSect="002B618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18E" w:rsidRDefault="00A8485A">
      <w:r>
        <w:separator/>
      </w:r>
    </w:p>
  </w:endnote>
  <w:endnote w:type="continuationSeparator" w:id="0">
    <w:p w:rsidR="002B618E" w:rsidRDefault="00A84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31F52F-685C-42FC-8C0A-458C06F9CBED}"/>
    <w:embedBold r:id="rId2" w:fontKey="{0E750228-7DE7-47DE-A638-7C4D0837A3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4198B7-F51F-476C-8E73-7DC4463CC8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7E1EF60-411B-4D07-ADE3-4B27907C23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18E" w:rsidRDefault="00A848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[3264]</w:t>
    </w:r>
    <w:r>
      <w:tab/>
    </w:r>
    <w:r w:rsidR="00902CAF">
      <w:fldChar w:fldCharType="begin"/>
    </w:r>
    <w:r w:rsidR="00902CAF">
      <w:instrText xml:space="preserve"> PAGE  \* MERGEFORMAT </w:instrText>
    </w:r>
    <w:r w:rsidR="00902CAF">
      <w:fldChar w:fldCharType="separate"/>
    </w:r>
    <w:r w:rsidR="00902CAF">
      <w:rPr>
        <w:noProof/>
      </w:rPr>
      <w:t>1</w:t>
    </w:r>
    <w:r w:rsidR="00902CA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18E" w:rsidRDefault="00A8485A">
      <w:r>
        <w:separator/>
      </w:r>
    </w:p>
  </w:footnote>
  <w:footnote w:type="continuationSeparator" w:id="0">
    <w:p w:rsidR="002B618E" w:rsidRDefault="00A848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678CM09"/>
    <w:docVar w:name="CoverBillType" w:val="b"/>
    <w:docVar w:name="docpath" w:val="L:\Council\bills\SWB\5678CM09.DOCX"/>
    <w:docVar w:name="dvBillNumber" w:val="326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B618E"/>
    <w:rsid w:val="0020427D"/>
    <w:rsid w:val="002B618E"/>
    <w:rsid w:val="005F2607"/>
    <w:rsid w:val="00902CAF"/>
    <w:rsid w:val="00A8485A"/>
    <w:rsid w:val="00EB5C96"/>
    <w:rsid w:val="00F30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B780B44-D854-47FC-9454-B7542B445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618E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618E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18E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B61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618E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2B61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618E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B618E"/>
  </w:style>
  <w:style w:type="character" w:styleId="LineNumber">
    <w:name w:val="line number"/>
    <w:basedOn w:val="DefaultParagraphFont"/>
    <w:uiPriority w:val="99"/>
    <w:semiHidden/>
    <w:unhideWhenUsed/>
    <w:rsid w:val="002B618E"/>
  </w:style>
  <w:style w:type="paragraph" w:customStyle="1" w:styleId="BillDots">
    <w:name w:val="Bill Dots"/>
    <w:basedOn w:val="Normal"/>
    <w:qFormat/>
    <w:rsid w:val="002B618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2B618E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B61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4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4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264_2009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F81EE-8019-49C4-A55C-C61A1CAEC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226</Words>
  <Characters>1210</Characters>
  <Application>Microsoft Office Word</Application>
  <DocSecurity>0</DocSecurity>
  <Lines>64</Lines>
  <Paragraphs>24</Paragraphs>
  <ScaleCrop>false</ScaleCrop>
  <Company> </Company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3264: Kelli's Law - South Carolina Legislature Online</dc:title>
  <dc:subject/>
  <dc:creator>Sandy Barden</dc:creator>
  <cp:keywords/>
  <dc:description/>
  <cp:lastModifiedBy>N Cumfer</cp:lastModifiedBy>
  <cp:revision>9</cp:revision>
  <dcterms:created xsi:type="dcterms:W3CDTF">2009-01-14T20:04:00Z</dcterms:created>
  <dcterms:modified xsi:type="dcterms:W3CDTF">2014-11-24T16:04:00Z</dcterms:modified>
</cp:coreProperties>
</file>