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942" w:rsidRDefault="00ED5810">
      <w:pPr>
        <w:widowControl w:val="0"/>
        <w:jc w:val="center"/>
      </w:pPr>
      <w:bookmarkStart w:id="0" w:name="_GoBack"/>
      <w:bookmarkEnd w:id="0"/>
      <w:r>
        <w:rPr>
          <w:b/>
        </w:rPr>
        <w:t>South Carolina General Assembly</w:t>
      </w:r>
    </w:p>
    <w:p w:rsidR="00294942" w:rsidRDefault="00ED5810">
      <w:pPr>
        <w:widowControl w:val="0"/>
        <w:jc w:val="center"/>
      </w:pPr>
      <w:r>
        <w:t>118th Session, 2009-2010</w:t>
      </w:r>
    </w:p>
    <w:p w:rsidR="00294942" w:rsidRDefault="00294942">
      <w:pPr>
        <w:widowControl w:val="0"/>
        <w:jc w:val="left"/>
      </w:pPr>
    </w:p>
    <w:p w:rsidR="00294942" w:rsidRDefault="00ED5810">
      <w:pPr>
        <w:widowControl w:val="0"/>
        <w:jc w:val="left"/>
        <w:rPr>
          <w:b/>
        </w:rPr>
      </w:pPr>
      <w:r>
        <w:rPr>
          <w:b/>
        </w:rPr>
        <w:t>H. 3335</w:t>
      </w:r>
    </w:p>
    <w:p w:rsidR="00294942" w:rsidRDefault="00294942">
      <w:pPr>
        <w:widowControl w:val="0"/>
        <w:jc w:val="left"/>
        <w:rPr>
          <w:b/>
        </w:rPr>
      </w:pPr>
    </w:p>
    <w:p w:rsidR="00294942" w:rsidRDefault="00ED5810">
      <w:pPr>
        <w:widowControl w:val="0"/>
        <w:jc w:val="left"/>
      </w:pPr>
      <w:r>
        <w:rPr>
          <w:b/>
        </w:rPr>
        <w:t>STATUS INFORMATION</w:t>
      </w:r>
    </w:p>
    <w:p w:rsidR="00294942" w:rsidRDefault="00294942">
      <w:pPr>
        <w:widowControl w:val="0"/>
        <w:jc w:val="left"/>
      </w:pPr>
    </w:p>
    <w:p w:rsidR="00294942" w:rsidRDefault="00ED5810">
      <w:pPr>
        <w:widowControl w:val="0"/>
        <w:jc w:val="left"/>
      </w:pPr>
      <w:r>
        <w:t>General Bill</w:t>
      </w:r>
    </w:p>
    <w:p w:rsidR="00294942" w:rsidRDefault="00ED5810">
      <w:pPr>
        <w:widowControl w:val="0"/>
        <w:jc w:val="left"/>
      </w:pPr>
      <w:r>
        <w:t>Sponsors: Reps. Weeks, G.M. Smith and G.A. Brown</w:t>
      </w:r>
    </w:p>
    <w:p w:rsidR="00294942" w:rsidRDefault="00ED5810">
      <w:pPr>
        <w:widowControl w:val="0"/>
        <w:jc w:val="left"/>
      </w:pPr>
      <w:r>
        <w:t>Document Path: l:\council\bills\dka\3102dw09.docx</w:t>
      </w:r>
    </w:p>
    <w:p w:rsidR="00294942" w:rsidRDefault="00ED5810">
      <w:pPr>
        <w:widowControl w:val="0"/>
        <w:jc w:val="left"/>
      </w:pPr>
      <w:r>
        <w:t>Companion/Similar bill(s): 332</w:t>
      </w:r>
    </w:p>
    <w:p w:rsidR="00294942" w:rsidRDefault="00294942">
      <w:pPr>
        <w:widowControl w:val="0"/>
        <w:jc w:val="left"/>
      </w:pPr>
    </w:p>
    <w:p w:rsidR="00294942" w:rsidRDefault="00ED5810">
      <w:pPr>
        <w:widowControl w:val="0"/>
        <w:jc w:val="left"/>
      </w:pPr>
      <w:r>
        <w:t>Introduced in the House on January 27, 2009</w:t>
      </w:r>
    </w:p>
    <w:p w:rsidR="00294942" w:rsidRDefault="00ED5810">
      <w:pPr>
        <w:widowControl w:val="0"/>
        <w:jc w:val="left"/>
      </w:pPr>
      <w:r>
        <w:t xml:space="preserve">Currently residing in the House Committee on </w:t>
      </w:r>
      <w:r>
        <w:rPr>
          <w:b/>
        </w:rPr>
        <w:t>Ways and Means</w:t>
      </w:r>
    </w:p>
    <w:p w:rsidR="00294942" w:rsidRDefault="00294942">
      <w:pPr>
        <w:widowControl w:val="0"/>
        <w:jc w:val="left"/>
      </w:pPr>
    </w:p>
    <w:p w:rsidR="00294942" w:rsidRDefault="00ED5810">
      <w:pPr>
        <w:widowControl w:val="0"/>
        <w:jc w:val="left"/>
      </w:pPr>
      <w:r>
        <w:t>Summary: Accommodation tax</w:t>
      </w:r>
    </w:p>
    <w:p w:rsidR="00294942" w:rsidRDefault="00294942">
      <w:pPr>
        <w:widowControl w:val="0"/>
        <w:jc w:val="left"/>
      </w:pPr>
    </w:p>
    <w:p w:rsidR="00294942" w:rsidRDefault="00294942">
      <w:pPr>
        <w:widowControl w:val="0"/>
        <w:jc w:val="left"/>
      </w:pPr>
    </w:p>
    <w:p w:rsidR="00294942" w:rsidRDefault="00ED5810">
      <w:pPr>
        <w:widowControl w:val="0"/>
        <w:tabs>
          <w:tab w:val="center" w:pos="590"/>
          <w:tab w:val="center" w:pos="1440"/>
          <w:tab w:val="left" w:pos="1872"/>
          <w:tab w:val="left" w:pos="9187"/>
        </w:tabs>
        <w:jc w:val="left"/>
      </w:pPr>
      <w:r>
        <w:rPr>
          <w:b/>
        </w:rPr>
        <w:t>HISTORY OF LEGISLATIVE ACTIONS</w:t>
      </w:r>
    </w:p>
    <w:p w:rsidR="00294942" w:rsidRDefault="00294942">
      <w:pPr>
        <w:widowControl w:val="0"/>
        <w:tabs>
          <w:tab w:val="center" w:pos="590"/>
          <w:tab w:val="center" w:pos="1440"/>
          <w:tab w:val="left" w:pos="1872"/>
          <w:tab w:val="left" w:pos="9187"/>
        </w:tabs>
        <w:jc w:val="left"/>
      </w:pPr>
    </w:p>
    <w:p w:rsidR="00294942" w:rsidRDefault="00ED581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94942" w:rsidRDefault="00ED5810">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DF1335">
          <w:rPr>
            <w:rStyle w:val="Hyperlink"/>
          </w:rPr>
          <w:t>HJ</w:t>
        </w:r>
      </w:hyperlink>
      <w:r>
        <w:noBreakHyphen/>
        <w:t>16</w:t>
      </w:r>
    </w:p>
    <w:p w:rsidR="00294942" w:rsidRDefault="00ED5810">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Ways and Means</w:t>
      </w:r>
      <w:r>
        <w:t xml:space="preserve"> </w:t>
      </w:r>
      <w:hyperlink r:id="rId8" w:history="1">
        <w:r w:rsidRPr="00DF1335">
          <w:rPr>
            <w:rStyle w:val="Hyperlink"/>
          </w:rPr>
          <w:t>HJ</w:t>
        </w:r>
      </w:hyperlink>
      <w:r>
        <w:noBreakHyphen/>
        <w:t>16</w:t>
      </w:r>
    </w:p>
    <w:p w:rsidR="00294942" w:rsidRDefault="00294942">
      <w:pPr>
        <w:widowControl w:val="0"/>
        <w:tabs>
          <w:tab w:val="right" w:pos="1008"/>
          <w:tab w:val="left" w:pos="1152"/>
          <w:tab w:val="left" w:pos="1872"/>
          <w:tab w:val="left" w:pos="9187"/>
        </w:tabs>
        <w:ind w:left="2088" w:hanging="2088"/>
        <w:jc w:val="left"/>
      </w:pPr>
    </w:p>
    <w:p w:rsidR="00294942" w:rsidRDefault="00294942">
      <w:pPr>
        <w:widowControl w:val="0"/>
        <w:tabs>
          <w:tab w:val="right" w:pos="1008"/>
          <w:tab w:val="left" w:pos="1152"/>
          <w:tab w:val="left" w:pos="1872"/>
          <w:tab w:val="left" w:pos="9187"/>
        </w:tabs>
        <w:ind w:left="2088" w:hanging="2088"/>
        <w:jc w:val="left"/>
      </w:pPr>
    </w:p>
    <w:p w:rsidR="00294942" w:rsidRDefault="00ED5810">
      <w:pPr>
        <w:widowControl w:val="0"/>
        <w:jc w:val="left"/>
      </w:pPr>
      <w:r>
        <w:rPr>
          <w:b/>
        </w:rPr>
        <w:t>VERSIONS OF THIS BILL</w:t>
      </w:r>
    </w:p>
    <w:p w:rsidR="00294942" w:rsidRDefault="00294942">
      <w:pPr>
        <w:widowControl w:val="0"/>
        <w:jc w:val="left"/>
      </w:pPr>
    </w:p>
    <w:p w:rsidR="00294942" w:rsidRDefault="0048000C">
      <w:pPr>
        <w:widowControl w:val="0"/>
        <w:jc w:val="left"/>
      </w:pPr>
      <w:hyperlink r:id="rId9" w:history="1">
        <w:r w:rsidR="00ED5810">
          <w:rPr>
            <w:rStyle w:val="Hyperlink"/>
          </w:rPr>
          <w:t>1/27/2009</w:t>
        </w:r>
      </w:hyperlink>
    </w:p>
    <w:p w:rsidR="00294942" w:rsidRDefault="00294942"/>
    <w:p w:rsidR="00294942" w:rsidRDefault="00294942">
      <w:pPr>
        <w:sectPr w:rsidR="00294942">
          <w:pgSz w:w="12240" w:h="15840" w:code="1"/>
          <w:pgMar w:top="1080" w:right="1440" w:bottom="1080" w:left="1440" w:header="720" w:footer="720" w:gutter="0"/>
          <w:cols w:space="720"/>
          <w:noEndnote/>
          <w:docGrid w:linePitch="360"/>
        </w:sectPr>
      </w:pPr>
    </w:p>
    <w:p w:rsidR="00294942" w:rsidRDefault="00294942">
      <w:pPr>
        <w:pStyle w:val="BillDots"/>
      </w:pPr>
    </w:p>
    <w:p w:rsidR="00294942" w:rsidRDefault="00294942">
      <w:pPr>
        <w:pStyle w:val="Numbersforbills"/>
      </w:pP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ED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ED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6</w:t>
      </w:r>
      <w:r>
        <w:noBreakHyphen/>
        <w:t>1</w:t>
      </w:r>
      <w:r>
        <w:noBreakHyphen/>
        <w:t>530 AND 6</w:t>
      </w:r>
      <w:r>
        <w:noBreakHyphen/>
        <w:t>1</w:t>
      </w:r>
      <w:r>
        <w:noBreakHyphen/>
        <w:t>730, BOTH AS AMENDED, CODE OF LAWS OF SOUTH CAROLINA, 1976, RELATING TO USES ALLOWED FOR THE REVENUE OF THE LOCAL ACCOMMODATIONS AND LOCAL HOSPITALITY TAX, SO AS TO INCREASE FROM TWENTY TO FIFTY PERCENT, IN COUNTIES IN WHICH LESS THAN NINE HUNDRED THOUSAND DOLLARS IN STATE ACCOMMODATIONS TAX IS COLLECTED ANNUALLY, THE AMOUNT OF THE REVENUE OF THE LOCAL TAXES THAT MAY BE USED FOR OPERATIONS AND MAINTENANCE.</w:t>
      </w: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4942" w:rsidRDefault="00ED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ED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1</w:t>
      </w:r>
      <w:r>
        <w:noBreakHyphen/>
        <w:t xml:space="preserve">530(B)(2) of the 1976 Code, as last amended by Act 314 of 2006, is further amended to read: </w:t>
      </w: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ED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Pr>
          <w:szCs w:val="24"/>
        </w:rPr>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the revenue in the preceding fiscal year of the local accommodations tax authorized pursuant to this article may be used for the additional purposes provided in item (1) of this subsection.”</w:t>
      </w: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ED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1</w:t>
      </w:r>
      <w:r>
        <w:noBreakHyphen/>
        <w:t>730(B)(2) of the 1976 Code, as last amended by Act 314 of 2006, is further amended to read:</w:t>
      </w: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ED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In a county in which less than nine hundred thousand dollars in accommodations taxes is collected annually pursuant to Section 12</w:t>
      </w:r>
      <w:r>
        <w:rPr>
          <w:szCs w:val="24"/>
        </w:rPr>
        <w:noBreakHyphen/>
        <w:t>36</w:t>
      </w:r>
      <w:r>
        <w:rPr>
          <w:szCs w:val="24"/>
        </w:rPr>
        <w:noBreakHyphen/>
        <w:t xml:space="preserve">920, an amount not to exceed </w:t>
      </w:r>
      <w:r>
        <w:rPr>
          <w:strike/>
          <w:szCs w:val="24"/>
        </w:rPr>
        <w:t>twenty</w:t>
      </w:r>
      <w:r>
        <w:rPr>
          <w:szCs w:val="24"/>
        </w:rPr>
        <w:t xml:space="preserve"> </w:t>
      </w:r>
      <w:r>
        <w:rPr>
          <w:szCs w:val="24"/>
          <w:u w:val="single"/>
        </w:rPr>
        <w:t>fifty</w:t>
      </w:r>
      <w:r>
        <w:rPr>
          <w:szCs w:val="24"/>
        </w:rPr>
        <w:t xml:space="preserve"> percent of </w:t>
      </w:r>
      <w:r>
        <w:rPr>
          <w:szCs w:val="24"/>
        </w:rPr>
        <w:lastRenderedPageBreak/>
        <w:t>the revenue in the preceding fiscal year of the local hospitality tax authorized pursuant to this article may be used for the additional purposes provided in item (1) of this subsection.”</w:t>
      </w:r>
    </w:p>
    <w:p w:rsidR="00294942" w:rsidRDefault="0029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942" w:rsidRDefault="00ED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94942" w:rsidRDefault="00ED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4942" w:rsidRDefault="00294942">
      <w:pPr>
        <w:suppressAutoHyphens/>
      </w:pPr>
    </w:p>
    <w:sectPr w:rsidR="00294942" w:rsidSect="0029494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942" w:rsidRDefault="00ED5810">
      <w:r>
        <w:separator/>
      </w:r>
    </w:p>
  </w:endnote>
  <w:endnote w:type="continuationSeparator" w:id="0">
    <w:p w:rsidR="00294942" w:rsidRDefault="00ED5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623DAF-7D04-40BE-953B-E0A6D21AB402}"/>
    <w:embedBold r:id="rId2" w:fontKey="{77DCF168-1805-47B3-B3AA-D84601E54DF6}"/>
  </w:font>
  <w:font w:name="Calibri">
    <w:panose1 w:val="020F0502020204030204"/>
    <w:charset w:val="00"/>
    <w:family w:val="swiss"/>
    <w:pitch w:val="variable"/>
    <w:sig w:usb0="E10002FF" w:usb1="4000ACFF" w:usb2="00000009" w:usb3="00000000" w:csb0="0000019F" w:csb1="00000000"/>
    <w:embedRegular r:id="rId3" w:fontKey="{FBFEB782-7A6D-46A2-BC1C-43D3578EAE30}"/>
  </w:font>
  <w:font w:name="Cambria">
    <w:panose1 w:val="02040503050406030204"/>
    <w:charset w:val="00"/>
    <w:family w:val="roman"/>
    <w:pitch w:val="variable"/>
    <w:sig w:usb0="E00002FF" w:usb1="400004FF" w:usb2="00000000" w:usb3="00000000" w:csb0="0000019F" w:csb1="00000000"/>
    <w:embedRegular r:id="rId4" w:fontKey="{94939196-7582-4183-A9E8-CA10A9A9B4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942" w:rsidRDefault="00ED5810">
    <w:pPr>
      <w:pStyle w:val="Footer"/>
      <w:tabs>
        <w:tab w:val="clear" w:pos="4680"/>
        <w:tab w:val="clear" w:pos="9360"/>
        <w:tab w:val="center" w:pos="2995"/>
      </w:tabs>
      <w:spacing w:before="120"/>
    </w:pPr>
    <w:r>
      <w:t>[3335]</w:t>
    </w:r>
    <w:r>
      <w:tab/>
    </w:r>
    <w:r w:rsidR="0048000C">
      <w:fldChar w:fldCharType="begin"/>
    </w:r>
    <w:r w:rsidR="0048000C">
      <w:instrText xml:space="preserve"> PAGE  \* MERGEFORMAT </w:instrText>
    </w:r>
    <w:r w:rsidR="0048000C">
      <w:fldChar w:fldCharType="separate"/>
    </w:r>
    <w:r w:rsidR="0048000C">
      <w:rPr>
        <w:noProof/>
      </w:rPr>
      <w:t>1</w:t>
    </w:r>
    <w:r w:rsidR="0048000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942" w:rsidRDefault="00ED5810">
      <w:r>
        <w:separator/>
      </w:r>
    </w:p>
  </w:footnote>
  <w:footnote w:type="continuationSeparator" w:id="0">
    <w:p w:rsidR="00294942" w:rsidRDefault="00ED58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2DW09"/>
    <w:docVar w:name="CoverBillType" w:val="b"/>
    <w:docVar w:name="docpath" w:val="L:\Council\bills\DKA\3102DW09.DOCX"/>
    <w:docVar w:name="dvBillNumber" w:val="3335"/>
    <w:docVar w:name="dvBillNumberPrefix" w:val="H. "/>
    <w:docVar w:name="dvOriginalBody" w:val="House"/>
    <w:docVar w:name="dvSteno" w:val="DKA"/>
    <w:docVar w:name="NameofBody" w:val="h"/>
    <w:docVar w:name="vgroup2" w:val="Council"/>
  </w:docVars>
  <w:rsids>
    <w:rsidRoot w:val="00294942"/>
    <w:rsid w:val="00294942"/>
    <w:rsid w:val="002B7C88"/>
    <w:rsid w:val="0048000C"/>
    <w:rsid w:val="009717E8"/>
    <w:rsid w:val="00A52BAE"/>
    <w:rsid w:val="00DF1335"/>
    <w:rsid w:val="00ED5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899256-E4DD-412D-A291-F14CF6E23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9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949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4942"/>
    <w:rPr>
      <w:rFonts w:eastAsia="Times New Roman" w:cs="Times New Roman"/>
      <w:b/>
      <w:sz w:val="30"/>
      <w:szCs w:val="20"/>
    </w:rPr>
  </w:style>
  <w:style w:type="paragraph" w:styleId="Header">
    <w:name w:val="header"/>
    <w:basedOn w:val="Normal"/>
    <w:link w:val="HeaderChar"/>
    <w:uiPriority w:val="99"/>
    <w:semiHidden/>
    <w:unhideWhenUsed/>
    <w:rsid w:val="00294942"/>
    <w:pPr>
      <w:tabs>
        <w:tab w:val="center" w:pos="4320"/>
        <w:tab w:val="right" w:pos="8640"/>
      </w:tabs>
    </w:pPr>
  </w:style>
  <w:style w:type="character" w:customStyle="1" w:styleId="HeaderChar">
    <w:name w:val="Header Char"/>
    <w:basedOn w:val="DefaultParagraphFont"/>
    <w:link w:val="Header"/>
    <w:uiPriority w:val="99"/>
    <w:semiHidden/>
    <w:rsid w:val="00294942"/>
    <w:rPr>
      <w:rFonts w:eastAsia="Times New Roman" w:cs="Times New Roman"/>
      <w:szCs w:val="20"/>
    </w:rPr>
  </w:style>
  <w:style w:type="paragraph" w:styleId="Footer">
    <w:name w:val="footer"/>
    <w:basedOn w:val="Normal"/>
    <w:link w:val="FooterChar"/>
    <w:uiPriority w:val="99"/>
    <w:unhideWhenUsed/>
    <w:rsid w:val="00294942"/>
    <w:pPr>
      <w:tabs>
        <w:tab w:val="center" w:pos="4680"/>
        <w:tab w:val="right" w:pos="9360"/>
      </w:tabs>
    </w:pPr>
  </w:style>
  <w:style w:type="character" w:customStyle="1" w:styleId="FooterChar">
    <w:name w:val="Footer Char"/>
    <w:basedOn w:val="DefaultParagraphFont"/>
    <w:link w:val="Footer"/>
    <w:uiPriority w:val="99"/>
    <w:rsid w:val="00294942"/>
    <w:rPr>
      <w:rFonts w:eastAsia="Times New Roman" w:cs="Times New Roman"/>
      <w:szCs w:val="20"/>
    </w:rPr>
  </w:style>
  <w:style w:type="character" w:styleId="PageNumber">
    <w:name w:val="page number"/>
    <w:basedOn w:val="DefaultParagraphFont"/>
    <w:uiPriority w:val="99"/>
    <w:semiHidden/>
    <w:unhideWhenUsed/>
    <w:rsid w:val="00294942"/>
  </w:style>
  <w:style w:type="character" w:styleId="LineNumber">
    <w:name w:val="line number"/>
    <w:basedOn w:val="DefaultParagraphFont"/>
    <w:uiPriority w:val="99"/>
    <w:semiHidden/>
    <w:unhideWhenUsed/>
    <w:rsid w:val="00294942"/>
  </w:style>
  <w:style w:type="paragraph" w:customStyle="1" w:styleId="BillDots">
    <w:name w:val="Bill Dots"/>
    <w:basedOn w:val="Normal"/>
    <w:qFormat/>
    <w:rsid w:val="002949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94942"/>
    <w:pPr>
      <w:tabs>
        <w:tab w:val="right" w:pos="5904"/>
      </w:tabs>
    </w:pPr>
  </w:style>
  <w:style w:type="character" w:styleId="Hyperlink">
    <w:name w:val="Hyperlink"/>
    <w:basedOn w:val="DefaultParagraphFont"/>
    <w:uiPriority w:val="99"/>
    <w:unhideWhenUsed/>
    <w:rsid w:val="002949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35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91722-BAD8-44D2-A740-DDB05CD44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351</Words>
  <Characters>1827</Characters>
  <Application>Microsoft Office Word</Application>
  <DocSecurity>0</DocSecurity>
  <Lines>78</Lines>
  <Paragraphs>26</Paragraphs>
  <ScaleCrop>false</ScaleCrop>
  <Company> </Company>
  <LinksUpToDate>false</LinksUpToDate>
  <CharactersWithSpaces>2157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3335: Accommodation tax - South Carolina Legislature Online</dc:title>
  <dc:subject/>
  <dc:creator>SHARON PAIR</dc:creator>
  <cp:keywords/>
  <dc:description/>
  <cp:lastModifiedBy>N Cumfer</cp:lastModifiedBy>
  <cp:revision>10</cp:revision>
  <cp:lastPrinted>2009-01-20T20:51:00Z</cp:lastPrinted>
  <dcterms:created xsi:type="dcterms:W3CDTF">2009-01-27T18:33:00Z</dcterms:created>
  <dcterms:modified xsi:type="dcterms:W3CDTF">2014-11-24T16:05:00Z</dcterms:modified>
</cp:coreProperties>
</file>