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711" w:rsidRDefault="00621382">
      <w:pPr>
        <w:widowControl w:val="0"/>
        <w:jc w:val="center"/>
      </w:pPr>
      <w:bookmarkStart w:id="0" w:name="_GoBack"/>
      <w:bookmarkEnd w:id="0"/>
      <w:r>
        <w:rPr>
          <w:b/>
        </w:rPr>
        <w:t>South Carolina General Assembly</w:t>
      </w:r>
    </w:p>
    <w:p w:rsidR="002F6711" w:rsidRDefault="00621382">
      <w:pPr>
        <w:widowControl w:val="0"/>
        <w:jc w:val="center"/>
      </w:pPr>
      <w:r>
        <w:t>118th Session, 2009-2010</w:t>
      </w:r>
    </w:p>
    <w:p w:rsidR="002F6711" w:rsidRDefault="002F6711">
      <w:pPr>
        <w:widowControl w:val="0"/>
        <w:jc w:val="left"/>
      </w:pPr>
    </w:p>
    <w:p w:rsidR="002F6711" w:rsidRDefault="00621382">
      <w:pPr>
        <w:widowControl w:val="0"/>
        <w:jc w:val="left"/>
        <w:rPr>
          <w:b/>
        </w:rPr>
      </w:pPr>
      <w:r>
        <w:rPr>
          <w:b/>
        </w:rPr>
        <w:t>H. 3435</w:t>
      </w:r>
    </w:p>
    <w:p w:rsidR="002F6711" w:rsidRDefault="002F6711">
      <w:pPr>
        <w:widowControl w:val="0"/>
        <w:jc w:val="left"/>
        <w:rPr>
          <w:b/>
        </w:rPr>
      </w:pPr>
    </w:p>
    <w:p w:rsidR="002F6711" w:rsidRDefault="00621382">
      <w:pPr>
        <w:widowControl w:val="0"/>
        <w:jc w:val="left"/>
      </w:pPr>
      <w:r>
        <w:rPr>
          <w:b/>
        </w:rPr>
        <w:t>STATUS INFORMATION</w:t>
      </w:r>
    </w:p>
    <w:p w:rsidR="002F6711" w:rsidRDefault="002F6711">
      <w:pPr>
        <w:widowControl w:val="0"/>
        <w:jc w:val="left"/>
      </w:pPr>
    </w:p>
    <w:p w:rsidR="002F6711" w:rsidRDefault="00621382">
      <w:pPr>
        <w:widowControl w:val="0"/>
        <w:jc w:val="left"/>
      </w:pPr>
      <w:r>
        <w:t>House Resolution</w:t>
      </w:r>
    </w:p>
    <w:p w:rsidR="002F6711" w:rsidRDefault="00621382">
      <w:pPr>
        <w:widowControl w:val="0"/>
        <w:jc w:val="left"/>
      </w:pPr>
      <w:r>
        <w:t>Sponsors: Rep. J.M. Neal</w:t>
      </w:r>
    </w:p>
    <w:p w:rsidR="002F6711" w:rsidRDefault="00621382">
      <w:pPr>
        <w:widowControl w:val="0"/>
        <w:jc w:val="left"/>
      </w:pPr>
      <w:r>
        <w:t>Document Path: l:\council\bills\rm\1068cm09.docx</w:t>
      </w:r>
    </w:p>
    <w:p w:rsidR="002F6711" w:rsidRDefault="002F6711">
      <w:pPr>
        <w:widowControl w:val="0"/>
        <w:jc w:val="left"/>
      </w:pPr>
    </w:p>
    <w:p w:rsidR="002F6711" w:rsidRDefault="00621382">
      <w:pPr>
        <w:widowControl w:val="0"/>
        <w:jc w:val="left"/>
      </w:pPr>
      <w:r>
        <w:t>Introduced in the House on February 4, 2009</w:t>
      </w:r>
    </w:p>
    <w:p w:rsidR="002F6711" w:rsidRDefault="00621382">
      <w:pPr>
        <w:widowControl w:val="0"/>
        <w:jc w:val="left"/>
      </w:pPr>
      <w:r>
        <w:t>Adopted by the House on February 4, 2009</w:t>
      </w:r>
    </w:p>
    <w:p w:rsidR="002F6711" w:rsidRDefault="002F6711">
      <w:pPr>
        <w:widowControl w:val="0"/>
        <w:jc w:val="left"/>
      </w:pPr>
    </w:p>
    <w:p w:rsidR="002F6711" w:rsidRDefault="00621382">
      <w:pPr>
        <w:widowControl w:val="0"/>
        <w:jc w:val="left"/>
      </w:pPr>
      <w:r>
        <w:t>Summary: Sheriff John W. Cauthen</w:t>
      </w:r>
    </w:p>
    <w:p w:rsidR="002F6711" w:rsidRDefault="002F6711">
      <w:pPr>
        <w:widowControl w:val="0"/>
        <w:jc w:val="left"/>
      </w:pPr>
    </w:p>
    <w:p w:rsidR="002F6711" w:rsidRDefault="002F6711">
      <w:pPr>
        <w:widowControl w:val="0"/>
        <w:jc w:val="left"/>
      </w:pPr>
    </w:p>
    <w:p w:rsidR="002F6711" w:rsidRDefault="00621382">
      <w:pPr>
        <w:widowControl w:val="0"/>
        <w:tabs>
          <w:tab w:val="center" w:pos="590"/>
          <w:tab w:val="center" w:pos="1440"/>
          <w:tab w:val="left" w:pos="1872"/>
          <w:tab w:val="left" w:pos="9187"/>
        </w:tabs>
        <w:jc w:val="left"/>
      </w:pPr>
      <w:r>
        <w:rPr>
          <w:b/>
        </w:rPr>
        <w:t>HISTORY OF LEGISLATIVE ACTIONS</w:t>
      </w:r>
    </w:p>
    <w:p w:rsidR="002F6711" w:rsidRDefault="002F6711">
      <w:pPr>
        <w:widowControl w:val="0"/>
        <w:tabs>
          <w:tab w:val="center" w:pos="590"/>
          <w:tab w:val="center" w:pos="1440"/>
          <w:tab w:val="left" w:pos="1872"/>
          <w:tab w:val="left" w:pos="9187"/>
        </w:tabs>
        <w:jc w:val="left"/>
      </w:pPr>
    </w:p>
    <w:p w:rsidR="002F6711" w:rsidRDefault="0062138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F6711" w:rsidRDefault="00621382">
      <w:pPr>
        <w:widowControl w:val="0"/>
        <w:tabs>
          <w:tab w:val="right" w:pos="1008"/>
          <w:tab w:val="left" w:pos="1152"/>
          <w:tab w:val="left" w:pos="1872"/>
          <w:tab w:val="left" w:pos="9187"/>
        </w:tabs>
        <w:ind w:left="2088" w:hanging="2088"/>
        <w:jc w:val="left"/>
      </w:pPr>
      <w:r>
        <w:tab/>
        <w:t>2/4/2009</w:t>
      </w:r>
      <w:r>
        <w:tab/>
        <w:t>House</w:t>
      </w:r>
      <w:r>
        <w:tab/>
        <w:t xml:space="preserve">Introduced and adopted </w:t>
      </w:r>
      <w:hyperlink r:id="rId7" w:history="1">
        <w:r w:rsidRPr="007A267D">
          <w:rPr>
            <w:rStyle w:val="Hyperlink"/>
          </w:rPr>
          <w:t>HJ</w:t>
        </w:r>
      </w:hyperlink>
      <w:r>
        <w:noBreakHyphen/>
        <w:t>16</w:t>
      </w:r>
    </w:p>
    <w:p w:rsidR="002F6711" w:rsidRDefault="002F6711">
      <w:pPr>
        <w:widowControl w:val="0"/>
        <w:tabs>
          <w:tab w:val="right" w:pos="1008"/>
          <w:tab w:val="left" w:pos="1152"/>
          <w:tab w:val="left" w:pos="1872"/>
          <w:tab w:val="left" w:pos="9187"/>
        </w:tabs>
        <w:ind w:left="2088" w:hanging="2088"/>
        <w:jc w:val="left"/>
      </w:pPr>
    </w:p>
    <w:p w:rsidR="002F6711" w:rsidRDefault="002F6711">
      <w:pPr>
        <w:widowControl w:val="0"/>
        <w:tabs>
          <w:tab w:val="right" w:pos="1008"/>
          <w:tab w:val="left" w:pos="1152"/>
          <w:tab w:val="left" w:pos="1872"/>
          <w:tab w:val="left" w:pos="9187"/>
        </w:tabs>
        <w:ind w:left="2088" w:hanging="2088"/>
        <w:jc w:val="left"/>
      </w:pPr>
    </w:p>
    <w:p w:rsidR="002F6711" w:rsidRDefault="00621382">
      <w:r>
        <w:rPr>
          <w:b/>
        </w:rPr>
        <w:t>VERSIONS OF THIS BILL</w:t>
      </w:r>
    </w:p>
    <w:p w:rsidR="002F6711" w:rsidRDefault="002F6711"/>
    <w:p w:rsidR="002F6711" w:rsidRDefault="00462D5E">
      <w:hyperlink r:id="rId8" w:history="1">
        <w:r w:rsidR="00621382">
          <w:rPr>
            <w:rStyle w:val="Hyperlink"/>
          </w:rPr>
          <w:t>2/4/2009</w:t>
        </w:r>
      </w:hyperlink>
    </w:p>
    <w:p w:rsidR="002F6711" w:rsidRDefault="002F6711"/>
    <w:p w:rsidR="002F6711" w:rsidRDefault="002F6711">
      <w:pPr>
        <w:sectPr w:rsidR="002F6711">
          <w:pgSz w:w="12240" w:h="15840" w:code="1"/>
          <w:pgMar w:top="1080" w:right="1440" w:bottom="1080" w:left="1440" w:header="720" w:footer="720" w:gutter="0"/>
          <w:cols w:space="720"/>
          <w:noEndnote/>
          <w:docGrid w:linePitch="360"/>
        </w:sectPr>
      </w:pPr>
    </w:p>
    <w:p w:rsidR="002F6711" w:rsidRDefault="002F6711">
      <w:pPr>
        <w:pStyle w:val="BillDots"/>
      </w:pPr>
    </w:p>
    <w:p w:rsidR="002F6711" w:rsidRDefault="002F6711">
      <w:pPr>
        <w:pStyle w:val="Numbersforbills"/>
      </w:pP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SHERIFF JOHN W. CAUTHEN, OF LANCASTER COUNTY, UPON THE OCCASION OF HIS RETIREMENT, TO COMMEND HIM FOR MORE THAN THIRTY YEARS OF DEDICATED SERVICE WITH THE LANCASTER COUNTY SHERIFF’S DEPARTMENT, AND TO WISH HIM MUCH HAPPINESS AND FULFILLMENT IN ALL HIS FUTURE ENDEAVORS.</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House of Representatives recognizes individuals who give tirelessly of themselves as dedicated public servants; and</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 W. Cauthen, retiring Sheriff of Lancaster County, stands among their number as an outstanding public benefactor, one much admired for his more than thirty years’ service in the Lancaster County Sheriff’s Department, during which he spent twelve years as chief deputy and twelve years as sheriff; and</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Kershaw, John Cauthen was born to John L. and Sue Cauthen and is a lifelong resident of Lancaster County. He and his wife, Cindy, are the proud parents of three children, Stephanie, Shawn, and Shane; and</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his watch, Sheriff Cauthen has had the satisfaction of seeing his officers better equipped and everyone’s job made easier with the utilization of improved technology; and</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among his many accomplishments, Sheriff Cauthen has implemented the Kershaw Division, Heath Springs Unit, Indianland Unit, Transport Unit, new 911 infrastructure, courtroom security, live scan, a victim’s advocate, a resident deputy program, school resource officers, the Honor Guard Detail Unit, a gang </w:t>
      </w:r>
      <w:r>
        <w:lastRenderedPageBreak/>
        <w:t>investigator, a staff attorney, SWAT and STAR teams, a rape crisis investigator, the Warrant Division, and the Training Unit; and</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his leadership, a crime scene vehicle was added to the department, and staff grew from fifty sworn officers to eighty</w:t>
      </w:r>
      <w:r>
        <w:noBreakHyphen/>
        <w:t>seven. In addition, detention officers increased in number from twelve to twenty</w:t>
      </w:r>
      <w:r>
        <w:noBreakHyphen/>
        <w:t>one, and communications grew from one individual to a staff of fourteen; and</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made his mark and set the bar of achievement high in his profession, Sheriff Cauthen will be remembered with affection and gratitude for years to come. Now, therefore,</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Sheriff John W. Cauthen, of Lancaster County, upon the occasion of his retirement, commend him for more than thirty years of dedicated service with the Lancaster County Sheriff’s Department, and wish him much happiness and fulfillment in all his future endeavors.</w:t>
      </w:r>
    </w:p>
    <w:p w:rsidR="002F6711" w:rsidRDefault="002F6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Sheriff John W. Cauthen.</w:t>
      </w:r>
    </w:p>
    <w:p w:rsidR="002F6711" w:rsidRDefault="00621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6711" w:rsidRDefault="002F6711">
      <w:pPr>
        <w:suppressAutoHyphens/>
      </w:pPr>
    </w:p>
    <w:sectPr w:rsidR="002F6711" w:rsidSect="002F671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711" w:rsidRDefault="00621382">
      <w:r>
        <w:separator/>
      </w:r>
    </w:p>
  </w:endnote>
  <w:endnote w:type="continuationSeparator" w:id="0">
    <w:p w:rsidR="002F6711" w:rsidRDefault="00621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26C432-C75B-44AB-8457-C5F690A0B74F}"/>
    <w:embedBold r:id="rId2" w:fontKey="{D80A8917-C348-4288-8CB7-8C20DCB5AF7F}"/>
  </w:font>
  <w:font w:name="Calibri">
    <w:panose1 w:val="020F0502020204030204"/>
    <w:charset w:val="00"/>
    <w:family w:val="swiss"/>
    <w:pitch w:val="variable"/>
    <w:sig w:usb0="E10002FF" w:usb1="4000ACFF" w:usb2="00000009" w:usb3="00000000" w:csb0="0000019F" w:csb1="00000000"/>
    <w:embedRegular r:id="rId3" w:fontKey="{E8BB9556-FB2F-4D4B-BAD2-3F25FAA3F8A9}"/>
  </w:font>
  <w:font w:name="Tahoma">
    <w:panose1 w:val="020B0604030504040204"/>
    <w:charset w:val="00"/>
    <w:family w:val="swiss"/>
    <w:pitch w:val="variable"/>
    <w:sig w:usb0="21002A87" w:usb1="80000000" w:usb2="00000008" w:usb3="00000000" w:csb0="000101FF" w:csb1="00000000"/>
    <w:embedRegular r:id="rId4" w:fontKey="{DA90DAD7-B548-4413-836A-772D1996888C}"/>
  </w:font>
  <w:font w:name="Cambria">
    <w:panose1 w:val="02040503050406030204"/>
    <w:charset w:val="00"/>
    <w:family w:val="roman"/>
    <w:pitch w:val="variable"/>
    <w:sig w:usb0="E00002FF" w:usb1="400004FF" w:usb2="00000000" w:usb3="00000000" w:csb0="0000019F" w:csb1="00000000"/>
    <w:embedRegular r:id="rId5" w:fontKey="{D1128762-0A1F-4C47-BCE7-19513E6E80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711" w:rsidRDefault="00621382">
    <w:pPr>
      <w:pStyle w:val="Footer"/>
      <w:tabs>
        <w:tab w:val="clear" w:pos="4680"/>
        <w:tab w:val="clear" w:pos="9360"/>
        <w:tab w:val="center" w:pos="2995"/>
      </w:tabs>
      <w:spacing w:before="120"/>
    </w:pPr>
    <w:r>
      <w:t>[3435]</w:t>
    </w:r>
    <w:r>
      <w:tab/>
    </w:r>
    <w:r w:rsidR="00462D5E">
      <w:fldChar w:fldCharType="begin"/>
    </w:r>
    <w:r w:rsidR="00462D5E">
      <w:instrText xml:space="preserve"> PAGE  \* MERGEFORMAT </w:instrText>
    </w:r>
    <w:r w:rsidR="00462D5E">
      <w:fldChar w:fldCharType="separate"/>
    </w:r>
    <w:r w:rsidR="00462D5E">
      <w:rPr>
        <w:noProof/>
      </w:rPr>
      <w:t>1</w:t>
    </w:r>
    <w:r w:rsidR="00462D5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711" w:rsidRDefault="00621382">
      <w:r>
        <w:separator/>
      </w:r>
    </w:p>
  </w:footnote>
  <w:footnote w:type="continuationSeparator" w:id="0">
    <w:p w:rsidR="002F6711" w:rsidRDefault="006213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8CM09"/>
    <w:docVar w:name="CoverBillType" w:val="r"/>
    <w:docVar w:name="docpath" w:val="L:\Council\bills\RM\1068CM09.DOCX"/>
    <w:docVar w:name="dvBillNumber" w:val="3435"/>
    <w:docVar w:name="dvBillNumberPrefix" w:val="H. "/>
    <w:docVar w:name="dvOriginalBody" w:val="House"/>
    <w:docVar w:name="dvSteno" w:val="RM"/>
    <w:docVar w:name="NameofBody" w:val="h"/>
    <w:docVar w:name="vgroup2" w:val="Council"/>
  </w:docVars>
  <w:rsids>
    <w:rsidRoot w:val="002F6711"/>
    <w:rsid w:val="00034FB8"/>
    <w:rsid w:val="000C24D4"/>
    <w:rsid w:val="002F6711"/>
    <w:rsid w:val="00462D5E"/>
    <w:rsid w:val="00621382"/>
    <w:rsid w:val="007A267D"/>
    <w:rsid w:val="00DD02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799884-8BE8-4081-913B-A236CD7E7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71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671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711"/>
    <w:rPr>
      <w:rFonts w:eastAsia="Times New Roman" w:cs="Times New Roman"/>
      <w:b/>
      <w:sz w:val="30"/>
      <w:szCs w:val="20"/>
    </w:rPr>
  </w:style>
  <w:style w:type="paragraph" w:styleId="Header">
    <w:name w:val="header"/>
    <w:basedOn w:val="Normal"/>
    <w:link w:val="HeaderChar"/>
    <w:uiPriority w:val="99"/>
    <w:semiHidden/>
    <w:unhideWhenUsed/>
    <w:rsid w:val="002F6711"/>
    <w:pPr>
      <w:tabs>
        <w:tab w:val="center" w:pos="4320"/>
        <w:tab w:val="right" w:pos="8640"/>
      </w:tabs>
    </w:pPr>
  </w:style>
  <w:style w:type="character" w:customStyle="1" w:styleId="HeaderChar">
    <w:name w:val="Header Char"/>
    <w:basedOn w:val="DefaultParagraphFont"/>
    <w:link w:val="Header"/>
    <w:uiPriority w:val="99"/>
    <w:semiHidden/>
    <w:rsid w:val="002F6711"/>
    <w:rPr>
      <w:rFonts w:eastAsia="Times New Roman" w:cs="Times New Roman"/>
      <w:szCs w:val="20"/>
    </w:rPr>
  </w:style>
  <w:style w:type="paragraph" w:styleId="Footer">
    <w:name w:val="footer"/>
    <w:basedOn w:val="Normal"/>
    <w:link w:val="FooterChar"/>
    <w:uiPriority w:val="99"/>
    <w:unhideWhenUsed/>
    <w:rsid w:val="002F6711"/>
    <w:pPr>
      <w:tabs>
        <w:tab w:val="center" w:pos="4680"/>
        <w:tab w:val="right" w:pos="9360"/>
      </w:tabs>
    </w:pPr>
  </w:style>
  <w:style w:type="character" w:customStyle="1" w:styleId="FooterChar">
    <w:name w:val="Footer Char"/>
    <w:basedOn w:val="DefaultParagraphFont"/>
    <w:link w:val="Footer"/>
    <w:uiPriority w:val="99"/>
    <w:rsid w:val="002F6711"/>
    <w:rPr>
      <w:rFonts w:eastAsia="Times New Roman" w:cs="Times New Roman"/>
      <w:szCs w:val="20"/>
    </w:rPr>
  </w:style>
  <w:style w:type="character" w:styleId="PageNumber">
    <w:name w:val="page number"/>
    <w:basedOn w:val="DefaultParagraphFont"/>
    <w:uiPriority w:val="99"/>
    <w:semiHidden/>
    <w:unhideWhenUsed/>
    <w:rsid w:val="002F6711"/>
  </w:style>
  <w:style w:type="character" w:styleId="LineNumber">
    <w:name w:val="line number"/>
    <w:basedOn w:val="DefaultParagraphFont"/>
    <w:uiPriority w:val="99"/>
    <w:semiHidden/>
    <w:unhideWhenUsed/>
    <w:rsid w:val="002F6711"/>
  </w:style>
  <w:style w:type="paragraph" w:customStyle="1" w:styleId="BillDots">
    <w:name w:val="Bill Dots"/>
    <w:basedOn w:val="Normal"/>
    <w:qFormat/>
    <w:rsid w:val="002F671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6711"/>
    <w:pPr>
      <w:tabs>
        <w:tab w:val="right" w:pos="5904"/>
      </w:tabs>
    </w:pPr>
  </w:style>
  <w:style w:type="paragraph" w:styleId="BalloonText">
    <w:name w:val="Balloon Text"/>
    <w:basedOn w:val="Normal"/>
    <w:link w:val="BalloonTextChar"/>
    <w:uiPriority w:val="99"/>
    <w:semiHidden/>
    <w:unhideWhenUsed/>
    <w:rsid w:val="002F6711"/>
    <w:rPr>
      <w:rFonts w:ascii="Tahoma" w:hAnsi="Tahoma" w:cs="Tahoma"/>
      <w:sz w:val="16"/>
      <w:szCs w:val="16"/>
    </w:rPr>
  </w:style>
  <w:style w:type="character" w:customStyle="1" w:styleId="BalloonTextChar">
    <w:name w:val="Balloon Text Char"/>
    <w:basedOn w:val="DefaultParagraphFont"/>
    <w:link w:val="BalloonText"/>
    <w:uiPriority w:val="99"/>
    <w:semiHidden/>
    <w:rsid w:val="002F6711"/>
    <w:rPr>
      <w:rFonts w:ascii="Tahoma" w:eastAsia="Times New Roman" w:hAnsi="Tahoma" w:cs="Tahoma"/>
      <w:sz w:val="16"/>
      <w:szCs w:val="16"/>
    </w:rPr>
  </w:style>
  <w:style w:type="character" w:styleId="Hyperlink">
    <w:name w:val="Hyperlink"/>
    <w:basedOn w:val="DefaultParagraphFont"/>
    <w:uiPriority w:val="99"/>
    <w:unhideWhenUsed/>
    <w:rsid w:val="002F67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35_20090204.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A05543-F898-49FA-9CE4-A8DA3B6F9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472</Words>
  <Characters>2607</Characters>
  <Application>Microsoft Office Word</Application>
  <DocSecurity>0</DocSecurity>
  <Lines>95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3435: Sheriff John W. Cauthen - South Carolina Legislature Online</dc:title>
  <dc:subject/>
  <dc:creator>MCDOWELLR</dc:creator>
  <cp:keywords/>
  <dc:description/>
  <cp:lastModifiedBy>N Cumfer</cp:lastModifiedBy>
  <cp:revision>8</cp:revision>
  <cp:lastPrinted>2009-02-03T21:22:00Z</cp:lastPrinted>
  <dcterms:created xsi:type="dcterms:W3CDTF">2009-02-04T15:14:00Z</dcterms:created>
  <dcterms:modified xsi:type="dcterms:W3CDTF">2014-11-24T16:07:00Z</dcterms:modified>
</cp:coreProperties>
</file>