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7E7" w:rsidRDefault="00A7496D">
      <w:pPr>
        <w:widowControl w:val="0"/>
        <w:jc w:val="center"/>
      </w:pPr>
      <w:bookmarkStart w:id="0" w:name="_GoBack"/>
      <w:bookmarkEnd w:id="0"/>
      <w:r>
        <w:rPr>
          <w:b/>
        </w:rPr>
        <w:t>South Carolina General Assembly</w:t>
      </w:r>
    </w:p>
    <w:p w:rsidR="005C47E7" w:rsidRDefault="00A7496D">
      <w:pPr>
        <w:widowControl w:val="0"/>
        <w:jc w:val="center"/>
      </w:pPr>
      <w:r>
        <w:t>118th Session, 2009-2010</w:t>
      </w:r>
    </w:p>
    <w:p w:rsidR="005C47E7" w:rsidRDefault="005C47E7">
      <w:pPr>
        <w:widowControl w:val="0"/>
        <w:jc w:val="left"/>
      </w:pPr>
    </w:p>
    <w:p w:rsidR="005C47E7" w:rsidRDefault="00A7496D">
      <w:pPr>
        <w:widowControl w:val="0"/>
        <w:jc w:val="left"/>
        <w:rPr>
          <w:b/>
        </w:rPr>
      </w:pPr>
      <w:r>
        <w:rPr>
          <w:b/>
        </w:rPr>
        <w:t>H. 3632</w:t>
      </w:r>
    </w:p>
    <w:p w:rsidR="005C47E7" w:rsidRDefault="005C47E7">
      <w:pPr>
        <w:widowControl w:val="0"/>
        <w:jc w:val="left"/>
        <w:rPr>
          <w:b/>
        </w:rPr>
      </w:pPr>
    </w:p>
    <w:p w:rsidR="005C47E7" w:rsidRDefault="00A7496D">
      <w:pPr>
        <w:widowControl w:val="0"/>
        <w:jc w:val="left"/>
      </w:pPr>
      <w:r>
        <w:rPr>
          <w:b/>
        </w:rPr>
        <w:t>STATUS INFORMATION</w:t>
      </w:r>
    </w:p>
    <w:p w:rsidR="005C47E7" w:rsidRDefault="005C47E7">
      <w:pPr>
        <w:widowControl w:val="0"/>
        <w:jc w:val="left"/>
      </w:pPr>
    </w:p>
    <w:p w:rsidR="005C47E7" w:rsidRDefault="00A7496D">
      <w:pPr>
        <w:widowControl w:val="0"/>
        <w:jc w:val="left"/>
      </w:pPr>
      <w:r>
        <w:t>Joint Resolution</w:t>
      </w:r>
    </w:p>
    <w:p w:rsidR="005C47E7" w:rsidRDefault="00A7496D">
      <w:pPr>
        <w:widowControl w:val="0"/>
        <w:jc w:val="left"/>
      </w:pPr>
      <w:r>
        <w:t>Sponsors: Rep. Gullick</w:t>
      </w:r>
    </w:p>
    <w:p w:rsidR="005C47E7" w:rsidRDefault="00A7496D">
      <w:pPr>
        <w:widowControl w:val="0"/>
        <w:jc w:val="left"/>
      </w:pPr>
      <w:r>
        <w:t>Document Path: l:\council\bills\gjk\20159sd09.docx</w:t>
      </w:r>
    </w:p>
    <w:p w:rsidR="005C47E7" w:rsidRDefault="005C47E7">
      <w:pPr>
        <w:widowControl w:val="0"/>
        <w:jc w:val="left"/>
      </w:pPr>
    </w:p>
    <w:p w:rsidR="005C47E7" w:rsidRDefault="00A7496D">
      <w:pPr>
        <w:widowControl w:val="0"/>
        <w:jc w:val="left"/>
      </w:pPr>
      <w:r>
        <w:t>Introduced in the House on February 26, 2009</w:t>
      </w:r>
    </w:p>
    <w:p w:rsidR="005C47E7" w:rsidRDefault="00A7496D">
      <w:pPr>
        <w:widowControl w:val="0"/>
        <w:jc w:val="left"/>
      </w:pPr>
      <w:r>
        <w:t xml:space="preserve">Currently residing in the House Committee on </w:t>
      </w:r>
      <w:r>
        <w:rPr>
          <w:b/>
        </w:rPr>
        <w:t>Judiciary</w:t>
      </w:r>
    </w:p>
    <w:p w:rsidR="005C47E7" w:rsidRDefault="005C47E7">
      <w:pPr>
        <w:widowControl w:val="0"/>
        <w:jc w:val="left"/>
      </w:pPr>
    </w:p>
    <w:p w:rsidR="005C47E7" w:rsidRDefault="00A7496D">
      <w:pPr>
        <w:widowControl w:val="0"/>
        <w:jc w:val="left"/>
      </w:pPr>
      <w:r>
        <w:t>Summary: Raffles</w:t>
      </w:r>
    </w:p>
    <w:p w:rsidR="005C47E7" w:rsidRDefault="005C47E7">
      <w:pPr>
        <w:widowControl w:val="0"/>
        <w:jc w:val="left"/>
      </w:pPr>
    </w:p>
    <w:p w:rsidR="005C47E7" w:rsidRDefault="005C47E7">
      <w:pPr>
        <w:widowControl w:val="0"/>
        <w:jc w:val="left"/>
      </w:pPr>
    </w:p>
    <w:p w:rsidR="005C47E7" w:rsidRDefault="00A7496D">
      <w:pPr>
        <w:widowControl w:val="0"/>
        <w:tabs>
          <w:tab w:val="center" w:pos="590"/>
          <w:tab w:val="center" w:pos="1440"/>
          <w:tab w:val="left" w:pos="1872"/>
          <w:tab w:val="left" w:pos="9187"/>
        </w:tabs>
        <w:jc w:val="left"/>
      </w:pPr>
      <w:r>
        <w:rPr>
          <w:b/>
        </w:rPr>
        <w:t>HISTORY OF LEGISLATIVE ACTIONS</w:t>
      </w:r>
    </w:p>
    <w:p w:rsidR="005C47E7" w:rsidRDefault="005C47E7">
      <w:pPr>
        <w:widowControl w:val="0"/>
        <w:tabs>
          <w:tab w:val="center" w:pos="590"/>
          <w:tab w:val="center" w:pos="1440"/>
          <w:tab w:val="left" w:pos="1872"/>
          <w:tab w:val="left" w:pos="9187"/>
        </w:tabs>
        <w:jc w:val="left"/>
      </w:pPr>
    </w:p>
    <w:p w:rsidR="005C47E7" w:rsidRDefault="00A7496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C47E7" w:rsidRDefault="00A7496D">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D14730">
          <w:rPr>
            <w:rStyle w:val="Hyperlink"/>
          </w:rPr>
          <w:t>HJ</w:t>
        </w:r>
      </w:hyperlink>
      <w:r>
        <w:noBreakHyphen/>
        <w:t>110</w:t>
      </w:r>
    </w:p>
    <w:p w:rsidR="005C47E7" w:rsidRDefault="00A7496D">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Judiciary</w:t>
      </w:r>
      <w:r>
        <w:t xml:space="preserve"> </w:t>
      </w:r>
      <w:hyperlink r:id="rId8" w:history="1">
        <w:r w:rsidRPr="00D14730">
          <w:rPr>
            <w:rStyle w:val="Hyperlink"/>
          </w:rPr>
          <w:t>HJ</w:t>
        </w:r>
      </w:hyperlink>
      <w:r>
        <w:noBreakHyphen/>
        <w:t>110</w:t>
      </w:r>
    </w:p>
    <w:p w:rsidR="005C47E7" w:rsidRDefault="005C47E7">
      <w:pPr>
        <w:widowControl w:val="0"/>
        <w:tabs>
          <w:tab w:val="right" w:pos="1008"/>
          <w:tab w:val="left" w:pos="1152"/>
          <w:tab w:val="left" w:pos="1872"/>
          <w:tab w:val="left" w:pos="9187"/>
        </w:tabs>
        <w:ind w:left="2088" w:hanging="2088"/>
        <w:jc w:val="left"/>
      </w:pPr>
    </w:p>
    <w:p w:rsidR="005C47E7" w:rsidRDefault="005C47E7">
      <w:pPr>
        <w:widowControl w:val="0"/>
        <w:tabs>
          <w:tab w:val="right" w:pos="1008"/>
          <w:tab w:val="left" w:pos="1152"/>
          <w:tab w:val="left" w:pos="1872"/>
          <w:tab w:val="left" w:pos="9187"/>
        </w:tabs>
        <w:ind w:left="2088" w:hanging="2088"/>
        <w:jc w:val="left"/>
      </w:pPr>
    </w:p>
    <w:p w:rsidR="005C47E7" w:rsidRDefault="00A7496D">
      <w:pPr>
        <w:widowControl w:val="0"/>
        <w:jc w:val="left"/>
      </w:pPr>
      <w:r>
        <w:rPr>
          <w:b/>
        </w:rPr>
        <w:t>VERSIONS OF THIS BILL</w:t>
      </w:r>
    </w:p>
    <w:p w:rsidR="005C47E7" w:rsidRDefault="005C47E7">
      <w:pPr>
        <w:widowControl w:val="0"/>
        <w:jc w:val="left"/>
      </w:pPr>
    </w:p>
    <w:p w:rsidR="005C47E7" w:rsidRDefault="00E536D7">
      <w:pPr>
        <w:widowControl w:val="0"/>
        <w:jc w:val="left"/>
      </w:pPr>
      <w:hyperlink r:id="rId9" w:history="1">
        <w:r w:rsidR="00A7496D">
          <w:rPr>
            <w:rStyle w:val="Hyperlink"/>
          </w:rPr>
          <w:t>2/26/2009</w:t>
        </w:r>
      </w:hyperlink>
    </w:p>
    <w:p w:rsidR="005C47E7" w:rsidRDefault="005C47E7"/>
    <w:p w:rsidR="005C47E7" w:rsidRDefault="005C47E7">
      <w:pPr>
        <w:sectPr w:rsidR="005C47E7">
          <w:pgSz w:w="12240" w:h="15840" w:code="1"/>
          <w:pgMar w:top="1080" w:right="1440" w:bottom="1080" w:left="1440" w:header="720" w:footer="720" w:gutter="0"/>
          <w:cols w:space="720"/>
          <w:noEndnote/>
          <w:docGrid w:linePitch="360"/>
        </w:sectPr>
      </w:pPr>
    </w:p>
    <w:p w:rsidR="005C47E7" w:rsidRDefault="005C47E7">
      <w:pPr>
        <w:pStyle w:val="BillDots"/>
      </w:pPr>
    </w:p>
    <w:p w:rsidR="005C47E7" w:rsidRDefault="005C47E7">
      <w:pPr>
        <w:pStyle w:val="Numbersforbill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7, ARTICLE XVII OF THE CONSTITUTION OF SOUTH CAROLINA, 1895, RELATING TO THE PROHIBITION ON LOTTERIES AND THE EXCEPTIONS TO THIS PROHIBITIONS, SO AS TO PROVIDE THAT </w:t>
      </w:r>
      <w:r>
        <w:rPr>
          <w:szCs w:val="22"/>
        </w:rPr>
        <w:t>A RAFFLE CONDUCTED BY A CHARITABLE, RELIGIOUS, COMMUNITY</w:t>
      </w:r>
      <w:r>
        <w:rPr>
          <w:szCs w:val="22"/>
        </w:rPr>
        <w:noBreakHyphen/>
        <w:t>SERVICE, EDUCATION</w:t>
      </w:r>
      <w:r>
        <w:rPr>
          <w:szCs w:val="22"/>
        </w:rPr>
        <w:noBreakHyphen/>
        <w:t>RELATED, OR FRATERNAL ORGANIZATION EXEMPT FROM FEDERAL INCOME TAXATION IS NOT A LOTTERY PROHIBITED BY THE CONSTITUTION OF SOUTH CAROLINA, AND THAT THE GENERAL ASSEMBLY, THROUGH THE ENACTMENT OF GENERAL LAW, SHALL ESTABLISH THE LIMITATIONS AND PROCEDURES FOR THE RAFFLES</w:t>
      </w:r>
      <w:r>
        <w:t>.</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t xml:space="preserve"> </w:t>
      </w:r>
      <w:r>
        <w:rPr>
          <w:szCs w:val="22"/>
        </w:rPr>
        <w:t>It is proposed that Section 7, Article XVII of the Constitution of this State be amended by adding a new paragraph at the end to read:</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 raffle conducted by a charitable, religious, community</w:t>
      </w:r>
      <w:r>
        <w:rPr>
          <w:szCs w:val="22"/>
        </w:rPr>
        <w:noBreakHyphen/>
        <w:t>service, education</w:t>
      </w:r>
      <w:r>
        <w:rPr>
          <w:szCs w:val="22"/>
        </w:rPr>
        <w:noBreakHyphen/>
        <w:t>related, or fraternal organization exempt from federal income taxation is not a lottery prohibited by this section.  The General Assembly, through the enactment of general law, shall establish the limitations and procedures for raffles.”</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proposed amendment must be submitted to the qualified electors at the next general election for representatives.  Ballots must be provided at the various voting precincts with the following words printed or written on the ballot:</w:t>
      </w: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lastRenderedPageBreak/>
        <w:tab/>
        <w:t xml:space="preserve">“Must Section 7, Article XVII of the Constitution of this State, </w:t>
      </w:r>
      <w:r>
        <w:t>relating to the prohibition on lotteries and the exceptions to this prohibitions</w:t>
      </w:r>
      <w:r>
        <w:rPr>
          <w:szCs w:val="22"/>
        </w:rPr>
        <w:t xml:space="preserve"> be amended so as to provide that a raffle conducted by a charitable, religious, community</w:t>
      </w:r>
      <w:r>
        <w:rPr>
          <w:szCs w:val="22"/>
        </w:rPr>
        <w:noBreakHyphen/>
        <w:t>service, education</w:t>
      </w:r>
      <w:r>
        <w:rPr>
          <w:szCs w:val="22"/>
        </w:rPr>
        <w:noBreakHyphen/>
        <w:t>related, or fraternal organization exempt from federal income taxation is not a lottery prohibited by the Constitution of South Carolina, and that the General Assembly, through the enactment of general law, shall establish the limitations and procedures for the raffles?</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47E7" w:rsidRDefault="005C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C47E7" w:rsidRDefault="00A7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47E7" w:rsidRDefault="005C47E7">
      <w:pPr>
        <w:suppressAutoHyphens/>
      </w:pPr>
    </w:p>
    <w:sectPr w:rsidR="005C47E7" w:rsidSect="005C47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7E7" w:rsidRDefault="00A7496D">
      <w:r>
        <w:separator/>
      </w:r>
    </w:p>
  </w:endnote>
  <w:endnote w:type="continuationSeparator" w:id="0">
    <w:p w:rsidR="005C47E7" w:rsidRDefault="00A7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8C22D5-D64C-44A0-9034-DF699BB62A14}"/>
    <w:embedBold r:id="rId2" w:fontKey="{F1C3E2F6-5F2A-4E4C-8EEE-3267A783995F}"/>
  </w:font>
  <w:font w:name="Calibri">
    <w:panose1 w:val="020F0502020204030204"/>
    <w:charset w:val="00"/>
    <w:family w:val="swiss"/>
    <w:pitch w:val="variable"/>
    <w:sig w:usb0="E10002FF" w:usb1="4000ACFF" w:usb2="00000009" w:usb3="00000000" w:csb0="0000019F" w:csb1="00000000"/>
    <w:embedRegular r:id="rId3" w:fontKey="{1A8546B0-5C58-4584-B6E9-98EC292F36CC}"/>
  </w:font>
  <w:font w:name="Wingdings">
    <w:panose1 w:val="05000000000000000000"/>
    <w:charset w:val="02"/>
    <w:family w:val="auto"/>
    <w:pitch w:val="variable"/>
    <w:sig w:usb0="00000000" w:usb1="10000000" w:usb2="00000000" w:usb3="00000000" w:csb0="80000000" w:csb1="00000000"/>
    <w:embedRegular r:id="rId4" w:fontKey="{2C544791-974B-4335-A33A-01A1D3BFDF25}"/>
  </w:font>
  <w:font w:name="Cambria">
    <w:panose1 w:val="02040503050406030204"/>
    <w:charset w:val="00"/>
    <w:family w:val="roman"/>
    <w:pitch w:val="variable"/>
    <w:sig w:usb0="E00002FF" w:usb1="400004FF" w:usb2="00000000" w:usb3="00000000" w:csb0="0000019F" w:csb1="00000000"/>
    <w:embedRegular r:id="rId5" w:fontKey="{2C4FF2E3-C22F-4E25-BE35-D4EC026F5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7E7" w:rsidRDefault="00A7496D">
    <w:pPr>
      <w:pStyle w:val="Footer"/>
      <w:tabs>
        <w:tab w:val="clear" w:pos="4680"/>
        <w:tab w:val="clear" w:pos="9360"/>
        <w:tab w:val="center" w:pos="2995"/>
      </w:tabs>
      <w:spacing w:before="120"/>
    </w:pPr>
    <w:r>
      <w:t>[3632]</w:t>
    </w:r>
    <w:r>
      <w:tab/>
    </w:r>
    <w:r w:rsidR="00E536D7">
      <w:fldChar w:fldCharType="begin"/>
    </w:r>
    <w:r w:rsidR="00E536D7">
      <w:instrText xml:space="preserve"> PAGE  \* MERGEFORMAT </w:instrText>
    </w:r>
    <w:r w:rsidR="00E536D7">
      <w:fldChar w:fldCharType="separate"/>
    </w:r>
    <w:r w:rsidR="00E536D7">
      <w:rPr>
        <w:noProof/>
      </w:rPr>
      <w:t>1</w:t>
    </w:r>
    <w:r w:rsidR="00E536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7E7" w:rsidRDefault="00A7496D">
      <w:r>
        <w:separator/>
      </w:r>
    </w:p>
  </w:footnote>
  <w:footnote w:type="continuationSeparator" w:id="0">
    <w:p w:rsidR="005C47E7" w:rsidRDefault="00A749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59SD09"/>
    <w:docVar w:name="CoverBillType" w:val="h"/>
    <w:docVar w:name="docpath" w:val="L:\Council\bills\GJK\20159SD09.DOCX"/>
    <w:docVar w:name="dvBillNumber" w:val="3632"/>
    <w:docVar w:name="dvBillNumberPrefix" w:val="H. "/>
    <w:docVar w:name="dvOriginalBody" w:val="House"/>
    <w:docVar w:name="dvSteno" w:val="GJK"/>
    <w:docVar w:name="NameofBody" w:val="h"/>
    <w:docVar w:name="vgroup2" w:val="Council"/>
  </w:docVars>
  <w:rsids>
    <w:rsidRoot w:val="005C47E7"/>
    <w:rsid w:val="003B2A17"/>
    <w:rsid w:val="004A28EE"/>
    <w:rsid w:val="005C47E7"/>
    <w:rsid w:val="00A7496D"/>
    <w:rsid w:val="00D14730"/>
    <w:rsid w:val="00DE5DA3"/>
    <w:rsid w:val="00E53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1A3577-6892-4AE1-B8A5-BC32F333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C47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7E7"/>
    <w:rPr>
      <w:rFonts w:eastAsia="Times New Roman" w:cs="Times New Roman"/>
      <w:b/>
      <w:sz w:val="30"/>
      <w:szCs w:val="20"/>
    </w:rPr>
  </w:style>
  <w:style w:type="paragraph" w:styleId="Header">
    <w:name w:val="header"/>
    <w:basedOn w:val="Normal"/>
    <w:link w:val="HeaderChar"/>
    <w:uiPriority w:val="99"/>
    <w:semiHidden/>
    <w:unhideWhenUsed/>
    <w:rsid w:val="005C47E7"/>
    <w:pPr>
      <w:tabs>
        <w:tab w:val="center" w:pos="4320"/>
        <w:tab w:val="right" w:pos="8640"/>
      </w:tabs>
    </w:pPr>
  </w:style>
  <w:style w:type="character" w:customStyle="1" w:styleId="HeaderChar">
    <w:name w:val="Header Char"/>
    <w:basedOn w:val="DefaultParagraphFont"/>
    <w:link w:val="Header"/>
    <w:uiPriority w:val="99"/>
    <w:semiHidden/>
    <w:rsid w:val="005C47E7"/>
    <w:rPr>
      <w:rFonts w:eastAsia="Times New Roman" w:cs="Times New Roman"/>
      <w:szCs w:val="20"/>
    </w:rPr>
  </w:style>
  <w:style w:type="paragraph" w:styleId="Footer">
    <w:name w:val="footer"/>
    <w:basedOn w:val="Normal"/>
    <w:link w:val="FooterChar"/>
    <w:uiPriority w:val="99"/>
    <w:unhideWhenUsed/>
    <w:rsid w:val="005C47E7"/>
    <w:pPr>
      <w:tabs>
        <w:tab w:val="center" w:pos="4680"/>
        <w:tab w:val="right" w:pos="9360"/>
      </w:tabs>
    </w:pPr>
  </w:style>
  <w:style w:type="character" w:customStyle="1" w:styleId="FooterChar">
    <w:name w:val="Footer Char"/>
    <w:basedOn w:val="DefaultParagraphFont"/>
    <w:link w:val="Footer"/>
    <w:uiPriority w:val="99"/>
    <w:rsid w:val="005C47E7"/>
    <w:rPr>
      <w:rFonts w:eastAsia="Times New Roman" w:cs="Times New Roman"/>
      <w:szCs w:val="20"/>
    </w:rPr>
  </w:style>
  <w:style w:type="character" w:styleId="PageNumber">
    <w:name w:val="page number"/>
    <w:basedOn w:val="DefaultParagraphFont"/>
    <w:uiPriority w:val="99"/>
    <w:semiHidden/>
    <w:unhideWhenUsed/>
    <w:rsid w:val="005C47E7"/>
  </w:style>
  <w:style w:type="character" w:styleId="LineNumber">
    <w:name w:val="line number"/>
    <w:basedOn w:val="DefaultParagraphFont"/>
    <w:uiPriority w:val="99"/>
    <w:semiHidden/>
    <w:unhideWhenUsed/>
    <w:rsid w:val="005C47E7"/>
  </w:style>
  <w:style w:type="paragraph" w:customStyle="1" w:styleId="BillDots">
    <w:name w:val="Bill Dots"/>
    <w:basedOn w:val="Normal"/>
    <w:qFormat/>
    <w:rsid w:val="005C4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C47E7"/>
    <w:pPr>
      <w:tabs>
        <w:tab w:val="right" w:pos="5904"/>
      </w:tabs>
    </w:pPr>
  </w:style>
  <w:style w:type="character" w:styleId="Hyperlink">
    <w:name w:val="Hyperlink"/>
    <w:basedOn w:val="DefaultParagraphFont"/>
    <w:uiPriority w:val="99"/>
    <w:unhideWhenUsed/>
    <w:rsid w:val="005C47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2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F8A1C-9EE6-4F11-8A15-A4397927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405</Words>
  <Characters>2252</Characters>
  <Application>Microsoft Office Word</Application>
  <DocSecurity>0</DocSecurity>
  <Lines>91</Lines>
  <Paragraphs>27</Paragraphs>
  <ScaleCrop>false</ScaleCrop>
  <Company> </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3632: Raffles - South Carolina Legislature Online</dc:title>
  <dc:subject/>
  <dc:creator>GAYLE KUBALA</dc:creator>
  <cp:keywords/>
  <dc:description/>
  <cp:lastModifiedBy>N Cumfer</cp:lastModifiedBy>
  <cp:revision>9</cp:revision>
  <cp:lastPrinted>2009-02-26T18:36:00Z</cp:lastPrinted>
  <dcterms:created xsi:type="dcterms:W3CDTF">2009-02-26T22:42:00Z</dcterms:created>
  <dcterms:modified xsi:type="dcterms:W3CDTF">2014-11-24T16:10:00Z</dcterms:modified>
</cp:coreProperties>
</file>