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231" w:rsidRDefault="00FC39EE">
      <w:pPr>
        <w:widowControl w:val="0"/>
        <w:jc w:val="center"/>
      </w:pPr>
      <w:bookmarkStart w:id="0" w:name="_GoBack"/>
      <w:bookmarkEnd w:id="0"/>
      <w:r>
        <w:rPr>
          <w:b/>
        </w:rPr>
        <w:t>South Carolina General Assembly</w:t>
      </w:r>
    </w:p>
    <w:p w:rsidR="00926231" w:rsidRDefault="00FC39EE">
      <w:pPr>
        <w:widowControl w:val="0"/>
        <w:jc w:val="center"/>
      </w:pPr>
      <w:r>
        <w:t>118th Session, 2009-2010</w:t>
      </w:r>
    </w:p>
    <w:p w:rsidR="00926231" w:rsidRDefault="00926231">
      <w:pPr>
        <w:widowControl w:val="0"/>
        <w:jc w:val="left"/>
      </w:pPr>
    </w:p>
    <w:p w:rsidR="00926231" w:rsidRDefault="00FC39EE">
      <w:pPr>
        <w:widowControl w:val="0"/>
        <w:jc w:val="left"/>
        <w:rPr>
          <w:b/>
        </w:rPr>
      </w:pPr>
      <w:r>
        <w:rPr>
          <w:b/>
        </w:rPr>
        <w:t>H. 3755</w:t>
      </w:r>
    </w:p>
    <w:p w:rsidR="00926231" w:rsidRDefault="00926231">
      <w:pPr>
        <w:widowControl w:val="0"/>
        <w:jc w:val="left"/>
        <w:rPr>
          <w:b/>
        </w:rPr>
      </w:pPr>
    </w:p>
    <w:p w:rsidR="00926231" w:rsidRDefault="00FC39EE">
      <w:pPr>
        <w:widowControl w:val="0"/>
        <w:jc w:val="left"/>
      </w:pPr>
      <w:r>
        <w:rPr>
          <w:b/>
        </w:rPr>
        <w:t>STATUS INFORMATION</w:t>
      </w:r>
    </w:p>
    <w:p w:rsidR="00926231" w:rsidRDefault="00926231">
      <w:pPr>
        <w:widowControl w:val="0"/>
        <w:jc w:val="left"/>
      </w:pPr>
    </w:p>
    <w:p w:rsidR="00926231" w:rsidRDefault="00FC39EE">
      <w:pPr>
        <w:widowControl w:val="0"/>
        <w:jc w:val="left"/>
      </w:pPr>
      <w:r>
        <w:t>General Bill</w:t>
      </w:r>
    </w:p>
    <w:p w:rsidR="00926231" w:rsidRDefault="00FC39EE">
      <w:pPr>
        <w:widowControl w:val="0"/>
        <w:jc w:val="left"/>
      </w:pPr>
      <w:r>
        <w:t>Sponsors: Rep. Crawford</w:t>
      </w:r>
    </w:p>
    <w:p w:rsidR="00926231" w:rsidRDefault="00FC39EE">
      <w:pPr>
        <w:widowControl w:val="0"/>
        <w:jc w:val="left"/>
      </w:pPr>
      <w:r>
        <w:t>Document Path: l:\council\bills\swb\5729cm09.docx</w:t>
      </w:r>
    </w:p>
    <w:p w:rsidR="00926231" w:rsidRDefault="00926231">
      <w:pPr>
        <w:widowControl w:val="0"/>
        <w:jc w:val="left"/>
      </w:pPr>
    </w:p>
    <w:p w:rsidR="00675033" w:rsidRDefault="00675033">
      <w:pPr>
        <w:widowControl w:val="0"/>
        <w:jc w:val="left"/>
      </w:pPr>
      <w:r>
        <w:t>Introduced in the House on March 25, 2009</w:t>
      </w:r>
    </w:p>
    <w:p w:rsidR="00675033" w:rsidRDefault="00675033">
      <w:pPr>
        <w:widowControl w:val="0"/>
        <w:jc w:val="left"/>
      </w:pPr>
      <w:r>
        <w:t>Introduced in the Senate on April 21, 2010</w:t>
      </w:r>
    </w:p>
    <w:p w:rsidR="00675033" w:rsidRDefault="00675033">
      <w:pPr>
        <w:widowControl w:val="0"/>
        <w:jc w:val="left"/>
      </w:pPr>
      <w:r>
        <w:t>Last Amended on April 20, 2010</w:t>
      </w:r>
    </w:p>
    <w:p w:rsidR="00675033" w:rsidRPr="00675033" w:rsidRDefault="00675033">
      <w:pPr>
        <w:widowControl w:val="0"/>
        <w:jc w:val="left"/>
      </w:pPr>
      <w:r>
        <w:t xml:space="preserve">Currently residing in the Senate Committee on </w:t>
      </w:r>
      <w:r w:rsidRPr="00675033">
        <w:rPr>
          <w:b/>
        </w:rPr>
        <w:t>Transportation</w:t>
      </w:r>
    </w:p>
    <w:p w:rsidR="00675033" w:rsidRDefault="00675033">
      <w:pPr>
        <w:widowControl w:val="0"/>
        <w:jc w:val="left"/>
      </w:pPr>
    </w:p>
    <w:p w:rsidR="00926231" w:rsidRDefault="00FC39EE">
      <w:pPr>
        <w:widowControl w:val="0"/>
        <w:jc w:val="left"/>
      </w:pPr>
      <w:r>
        <w:t>Summary: Special license plates</w:t>
      </w:r>
    </w:p>
    <w:p w:rsidR="00926231" w:rsidRDefault="00926231">
      <w:pPr>
        <w:widowControl w:val="0"/>
        <w:jc w:val="left"/>
      </w:pPr>
    </w:p>
    <w:p w:rsidR="00926231" w:rsidRDefault="00926231">
      <w:pPr>
        <w:widowControl w:val="0"/>
        <w:jc w:val="left"/>
      </w:pPr>
    </w:p>
    <w:p w:rsidR="00926231" w:rsidRDefault="00FC39EE">
      <w:pPr>
        <w:widowControl w:val="0"/>
        <w:tabs>
          <w:tab w:val="center" w:pos="590"/>
          <w:tab w:val="center" w:pos="1440"/>
          <w:tab w:val="left" w:pos="1872"/>
          <w:tab w:val="left" w:pos="9187"/>
        </w:tabs>
        <w:jc w:val="left"/>
      </w:pPr>
      <w:r>
        <w:rPr>
          <w:b/>
        </w:rPr>
        <w:t>HISTORY OF LEGISLATIVE ACTIONS</w:t>
      </w:r>
    </w:p>
    <w:p w:rsidR="00926231" w:rsidRDefault="00926231">
      <w:pPr>
        <w:widowControl w:val="0"/>
        <w:tabs>
          <w:tab w:val="center" w:pos="590"/>
          <w:tab w:val="center" w:pos="1440"/>
          <w:tab w:val="left" w:pos="1872"/>
          <w:tab w:val="left" w:pos="9187"/>
        </w:tabs>
        <w:jc w:val="left"/>
      </w:pPr>
    </w:p>
    <w:p w:rsidR="00926231" w:rsidRDefault="00FC39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87802" w:rsidRDefault="00787802" w:rsidP="00787802">
      <w:pPr>
        <w:widowControl w:val="0"/>
        <w:tabs>
          <w:tab w:val="right" w:pos="1008"/>
          <w:tab w:val="left" w:pos="1152"/>
          <w:tab w:val="left" w:pos="1872"/>
          <w:tab w:val="left" w:pos="9187"/>
        </w:tabs>
        <w:ind w:left="2088" w:hanging="2088"/>
        <w:jc w:val="left"/>
      </w:pPr>
      <w:r>
        <w:tab/>
        <w:t>3/25/2009</w:t>
      </w:r>
      <w:r>
        <w:tab/>
        <w:t>House</w:t>
      </w:r>
      <w:r>
        <w:tab/>
      </w:r>
      <w:r w:rsidRPr="00EE31B5">
        <w:t xml:space="preserve">Introduced and read first time </w:t>
      </w:r>
      <w:hyperlink r:id="rId7" w:history="1">
        <w:r w:rsidRPr="00CB4A7E">
          <w:rPr>
            <w:rStyle w:val="Hyperlink"/>
          </w:rPr>
          <w:t>HJ</w:t>
        </w:r>
      </w:hyperlink>
      <w:r>
        <w:noBreakHyphen/>
      </w:r>
      <w:r w:rsidRPr="00EE31B5">
        <w:t>9</w:t>
      </w:r>
    </w:p>
    <w:p w:rsidR="00787802" w:rsidRDefault="00787802" w:rsidP="00787802">
      <w:pPr>
        <w:widowControl w:val="0"/>
        <w:tabs>
          <w:tab w:val="right" w:pos="1008"/>
          <w:tab w:val="left" w:pos="1152"/>
          <w:tab w:val="left" w:pos="1872"/>
          <w:tab w:val="left" w:pos="9187"/>
        </w:tabs>
        <w:ind w:left="2088" w:hanging="2088"/>
        <w:jc w:val="left"/>
      </w:pPr>
      <w:r>
        <w:tab/>
        <w:t>3/25/2009</w:t>
      </w:r>
      <w:r>
        <w:tab/>
        <w:t>House</w:t>
      </w:r>
      <w:r>
        <w:tab/>
      </w:r>
      <w:r w:rsidRPr="00EE31B5">
        <w:t>Referred to Co</w:t>
      </w:r>
      <w:r>
        <w:t xml:space="preserve">mmittee on </w:t>
      </w:r>
      <w:r w:rsidRPr="00EE31B5">
        <w:rPr>
          <w:b/>
        </w:rPr>
        <w:t>Education and Public Works</w:t>
      </w:r>
      <w:r w:rsidRPr="00EE31B5">
        <w:t xml:space="preserve"> </w:t>
      </w:r>
      <w:hyperlink r:id="rId8" w:history="1">
        <w:r w:rsidRPr="00CB4A7E">
          <w:rPr>
            <w:rStyle w:val="Hyperlink"/>
          </w:rPr>
          <w:t>HJ</w:t>
        </w:r>
      </w:hyperlink>
      <w:r>
        <w:noBreakHyphen/>
      </w:r>
      <w:r w:rsidRPr="00EE31B5">
        <w:t>9</w:t>
      </w:r>
    </w:p>
    <w:p w:rsidR="00787802" w:rsidRDefault="00787802" w:rsidP="00787802">
      <w:pPr>
        <w:widowControl w:val="0"/>
        <w:tabs>
          <w:tab w:val="right" w:pos="1008"/>
          <w:tab w:val="left" w:pos="1152"/>
          <w:tab w:val="left" w:pos="1872"/>
          <w:tab w:val="left" w:pos="9187"/>
        </w:tabs>
        <w:ind w:left="2088" w:hanging="2088"/>
        <w:jc w:val="left"/>
      </w:pPr>
      <w:r>
        <w:tab/>
        <w:t>4/13/2010</w:t>
      </w:r>
      <w:r>
        <w:tab/>
        <w:t>House</w:t>
      </w:r>
      <w:r>
        <w:tab/>
      </w:r>
      <w:r w:rsidRPr="00EE31B5">
        <w:t>Committee r</w:t>
      </w:r>
      <w:r>
        <w:t xml:space="preserve">eport: Favorable with amendment </w:t>
      </w:r>
      <w:r w:rsidRPr="00EE31B5">
        <w:rPr>
          <w:b/>
        </w:rPr>
        <w:t>Education and Public Works</w:t>
      </w:r>
      <w:r w:rsidRPr="00EE31B5">
        <w:t xml:space="preserve"> </w:t>
      </w:r>
      <w:hyperlink r:id="rId9" w:history="1">
        <w:r w:rsidRPr="00CB4A7E">
          <w:rPr>
            <w:rStyle w:val="Hyperlink"/>
          </w:rPr>
          <w:t>HJ</w:t>
        </w:r>
      </w:hyperlink>
      <w:r>
        <w:noBreakHyphen/>
      </w:r>
      <w:r w:rsidRPr="00EE31B5">
        <w:t>15</w:t>
      </w:r>
    </w:p>
    <w:p w:rsidR="00787802" w:rsidRDefault="00787802" w:rsidP="00787802">
      <w:pPr>
        <w:widowControl w:val="0"/>
        <w:tabs>
          <w:tab w:val="right" w:pos="1008"/>
          <w:tab w:val="left" w:pos="1152"/>
          <w:tab w:val="left" w:pos="1872"/>
          <w:tab w:val="left" w:pos="9187"/>
        </w:tabs>
        <w:ind w:left="2088" w:hanging="2088"/>
        <w:jc w:val="left"/>
      </w:pPr>
      <w:r>
        <w:tab/>
        <w:t>4/20/2010</w:t>
      </w:r>
      <w:r>
        <w:tab/>
        <w:t>House</w:t>
      </w:r>
      <w:r>
        <w:tab/>
      </w:r>
      <w:r w:rsidRPr="00EE31B5">
        <w:t xml:space="preserve">Amended </w:t>
      </w:r>
      <w:hyperlink r:id="rId10" w:history="1">
        <w:r w:rsidRPr="00CB4A7E">
          <w:rPr>
            <w:rStyle w:val="Hyperlink"/>
          </w:rPr>
          <w:t>HJ</w:t>
        </w:r>
      </w:hyperlink>
      <w:r>
        <w:noBreakHyphen/>
      </w:r>
      <w:r w:rsidRPr="00EE31B5">
        <w:t>54</w:t>
      </w:r>
    </w:p>
    <w:p w:rsidR="00787802" w:rsidRDefault="00787802" w:rsidP="00787802">
      <w:pPr>
        <w:widowControl w:val="0"/>
        <w:tabs>
          <w:tab w:val="right" w:pos="1008"/>
          <w:tab w:val="left" w:pos="1152"/>
          <w:tab w:val="left" w:pos="1872"/>
          <w:tab w:val="left" w:pos="9187"/>
        </w:tabs>
        <w:ind w:left="2088" w:hanging="2088"/>
        <w:jc w:val="left"/>
      </w:pPr>
      <w:r>
        <w:tab/>
        <w:t>4/20/2010</w:t>
      </w:r>
      <w:r>
        <w:tab/>
        <w:t>House</w:t>
      </w:r>
      <w:r>
        <w:tab/>
      </w:r>
      <w:r w:rsidRPr="00EE31B5">
        <w:t xml:space="preserve">Read second time </w:t>
      </w:r>
      <w:hyperlink r:id="rId11" w:history="1">
        <w:r w:rsidRPr="00CB4A7E">
          <w:rPr>
            <w:rStyle w:val="Hyperlink"/>
          </w:rPr>
          <w:t>HJ</w:t>
        </w:r>
      </w:hyperlink>
      <w:r>
        <w:noBreakHyphen/>
      </w:r>
      <w:r w:rsidRPr="00EE31B5">
        <w:t>54</w:t>
      </w:r>
    </w:p>
    <w:p w:rsidR="00787802" w:rsidRDefault="00787802" w:rsidP="00787802">
      <w:pPr>
        <w:widowControl w:val="0"/>
        <w:tabs>
          <w:tab w:val="right" w:pos="1008"/>
          <w:tab w:val="left" w:pos="1152"/>
          <w:tab w:val="left" w:pos="1872"/>
          <w:tab w:val="left" w:pos="9187"/>
        </w:tabs>
        <w:ind w:left="2088" w:hanging="2088"/>
        <w:jc w:val="left"/>
      </w:pPr>
      <w:r>
        <w:tab/>
        <w:t>4/21/2010</w:t>
      </w:r>
      <w:r>
        <w:tab/>
        <w:t>House</w:t>
      </w:r>
      <w:r>
        <w:tab/>
      </w:r>
      <w:r w:rsidRPr="00EE31B5">
        <w:t xml:space="preserve">Read third time and sent to Senate </w:t>
      </w:r>
      <w:hyperlink r:id="rId12" w:history="1">
        <w:r w:rsidRPr="00CB4A7E">
          <w:rPr>
            <w:rStyle w:val="Hyperlink"/>
          </w:rPr>
          <w:t>HJ</w:t>
        </w:r>
      </w:hyperlink>
      <w:r>
        <w:noBreakHyphen/>
      </w:r>
      <w:r w:rsidRPr="00EE31B5">
        <w:t>9</w:t>
      </w:r>
    </w:p>
    <w:p w:rsidR="00787802" w:rsidRDefault="00787802" w:rsidP="00787802">
      <w:pPr>
        <w:widowControl w:val="0"/>
        <w:tabs>
          <w:tab w:val="right" w:pos="1008"/>
          <w:tab w:val="left" w:pos="1152"/>
          <w:tab w:val="left" w:pos="1872"/>
          <w:tab w:val="left" w:pos="9187"/>
        </w:tabs>
        <w:ind w:left="2088" w:hanging="2088"/>
        <w:jc w:val="left"/>
      </w:pPr>
      <w:r>
        <w:tab/>
        <w:t>4/21/2010</w:t>
      </w:r>
      <w:r>
        <w:tab/>
        <w:t>Senate</w:t>
      </w:r>
      <w:r>
        <w:tab/>
      </w:r>
      <w:r w:rsidRPr="00EE31B5">
        <w:t xml:space="preserve">Introduced and read first time </w:t>
      </w:r>
      <w:hyperlink r:id="rId13" w:history="1">
        <w:r w:rsidRPr="00CB4A7E">
          <w:rPr>
            <w:rStyle w:val="Hyperlink"/>
          </w:rPr>
          <w:t>SJ</w:t>
        </w:r>
      </w:hyperlink>
      <w:r>
        <w:noBreakHyphen/>
      </w:r>
      <w:r w:rsidRPr="00EE31B5">
        <w:t>5</w:t>
      </w:r>
    </w:p>
    <w:p w:rsidR="00787802" w:rsidRDefault="00787802" w:rsidP="00787802">
      <w:pPr>
        <w:widowControl w:val="0"/>
        <w:tabs>
          <w:tab w:val="right" w:pos="1008"/>
          <w:tab w:val="left" w:pos="1152"/>
          <w:tab w:val="left" w:pos="1872"/>
          <w:tab w:val="left" w:pos="9187"/>
        </w:tabs>
        <w:ind w:left="2088" w:hanging="2088"/>
        <w:jc w:val="left"/>
      </w:pPr>
      <w:r>
        <w:tab/>
        <w:t>4/21/2010</w:t>
      </w:r>
      <w:r>
        <w:tab/>
        <w:t>Senate</w:t>
      </w:r>
      <w:r>
        <w:tab/>
      </w:r>
      <w:r w:rsidRPr="00EE31B5">
        <w:t xml:space="preserve">Referred to Committee on </w:t>
      </w:r>
      <w:r w:rsidRPr="00EE31B5">
        <w:rPr>
          <w:b/>
        </w:rPr>
        <w:t>Transportation</w:t>
      </w:r>
      <w:r w:rsidRPr="00EE31B5">
        <w:t xml:space="preserve"> </w:t>
      </w:r>
      <w:hyperlink r:id="rId14" w:history="1">
        <w:r w:rsidRPr="00CB4A7E">
          <w:rPr>
            <w:rStyle w:val="Hyperlink"/>
          </w:rPr>
          <w:t>SJ</w:t>
        </w:r>
      </w:hyperlink>
      <w:r>
        <w:noBreakHyphen/>
      </w:r>
      <w:r w:rsidRPr="00EE31B5">
        <w:t>5</w:t>
      </w:r>
    </w:p>
    <w:p w:rsidR="00787802" w:rsidRDefault="00787802" w:rsidP="00787802">
      <w:pPr>
        <w:widowControl w:val="0"/>
        <w:tabs>
          <w:tab w:val="right" w:pos="1008"/>
          <w:tab w:val="left" w:pos="1152"/>
          <w:tab w:val="left" w:pos="1872"/>
          <w:tab w:val="left" w:pos="9187"/>
        </w:tabs>
        <w:ind w:left="2088" w:hanging="2088"/>
        <w:jc w:val="left"/>
      </w:pPr>
    </w:p>
    <w:p w:rsidR="00926231" w:rsidRDefault="00926231">
      <w:pPr>
        <w:widowControl w:val="0"/>
        <w:tabs>
          <w:tab w:val="right" w:pos="1008"/>
          <w:tab w:val="left" w:pos="1152"/>
          <w:tab w:val="left" w:pos="1872"/>
          <w:tab w:val="left" w:pos="9187"/>
        </w:tabs>
        <w:ind w:left="2088" w:hanging="2088"/>
        <w:jc w:val="left"/>
      </w:pPr>
    </w:p>
    <w:p w:rsidR="00926231" w:rsidRDefault="00FC39EE">
      <w:pPr>
        <w:widowControl w:val="0"/>
        <w:jc w:val="left"/>
      </w:pPr>
      <w:r>
        <w:rPr>
          <w:b/>
        </w:rPr>
        <w:t>VERSIONS OF THIS BILL</w:t>
      </w:r>
    </w:p>
    <w:p w:rsidR="00926231" w:rsidRDefault="00926231">
      <w:pPr>
        <w:widowControl w:val="0"/>
        <w:jc w:val="left"/>
      </w:pPr>
    </w:p>
    <w:p w:rsidR="00926231" w:rsidRDefault="00B47229">
      <w:pPr>
        <w:widowControl w:val="0"/>
        <w:jc w:val="left"/>
      </w:pPr>
      <w:hyperlink r:id="rId15" w:history="1">
        <w:r w:rsidR="00FC39EE">
          <w:rPr>
            <w:rStyle w:val="Hyperlink"/>
          </w:rPr>
          <w:t>3/25/2009</w:t>
        </w:r>
      </w:hyperlink>
    </w:p>
    <w:p w:rsidR="006336D2" w:rsidRDefault="00B47229">
      <w:hyperlink r:id="rId16" w:history="1">
        <w:r w:rsidR="006336D2" w:rsidRPr="006336D2">
          <w:rPr>
            <w:rStyle w:val="Hyperlink"/>
          </w:rPr>
          <w:t>4/13/2010</w:t>
        </w:r>
      </w:hyperlink>
    </w:p>
    <w:p w:rsidR="007125FB" w:rsidRDefault="00B47229">
      <w:hyperlink r:id="rId17" w:history="1">
        <w:r w:rsidR="007125FB" w:rsidRPr="007125FB">
          <w:rPr>
            <w:rStyle w:val="Hyperlink"/>
          </w:rPr>
          <w:t>4/20/2010</w:t>
        </w:r>
      </w:hyperlink>
    </w:p>
    <w:p w:rsidR="00926231" w:rsidRDefault="00926231"/>
    <w:p w:rsidR="00926231" w:rsidRDefault="00926231">
      <w:pPr>
        <w:sectPr w:rsidR="00926231">
          <w:pgSz w:w="12240" w:h="15840" w:code="1"/>
          <w:pgMar w:top="1080" w:right="1440" w:bottom="1080" w:left="1440" w:header="720" w:footer="720" w:gutter="0"/>
          <w:cols w:space="720"/>
          <w:noEndnote/>
          <w:docGrid w:linePitch="360"/>
        </w:sectPr>
      </w:pPr>
    </w:p>
    <w:p w:rsidR="007125FB" w:rsidRDefault="007125FB">
      <w:pPr>
        <w:pStyle w:val="BillDots"/>
      </w:pPr>
      <w:r>
        <w:rPr>
          <w:strike/>
        </w:rPr>
        <w:lastRenderedPageBreak/>
        <w:t>Indicates Matter Stricken</w:t>
      </w:r>
    </w:p>
    <w:p w:rsidR="007125FB" w:rsidRPr="00AF2825" w:rsidRDefault="007125FB">
      <w:pPr>
        <w:pStyle w:val="BillDots"/>
      </w:pPr>
      <w:r>
        <w:rPr>
          <w:u w:val="single"/>
        </w:rPr>
        <w:t>Indicates New Matter</w:t>
      </w:r>
    </w:p>
    <w:p w:rsidR="007125FB" w:rsidRDefault="007125FB">
      <w:pPr>
        <w:pStyle w:val="BillDots"/>
      </w:pPr>
    </w:p>
    <w:p w:rsidR="007125FB" w:rsidRDefault="007125FB">
      <w:pPr>
        <w:pStyle w:val="BillDots"/>
      </w:pPr>
      <w:r>
        <w:t>AMENDED</w:t>
      </w:r>
    </w:p>
    <w:p w:rsidR="007125FB" w:rsidRDefault="007125FB">
      <w:pPr>
        <w:pStyle w:val="BillDots"/>
      </w:pPr>
      <w:r>
        <w:t>April 20, 2010</w:t>
      </w:r>
    </w:p>
    <w:p w:rsidR="007125FB" w:rsidRDefault="007125FB">
      <w:pPr>
        <w:pStyle w:val="BillDots"/>
      </w:pPr>
    </w:p>
    <w:p w:rsidR="007125FB" w:rsidRPr="00B20801" w:rsidRDefault="007125FB" w:rsidP="00B20801">
      <w:pPr>
        <w:pStyle w:val="BillDots"/>
        <w:tabs>
          <w:tab w:val="clear" w:pos="216"/>
          <w:tab w:val="clear" w:pos="432"/>
          <w:tab w:val="clear" w:pos="648"/>
          <w:tab w:val="clear" w:pos="864"/>
          <w:tab w:val="clear" w:pos="1080"/>
          <w:tab w:val="clear" w:pos="1296"/>
          <w:tab w:val="clear" w:pos="5904"/>
          <w:tab w:val="right" w:pos="5933"/>
        </w:tabs>
      </w:pPr>
      <w:r>
        <w:tab/>
      </w:r>
      <w:r>
        <w:rPr>
          <w:b/>
          <w:sz w:val="36"/>
        </w:rPr>
        <w:t>H. 3755</w:t>
      </w:r>
    </w:p>
    <w:p w:rsidR="007125FB" w:rsidRDefault="007125FB">
      <w:pPr>
        <w:pStyle w:val="BillDots"/>
      </w:pPr>
    </w:p>
    <w:p w:rsidR="007125FB" w:rsidRDefault="007125FB" w:rsidP="00B20801">
      <w:pPr>
        <w:pStyle w:val="BillDots"/>
        <w:jc w:val="center"/>
      </w:pPr>
      <w:r>
        <w:t>Introduced by Rep. Crawford</w:t>
      </w:r>
    </w:p>
    <w:p w:rsidR="007125FB" w:rsidRDefault="007125FB">
      <w:pPr>
        <w:pStyle w:val="BillDots"/>
      </w:pPr>
    </w:p>
    <w:p w:rsidR="007125FB" w:rsidRDefault="007125FB">
      <w:pPr>
        <w:pStyle w:val="BillDots"/>
      </w:pPr>
      <w:r>
        <w:t>S. Printed 4/20/10--H.</w:t>
      </w:r>
    </w:p>
    <w:p w:rsidR="007125FB" w:rsidRDefault="007125FB">
      <w:pPr>
        <w:pStyle w:val="BillDots"/>
      </w:pPr>
      <w:r>
        <w:t>Read the first time March 25, 2009.</w:t>
      </w:r>
    </w:p>
    <w:p w:rsidR="007125FB" w:rsidRPr="00B20801" w:rsidRDefault="007125FB" w:rsidP="00B20801">
      <w:pPr>
        <w:pStyle w:val="BillDots"/>
        <w:jc w:val="center"/>
      </w:pPr>
      <w:r>
        <w:rPr>
          <w:u w:val="single"/>
        </w:rPr>
        <w:t>            </w:t>
      </w:r>
    </w:p>
    <w:p w:rsidR="007125FB" w:rsidRDefault="007125FB">
      <w:pPr>
        <w:pStyle w:val="BillDots"/>
      </w:pPr>
    </w:p>
    <w:p w:rsidR="007125FB" w:rsidRPr="00B20801" w:rsidRDefault="007125FB" w:rsidP="00B20801">
      <w:pPr>
        <w:pStyle w:val="BillDots"/>
        <w:jc w:val="center"/>
      </w:pPr>
      <w:r>
        <w:rPr>
          <w:b/>
          <w:u w:val="single"/>
        </w:rPr>
        <w:t>STATEMENT OF ESTIMATED FISCAL IMPACT</w:t>
      </w:r>
    </w:p>
    <w:p w:rsidR="007125FB" w:rsidRPr="00092888"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2888">
        <w:rPr>
          <w:szCs w:val="22"/>
        </w:rPr>
        <w:t>ESTIMATED FISCAL IMPACT ON GENERAL FUND EXPENDITURES:</w:t>
      </w:r>
    </w:p>
    <w:p w:rsidR="007125FB" w:rsidRPr="00092888"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92888">
        <w:rPr>
          <w:szCs w:val="22"/>
        </w:rPr>
        <w:t>See Below</w:t>
      </w:r>
    </w:p>
    <w:p w:rsidR="007125FB" w:rsidRPr="00092888"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2888">
        <w:rPr>
          <w:szCs w:val="22"/>
        </w:rPr>
        <w:t>ESTIMATED FISCAL IMPACT ON FEDERAL &amp; OTHER FUND EXPENDITURES:</w:t>
      </w:r>
    </w:p>
    <w:p w:rsidR="007125FB" w:rsidRPr="00092888" w:rsidRDefault="007125FB" w:rsidP="00B208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92888">
        <w:rPr>
          <w:szCs w:val="22"/>
        </w:rPr>
        <w:t>See Below</w:t>
      </w:r>
      <w:bookmarkStart w:id="3" w:name="c"/>
      <w:bookmarkEnd w:id="3"/>
    </w:p>
    <w:p w:rsidR="007125FB" w:rsidRPr="00092888"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92888">
        <w:rPr>
          <w:b/>
          <w:szCs w:val="22"/>
        </w:rPr>
        <w:t>EXPLANATION OF IMPACT:</w:t>
      </w:r>
      <w:bookmarkStart w:id="4" w:name="i"/>
      <w:bookmarkEnd w:id="4"/>
    </w:p>
    <w:p w:rsidR="007125FB" w:rsidRPr="00092888"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092888">
        <w:rPr>
          <w:szCs w:val="22"/>
        </w:rPr>
        <w:t xml:space="preserve">The Department of Motor Vehicles indicates that this </w:t>
      </w:r>
      <w:r>
        <w:rPr>
          <w:szCs w:val="22"/>
        </w:rPr>
        <w:t>b</w:t>
      </w:r>
      <w:r w:rsidRPr="00092888">
        <w:rPr>
          <w:szCs w:val="22"/>
        </w:rPr>
        <w:t>ill will have a one</w:t>
      </w:r>
      <w:r>
        <w:rPr>
          <w:szCs w:val="22"/>
        </w:rPr>
        <w:t>-</w:t>
      </w:r>
      <w:r w:rsidRPr="00092888">
        <w:rPr>
          <w:szCs w:val="22"/>
        </w:rPr>
        <w:t>time fiscal impact to the agency.</w:t>
      </w:r>
      <w:r>
        <w:rPr>
          <w:szCs w:val="22"/>
        </w:rPr>
        <w:t xml:space="preserve"> </w:t>
      </w:r>
      <w:r w:rsidRPr="00092888">
        <w:rPr>
          <w:szCs w:val="22"/>
        </w:rPr>
        <w:t xml:space="preserve">The cost will be for the production of four special license plates. The IT cost for each plate is $5,900 for a total of $23,600 for the four plates. As required by Section 56-3-8100, the </w:t>
      </w:r>
      <w:r>
        <w:rPr>
          <w:szCs w:val="22"/>
        </w:rPr>
        <w:t>d</w:t>
      </w:r>
      <w:r w:rsidRPr="00092888">
        <w:rPr>
          <w:szCs w:val="22"/>
        </w:rPr>
        <w:t xml:space="preserve">epartment must charge each group of applicants for special plates a fee of $4,000 per plate. For this </w:t>
      </w:r>
      <w:r>
        <w:rPr>
          <w:szCs w:val="22"/>
        </w:rPr>
        <w:t>b</w:t>
      </w:r>
      <w:r w:rsidRPr="00092888">
        <w:rPr>
          <w:szCs w:val="22"/>
        </w:rPr>
        <w:t xml:space="preserve">ill, the </w:t>
      </w:r>
      <w:r>
        <w:rPr>
          <w:szCs w:val="22"/>
        </w:rPr>
        <w:t>d</w:t>
      </w:r>
      <w:r w:rsidRPr="00092888">
        <w:rPr>
          <w:szCs w:val="22"/>
        </w:rPr>
        <w:t>epartment will collect $16,000 for the two plates and the balance of $7,600 will be the impact to the agency.</w:t>
      </w:r>
    </w:p>
    <w:p w:rsidR="007125FB" w:rsidRDefault="007125FB">
      <w:pPr>
        <w:pStyle w:val="BillDots"/>
      </w:pPr>
    </w:p>
    <w:p w:rsidR="007125FB" w:rsidRDefault="007125FB" w:rsidP="00B2080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125FB" w:rsidRDefault="007125FB" w:rsidP="00B20801">
      <w:pPr>
        <w:pStyle w:val="BillDots"/>
        <w:tabs>
          <w:tab w:val="clear" w:pos="216"/>
          <w:tab w:val="clear" w:pos="432"/>
          <w:tab w:val="clear" w:pos="648"/>
          <w:tab w:val="clear" w:pos="864"/>
          <w:tab w:val="clear" w:pos="1080"/>
          <w:tab w:val="clear" w:pos="1296"/>
          <w:tab w:val="clear" w:pos="5904"/>
          <w:tab w:val="left" w:pos="3024"/>
        </w:tabs>
      </w:pPr>
      <w:r>
        <w:tab/>
        <w:t>Harry Bell</w:t>
      </w:r>
    </w:p>
    <w:p w:rsidR="007125FB" w:rsidRPr="00B20801" w:rsidRDefault="007125FB" w:rsidP="00B2080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125FB" w:rsidRDefault="007125FB">
      <w:pPr>
        <w:pStyle w:val="BillDots"/>
      </w:pPr>
    </w:p>
    <w:p w:rsidR="007125FB" w:rsidRPr="00A80ADE" w:rsidRDefault="007125FB">
      <w:pPr>
        <w:pStyle w:val="BillDots"/>
        <w:sectPr w:rsidR="007125FB" w:rsidRPr="00A80ADE" w:rsidSect="00A80AD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125FB" w:rsidRDefault="007125FB">
      <w:pPr>
        <w:pStyle w:val="BillDots"/>
      </w:pPr>
    </w:p>
    <w:p w:rsidR="007125FB" w:rsidRDefault="007125FB">
      <w:pPr>
        <w:pStyle w:val="Numbersforbill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79 TO CHAPTER 3, TITLE 56 SO AS TO PROVIDE FOR THE ISSUANCE OF “SOUTH CAROLINA EDUCATOR” SPECIAL LICENSE PLATES.</w:t>
      </w: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t>SECTION</w:t>
      </w:r>
      <w:r w:rsidRPr="001D558E">
        <w:tab/>
        <w:t>1.</w:t>
      </w:r>
      <w:r w:rsidRPr="001D558E">
        <w:tab/>
      </w:r>
      <w:r w:rsidRPr="001D558E">
        <w:rPr>
          <w:u w:color="000000" w:themeColor="text1"/>
        </w:rPr>
        <w:t xml:space="preserve">Chapter 3, Title 56 of the 1976 Code is amended by adding: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77</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I Support Libraries Special License Plates</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7890.</w:t>
      </w:r>
      <w:r w:rsidRPr="001D558E">
        <w:rPr>
          <w:u w:color="000000" w:themeColor="text1"/>
        </w:rPr>
        <w:tab/>
        <w:t>(A)</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1D558E">
        <w:rPr>
          <w:u w:color="000000" w:themeColor="text1"/>
        </w:rPr>
        <w:noBreakHyphen/>
        <w:t xml:space="preserve">four months from the month it is issued.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(B)</w:t>
      </w:r>
      <w:r w:rsidRPr="001D558E">
        <w:rPr>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(C)</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2.</w:t>
      </w:r>
      <w:r w:rsidRPr="001D558E">
        <w:rPr>
          <w:u w:color="000000" w:themeColor="text1"/>
        </w:rPr>
        <w:tab/>
        <w:t xml:space="preserve">Chapter 3, Title 56 of the 1976 Code is amended by adding: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79</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South Carolina Educator Special License Plates</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7930.</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1D558E">
        <w:rPr>
          <w:u w:color="000000" w:themeColor="text1"/>
        </w:rPr>
        <w:noBreakHyphen/>
        <w:t xml:space="preserve">four months from the month it is issued.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(B)</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3.</w:t>
      </w:r>
      <w:r w:rsidRPr="001D558E">
        <w:rPr>
          <w:u w:color="000000" w:themeColor="text1"/>
        </w:rPr>
        <w:tab/>
        <w:t xml:space="preserve">Chapter 3, Title 56 of the 1976 Code is amended by adding: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108</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Raccoon Hunters License Plates</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10810.</w:t>
      </w:r>
      <w:r w:rsidRPr="001D558E">
        <w:rPr>
          <w:u w:color="000000" w:themeColor="text1"/>
        </w:rPr>
        <w:tab/>
        <w:t>(A)</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‘Raccoon Hunters’.</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(B)</w:t>
      </w:r>
      <w:r w:rsidRPr="001D558E">
        <w:rPr>
          <w:u w:color="000000" w:themeColor="text1"/>
        </w:rPr>
        <w:tab/>
        <w:t xml:space="preserve">The fees collected pursuant to this section above the cost of producing the license plates must be distributed to the South Carolina State Coon Hunters Association Youth Fund.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(C)</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4.</w:t>
      </w:r>
      <w:r w:rsidRPr="001D558E">
        <w:rPr>
          <w:u w:color="000000" w:themeColor="text1"/>
        </w:rPr>
        <w:tab/>
        <w:t>Chapter 3, Title 56 of the 1976 Code is amended by adding:</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108</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Beach Music Special License Plates</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1D558E">
        <w:rPr>
          <w:szCs w:val="24"/>
          <w:u w:color="000000" w:themeColor="text1"/>
        </w:rPr>
        <w:t>Section 56</w:t>
      </w:r>
      <w:r w:rsidRPr="001D558E">
        <w:rPr>
          <w:szCs w:val="24"/>
          <w:u w:color="000000" w:themeColor="text1"/>
        </w:rPr>
        <w:noBreakHyphen/>
        <w:t>3</w:t>
      </w:r>
      <w:r w:rsidRPr="001D558E">
        <w:rPr>
          <w:szCs w:val="24"/>
          <w:u w:color="000000" w:themeColor="text1"/>
        </w:rPr>
        <w:noBreakHyphen/>
        <w:t>10810.</w:t>
      </w:r>
      <w:r w:rsidRPr="001D558E">
        <w:rPr>
          <w:szCs w:val="24"/>
          <w:u w:color="000000" w:themeColor="text1"/>
        </w:rPr>
        <w:tab/>
        <w:t>(A)</w:t>
      </w:r>
      <w:r w:rsidRPr="001D558E">
        <w:rPr>
          <w:szCs w:val="24"/>
          <w:u w:color="000000" w:themeColor="text1"/>
        </w:rPr>
        <w:tab/>
        <w:t>The Department of Motor Vehicles may issue ‘Beach Music’ special motor vehicle license plates to owners of private passenger motor vehicles as defined in Section 56</w:t>
      </w:r>
      <w:r w:rsidRPr="001D558E">
        <w:rPr>
          <w:szCs w:val="24"/>
          <w:u w:color="000000" w:themeColor="text1"/>
        </w:rPr>
        <w:noBreakHyphen/>
        <w:t>3</w:t>
      </w:r>
      <w:r w:rsidRPr="001D558E">
        <w:rPr>
          <w:szCs w:val="24"/>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1D558E">
        <w:rPr>
          <w:szCs w:val="24"/>
          <w:u w:color="000000" w:themeColor="text1"/>
        </w:rPr>
        <w:noBreakHyphen/>
        <w:t>1</w:t>
      </w:r>
      <w:r w:rsidRPr="001D558E">
        <w:rPr>
          <w:szCs w:val="24"/>
          <w:u w:color="000000" w:themeColor="text1"/>
        </w:rPr>
        <w:noBreakHyphen/>
        <w:t xml:space="preserve">689. </w:t>
      </w:r>
      <w:r w:rsidRPr="001D558E">
        <w:rPr>
          <w:u w:color="000000" w:themeColor="text1"/>
        </w:rPr>
        <w:t xml:space="preserve"> </w:t>
      </w:r>
      <w:r w:rsidRPr="001D558E">
        <w:rPr>
          <w:szCs w:val="24"/>
          <w:u w:color="000000" w:themeColor="text1"/>
        </w:rPr>
        <w:t>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1D558E">
        <w:rPr>
          <w:szCs w:val="24"/>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D558E">
        <w:rPr>
          <w:szCs w:val="24"/>
          <w:u w:color="000000" w:themeColor="text1"/>
        </w:rPr>
        <w:tab/>
        <w:t>(B)</w:t>
      </w:r>
      <w:r w:rsidRPr="001D558E">
        <w:rPr>
          <w:szCs w:val="24"/>
          <w:u w:color="000000" w:themeColor="text1"/>
        </w:rPr>
        <w:tab/>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D558E">
        <w:rPr>
          <w:szCs w:val="24"/>
          <w:u w:color="000000" w:themeColor="text1"/>
        </w:rPr>
        <w:tab/>
        <w:t>(C)</w:t>
      </w:r>
      <w:r w:rsidRPr="001D558E">
        <w:rPr>
          <w:szCs w:val="24"/>
          <w:u w:color="000000" w:themeColor="text1"/>
        </w:rPr>
        <w:tab/>
        <w:t>The guidelines for the production of a special license plate under this section must meet the requirements of Section 56</w:t>
      </w:r>
      <w:r w:rsidRPr="001D558E">
        <w:rPr>
          <w:szCs w:val="24"/>
          <w:u w:color="000000" w:themeColor="text1"/>
        </w:rPr>
        <w:noBreakHyphen/>
        <w:t>3</w:t>
      </w:r>
      <w:r w:rsidRPr="001D558E">
        <w:rPr>
          <w:szCs w:val="24"/>
          <w:u w:color="000000" w:themeColor="text1"/>
        </w:rPr>
        <w:noBreakHyphen/>
        <w:t>8100.”</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SECTION</w:t>
      </w:r>
      <w:r w:rsidRPr="001D558E">
        <w:rPr>
          <w:u w:color="000000" w:themeColor="text1"/>
        </w:rPr>
        <w:tab/>
        <w:t>5.</w:t>
      </w:r>
      <w:r w:rsidRPr="001D558E">
        <w:rPr>
          <w:u w:color="000000" w:themeColor="text1"/>
        </w:rPr>
        <w:tab/>
        <w:t>Section 56</w:t>
      </w:r>
      <w:r w:rsidRPr="001D558E">
        <w:rPr>
          <w:u w:color="000000" w:themeColor="text1"/>
        </w:rPr>
        <w:noBreakHyphen/>
        <w:t>3</w:t>
      </w:r>
      <w:r w:rsidRPr="001D558E">
        <w:rPr>
          <w:u w:color="000000" w:themeColor="text1"/>
        </w:rPr>
        <w:noBreakHyphen/>
        <w:t>1240 of the 1976 Code, as last amended by Act 347 of 2008, is further amended to read:</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r>
        <w:rPr>
          <w:snapToGrid w:val="0"/>
          <w:szCs w:val="36"/>
        </w:rPr>
        <w:tab/>
      </w:r>
      <w:r w:rsidRPr="001D558E">
        <w:rPr>
          <w:snapToGrid w:val="0"/>
          <w:szCs w:val="36"/>
        </w:rPr>
        <w:t>Section 56</w:t>
      </w:r>
      <w:r w:rsidRPr="001D558E">
        <w:rPr>
          <w:snapToGrid w:val="0"/>
          <w:szCs w:val="36"/>
        </w:rPr>
        <w:noBreakHyphen/>
        <w:t>3</w:t>
      </w:r>
      <w:r w:rsidRPr="001D558E">
        <w:rPr>
          <w:snapToGrid w:val="0"/>
          <w:szCs w:val="36"/>
        </w:rPr>
        <w:noBreakHyphen/>
        <w:t>1240 of the 1976 Code, as last amended by Act 347 of 2008, is further amended to read:</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125FB" w:rsidRPr="001D558E"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szCs w:val="36"/>
        </w:rPr>
        <w:tab/>
        <w:t>“Section 56</w:t>
      </w:r>
      <w:r w:rsidRPr="001D558E">
        <w:rPr>
          <w:szCs w:val="36"/>
        </w:rPr>
        <w:noBreakHyphen/>
        <w:t>3</w:t>
      </w:r>
      <w:r w:rsidRPr="001D558E">
        <w:rPr>
          <w:szCs w:val="36"/>
        </w:rPr>
        <w:noBreakHyphen/>
        <w:t>1240.</w:t>
      </w:r>
      <w:r w:rsidRPr="001D558E">
        <w:rPr>
          <w:szCs w:val="36"/>
        </w:rPr>
        <w:tab/>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1D558E">
        <w:rPr>
          <w:szCs w:val="36"/>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1D558E">
        <w:rPr>
          <w:szCs w:val="36"/>
        </w:rPr>
        <w:noBreakHyphen/>
        <w:t>5</w:t>
      </w:r>
      <w:r w:rsidRPr="001D558E">
        <w:rPr>
          <w:szCs w:val="36"/>
        </w:rPr>
        <w:noBreakHyphen/>
        <w:t>4530, and it must be maintained free from foreign materials and in a clearly legible condition.  No other license plate, lighting equipment, except as permitted in Section 56</w:t>
      </w:r>
      <w:r w:rsidRPr="001D558E">
        <w:rPr>
          <w:szCs w:val="36"/>
        </w:rPr>
        <w:noBreakHyphen/>
        <w:t>5</w:t>
      </w:r>
      <w:r w:rsidRPr="001D558E">
        <w:rPr>
          <w:szCs w:val="36"/>
        </w:rPr>
        <w:noBreakHyphen/>
        <w:t xml:space="preserve">4530, tag, sign, monogram, tinted cover, or inscription of metal or other material may be displayed above, </w:t>
      </w:r>
      <w:r w:rsidRPr="001D558E">
        <w:rPr>
          <w:strike/>
          <w:szCs w:val="36"/>
        </w:rPr>
        <w:t>around,</w:t>
      </w:r>
      <w:r w:rsidRPr="001D558E">
        <w:rPr>
          <w:szCs w:val="36"/>
        </w:rPr>
        <w:t xml:space="preserve"> or upon the plate other than that which is authorized and issued by the Department of Motor Vehicles for the purpose of validating the plate.  It is not unlawful to place a decal </w:t>
      </w:r>
      <w:r w:rsidRPr="001D558E">
        <w:rPr>
          <w:szCs w:val="36"/>
          <w:u w:val="single"/>
        </w:rPr>
        <w:t>or a frame</w:t>
      </w:r>
      <w:r w:rsidRPr="001D558E">
        <w:rPr>
          <w:szCs w:val="36"/>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1D558E">
        <w:rPr>
          <w:szCs w:val="36"/>
        </w:rPr>
        <w:noBreakHyphen/>
        <w:t>3</w:t>
      </w:r>
      <w:r w:rsidRPr="001D558E">
        <w:rPr>
          <w:szCs w:val="36"/>
        </w:rPr>
        <w:noBreakHyphen/>
        <w:t>2520.”</w:t>
      </w: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125FB" w:rsidRDefault="007125FB" w:rsidP="00B2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58E">
        <w:rPr>
          <w:u w:color="000000" w:themeColor="text1"/>
        </w:rPr>
        <w:t>SECTION</w:t>
      </w:r>
      <w:r w:rsidRPr="001D558E">
        <w:rPr>
          <w:u w:color="000000" w:themeColor="text1"/>
        </w:rPr>
        <w:tab/>
        <w:t>6.</w:t>
      </w:r>
      <w:r w:rsidRPr="001D558E">
        <w:rPr>
          <w:u w:color="000000" w:themeColor="text1"/>
        </w:rPr>
        <w:tab/>
        <w:t>This act takes effect upon approval by the Governor.</w:t>
      </w:r>
    </w:p>
    <w:p w:rsidR="007125FB" w:rsidRDefault="0071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6231" w:rsidRDefault="00926231" w:rsidP="007125FB">
      <w:pPr>
        <w:pStyle w:val="BillDots"/>
      </w:pPr>
    </w:p>
    <w:sectPr w:rsidR="00926231" w:rsidSect="00A80AD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231" w:rsidRDefault="00FC39EE">
      <w:r>
        <w:separator/>
      </w:r>
    </w:p>
  </w:endnote>
  <w:endnote w:type="continuationSeparator" w:id="0">
    <w:p w:rsidR="00926231" w:rsidRDefault="00FC3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B0AE20-49E1-4CA1-A49F-AF7B961DACD5}"/>
    <w:embedBold r:id="rId2" w:fontKey="{17B57F78-95AF-49B6-A5DD-609EADB88CD9}"/>
    <w:embedItalic r:id="rId3" w:fontKey="{02A8974F-447D-439E-8F07-9075401E9A6C}"/>
  </w:font>
  <w:font w:name="Calibri">
    <w:panose1 w:val="020F0502020204030204"/>
    <w:charset w:val="00"/>
    <w:family w:val="swiss"/>
    <w:pitch w:val="variable"/>
    <w:sig w:usb0="E10002FF" w:usb1="4000ACFF" w:usb2="00000009" w:usb3="00000000" w:csb0="0000019F" w:csb1="00000000"/>
    <w:embedRegular r:id="rId4" w:fontKey="{5703D035-FA49-488C-AD2C-E0B1EF1F7E3A}"/>
  </w:font>
  <w:font w:name="Cambria">
    <w:panose1 w:val="02040503050406030204"/>
    <w:charset w:val="00"/>
    <w:family w:val="roman"/>
    <w:pitch w:val="variable"/>
    <w:sig w:usb0="E00002FF" w:usb1="400004FF" w:usb2="00000000" w:usb3="00000000" w:csb0="0000019F" w:csb1="00000000"/>
    <w:embedRegular r:id="rId5" w:fontKey="{D998D48E-E467-4332-84CD-0649E9E26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FB" w:rsidRDefault="007125FB">
    <w:pPr>
      <w:pStyle w:val="Footer"/>
      <w:tabs>
        <w:tab w:val="clear" w:pos="4680"/>
        <w:tab w:val="clear" w:pos="9360"/>
        <w:tab w:val="center" w:pos="2995"/>
      </w:tabs>
      <w:spacing w:before="120"/>
    </w:pPr>
    <w:r>
      <w:t>[3755-</w:t>
    </w:r>
    <w:r w:rsidR="00B47229">
      <w:fldChar w:fldCharType="begin"/>
    </w:r>
    <w:r w:rsidR="00B47229">
      <w:instrText xml:space="preserve"> PAGE  \* MERGEFORMAT </w:instrText>
    </w:r>
    <w:r w:rsidR="00B47229">
      <w:fldChar w:fldCharType="separate"/>
    </w:r>
    <w:r w:rsidR="00B47229">
      <w:rPr>
        <w:noProof/>
      </w:rPr>
      <w:t>1</w:t>
    </w:r>
    <w:r w:rsidR="00B472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ADE" w:rsidRDefault="007125FB">
    <w:pPr>
      <w:pStyle w:val="Footer"/>
      <w:tabs>
        <w:tab w:val="clear" w:pos="4680"/>
        <w:tab w:val="clear" w:pos="9360"/>
        <w:tab w:val="center" w:pos="2995"/>
      </w:tabs>
      <w:spacing w:before="120"/>
    </w:pPr>
    <w:r>
      <w:t>[3755]</w:t>
    </w:r>
    <w:r>
      <w:tab/>
    </w:r>
    <w:r w:rsidR="00AD4B3C">
      <w:fldChar w:fldCharType="begin"/>
    </w:r>
    <w:r>
      <w:instrText xml:space="preserve"> PAGE  \* MERGEFORMAT </w:instrText>
    </w:r>
    <w:r w:rsidR="00AD4B3C">
      <w:fldChar w:fldCharType="separate"/>
    </w:r>
    <w:r>
      <w:rPr>
        <w:noProof/>
      </w:rPr>
      <w:t>4</w:t>
    </w:r>
    <w:r w:rsidR="00AD4B3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231" w:rsidRDefault="00FC39EE">
      <w:r>
        <w:separator/>
      </w:r>
    </w:p>
  </w:footnote>
  <w:footnote w:type="continuationSeparator" w:id="0">
    <w:p w:rsidR="00926231" w:rsidRDefault="00FC39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29CM09"/>
    <w:docVar w:name="CoverBillType" w:val="b"/>
    <w:docVar w:name="docpath" w:val="L:\Council\bills\SWB\5729CM09.DOCX"/>
    <w:docVar w:name="dvBillNumber" w:val="3755"/>
    <w:docVar w:name="dvBillNumberPrefix" w:val="H. "/>
    <w:docVar w:name="dvOriginalBody" w:val="House"/>
    <w:docVar w:name="dvSteno" w:val="SWB"/>
    <w:docVar w:name="NameofBody" w:val="h"/>
    <w:docVar w:name="vgroup2" w:val="Council"/>
  </w:docVars>
  <w:rsids>
    <w:rsidRoot w:val="00926231"/>
    <w:rsid w:val="00073C39"/>
    <w:rsid w:val="00192411"/>
    <w:rsid w:val="004E69C7"/>
    <w:rsid w:val="005646A3"/>
    <w:rsid w:val="005F0DD1"/>
    <w:rsid w:val="00605BFB"/>
    <w:rsid w:val="006336D2"/>
    <w:rsid w:val="00675033"/>
    <w:rsid w:val="006F2365"/>
    <w:rsid w:val="006F36F8"/>
    <w:rsid w:val="007125FB"/>
    <w:rsid w:val="00787802"/>
    <w:rsid w:val="007A1FA7"/>
    <w:rsid w:val="00817108"/>
    <w:rsid w:val="00926231"/>
    <w:rsid w:val="00AD4B3C"/>
    <w:rsid w:val="00B1677C"/>
    <w:rsid w:val="00B47229"/>
    <w:rsid w:val="00BB32DE"/>
    <w:rsid w:val="00CB4A7E"/>
    <w:rsid w:val="00D26957"/>
    <w:rsid w:val="00D6536E"/>
    <w:rsid w:val="00D81F44"/>
    <w:rsid w:val="00D92421"/>
    <w:rsid w:val="00FC3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4C992D-70FE-4AE3-AA7C-F98C70BA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23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623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231"/>
    <w:rPr>
      <w:rFonts w:eastAsia="Times New Roman" w:cs="Times New Roman"/>
      <w:b/>
      <w:sz w:val="30"/>
      <w:szCs w:val="20"/>
    </w:rPr>
  </w:style>
  <w:style w:type="paragraph" w:styleId="Header">
    <w:name w:val="header"/>
    <w:basedOn w:val="Normal"/>
    <w:link w:val="HeaderChar"/>
    <w:uiPriority w:val="99"/>
    <w:semiHidden/>
    <w:unhideWhenUsed/>
    <w:rsid w:val="00926231"/>
    <w:pPr>
      <w:tabs>
        <w:tab w:val="center" w:pos="4320"/>
        <w:tab w:val="right" w:pos="8640"/>
      </w:tabs>
    </w:pPr>
  </w:style>
  <w:style w:type="character" w:customStyle="1" w:styleId="HeaderChar">
    <w:name w:val="Header Char"/>
    <w:basedOn w:val="DefaultParagraphFont"/>
    <w:link w:val="Header"/>
    <w:uiPriority w:val="99"/>
    <w:semiHidden/>
    <w:rsid w:val="00926231"/>
    <w:rPr>
      <w:rFonts w:eastAsia="Times New Roman" w:cs="Times New Roman"/>
      <w:szCs w:val="20"/>
    </w:rPr>
  </w:style>
  <w:style w:type="paragraph" w:styleId="Footer">
    <w:name w:val="footer"/>
    <w:basedOn w:val="Normal"/>
    <w:link w:val="FooterChar"/>
    <w:uiPriority w:val="99"/>
    <w:unhideWhenUsed/>
    <w:rsid w:val="00926231"/>
    <w:pPr>
      <w:tabs>
        <w:tab w:val="center" w:pos="4680"/>
        <w:tab w:val="right" w:pos="9360"/>
      </w:tabs>
    </w:pPr>
  </w:style>
  <w:style w:type="character" w:customStyle="1" w:styleId="FooterChar">
    <w:name w:val="Footer Char"/>
    <w:basedOn w:val="DefaultParagraphFont"/>
    <w:link w:val="Footer"/>
    <w:uiPriority w:val="99"/>
    <w:rsid w:val="00926231"/>
    <w:rPr>
      <w:rFonts w:eastAsia="Times New Roman" w:cs="Times New Roman"/>
      <w:szCs w:val="20"/>
    </w:rPr>
  </w:style>
  <w:style w:type="character" w:styleId="PageNumber">
    <w:name w:val="page number"/>
    <w:basedOn w:val="DefaultParagraphFont"/>
    <w:uiPriority w:val="99"/>
    <w:semiHidden/>
    <w:unhideWhenUsed/>
    <w:rsid w:val="00926231"/>
  </w:style>
  <w:style w:type="character" w:styleId="LineNumber">
    <w:name w:val="line number"/>
    <w:basedOn w:val="DefaultParagraphFont"/>
    <w:uiPriority w:val="99"/>
    <w:semiHidden/>
    <w:unhideWhenUsed/>
    <w:rsid w:val="00926231"/>
  </w:style>
  <w:style w:type="paragraph" w:customStyle="1" w:styleId="BillDots">
    <w:name w:val="Bill Dots"/>
    <w:basedOn w:val="Normal"/>
    <w:qFormat/>
    <w:rsid w:val="0092623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26231"/>
    <w:pPr>
      <w:tabs>
        <w:tab w:val="right" w:pos="5904"/>
      </w:tabs>
    </w:pPr>
  </w:style>
  <w:style w:type="character" w:styleId="Hyperlink">
    <w:name w:val="Hyperlink"/>
    <w:basedOn w:val="DefaultParagraphFont"/>
    <w:uiPriority w:val="99"/>
    <w:unhideWhenUsed/>
    <w:rsid w:val="00926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13" Type="http://schemas.openxmlformats.org/officeDocument/2006/relationships/hyperlink" Target="file:///h:\SJ%20Archive\2010\04-21-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3-25-09.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3755_20100420.docx" TargetMode="External"/><Relationship Id="rId2" Type="http://schemas.openxmlformats.org/officeDocument/2006/relationships/styles" Target="styles.xml"/><Relationship Id="rId16" Type="http://schemas.openxmlformats.org/officeDocument/2006/relationships/hyperlink" Target="file:///p:\pprever\2009-10\3755_201004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p:\pprever\2009-10\3755_20090325.docx" TargetMode="External"/><Relationship Id="rId10" Type="http://schemas.openxmlformats.org/officeDocument/2006/relationships/hyperlink" Target="file:///h:\HJ%20Archive\2010\04-2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13-10.docx" TargetMode="External"/><Relationship Id="rId14" Type="http://schemas.openxmlformats.org/officeDocument/2006/relationships/hyperlink" Target="file:///h:\SJ%20Archive\2010\04-2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6DD11-077E-4D95-A182-4021AC22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1474</Words>
  <Characters>7614</Characters>
  <Application>Microsoft Office Word</Application>
  <DocSecurity>0</DocSecurity>
  <Lines>234</Lines>
  <Paragraphs>76</Paragraphs>
  <ScaleCrop>false</ScaleCrop>
  <Company> </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3755: Special license plates - South Carolina Legislature Online</dc:title>
  <dc:subject/>
  <dc:creator>Sandy Barden</dc:creator>
  <cp:keywords/>
  <dc:description/>
  <cp:lastModifiedBy>N Cumfer</cp:lastModifiedBy>
  <cp:revision>9</cp:revision>
  <cp:lastPrinted>2009-02-24T20:05:00Z</cp:lastPrinted>
  <dcterms:created xsi:type="dcterms:W3CDTF">2010-04-20T22:57:00Z</dcterms:created>
  <dcterms:modified xsi:type="dcterms:W3CDTF">2014-11-24T16:12:00Z</dcterms:modified>
</cp:coreProperties>
</file>