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C66" w:rsidRDefault="008977C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54C66" w:rsidRDefault="008977CA">
      <w:pPr>
        <w:widowControl w:val="0"/>
        <w:jc w:val="center"/>
      </w:pPr>
      <w:r>
        <w:t>118th Session, 2009-2010</w:t>
      </w:r>
    </w:p>
    <w:p w:rsidR="00854C66" w:rsidRDefault="00854C66">
      <w:pPr>
        <w:widowControl w:val="0"/>
        <w:jc w:val="left"/>
      </w:pPr>
    </w:p>
    <w:p w:rsidR="00854C66" w:rsidRDefault="008977CA">
      <w:pPr>
        <w:widowControl w:val="0"/>
        <w:jc w:val="left"/>
        <w:rPr>
          <w:b/>
        </w:rPr>
      </w:pPr>
      <w:r>
        <w:rPr>
          <w:b/>
        </w:rPr>
        <w:t>H. 3806</w:t>
      </w:r>
    </w:p>
    <w:p w:rsidR="00854C66" w:rsidRDefault="00854C66">
      <w:pPr>
        <w:widowControl w:val="0"/>
        <w:jc w:val="left"/>
        <w:rPr>
          <w:b/>
        </w:rPr>
      </w:pPr>
    </w:p>
    <w:p w:rsidR="00854C66" w:rsidRDefault="008977CA">
      <w:pPr>
        <w:widowControl w:val="0"/>
        <w:jc w:val="left"/>
      </w:pPr>
      <w:r>
        <w:rPr>
          <w:b/>
        </w:rPr>
        <w:t>STATUS INFORMATION</w:t>
      </w:r>
    </w:p>
    <w:p w:rsidR="00854C66" w:rsidRDefault="00854C66">
      <w:pPr>
        <w:widowControl w:val="0"/>
        <w:jc w:val="left"/>
      </w:pPr>
    </w:p>
    <w:p w:rsidR="00854C66" w:rsidRDefault="008977CA">
      <w:pPr>
        <w:widowControl w:val="0"/>
        <w:jc w:val="left"/>
      </w:pPr>
      <w:r>
        <w:t>Concurrent Resolution</w:t>
      </w:r>
    </w:p>
    <w:p w:rsidR="00854C66" w:rsidRDefault="008977CA">
      <w:pPr>
        <w:widowControl w:val="0"/>
        <w:jc w:val="left"/>
      </w:pPr>
      <w:r>
        <w:t>Sponsors: Rep. Sellers</w:t>
      </w:r>
    </w:p>
    <w:p w:rsidR="00854C66" w:rsidRDefault="008977CA">
      <w:pPr>
        <w:widowControl w:val="0"/>
        <w:jc w:val="left"/>
      </w:pPr>
      <w:r>
        <w:t>Document Path: l:\council\bills\gm\24321htc09.docx</w:t>
      </w:r>
    </w:p>
    <w:p w:rsidR="00854C66" w:rsidRDefault="00854C66">
      <w:pPr>
        <w:widowControl w:val="0"/>
        <w:jc w:val="left"/>
      </w:pPr>
    </w:p>
    <w:p w:rsidR="00854C66" w:rsidRDefault="008977CA">
      <w:pPr>
        <w:widowControl w:val="0"/>
        <w:jc w:val="left"/>
      </w:pPr>
      <w:r>
        <w:t>Introduced in the House on March 31, 2009</w:t>
      </w:r>
    </w:p>
    <w:p w:rsidR="00854C66" w:rsidRDefault="008977CA">
      <w:pPr>
        <w:widowControl w:val="0"/>
        <w:jc w:val="left"/>
      </w:pPr>
      <w:r>
        <w:t>Introduced in the Senate on April 1, 2009</w:t>
      </w:r>
    </w:p>
    <w:p w:rsidR="00854C66" w:rsidRDefault="008977CA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Invitations</w:t>
      </w:r>
    </w:p>
    <w:p w:rsidR="00854C66" w:rsidRDefault="00854C66">
      <w:pPr>
        <w:widowControl w:val="0"/>
        <w:jc w:val="left"/>
      </w:pPr>
    </w:p>
    <w:p w:rsidR="00854C66" w:rsidRDefault="008977CA">
      <w:pPr>
        <w:widowControl w:val="0"/>
        <w:jc w:val="left"/>
      </w:pPr>
      <w:r>
        <w:t>Summary: Diversity and Social Justice Month</w:t>
      </w:r>
    </w:p>
    <w:p w:rsidR="00854C66" w:rsidRDefault="00854C66">
      <w:pPr>
        <w:widowControl w:val="0"/>
        <w:jc w:val="left"/>
      </w:pPr>
    </w:p>
    <w:p w:rsidR="00854C66" w:rsidRDefault="00854C66">
      <w:pPr>
        <w:widowControl w:val="0"/>
        <w:jc w:val="left"/>
      </w:pPr>
    </w:p>
    <w:p w:rsidR="00854C66" w:rsidRDefault="008977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54C66" w:rsidRDefault="00854C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4C66" w:rsidRDefault="008977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54C66" w:rsidRDefault="008977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3/31/2009</w:t>
      </w:r>
      <w:r>
        <w:tab/>
        <w:t>House</w:t>
      </w:r>
      <w:r>
        <w:tab/>
        <w:t xml:space="preserve">Introduced, adopted, sent to Senate </w:t>
      </w:r>
      <w:hyperlink r:id="rId7" w:history="1">
        <w:r w:rsidRPr="00FD6747">
          <w:rPr>
            <w:rStyle w:val="Hyperlink"/>
          </w:rPr>
          <w:t>HJ</w:t>
        </w:r>
      </w:hyperlink>
      <w:r>
        <w:noBreakHyphen/>
        <w:t>17</w:t>
      </w:r>
    </w:p>
    <w:p w:rsidR="00854C66" w:rsidRDefault="008977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Senate</w:t>
      </w:r>
      <w:r>
        <w:tab/>
        <w:t xml:space="preserve">Introduced </w:t>
      </w:r>
      <w:hyperlink r:id="rId8" w:history="1">
        <w:r w:rsidRPr="00FD6747">
          <w:rPr>
            <w:rStyle w:val="Hyperlink"/>
          </w:rPr>
          <w:t>SJ</w:t>
        </w:r>
      </w:hyperlink>
      <w:r>
        <w:noBreakHyphen/>
        <w:t>15</w:t>
      </w:r>
    </w:p>
    <w:p w:rsidR="00854C66" w:rsidRDefault="008977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Senate</w:t>
      </w:r>
      <w:r>
        <w:tab/>
        <w:t xml:space="preserve">Referred to Committee on </w:t>
      </w:r>
      <w:r>
        <w:rPr>
          <w:b/>
        </w:rPr>
        <w:t>Invitations</w:t>
      </w:r>
      <w:r>
        <w:t xml:space="preserve"> </w:t>
      </w:r>
      <w:hyperlink r:id="rId9" w:history="1">
        <w:r w:rsidRPr="00FD6747">
          <w:rPr>
            <w:rStyle w:val="Hyperlink"/>
          </w:rPr>
          <w:t>SJ</w:t>
        </w:r>
      </w:hyperlink>
      <w:r>
        <w:noBreakHyphen/>
        <w:t>15</w:t>
      </w:r>
    </w:p>
    <w:p w:rsidR="00854C66" w:rsidRDefault="00854C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C66" w:rsidRDefault="00854C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C66" w:rsidRDefault="008977CA">
      <w:r>
        <w:rPr>
          <w:b/>
        </w:rPr>
        <w:t>VERSIONS OF THIS BILL</w:t>
      </w:r>
    </w:p>
    <w:p w:rsidR="00854C66" w:rsidRDefault="00854C66"/>
    <w:p w:rsidR="00854C66" w:rsidRDefault="00DE7205">
      <w:hyperlink r:id="rId10" w:history="1">
        <w:r w:rsidR="008977CA">
          <w:rPr>
            <w:rStyle w:val="Hyperlink"/>
          </w:rPr>
          <w:t>3/31/2009</w:t>
        </w:r>
      </w:hyperlink>
    </w:p>
    <w:p w:rsidR="00854C66" w:rsidRDefault="00854C66"/>
    <w:p w:rsidR="00854C66" w:rsidRDefault="00854C66">
      <w:pPr>
        <w:sectPr w:rsidR="00854C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4C66" w:rsidRDefault="00854C66">
      <w:pPr>
        <w:pStyle w:val="BillDots"/>
      </w:pPr>
    </w:p>
    <w:p w:rsidR="00854C66" w:rsidRDefault="00854C66">
      <w:pPr>
        <w:pStyle w:val="Numbersforbills"/>
      </w:pP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DECLARE APRIL “DIVERSITY AND SOCIAL JUSTICE MONTH,” IN ORDER TO CELEBRATE THE DIVERSITY OF ALL SOUTH CAROLINIANS AND DISPLAY SOUTH CAROLINA’S COMMITMENT TO CREATING AND SUSTAINING A JUST AND PEACEFUL WORLD.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is the home to a multicultural and diverse population consisting of many ethnicities; and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recognition of diversity and social justice is crucial to promoting development of rural leaders and communities, both quality housing and education for low</w:t>
      </w:r>
      <w:r>
        <w:noBreakHyphen/>
        <w:t>income families, and quality services to the elderly; and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recognition results in cultivating more responsive human</w:t>
      </w:r>
      <w:r>
        <w:noBreakHyphen/>
        <w:t>service organization while developing and teaching principals of planned peaceful change; and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social justice provides for policy development and reform in areas relevant to the needs of the oppressed and of populations at risk; and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diversity assists social agencies, government, businesses, and industries in matters such as race relations and the enhancement of economic growth through human</w:t>
      </w:r>
      <w:r>
        <w:noBreakHyphen/>
        <w:t>service development.  Now, therefore,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Carolina, by this resolution, declare April “Diversity and Social </w:t>
      </w:r>
      <w:r>
        <w:lastRenderedPageBreak/>
        <w:t>Justice Month” in order to celebrate the diversity of all South Carolinians and display South Carolina’s commitment to creating and sustaining a just and peaceful world.</w:t>
      </w:r>
    </w:p>
    <w:p w:rsidR="00854C66" w:rsidRDefault="00854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Sadye Logan, Director of the I. DeQuincy Newman Institute for Peace and Social Justice at the University of South Carolina.</w:t>
      </w:r>
    </w:p>
    <w:p w:rsidR="00854C66" w:rsidRDefault="0089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4C66" w:rsidRDefault="00854C66">
      <w:pPr>
        <w:suppressAutoHyphens/>
      </w:pPr>
    </w:p>
    <w:sectPr w:rsidR="00854C66" w:rsidSect="00854C6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C66" w:rsidRDefault="008977CA">
      <w:r>
        <w:separator/>
      </w:r>
    </w:p>
  </w:endnote>
  <w:endnote w:type="continuationSeparator" w:id="0">
    <w:p w:rsidR="00854C66" w:rsidRDefault="00897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1FCDBE-623B-44FB-9863-8F2595535FB2}"/>
    <w:embedBold r:id="rId2" w:fontKey="{677E1AFF-34A9-4546-B8C8-1176FDBDCF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E40C34-C920-45B0-A242-B47AD417FE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A181E5-BF3A-4B5A-AD54-CBD58D79CA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A9D1BC-B9D3-42A1-9FDC-585358656F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66" w:rsidRDefault="008977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r w:rsidR="00DE7205">
      <w:fldChar w:fldCharType="begin"/>
    </w:r>
    <w:r w:rsidR="00DE7205">
      <w:instrText xml:space="preserve"> PAGE  \* MERGEFORMAT </w:instrText>
    </w:r>
    <w:r w:rsidR="00DE7205">
      <w:fldChar w:fldCharType="separate"/>
    </w:r>
    <w:r w:rsidR="00DE7205">
      <w:rPr>
        <w:noProof/>
      </w:rPr>
      <w:t>1</w:t>
    </w:r>
    <w:r w:rsidR="00DE72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C66" w:rsidRDefault="008977CA">
      <w:r>
        <w:separator/>
      </w:r>
    </w:p>
  </w:footnote>
  <w:footnote w:type="continuationSeparator" w:id="0">
    <w:p w:rsidR="00854C66" w:rsidRDefault="00897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21HTC09"/>
    <w:docVar w:name="CoverBillType" w:val="c"/>
    <w:docVar w:name="docpath" w:val="L:\Council\bills\GM\24321HTC09.DOCX"/>
    <w:docVar w:name="dvBillNumber" w:val="38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4C66"/>
    <w:rsid w:val="003F158F"/>
    <w:rsid w:val="007A437A"/>
    <w:rsid w:val="00854C66"/>
    <w:rsid w:val="008977CA"/>
    <w:rsid w:val="00D05866"/>
    <w:rsid w:val="00DE7205"/>
    <w:rsid w:val="00FD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45AF4BB-D546-4F82-8BA3-E0FAB7D3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4C6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4C6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C6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54C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4C6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54C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C6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54C66"/>
  </w:style>
  <w:style w:type="character" w:styleId="LineNumber">
    <w:name w:val="line number"/>
    <w:basedOn w:val="DefaultParagraphFont"/>
    <w:uiPriority w:val="99"/>
    <w:semiHidden/>
    <w:unhideWhenUsed/>
    <w:rsid w:val="00854C66"/>
  </w:style>
  <w:style w:type="paragraph" w:customStyle="1" w:styleId="BillDots">
    <w:name w:val="Bill Dots"/>
    <w:basedOn w:val="Normal"/>
    <w:qFormat/>
    <w:rsid w:val="00854C6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54C66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C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4C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4-01-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31-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09-10\3806_200903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09\04-01-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B3BB9-CC25-41E8-A46C-06EE30477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333</Words>
  <Characters>1966</Characters>
  <Application>Microsoft Office Word</Application>
  <DocSecurity>0</DocSecurity>
  <Lines>81</Lines>
  <Paragraphs>29</Paragraphs>
  <ScaleCrop>false</ScaleCrop>
  <Company> 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3806: Diversity and Social Justice Month - South Carolina Legislature Online</dc:title>
  <dc:subject/>
  <dc:creator>GAILMOORE</dc:creator>
  <cp:keywords/>
  <dc:description/>
  <cp:lastModifiedBy>N Cumfer</cp:lastModifiedBy>
  <cp:revision>10</cp:revision>
  <cp:lastPrinted>2009-03-25T17:17:00Z</cp:lastPrinted>
  <dcterms:created xsi:type="dcterms:W3CDTF">2009-03-31T16:44:00Z</dcterms:created>
  <dcterms:modified xsi:type="dcterms:W3CDTF">2014-11-24T16:13:00Z</dcterms:modified>
</cp:coreProperties>
</file>