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D27325" w:rsidRDefault="00D273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3997</w:t>
      </w:r>
    </w:p>
    <w:p w:rsidR="00D27325" w:rsidRDefault="00D273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D27325" w:rsidRDefault="00D273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H.B. Brown and McEachern</w:t>
      </w: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l:\council\bills\agm\19351mm09.docx</w:t>
      </w:r>
    </w:p>
    <w:p w:rsidR="00D27325" w:rsidRDefault="00D273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April 29, 2009</w:t>
      </w: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D27325" w:rsidRDefault="00D273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Income tax credits</w:t>
      </w:r>
    </w:p>
    <w:p w:rsidR="00D27325" w:rsidRDefault="00D273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27325" w:rsidRDefault="00D273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27325" w:rsidRDefault="00EB44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27325" w:rsidRDefault="00D273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7325" w:rsidRDefault="00EB44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27325" w:rsidRDefault="00EB4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4/29/2009</w:t>
      </w:r>
      <w:r>
        <w:tab/>
        <w:t>House</w:t>
      </w:r>
      <w:r>
        <w:tab/>
        <w:t xml:space="preserve">Introduced and read first time </w:t>
      </w:r>
      <w:hyperlink r:id="rId7" w:history="1">
        <w:r w:rsidRPr="00D12FD1">
          <w:rPr>
            <w:rStyle w:val="Hyperlink"/>
          </w:rPr>
          <w:t>HJ</w:t>
        </w:r>
      </w:hyperlink>
      <w:r>
        <w:noBreakHyphen/>
        <w:t>183</w:t>
      </w:r>
    </w:p>
    <w:p w:rsidR="00D27325" w:rsidRDefault="00EB4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D12FD1">
          <w:rPr>
            <w:rStyle w:val="Hyperlink"/>
          </w:rPr>
          <w:t>HJ</w:t>
        </w:r>
      </w:hyperlink>
      <w:r>
        <w:noBreakHyphen/>
        <w:t>183</w:t>
      </w:r>
    </w:p>
    <w:p w:rsidR="00D27325" w:rsidRDefault="00D273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325" w:rsidRDefault="00D273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325" w:rsidRDefault="00EB44A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D27325" w:rsidRDefault="00D273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27325" w:rsidRDefault="000638E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EB44AD">
          <w:rPr>
            <w:rStyle w:val="Hyperlink"/>
          </w:rPr>
          <w:t>4/29/2009</w:t>
        </w:r>
      </w:hyperlink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273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EB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EB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12</w:t>
      </w:r>
      <w:r>
        <w:noBreakHyphen/>
        <w:t>6</w:t>
      </w:r>
      <w:r>
        <w:noBreakHyphen/>
        <w:t>3632 SO AS TO PROVIDE FOR A CREDIT AGAINST THE STATE INCOME TAX FOR DONATIONS OF WASTE OIL FROM THE KITCHENS OF RESTAURANTS AND OTHER COMMERCIAL KITCHENS TO REGISTERED PRODUCERS OF BIODIESEL FUEL.</w:t>
      </w: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7325" w:rsidRDefault="00EB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EB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25, Chapter 6, Title 12 of the 1976 Code is amended by adding:</w:t>
      </w: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EB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3632.</w:t>
      </w:r>
      <w:r>
        <w:tab/>
        <w:t>(A)</w:t>
      </w:r>
      <w:r>
        <w:tab/>
        <w:t>A restaurant or other commercial establishment that donates waste oil from its kitchen to a resident registered biodiesel fuel producer is allowed a credit against the income tax imposed by this chapter.</w:t>
      </w:r>
    </w:p>
    <w:p w:rsidR="00D27325" w:rsidRDefault="00EB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credit is equal to one dollar for each gallon of waste kitchen oil donated to a registered biodiesel fuel producer in this State.  The maximum amount of the credit for each taxpayer is five hundred dollars for a taxable year.  Unused credits may be carried forward for five years after the qualified donation is made.  The credit is nonrefundable.”</w:t>
      </w:r>
    </w:p>
    <w:p w:rsidR="00D27325" w:rsidRDefault="00D2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25" w:rsidRDefault="00EB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is effective for taxable years beginning after December 31, 2008.</w:t>
      </w:r>
    </w:p>
    <w:p w:rsidR="00D27325" w:rsidRDefault="00EB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7325" w:rsidRDefault="00D27325">
      <w:pPr>
        <w:suppressAutoHyphens/>
      </w:pPr>
    </w:p>
    <w:sectPr w:rsidR="00D27325" w:rsidSect="00D2732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325" w:rsidRDefault="00EB44AD">
      <w:r>
        <w:separator/>
      </w:r>
    </w:p>
  </w:endnote>
  <w:endnote w:type="continuationSeparator" w:id="0">
    <w:p w:rsidR="00D27325" w:rsidRDefault="00EB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252279-918D-4325-8720-7092491596F1}"/>
    <w:embedBold r:id="rId2" w:fontKey="{690E3A82-7972-49E0-9DA3-8DA1A9CBA5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324EA8-6AF9-4271-A4B9-B9E6FB1FDD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54D175-CEBF-457B-B182-5608A2C615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DF7DBB-9574-4AAE-89A5-5F15318971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325" w:rsidRDefault="00EB44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[3997]</w:t>
    </w:r>
    <w:r>
      <w:tab/>
    </w:r>
    <w:r w:rsidR="000638E9">
      <w:fldChar w:fldCharType="begin"/>
    </w:r>
    <w:r w:rsidR="000638E9">
      <w:instrText xml:space="preserve"> PAGE  \* MERGEFORMAT </w:instrText>
    </w:r>
    <w:r w:rsidR="000638E9">
      <w:fldChar w:fldCharType="separate"/>
    </w:r>
    <w:r w:rsidR="000638E9">
      <w:rPr>
        <w:noProof/>
      </w:rPr>
      <w:t>1</w:t>
    </w:r>
    <w:r w:rsidR="0006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325" w:rsidRDefault="00EB44AD">
      <w:r>
        <w:separator/>
      </w:r>
    </w:p>
  </w:footnote>
  <w:footnote w:type="continuationSeparator" w:id="0">
    <w:p w:rsidR="00D27325" w:rsidRDefault="00EB44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351MM09"/>
    <w:docVar w:name="CoverBillType" w:val="b"/>
    <w:docVar w:name="docpath" w:val="L:\Council\bills\AGM\19351MM09.DOCX"/>
    <w:docVar w:name="dvBillNumber" w:val="39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27325"/>
    <w:rsid w:val="000638E9"/>
    <w:rsid w:val="003C1348"/>
    <w:rsid w:val="00737B6F"/>
    <w:rsid w:val="00D12FD1"/>
    <w:rsid w:val="00D27325"/>
    <w:rsid w:val="00EB44AD"/>
    <w:rsid w:val="00FB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43207F-8A0E-444A-9D07-79C9AC26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32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32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32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273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732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27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32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27325"/>
  </w:style>
  <w:style w:type="character" w:styleId="LineNumber">
    <w:name w:val="line number"/>
    <w:basedOn w:val="DefaultParagraphFont"/>
    <w:uiPriority w:val="99"/>
    <w:semiHidden/>
    <w:unhideWhenUsed/>
    <w:rsid w:val="00D27325"/>
  </w:style>
  <w:style w:type="paragraph" w:customStyle="1" w:styleId="BillDots">
    <w:name w:val="Bill Dots"/>
    <w:basedOn w:val="Normal"/>
    <w:qFormat/>
    <w:rsid w:val="00D2732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27325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73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32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73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997_2009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9E809-0D3B-4185-9267-55D0A63D5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276</Words>
  <Characters>1434</Characters>
  <Application>Microsoft Office Word</Application>
  <DocSecurity>0</DocSecurity>
  <Lines>67</Lines>
  <Paragraphs>24</Paragraphs>
  <ScaleCrop>false</ScaleCrop>
  <Company> </Company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3997: Income tax credits - South Carolina Legislature Online</dc:title>
  <dc:subject/>
  <dc:creator>ANGIE MORGAN</dc:creator>
  <cp:keywords/>
  <dc:description/>
  <cp:lastModifiedBy>N Cumfer</cp:lastModifiedBy>
  <cp:revision>8</cp:revision>
  <cp:lastPrinted>2009-03-20T13:47:00Z</cp:lastPrinted>
  <dcterms:created xsi:type="dcterms:W3CDTF">2009-04-29T19:29:00Z</dcterms:created>
  <dcterms:modified xsi:type="dcterms:W3CDTF">2014-11-24T16:16:00Z</dcterms:modified>
</cp:coreProperties>
</file>