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74C1" w:rsidRDefault="00A92BF6">
      <w:pPr>
        <w:widowControl w:val="0"/>
        <w:jc w:val="center"/>
      </w:pPr>
      <w:bookmarkStart w:id="0" w:name="_GoBack"/>
      <w:bookmarkEnd w:id="0"/>
      <w:r>
        <w:rPr>
          <w:b/>
        </w:rPr>
        <w:t>South Carolina General Assembly</w:t>
      </w:r>
    </w:p>
    <w:p w:rsidR="009874C1" w:rsidRDefault="00A92BF6">
      <w:pPr>
        <w:widowControl w:val="0"/>
        <w:jc w:val="center"/>
      </w:pPr>
      <w:r>
        <w:t>118th Session, 2009-2010</w:t>
      </w:r>
    </w:p>
    <w:p w:rsidR="009874C1" w:rsidRDefault="009874C1">
      <w:pPr>
        <w:widowControl w:val="0"/>
      </w:pPr>
    </w:p>
    <w:p w:rsidR="009874C1" w:rsidRDefault="00A92BF6">
      <w:pPr>
        <w:widowControl w:val="0"/>
        <w:rPr>
          <w:b/>
        </w:rPr>
      </w:pPr>
      <w:r>
        <w:rPr>
          <w:b/>
        </w:rPr>
        <w:t>S. 400</w:t>
      </w:r>
    </w:p>
    <w:p w:rsidR="009874C1" w:rsidRDefault="009874C1">
      <w:pPr>
        <w:widowControl w:val="0"/>
        <w:rPr>
          <w:b/>
        </w:rPr>
      </w:pPr>
    </w:p>
    <w:p w:rsidR="009874C1" w:rsidRDefault="00A92BF6">
      <w:pPr>
        <w:widowControl w:val="0"/>
      </w:pPr>
      <w:r>
        <w:rPr>
          <w:b/>
        </w:rPr>
        <w:t>STATUS INFORMATION</w:t>
      </w:r>
    </w:p>
    <w:p w:rsidR="009874C1" w:rsidRDefault="009874C1">
      <w:pPr>
        <w:widowControl w:val="0"/>
      </w:pPr>
    </w:p>
    <w:p w:rsidR="009874C1" w:rsidRDefault="00A92BF6">
      <w:pPr>
        <w:widowControl w:val="0"/>
      </w:pPr>
      <w:r>
        <w:t>Senate Resolution</w:t>
      </w:r>
    </w:p>
    <w:p w:rsidR="009874C1" w:rsidRDefault="00A92BF6">
      <w:pPr>
        <w:widowControl w:val="0"/>
      </w:pPr>
      <w:r>
        <w:t>Sponsors: Senator Coleman</w:t>
      </w:r>
    </w:p>
    <w:p w:rsidR="009874C1" w:rsidRDefault="00A92BF6">
      <w:pPr>
        <w:widowControl w:val="0"/>
      </w:pPr>
      <w:r>
        <w:t>Document Path: l:\s-resmin\drafting\cc\001tyle.tcm.cc.docx</w:t>
      </w:r>
    </w:p>
    <w:p w:rsidR="009874C1" w:rsidRDefault="009874C1">
      <w:pPr>
        <w:widowControl w:val="0"/>
      </w:pPr>
    </w:p>
    <w:p w:rsidR="009874C1" w:rsidRDefault="00A92BF6">
      <w:pPr>
        <w:widowControl w:val="0"/>
      </w:pPr>
      <w:r>
        <w:t>Introduced in the Senate on February 11, 2009</w:t>
      </w:r>
    </w:p>
    <w:p w:rsidR="009874C1" w:rsidRDefault="00A92BF6">
      <w:pPr>
        <w:widowControl w:val="0"/>
      </w:pPr>
      <w:r>
        <w:t>Adopted by the Senate on February 11, 2009</w:t>
      </w:r>
    </w:p>
    <w:p w:rsidR="009874C1" w:rsidRDefault="009874C1">
      <w:pPr>
        <w:widowControl w:val="0"/>
      </w:pPr>
    </w:p>
    <w:p w:rsidR="009874C1" w:rsidRDefault="00A92BF6">
      <w:pPr>
        <w:widowControl w:val="0"/>
      </w:pPr>
      <w:r>
        <w:t>Summary: Tyler Thigpen</w:t>
      </w:r>
    </w:p>
    <w:p w:rsidR="009874C1" w:rsidRDefault="009874C1">
      <w:pPr>
        <w:widowControl w:val="0"/>
      </w:pPr>
    </w:p>
    <w:p w:rsidR="009874C1" w:rsidRDefault="009874C1">
      <w:pPr>
        <w:widowControl w:val="0"/>
      </w:pPr>
    </w:p>
    <w:p w:rsidR="009874C1" w:rsidRDefault="00A92BF6">
      <w:pPr>
        <w:widowControl w:val="0"/>
        <w:tabs>
          <w:tab w:val="center" w:pos="590"/>
          <w:tab w:val="center" w:pos="1440"/>
          <w:tab w:val="left" w:pos="1872"/>
          <w:tab w:val="left" w:pos="9187"/>
        </w:tabs>
      </w:pPr>
      <w:r>
        <w:rPr>
          <w:b/>
        </w:rPr>
        <w:t>HISTORY OF LEGISLATIVE ACTIONS</w:t>
      </w:r>
    </w:p>
    <w:p w:rsidR="009874C1" w:rsidRDefault="009874C1">
      <w:pPr>
        <w:widowControl w:val="0"/>
        <w:tabs>
          <w:tab w:val="center" w:pos="590"/>
          <w:tab w:val="center" w:pos="1440"/>
          <w:tab w:val="left" w:pos="1872"/>
          <w:tab w:val="left" w:pos="9187"/>
        </w:tabs>
      </w:pPr>
    </w:p>
    <w:p w:rsidR="009874C1" w:rsidRDefault="00A92BF6">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9874C1" w:rsidRDefault="00A92BF6">
      <w:pPr>
        <w:widowControl w:val="0"/>
        <w:tabs>
          <w:tab w:val="right" w:pos="1008"/>
          <w:tab w:val="left" w:pos="1152"/>
          <w:tab w:val="left" w:pos="1872"/>
          <w:tab w:val="left" w:pos="9187"/>
        </w:tabs>
        <w:ind w:left="2088" w:hanging="2088"/>
      </w:pPr>
      <w:r>
        <w:tab/>
        <w:t>2/11/2009</w:t>
      </w:r>
      <w:r>
        <w:tab/>
        <w:t>Senate</w:t>
      </w:r>
      <w:r>
        <w:tab/>
        <w:t xml:space="preserve">Introduced and adopted </w:t>
      </w:r>
      <w:hyperlink r:id="rId6" w:history="1">
        <w:r w:rsidRPr="007A3E49">
          <w:rPr>
            <w:rStyle w:val="Hyperlink"/>
          </w:rPr>
          <w:t>SJ</w:t>
        </w:r>
      </w:hyperlink>
      <w:r>
        <w:noBreakHyphen/>
        <w:t>17</w:t>
      </w:r>
    </w:p>
    <w:p w:rsidR="009874C1" w:rsidRDefault="009874C1">
      <w:pPr>
        <w:widowControl w:val="0"/>
        <w:tabs>
          <w:tab w:val="right" w:pos="1008"/>
          <w:tab w:val="left" w:pos="1152"/>
          <w:tab w:val="left" w:pos="1872"/>
          <w:tab w:val="left" w:pos="9187"/>
        </w:tabs>
        <w:ind w:left="2088" w:hanging="2088"/>
      </w:pPr>
    </w:p>
    <w:p w:rsidR="009874C1" w:rsidRDefault="009874C1">
      <w:pPr>
        <w:widowControl w:val="0"/>
        <w:tabs>
          <w:tab w:val="right" w:pos="1008"/>
          <w:tab w:val="left" w:pos="1152"/>
          <w:tab w:val="left" w:pos="1872"/>
          <w:tab w:val="left" w:pos="9187"/>
        </w:tabs>
        <w:ind w:left="2088" w:hanging="2088"/>
      </w:pPr>
    </w:p>
    <w:p w:rsidR="009874C1" w:rsidRDefault="00A92BF6">
      <w:r>
        <w:rPr>
          <w:b/>
        </w:rPr>
        <w:t>VERSIONS OF THIS BILL</w:t>
      </w:r>
    </w:p>
    <w:p w:rsidR="009874C1" w:rsidRDefault="009874C1"/>
    <w:p w:rsidR="009874C1" w:rsidRDefault="003C61F7">
      <w:hyperlink r:id="rId7" w:history="1">
        <w:r w:rsidR="00A92BF6">
          <w:rPr>
            <w:rStyle w:val="Hyperlink"/>
          </w:rPr>
          <w:t>2/11/2009</w:t>
        </w:r>
      </w:hyperlink>
    </w:p>
    <w:p w:rsidR="009874C1" w:rsidRDefault="009874C1"/>
    <w:p w:rsidR="009874C1" w:rsidRDefault="009874C1">
      <w:pPr>
        <w:sectPr w:rsidR="009874C1">
          <w:pgSz w:w="12240" w:h="15840" w:code="1"/>
          <w:pgMar w:top="1080" w:right="1440" w:bottom="1080" w:left="1440" w:header="720" w:footer="720" w:gutter="0"/>
          <w:cols w:space="720"/>
          <w:noEndnote/>
          <w:docGrid w:linePitch="360"/>
        </w:sectPr>
      </w:pPr>
    </w:p>
    <w:p w:rsidR="009874C1" w:rsidRDefault="00987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74C1" w:rsidRDefault="00987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74C1" w:rsidRDefault="00987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74C1" w:rsidRDefault="00987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74C1" w:rsidRDefault="00987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74C1" w:rsidRDefault="00987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74C1" w:rsidRDefault="00987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74C1" w:rsidRDefault="00987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74C1" w:rsidRDefault="00A92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9874C1" w:rsidRDefault="00987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74C1" w:rsidRDefault="00A92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sz w:val="24"/>
          <w:szCs w:val="24"/>
        </w:rPr>
        <w:t>CONGRATULATING TYLER THIGPEN, THE FIRST QUARTERBACK TO PLAY FOR THE COASTAL CAROLINA UNIVERSITY FOOTBALL TEAM, FOR HIS SUPERIOR CONTRIBUTION TO THAT TEAM, AND ON BECOMING A MEMBER OF THE KANSAS CITY CHIEFS OF THE NATIONAL FOOTBALL LEAGUE, AND GRANTING HIM BEST WISHES FOR EMINENT SUCCESS AND AN EXTENDED CAREER IN PROFESSIONAL FOOTBALL.</w:t>
      </w:r>
    </w:p>
    <w:p w:rsidR="009874C1" w:rsidRDefault="00987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874C1" w:rsidRDefault="00A92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Tyler Thigpen, a remarkable football player for Coastal Carolina University’s football team, became the first player ever from Coastal Carolina University to be selected in the National Football League Draft.   He joined the elite of his sport by becoming a member of the National Football League as quarterback for the Kansas City Chiefs; and</w:t>
      </w:r>
    </w:p>
    <w:p w:rsidR="009874C1" w:rsidRDefault="00987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9874C1" w:rsidRDefault="00A92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a native of the Palmetto State, he is from Winnsboro, South Carolina.  He attended Fairfield Central High School and became an ALL</w:t>
      </w:r>
      <w:r>
        <w:rPr>
          <w:color w:val="000000" w:themeColor="text1"/>
          <w:szCs w:val="24"/>
          <w:u w:color="000000" w:themeColor="text1"/>
        </w:rPr>
        <w:noBreakHyphen/>
        <w:t>South Carolina selection as a senior running back.  In 2002, he selected to attend Coastal Carolina as the first quarterback in the Coastal Carolina Chanticleers history majoring in sports management.  He led the Chanticleers to the NCAA Division I</w:t>
      </w:r>
      <w:r>
        <w:rPr>
          <w:color w:val="000000" w:themeColor="text1"/>
          <w:szCs w:val="24"/>
          <w:u w:color="000000" w:themeColor="text1"/>
        </w:rPr>
        <w:noBreakHyphen/>
        <w:t>AA playoffs and a Big South Conference championship.  He holds the single</w:t>
      </w:r>
      <w:r>
        <w:rPr>
          <w:color w:val="000000" w:themeColor="text1"/>
          <w:szCs w:val="24"/>
          <w:u w:color="000000" w:themeColor="text1"/>
        </w:rPr>
        <w:noBreakHyphen/>
        <w:t>season and career passing records in every major statistical category at Coastal Carolina; and</w:t>
      </w:r>
    </w:p>
    <w:p w:rsidR="009874C1" w:rsidRDefault="00987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9874C1" w:rsidRDefault="00A92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South Carolina is proud of Tyler Thigpen’s outstanding achievements and is ecstatic about his becoming a member of the Kansas City Chiefs of the National Football League, where his excellent skills and ability are sure to distinguish him as a superb professional football player.  Now, therefore,</w:t>
      </w:r>
    </w:p>
    <w:p w:rsidR="009874C1" w:rsidRDefault="00987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9874C1" w:rsidRDefault="00A92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Be it resolved by the Senate:</w:t>
      </w:r>
    </w:p>
    <w:p w:rsidR="009874C1" w:rsidRDefault="00987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9874C1" w:rsidRDefault="00A92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That the members of the Senate of the State of South Carolina, by this resolution, congratulate Tyler Thigpen, former star quarterback of the Coastal Carolina University Football team, on his exceptional contributions to that team and on becoming a member of the Kansas City Chiefs of the National Football League, and granting him best wishes for eminent success and an extended career in Professional Football.</w:t>
      </w:r>
    </w:p>
    <w:p w:rsidR="009874C1" w:rsidRDefault="00987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9874C1" w:rsidRDefault="00A92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Be it further resolved that a copy of this resolution be forwarded to Tyler Thigpen.</w:t>
      </w:r>
    </w:p>
    <w:p w:rsidR="009874C1" w:rsidRDefault="00A92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874C1" w:rsidRDefault="009874C1">
      <w:pPr>
        <w:suppressAutoHyphens/>
        <w:jc w:val="both"/>
        <w:rPr>
          <w:rFonts w:eastAsia="Times New Roman"/>
        </w:rPr>
      </w:pPr>
    </w:p>
    <w:sectPr w:rsidR="009874C1" w:rsidSect="009874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74C1" w:rsidRDefault="00A92BF6">
      <w:r>
        <w:separator/>
      </w:r>
    </w:p>
  </w:endnote>
  <w:endnote w:type="continuationSeparator" w:id="0">
    <w:p w:rsidR="009874C1" w:rsidRDefault="00A92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9B2418-8DCA-47B2-B188-38031A00BE6D}"/>
    <w:embedBold r:id="rId2" w:fontKey="{480B821F-1F90-42E2-B1EB-C16AAB58A226}"/>
  </w:font>
  <w:font w:name="Calibri">
    <w:panose1 w:val="020F0502020204030204"/>
    <w:charset w:val="00"/>
    <w:family w:val="swiss"/>
    <w:pitch w:val="variable"/>
    <w:sig w:usb0="E10002FF" w:usb1="4000ACFF" w:usb2="00000009" w:usb3="00000000" w:csb0="0000019F" w:csb1="00000000"/>
    <w:embedRegular r:id="rId3" w:fontKey="{A4E9558D-3D98-4C36-90FD-6F8B08B4A0C1}"/>
    <w:embedBold r:id="rId4" w:fontKey="{11C1B4F7-DEDC-4452-BA08-1861771ED968}"/>
  </w:font>
  <w:font w:name="Cambria">
    <w:panose1 w:val="02040503050406030204"/>
    <w:charset w:val="00"/>
    <w:family w:val="roman"/>
    <w:pitch w:val="variable"/>
    <w:sig w:usb0="E00002FF" w:usb1="400004FF" w:usb2="00000000" w:usb3="00000000" w:csb0="0000019F" w:csb1="00000000"/>
    <w:embedRegular r:id="rId5" w:fontKey="{FF6B0709-1B5C-4317-B2F9-2D818229B8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C1" w:rsidRDefault="00A92BF6">
    <w:pPr>
      <w:pStyle w:val="Footer"/>
      <w:tabs>
        <w:tab w:val="clear" w:pos="4680"/>
        <w:tab w:val="clear" w:pos="9360"/>
        <w:tab w:val="center" w:pos="2995"/>
      </w:tabs>
      <w:spacing w:before="120"/>
    </w:pPr>
    <w:r>
      <w:t>[400]</w:t>
    </w:r>
    <w:r>
      <w:tab/>
    </w:r>
    <w:r w:rsidR="003C61F7">
      <w:fldChar w:fldCharType="begin"/>
    </w:r>
    <w:r w:rsidR="003C61F7">
      <w:instrText xml:space="preserve"> PAGE  \* MERGEFORMAT </w:instrText>
    </w:r>
    <w:r w:rsidR="003C61F7">
      <w:fldChar w:fldCharType="separate"/>
    </w:r>
    <w:r w:rsidR="003C61F7">
      <w:rPr>
        <w:noProof/>
      </w:rPr>
      <w:t>1</w:t>
    </w:r>
    <w:r w:rsidR="003C61F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74C1" w:rsidRDefault="00A92BF6">
      <w:r>
        <w:separator/>
      </w:r>
    </w:p>
  </w:footnote>
  <w:footnote w:type="continuationSeparator" w:id="0">
    <w:p w:rsidR="009874C1" w:rsidRDefault="00A92B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1TYLE.TCM.CC"/>
    <w:docVar w:name="CoverAttorneyInitials" w:val="TCM"/>
    <w:docVar w:name="CoverAttorneyLastName" w:val="Miles"/>
    <w:docVar w:name="CoverBillType" w:val="r"/>
    <w:docVar w:name="CoverSenator" w:val="CC"/>
    <w:docVar w:name="dvBillNumber" w:val="400"/>
    <w:docVar w:name="dvBillNumberPrefix" w:val="S. "/>
    <w:docVar w:name="dvOriginalBody" w:val="Senate"/>
    <w:docVar w:name="fulldraftpath" w:val="L:\S-RESMIN\DRAFTING\CC\001TYLE.TCM.CC.DOCX"/>
    <w:docVar w:name="NameofBody" w:val="S"/>
    <w:docVar w:name="vgroup2" w:val="S-RESMIN"/>
  </w:docVars>
  <w:rsids>
    <w:rsidRoot w:val="009874C1"/>
    <w:rsid w:val="003C61F7"/>
    <w:rsid w:val="003E56DF"/>
    <w:rsid w:val="007A3E49"/>
    <w:rsid w:val="009874C1"/>
    <w:rsid w:val="00A71C08"/>
    <w:rsid w:val="00A92BF6"/>
    <w:rsid w:val="00ED76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7ECBC7D6-CED1-4C46-8132-7AEF94F64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74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874C1"/>
    <w:pPr>
      <w:tabs>
        <w:tab w:val="center" w:pos="4680"/>
        <w:tab w:val="right" w:pos="9360"/>
      </w:tabs>
    </w:pPr>
  </w:style>
  <w:style w:type="character" w:customStyle="1" w:styleId="FooterChar">
    <w:name w:val="Footer Char"/>
    <w:basedOn w:val="DefaultParagraphFont"/>
    <w:link w:val="Footer"/>
    <w:uiPriority w:val="99"/>
    <w:semiHidden/>
    <w:rsid w:val="009874C1"/>
  </w:style>
  <w:style w:type="character" w:styleId="PageNumber">
    <w:name w:val="page number"/>
    <w:basedOn w:val="DefaultParagraphFont"/>
    <w:uiPriority w:val="99"/>
    <w:semiHidden/>
    <w:unhideWhenUsed/>
    <w:rsid w:val="009874C1"/>
  </w:style>
  <w:style w:type="character" w:styleId="LineNumber">
    <w:name w:val="line number"/>
    <w:basedOn w:val="DefaultParagraphFont"/>
    <w:uiPriority w:val="99"/>
    <w:semiHidden/>
    <w:unhideWhenUsed/>
    <w:rsid w:val="009874C1"/>
  </w:style>
  <w:style w:type="paragraph" w:styleId="Header">
    <w:name w:val="header"/>
    <w:basedOn w:val="Normal"/>
    <w:link w:val="HeaderChar"/>
    <w:uiPriority w:val="99"/>
    <w:semiHidden/>
    <w:unhideWhenUsed/>
    <w:rsid w:val="009874C1"/>
    <w:pPr>
      <w:tabs>
        <w:tab w:val="center" w:pos="4680"/>
        <w:tab w:val="right" w:pos="9360"/>
      </w:tabs>
    </w:pPr>
  </w:style>
  <w:style w:type="character" w:customStyle="1" w:styleId="HeaderChar">
    <w:name w:val="Header Char"/>
    <w:basedOn w:val="DefaultParagraphFont"/>
    <w:link w:val="Header"/>
    <w:uiPriority w:val="99"/>
    <w:semiHidden/>
    <w:rsid w:val="009874C1"/>
  </w:style>
  <w:style w:type="paragraph" w:customStyle="1" w:styleId="BillDots">
    <w:name w:val="BillDots"/>
    <w:basedOn w:val="Normal"/>
    <w:qFormat/>
    <w:rsid w:val="009874C1"/>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9874C1"/>
    <w:pPr>
      <w:tabs>
        <w:tab w:val="right" w:pos="5904"/>
      </w:tabs>
    </w:pPr>
  </w:style>
  <w:style w:type="character" w:styleId="Hyperlink">
    <w:name w:val="Hyperlink"/>
    <w:basedOn w:val="DefaultParagraphFont"/>
    <w:uiPriority w:val="99"/>
    <w:unhideWhenUsed/>
    <w:rsid w:val="009874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400_200902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2-11-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1</TotalTime>
  <Pages>3</Pages>
  <Words>391</Words>
  <Characters>2177</Characters>
  <Application>Microsoft Office Word</Application>
  <DocSecurity>0</DocSecurity>
  <Lines>84</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400: Tyler Thigpen - South Carolina Legislature Online</dc:title>
  <dc:subject/>
  <dc:creator>TEMMILES</dc:creator>
  <cp:keywords/>
  <dc:description/>
  <cp:lastModifiedBy>N Cumfer</cp:lastModifiedBy>
  <cp:revision>8</cp:revision>
  <cp:lastPrinted>2009-02-10T14:49:00Z</cp:lastPrinted>
  <dcterms:created xsi:type="dcterms:W3CDTF">2009-02-11T19:17:00Z</dcterms:created>
  <dcterms:modified xsi:type="dcterms:W3CDTF">2014-11-24T14:59:00Z</dcterms:modified>
</cp:coreProperties>
</file>