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4608" w:rsidRDefault="009B4608" w:rsidP="009B4608">
      <w:pPr>
        <w:widowControl w:val="0"/>
        <w:jc w:val="center"/>
      </w:pPr>
      <w:bookmarkStart w:id="0" w:name="_GoBack"/>
      <w:bookmarkEnd w:id="0"/>
      <w:r w:rsidRPr="009B4608">
        <w:rPr>
          <w:b/>
        </w:rPr>
        <w:t>South Carolina General Assembly</w:t>
      </w:r>
    </w:p>
    <w:p w:rsidR="009B4608" w:rsidRDefault="009B4608" w:rsidP="009B4608">
      <w:pPr>
        <w:widowControl w:val="0"/>
        <w:jc w:val="center"/>
      </w:pPr>
      <w:r>
        <w:t>118th Session, 2009-2010</w:t>
      </w:r>
    </w:p>
    <w:p w:rsidR="009B4608" w:rsidRDefault="009B4608" w:rsidP="009B4608">
      <w:pPr>
        <w:widowControl w:val="0"/>
        <w:jc w:val="left"/>
      </w:pPr>
    </w:p>
    <w:p w:rsidR="009B4608" w:rsidRDefault="009B4608" w:rsidP="009B4608">
      <w:pPr>
        <w:widowControl w:val="0"/>
        <w:jc w:val="left"/>
        <w:rPr>
          <w:b/>
        </w:rPr>
      </w:pPr>
      <w:r w:rsidRPr="009B4608">
        <w:rPr>
          <w:b/>
        </w:rPr>
        <w:t>H. 4188</w:t>
      </w:r>
    </w:p>
    <w:p w:rsidR="009B4608" w:rsidRDefault="009B4608" w:rsidP="009B4608">
      <w:pPr>
        <w:widowControl w:val="0"/>
        <w:jc w:val="left"/>
        <w:rPr>
          <w:b/>
        </w:rPr>
      </w:pPr>
    </w:p>
    <w:p w:rsidR="009B4608" w:rsidRDefault="009B4608" w:rsidP="009B4608">
      <w:pPr>
        <w:widowControl w:val="0"/>
        <w:jc w:val="left"/>
      </w:pPr>
      <w:r w:rsidRPr="009B4608">
        <w:rPr>
          <w:b/>
        </w:rPr>
        <w:t>STATUS INFORMATION</w:t>
      </w:r>
    </w:p>
    <w:p w:rsidR="009B4608" w:rsidRDefault="009B4608" w:rsidP="009B4608">
      <w:pPr>
        <w:widowControl w:val="0"/>
        <w:jc w:val="left"/>
      </w:pPr>
    </w:p>
    <w:p w:rsidR="009B4608" w:rsidRDefault="009B4608" w:rsidP="009B4608">
      <w:pPr>
        <w:widowControl w:val="0"/>
        <w:jc w:val="left"/>
      </w:pPr>
      <w:r>
        <w:t>General Bill</w:t>
      </w:r>
    </w:p>
    <w:p w:rsidR="009B4608" w:rsidRDefault="009B4608" w:rsidP="009B4608">
      <w:pPr>
        <w:widowControl w:val="0"/>
        <w:jc w:val="left"/>
      </w:pPr>
      <w:r>
        <w:t>Sponsors: Rep. Sellers</w:t>
      </w:r>
    </w:p>
    <w:p w:rsidR="009B4608" w:rsidRDefault="009B4608" w:rsidP="009B4608">
      <w:pPr>
        <w:widowControl w:val="0"/>
        <w:jc w:val="left"/>
      </w:pPr>
      <w:r>
        <w:t>Document Path: l:\council\bills\swb\5984cm10.docx</w:t>
      </w:r>
    </w:p>
    <w:p w:rsidR="009B4608" w:rsidRDefault="009B4608" w:rsidP="009B4608">
      <w:pPr>
        <w:widowControl w:val="0"/>
        <w:jc w:val="left"/>
      </w:pPr>
    </w:p>
    <w:p w:rsidR="00CC1DEB" w:rsidRDefault="00CC1DEB" w:rsidP="009B4608">
      <w:pPr>
        <w:widowControl w:val="0"/>
        <w:jc w:val="left"/>
      </w:pPr>
      <w:r>
        <w:t>Introduced in the House on January 12, 2010</w:t>
      </w:r>
    </w:p>
    <w:p w:rsidR="00CC1DEB" w:rsidRPr="00CC1DEB" w:rsidRDefault="00CC1DEB" w:rsidP="009B4608">
      <w:pPr>
        <w:widowControl w:val="0"/>
        <w:jc w:val="left"/>
      </w:pPr>
      <w:r>
        <w:t xml:space="preserve">Currently residing in the House Committee on </w:t>
      </w:r>
      <w:r w:rsidRPr="00CC1DEB">
        <w:rPr>
          <w:b/>
        </w:rPr>
        <w:t>Judiciary</w:t>
      </w:r>
    </w:p>
    <w:p w:rsidR="00CC1DEB" w:rsidRDefault="00CC1DEB" w:rsidP="009B4608">
      <w:pPr>
        <w:widowControl w:val="0"/>
        <w:jc w:val="left"/>
      </w:pPr>
    </w:p>
    <w:p w:rsidR="009B4608" w:rsidRDefault="009B4608" w:rsidP="009B4608">
      <w:pPr>
        <w:widowControl w:val="0"/>
        <w:jc w:val="left"/>
      </w:pPr>
      <w:r>
        <w:t xml:space="preserve">Summary: </w:t>
      </w:r>
      <w:r w:rsidR="00AC5D52">
        <w:t>Driver's license suspension</w:t>
      </w:r>
    </w:p>
    <w:p w:rsidR="009B4608" w:rsidRDefault="009B4608" w:rsidP="009B4608">
      <w:pPr>
        <w:widowControl w:val="0"/>
        <w:jc w:val="left"/>
      </w:pPr>
    </w:p>
    <w:p w:rsidR="009B4608" w:rsidRDefault="009B4608" w:rsidP="009B4608">
      <w:pPr>
        <w:widowControl w:val="0"/>
        <w:jc w:val="left"/>
      </w:pPr>
    </w:p>
    <w:p w:rsidR="009B4608" w:rsidRDefault="009B4608" w:rsidP="009B46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4608">
        <w:rPr>
          <w:b/>
        </w:rPr>
        <w:t>HISTORY OF LEGISLATIVE ACTIONS</w:t>
      </w:r>
    </w:p>
    <w:p w:rsidR="009B4608" w:rsidRDefault="009B4608" w:rsidP="009B46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B4608" w:rsidRPr="009B4608" w:rsidRDefault="009B4608" w:rsidP="009B460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B4608">
        <w:rPr>
          <w:u w:val="single"/>
        </w:rPr>
        <w:tab/>
        <w:t>Date</w:t>
      </w:r>
      <w:r w:rsidRPr="009B4608">
        <w:rPr>
          <w:u w:val="single"/>
        </w:rPr>
        <w:tab/>
        <w:t>Body</w:t>
      </w:r>
      <w:r w:rsidRPr="009B4608">
        <w:rPr>
          <w:u w:val="single"/>
        </w:rPr>
        <w:tab/>
        <w:t>Action Description with journal page number</w:t>
      </w:r>
      <w:r w:rsidRPr="009B4608">
        <w:rPr>
          <w:u w:val="single"/>
        </w:rPr>
        <w:tab/>
      </w:r>
    </w:p>
    <w:p w:rsidR="00C41A2D" w:rsidRDefault="00C41A2D" w:rsidP="00C41A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11/17/2009</w:t>
      </w:r>
      <w:r>
        <w:tab/>
        <w:t>House</w:t>
      </w:r>
      <w:r>
        <w:tab/>
      </w:r>
      <w:r w:rsidRPr="006B0CB2">
        <w:t>Prefiled</w:t>
      </w:r>
    </w:p>
    <w:p w:rsidR="00C41A2D" w:rsidRDefault="00C41A2D" w:rsidP="00C41A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11/17/2009</w:t>
      </w:r>
      <w:r>
        <w:tab/>
        <w:t>House</w:t>
      </w:r>
      <w:r>
        <w:tab/>
      </w:r>
      <w:r w:rsidRPr="006B0CB2">
        <w:t xml:space="preserve">Referred to Committee on </w:t>
      </w:r>
      <w:r w:rsidRPr="006B0CB2">
        <w:rPr>
          <w:b/>
        </w:rPr>
        <w:t>Education and Public Works</w:t>
      </w:r>
    </w:p>
    <w:p w:rsidR="00C41A2D" w:rsidRDefault="00C41A2D" w:rsidP="00C41A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House</w:t>
      </w:r>
      <w:r>
        <w:tab/>
      </w:r>
      <w:r w:rsidRPr="006B0CB2">
        <w:t xml:space="preserve">Introduced and read first time </w:t>
      </w:r>
      <w:hyperlink r:id="rId7" w:history="1">
        <w:r w:rsidRPr="005842DB">
          <w:rPr>
            <w:rStyle w:val="Hyperlink"/>
          </w:rPr>
          <w:t>HJ</w:t>
        </w:r>
      </w:hyperlink>
      <w:r>
        <w:noBreakHyphen/>
      </w:r>
      <w:r w:rsidRPr="006B0CB2">
        <w:t>22</w:t>
      </w:r>
    </w:p>
    <w:p w:rsidR="00C41A2D" w:rsidRDefault="00C41A2D" w:rsidP="00C41A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1/12/2010</w:t>
      </w:r>
      <w:r>
        <w:tab/>
        <w:t>House</w:t>
      </w:r>
      <w:r>
        <w:tab/>
      </w:r>
      <w:r w:rsidRPr="006B0CB2">
        <w:t>Referred to Co</w:t>
      </w:r>
      <w:r>
        <w:t xml:space="preserve">mmittee on </w:t>
      </w:r>
      <w:r w:rsidRPr="006B0CB2">
        <w:rPr>
          <w:b/>
        </w:rPr>
        <w:t>Education and Public Works</w:t>
      </w:r>
      <w:r w:rsidRPr="006B0CB2">
        <w:t xml:space="preserve"> </w:t>
      </w:r>
      <w:hyperlink r:id="rId8" w:history="1">
        <w:r w:rsidRPr="005842DB">
          <w:rPr>
            <w:rStyle w:val="Hyperlink"/>
          </w:rPr>
          <w:t>HJ</w:t>
        </w:r>
      </w:hyperlink>
      <w:r>
        <w:noBreakHyphen/>
      </w:r>
      <w:r w:rsidRPr="006B0CB2">
        <w:t>22</w:t>
      </w:r>
    </w:p>
    <w:p w:rsidR="00C41A2D" w:rsidRDefault="00C41A2D" w:rsidP="00C41A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1/21/2010</w:t>
      </w:r>
      <w:r>
        <w:tab/>
        <w:t>House</w:t>
      </w:r>
      <w:r>
        <w:tab/>
      </w:r>
      <w:r w:rsidRPr="006B0CB2">
        <w:t>Recalled from Co</w:t>
      </w:r>
      <w:r>
        <w:t xml:space="preserve">mmittee on </w:t>
      </w:r>
      <w:r w:rsidRPr="006B0CB2">
        <w:rPr>
          <w:b/>
        </w:rPr>
        <w:t>Education and Public Works</w:t>
      </w:r>
      <w:r w:rsidRPr="006B0CB2">
        <w:t xml:space="preserve"> </w:t>
      </w:r>
      <w:hyperlink r:id="rId9" w:history="1">
        <w:r w:rsidRPr="005842DB">
          <w:rPr>
            <w:rStyle w:val="Hyperlink"/>
          </w:rPr>
          <w:t>HJ</w:t>
        </w:r>
      </w:hyperlink>
      <w:r>
        <w:noBreakHyphen/>
      </w:r>
      <w:r w:rsidRPr="006B0CB2">
        <w:t>32</w:t>
      </w:r>
    </w:p>
    <w:p w:rsidR="00C41A2D" w:rsidRDefault="00C41A2D" w:rsidP="00C41A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1/21/2010</w:t>
      </w:r>
      <w:r>
        <w:tab/>
        <w:t>House</w:t>
      </w:r>
      <w:r>
        <w:tab/>
      </w:r>
      <w:r w:rsidRPr="006B0CB2">
        <w:t xml:space="preserve">Referred to Committee on </w:t>
      </w:r>
      <w:r w:rsidRPr="006B0CB2">
        <w:rPr>
          <w:b/>
        </w:rPr>
        <w:t>Judiciary</w:t>
      </w:r>
      <w:r w:rsidRPr="006B0CB2">
        <w:t xml:space="preserve"> </w:t>
      </w:r>
      <w:hyperlink r:id="rId10" w:history="1">
        <w:r w:rsidRPr="005842DB">
          <w:rPr>
            <w:rStyle w:val="Hyperlink"/>
          </w:rPr>
          <w:t>HJ</w:t>
        </w:r>
      </w:hyperlink>
      <w:r>
        <w:noBreakHyphen/>
      </w:r>
      <w:r w:rsidRPr="006B0CB2">
        <w:t>32</w:t>
      </w:r>
    </w:p>
    <w:p w:rsidR="00C41A2D" w:rsidRDefault="00C41A2D" w:rsidP="00C41A2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4608" w:rsidRPr="009B4608" w:rsidRDefault="009B4608" w:rsidP="009B460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B4608" w:rsidRDefault="009B4608" w:rsidP="009B4608">
      <w:pPr>
        <w:widowControl w:val="0"/>
        <w:jc w:val="left"/>
      </w:pPr>
      <w:r w:rsidRPr="009B4608">
        <w:rPr>
          <w:b/>
        </w:rPr>
        <w:t>VERSIONS OF THIS BILL</w:t>
      </w:r>
    </w:p>
    <w:p w:rsidR="009B4608" w:rsidRDefault="009B4608" w:rsidP="009B4608">
      <w:pPr>
        <w:widowControl w:val="0"/>
        <w:jc w:val="left"/>
      </w:pPr>
    </w:p>
    <w:p w:rsidR="009B4608" w:rsidRDefault="002B3C9E" w:rsidP="009B4608">
      <w:pPr>
        <w:widowControl w:val="0"/>
        <w:jc w:val="left"/>
      </w:pPr>
      <w:hyperlink r:id="rId11" w:history="1">
        <w:r w:rsidR="009B4608">
          <w:rPr>
            <w:rStyle w:val="Hyperlink"/>
          </w:rPr>
          <w:t>11/17/2009</w:t>
        </w:r>
      </w:hyperlink>
    </w:p>
    <w:p w:rsidR="009B4608" w:rsidRDefault="009B4608" w:rsidP="009B4608"/>
    <w:p w:rsidR="009B4608" w:rsidRDefault="009B4608" w:rsidP="009B4608">
      <w:pPr>
        <w:sectPr w:rsidR="009B4608" w:rsidSect="009B460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A6DC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74D0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07B" w:rsidRDefault="00F7207B" w:rsidP="00F720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AMEND SECTION 56</w:t>
      </w:r>
      <w:r>
        <w:noBreakHyphen/>
        <w:t>1</w:t>
      </w:r>
      <w:r>
        <w:noBreakHyphen/>
        <w:t>745, CODE OF LAWS OF SOUTH CAROLINA, 1976, RELATING TO THE SUSPENSION OF THE DRIVER</w:t>
      </w:r>
      <w:r w:rsidRPr="008E4A04">
        <w:t>’</w:t>
      </w:r>
      <w:r>
        <w:t>S LICENSE OF A PERSON CONVICTED OF A CONTROL</w:t>
      </w:r>
      <w:r w:rsidR="00295628">
        <w:t>LED</w:t>
      </w:r>
      <w:r>
        <w:t xml:space="preserve"> SUBSTANCE VIOLATION, AND THE ISSUANCE OF A SPECIAL RESTRICTED DRIVER</w:t>
      </w:r>
      <w:r w:rsidRPr="008E4A04">
        <w:t>’</w:t>
      </w:r>
      <w:r w:rsidR="00E14C2D">
        <w:t>S LICENSE</w:t>
      </w:r>
      <w:r>
        <w:t>, SO AS TO PROVIDE THE SUSPENSION OF A DRIVER</w:t>
      </w:r>
      <w:r w:rsidRPr="008E4A04">
        <w:t>’</w:t>
      </w:r>
      <w:r>
        <w:t>S LICENSE BY THE COURT UNDER THIS PROVISION IS OPTIONAL AND NO LONGER MANDATORY.</w:t>
      </w:r>
    </w:p>
    <w:p w:rsidR="00674D0E" w:rsidRDefault="00674D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74D0E" w:rsidRDefault="00674D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74D0E" w:rsidRDefault="00674D0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07B" w:rsidRDefault="00674D0E" w:rsidP="00F720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F7207B">
        <w:t>Section 56</w:t>
      </w:r>
      <w:r w:rsidR="00F7207B">
        <w:noBreakHyphen/>
        <w:t>1</w:t>
      </w:r>
      <w:r w:rsidR="00F7207B">
        <w:noBreakHyphen/>
        <w:t>745(A) of the 1976 Code is amended to read:</w:t>
      </w:r>
    </w:p>
    <w:p w:rsidR="00F7207B" w:rsidRDefault="00F7207B" w:rsidP="00F720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07B" w:rsidRPr="008E4A04" w:rsidRDefault="00F7207B" w:rsidP="00F720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rFonts w:eastAsiaTheme="minorHAnsi"/>
          <w:szCs w:val="22"/>
        </w:rPr>
      </w:pPr>
      <w:r>
        <w:tab/>
        <w:t>“(A)</w:t>
      </w:r>
      <w:r>
        <w:tab/>
      </w:r>
      <w:r w:rsidRPr="008E4A04">
        <w:rPr>
          <w:rFonts w:eastAsiaTheme="minorHAnsi"/>
          <w:szCs w:val="22"/>
        </w:rPr>
        <w:t xml:space="preserve">The driver’s license of a person convicted of a controlled substance violation involving hashish or marijuana </w:t>
      </w:r>
      <w:r w:rsidRPr="008E4A04">
        <w:rPr>
          <w:rFonts w:eastAsiaTheme="minorHAnsi"/>
          <w:strike/>
          <w:szCs w:val="22"/>
        </w:rPr>
        <w:t>must</w:t>
      </w:r>
      <w:r w:rsidRPr="008E4A04">
        <w:rPr>
          <w:rFonts w:eastAsiaTheme="minorHAnsi"/>
          <w:szCs w:val="22"/>
        </w:rPr>
        <w:t xml:space="preserve"> </w:t>
      </w:r>
      <w:r w:rsidRPr="008E4A04">
        <w:rPr>
          <w:rFonts w:eastAsiaTheme="minorHAnsi"/>
          <w:szCs w:val="22"/>
          <w:u w:val="single"/>
        </w:rPr>
        <w:t>may</w:t>
      </w:r>
      <w:r>
        <w:rPr>
          <w:rFonts w:eastAsiaTheme="minorHAnsi"/>
          <w:szCs w:val="22"/>
        </w:rPr>
        <w:t xml:space="preserve"> </w:t>
      </w:r>
      <w:r w:rsidRPr="008E4A04">
        <w:rPr>
          <w:rFonts w:eastAsiaTheme="minorHAnsi"/>
          <w:szCs w:val="22"/>
        </w:rPr>
        <w:t xml:space="preserve">be suspended for a period of six months.  The driver’s license of a person convicted of any other controlled substance violation </w:t>
      </w:r>
      <w:r w:rsidRPr="008E4A04">
        <w:rPr>
          <w:rFonts w:eastAsiaTheme="minorHAnsi"/>
          <w:strike/>
          <w:szCs w:val="22"/>
        </w:rPr>
        <w:t>must</w:t>
      </w:r>
      <w:r w:rsidRPr="008E4A04">
        <w:rPr>
          <w:rFonts w:eastAsiaTheme="minorHAnsi"/>
          <w:szCs w:val="22"/>
        </w:rPr>
        <w:t xml:space="preserve"> </w:t>
      </w:r>
      <w:r w:rsidRPr="008E4A04">
        <w:rPr>
          <w:rFonts w:eastAsiaTheme="minorHAnsi"/>
          <w:szCs w:val="22"/>
          <w:u w:val="single"/>
        </w:rPr>
        <w:t>may</w:t>
      </w:r>
      <w:r>
        <w:rPr>
          <w:rFonts w:eastAsiaTheme="minorHAnsi"/>
          <w:szCs w:val="22"/>
        </w:rPr>
        <w:t xml:space="preserve"> </w:t>
      </w:r>
      <w:r w:rsidRPr="008E4A04">
        <w:rPr>
          <w:rFonts w:eastAsiaTheme="minorHAnsi"/>
          <w:szCs w:val="22"/>
        </w:rPr>
        <w:t>be suspen</w:t>
      </w:r>
      <w:r>
        <w:rPr>
          <w:rFonts w:eastAsiaTheme="minorHAnsi"/>
          <w:szCs w:val="22"/>
        </w:rPr>
        <w:t xml:space="preserve">ded for a period of one year. </w:t>
      </w:r>
      <w:r w:rsidRPr="008E4A04">
        <w:rPr>
          <w:rFonts w:eastAsiaTheme="minorHAnsi"/>
          <w:szCs w:val="22"/>
        </w:rPr>
        <w:t xml:space="preserve"> If the person does not have a driver’s license, the court shall order the Department of Motor Vehicles not to issue a driver’s license for six months after the person legally is eligible for the issuance of a driver’s license if the offense involves hashish or marijuana.  If the offense involves any other controlled substance, the court shall order the department not to issue a driver’s license for one year after the person legally is eligible for the issuance of a driver’s license.  For each subsequent conviction under this section, the court </w:t>
      </w:r>
      <w:r w:rsidRPr="008E4A04">
        <w:rPr>
          <w:rFonts w:eastAsiaTheme="minorHAnsi"/>
          <w:strike/>
          <w:szCs w:val="22"/>
        </w:rPr>
        <w:t>shall</w:t>
      </w:r>
      <w:r w:rsidRPr="008E4A04">
        <w:rPr>
          <w:rFonts w:eastAsiaTheme="minorHAnsi"/>
          <w:szCs w:val="22"/>
        </w:rPr>
        <w:t xml:space="preserve"> </w:t>
      </w:r>
      <w:r w:rsidRPr="008E4A04">
        <w:rPr>
          <w:rFonts w:eastAsiaTheme="minorHAnsi"/>
          <w:szCs w:val="22"/>
          <w:u w:val="single"/>
        </w:rPr>
        <w:t>may</w:t>
      </w:r>
      <w:r>
        <w:rPr>
          <w:rFonts w:eastAsiaTheme="minorHAnsi"/>
          <w:szCs w:val="22"/>
        </w:rPr>
        <w:t xml:space="preserve"> </w:t>
      </w:r>
      <w:r w:rsidRPr="008E4A04">
        <w:rPr>
          <w:rFonts w:eastAsiaTheme="minorHAnsi"/>
          <w:szCs w:val="22"/>
        </w:rPr>
        <w:t xml:space="preserve">order the driver’s license to be suspended for an additional six months or one year, as the case may be.  The additional period of suspension for a subsequent offense runs consecutively and does not </w:t>
      </w:r>
      <w:r w:rsidRPr="008E4A04">
        <w:rPr>
          <w:rFonts w:eastAsiaTheme="minorHAnsi"/>
          <w:szCs w:val="22"/>
        </w:rPr>
        <w:lastRenderedPageBreak/>
        <w:t>commence until the expiration of the su</w:t>
      </w:r>
      <w:r>
        <w:rPr>
          <w:rFonts w:eastAsiaTheme="minorHAnsi"/>
          <w:szCs w:val="22"/>
        </w:rPr>
        <w:t>spension for the prior offense.”</w:t>
      </w:r>
    </w:p>
    <w:p w:rsidR="00F7207B" w:rsidRDefault="00F7207B" w:rsidP="00F720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7207B" w:rsidRDefault="00F7207B" w:rsidP="00F7207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7A6DC7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A6DC7" w:rsidRDefault="007A6DC7" w:rsidP="009B4608">
      <w:pPr>
        <w:suppressAutoHyphens/>
      </w:pPr>
    </w:p>
    <w:sectPr w:rsidR="007A6DC7" w:rsidSect="009B4608">
      <w:footerReference w:type="default" r:id="rId12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4D0E" w:rsidRDefault="00674D0E" w:rsidP="009F0C77">
      <w:r>
        <w:separator/>
      </w:r>
    </w:p>
  </w:endnote>
  <w:endnote w:type="continuationSeparator" w:id="0">
    <w:p w:rsidR="00674D0E" w:rsidRDefault="00674D0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B88C88-CDBB-435F-8052-BB4D457E70FC}"/>
    <w:embedBold r:id="rId2" w:fontKey="{2840B5A0-5884-467E-8A7D-E8E5A143765E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E2DB24C-65F0-4F79-B043-D5BF569D53F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F0F55434-0910-4368-8C41-D748AE2F50E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0B2E747-A343-45BB-9212-C2F0FF48DA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B4608" w:rsidRPr="007A6DC7" w:rsidRDefault="009B4608" w:rsidP="007A6DC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[4188]</w:t>
    </w:r>
    <w:r>
      <w:tab/>
    </w:r>
    <w:r w:rsidR="002B3C9E">
      <w:fldChar w:fldCharType="begin"/>
    </w:r>
    <w:r w:rsidR="002B3C9E">
      <w:instrText xml:space="preserve"> PAGE  \* MERGEFORMAT </w:instrText>
    </w:r>
    <w:r w:rsidR="002B3C9E">
      <w:fldChar w:fldCharType="separate"/>
    </w:r>
    <w:r w:rsidR="002B3C9E">
      <w:rPr>
        <w:noProof/>
      </w:rPr>
      <w:t>1</w:t>
    </w:r>
    <w:r w:rsidR="002B3C9E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4D0E" w:rsidRDefault="00674D0E" w:rsidP="009F0C77">
      <w:r>
        <w:separator/>
      </w:r>
    </w:p>
  </w:footnote>
  <w:footnote w:type="continuationSeparator" w:id="0">
    <w:p w:rsidR="00674D0E" w:rsidRDefault="00674D0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5984CM10"/>
    <w:docVar w:name="CoverBillType" w:val="b"/>
    <w:docVar w:name="docpath" w:val="L:\Council\bills\SWB\5984CM10.DOCX"/>
    <w:docVar w:name="dvBillNumber" w:val="4188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BF3A7F"/>
    <w:rsid w:val="00011869"/>
    <w:rsid w:val="000E1785"/>
    <w:rsid w:val="000F40FA"/>
    <w:rsid w:val="0010776B"/>
    <w:rsid w:val="00133E66"/>
    <w:rsid w:val="001435A3"/>
    <w:rsid w:val="00195CC4"/>
    <w:rsid w:val="001D08F2"/>
    <w:rsid w:val="001D525B"/>
    <w:rsid w:val="001D7F4F"/>
    <w:rsid w:val="002321B6"/>
    <w:rsid w:val="00250967"/>
    <w:rsid w:val="002543C8"/>
    <w:rsid w:val="0026151F"/>
    <w:rsid w:val="00284AAE"/>
    <w:rsid w:val="00295628"/>
    <w:rsid w:val="002B3C9E"/>
    <w:rsid w:val="002E5912"/>
    <w:rsid w:val="00325348"/>
    <w:rsid w:val="0032732C"/>
    <w:rsid w:val="00336AD0"/>
    <w:rsid w:val="0036749E"/>
    <w:rsid w:val="0037079A"/>
    <w:rsid w:val="003D01E8"/>
    <w:rsid w:val="003E5288"/>
    <w:rsid w:val="003F6D79"/>
    <w:rsid w:val="0041760A"/>
    <w:rsid w:val="00417C01"/>
    <w:rsid w:val="00460593"/>
    <w:rsid w:val="004809EE"/>
    <w:rsid w:val="004E7D54"/>
    <w:rsid w:val="005273C6"/>
    <w:rsid w:val="00530A69"/>
    <w:rsid w:val="00545593"/>
    <w:rsid w:val="00561DBA"/>
    <w:rsid w:val="00577C6C"/>
    <w:rsid w:val="005842DB"/>
    <w:rsid w:val="005C2FE2"/>
    <w:rsid w:val="005C5B45"/>
    <w:rsid w:val="005E2BC9"/>
    <w:rsid w:val="00605102"/>
    <w:rsid w:val="006215AA"/>
    <w:rsid w:val="006607F5"/>
    <w:rsid w:val="00674D0E"/>
    <w:rsid w:val="006913C9"/>
    <w:rsid w:val="0069470D"/>
    <w:rsid w:val="00734F00"/>
    <w:rsid w:val="007A6DC7"/>
    <w:rsid w:val="007A70AE"/>
    <w:rsid w:val="00826E6D"/>
    <w:rsid w:val="008362E8"/>
    <w:rsid w:val="008A1768"/>
    <w:rsid w:val="008E17A6"/>
    <w:rsid w:val="008F4429"/>
    <w:rsid w:val="0091334D"/>
    <w:rsid w:val="0094021A"/>
    <w:rsid w:val="009B4608"/>
    <w:rsid w:val="009B5184"/>
    <w:rsid w:val="009C6A0B"/>
    <w:rsid w:val="009F0C77"/>
    <w:rsid w:val="009F4DD1"/>
    <w:rsid w:val="00A41684"/>
    <w:rsid w:val="00A64E80"/>
    <w:rsid w:val="00A72BCD"/>
    <w:rsid w:val="00A741D9"/>
    <w:rsid w:val="00A80529"/>
    <w:rsid w:val="00A833AB"/>
    <w:rsid w:val="00A9741D"/>
    <w:rsid w:val="00AC5D52"/>
    <w:rsid w:val="00AD4B17"/>
    <w:rsid w:val="00B412D4"/>
    <w:rsid w:val="00B85259"/>
    <w:rsid w:val="00B90BB8"/>
    <w:rsid w:val="00BE3C22"/>
    <w:rsid w:val="00BF3A7F"/>
    <w:rsid w:val="00C01F3F"/>
    <w:rsid w:val="00C0345E"/>
    <w:rsid w:val="00C3483A"/>
    <w:rsid w:val="00C41A2D"/>
    <w:rsid w:val="00C74E9D"/>
    <w:rsid w:val="00C82FD3"/>
    <w:rsid w:val="00C92819"/>
    <w:rsid w:val="00CC1DEB"/>
    <w:rsid w:val="00CC6B7B"/>
    <w:rsid w:val="00CD2089"/>
    <w:rsid w:val="00D566BA"/>
    <w:rsid w:val="00D73A67"/>
    <w:rsid w:val="00D970A9"/>
    <w:rsid w:val="00DF3845"/>
    <w:rsid w:val="00E11539"/>
    <w:rsid w:val="00E14C2D"/>
    <w:rsid w:val="00E41911"/>
    <w:rsid w:val="00E92EEF"/>
    <w:rsid w:val="00F24442"/>
    <w:rsid w:val="00F50AE3"/>
    <w:rsid w:val="00F67CF1"/>
    <w:rsid w:val="00F7207B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30C4F0A6-AED0-4F1D-AC3C-FD2D79819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956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95628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9B460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0\01-12-10.docx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0\01-12-10.docx" TargetMode="Externa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p:\pprever\2009-10\4188_20091117.docx" TargetMode="External"/><Relationship Id="rId5" Type="http://schemas.openxmlformats.org/officeDocument/2006/relationships/footnotes" Target="footnotes.xml"/><Relationship Id="rId10" Type="http://schemas.openxmlformats.org/officeDocument/2006/relationships/hyperlink" Target="file:///h:\HJ%20Archive\2010\01-21-10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h:\HJ%20Archive\2010\01-21-10.docx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2373DED-65A0-4B95-903A-FC150CC62B3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AE0EA9D0.dotm</Template>
  <TotalTime>0</TotalTime>
  <Pages>3</Pages>
  <Words>395</Words>
  <Characters>2092</Characters>
  <Application>Microsoft Office Word</Application>
  <DocSecurity>0</DocSecurity>
  <Lines>80</Lines>
  <Paragraphs>27</Paragraphs>
  <ScaleCrop>false</ScaleCrop>
  <Company> </Company>
  <LinksUpToDate>false</LinksUpToDate>
  <CharactersWithSpaces>2472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2009-2010 Bill 4188: Driver's license suspension - South Carolina Legislature Online</dc:title>
  <dc:subject/>
  <dc:creator>SandyBarden</dc:creator>
  <cp:keywords/>
  <dc:description/>
  <cp:lastModifiedBy>N Cumfer</cp:lastModifiedBy>
  <cp:revision>10</cp:revision>
  <cp:lastPrinted>2009-11-13T20:44:00Z</cp:lastPrinted>
  <dcterms:created xsi:type="dcterms:W3CDTF">2009-11-17T19:05:00Z</dcterms:created>
  <dcterms:modified xsi:type="dcterms:W3CDTF">2014-11-24T16:19:00Z</dcterms:modified>
</cp:coreProperties>
</file>