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257" w:rsidRDefault="00C91257" w:rsidP="00C91257">
      <w:pPr>
        <w:widowControl w:val="0"/>
        <w:jc w:val="center"/>
      </w:pPr>
      <w:bookmarkStart w:id="0" w:name="_GoBack"/>
      <w:bookmarkEnd w:id="0"/>
      <w:r w:rsidRPr="00C91257">
        <w:rPr>
          <w:b/>
        </w:rPr>
        <w:t>South Carolina General Assembly</w:t>
      </w:r>
    </w:p>
    <w:p w:rsidR="00C91257" w:rsidRDefault="00C91257" w:rsidP="00C91257">
      <w:pPr>
        <w:widowControl w:val="0"/>
        <w:jc w:val="center"/>
      </w:pPr>
      <w:r>
        <w:t>118th Session, 2009-2010</w:t>
      </w:r>
    </w:p>
    <w:p w:rsidR="00C91257" w:rsidRDefault="00C91257" w:rsidP="00C91257">
      <w:pPr>
        <w:widowControl w:val="0"/>
        <w:jc w:val="left"/>
      </w:pPr>
    </w:p>
    <w:p w:rsidR="00C91257" w:rsidRDefault="00C91257" w:rsidP="00C91257">
      <w:pPr>
        <w:widowControl w:val="0"/>
        <w:jc w:val="left"/>
        <w:rPr>
          <w:b/>
        </w:rPr>
      </w:pPr>
      <w:r w:rsidRPr="00C91257">
        <w:rPr>
          <w:b/>
        </w:rPr>
        <w:t>H. 4500</w:t>
      </w:r>
    </w:p>
    <w:p w:rsidR="00C91257" w:rsidRDefault="00C91257" w:rsidP="00C91257">
      <w:pPr>
        <w:widowControl w:val="0"/>
        <w:jc w:val="left"/>
        <w:rPr>
          <w:b/>
        </w:rPr>
      </w:pPr>
    </w:p>
    <w:p w:rsidR="00C91257" w:rsidRDefault="00C91257" w:rsidP="00C91257">
      <w:pPr>
        <w:widowControl w:val="0"/>
        <w:jc w:val="left"/>
      </w:pPr>
      <w:r w:rsidRPr="00C91257">
        <w:rPr>
          <w:b/>
        </w:rPr>
        <w:t>STATUS INFORMATION</w:t>
      </w:r>
    </w:p>
    <w:p w:rsidR="00C91257" w:rsidRDefault="00C91257" w:rsidP="00C91257">
      <w:pPr>
        <w:widowControl w:val="0"/>
        <w:jc w:val="left"/>
      </w:pPr>
    </w:p>
    <w:p w:rsidR="00C91257" w:rsidRDefault="00C91257" w:rsidP="00C91257">
      <w:pPr>
        <w:widowControl w:val="0"/>
        <w:jc w:val="left"/>
      </w:pPr>
      <w:r>
        <w:t>General Bill</w:t>
      </w:r>
    </w:p>
    <w:p w:rsidR="00C91257" w:rsidRDefault="003B6C7D" w:rsidP="00C91257">
      <w:pPr>
        <w:widowControl w:val="0"/>
        <w:jc w:val="left"/>
      </w:pPr>
      <w:r>
        <w:t>Sponsors: Reps. M.A. Pitts, R.L. Brown and Whipper</w:t>
      </w:r>
    </w:p>
    <w:p w:rsidR="00C91257" w:rsidRDefault="00C91257" w:rsidP="00C91257">
      <w:pPr>
        <w:widowControl w:val="0"/>
        <w:jc w:val="left"/>
      </w:pPr>
      <w:r>
        <w:t>Document Path: l:\council\bills\agm\19815ab10.docx</w:t>
      </w:r>
    </w:p>
    <w:p w:rsidR="00C91257" w:rsidRDefault="00C91257" w:rsidP="00C91257">
      <w:pPr>
        <w:widowControl w:val="0"/>
        <w:jc w:val="left"/>
      </w:pPr>
    </w:p>
    <w:p w:rsidR="00C91257" w:rsidRDefault="00C91257" w:rsidP="00C91257">
      <w:pPr>
        <w:widowControl w:val="0"/>
        <w:jc w:val="left"/>
      </w:pPr>
      <w:r>
        <w:t>Introduced in the House on February 2, 2010</w:t>
      </w:r>
    </w:p>
    <w:p w:rsidR="00C91257" w:rsidRDefault="00C91257" w:rsidP="00C91257">
      <w:pPr>
        <w:widowControl w:val="0"/>
        <w:jc w:val="left"/>
      </w:pPr>
      <w:r>
        <w:t xml:space="preserve">Currently residing in the House Committee on </w:t>
      </w:r>
      <w:r w:rsidRPr="00C91257">
        <w:rPr>
          <w:b/>
        </w:rPr>
        <w:t>Agriculture, Natural Resources and Environmental Affairs</w:t>
      </w:r>
    </w:p>
    <w:p w:rsidR="00C91257" w:rsidRDefault="00C91257" w:rsidP="00C91257">
      <w:pPr>
        <w:widowControl w:val="0"/>
        <w:jc w:val="left"/>
      </w:pPr>
    </w:p>
    <w:p w:rsidR="00C91257" w:rsidRDefault="00C91257" w:rsidP="00C91257">
      <w:pPr>
        <w:widowControl w:val="0"/>
        <w:jc w:val="left"/>
      </w:pPr>
      <w:r>
        <w:t xml:space="preserve">Summary: </w:t>
      </w:r>
      <w:r w:rsidR="00CB6DEE">
        <w:t>Onsite wastewater treatment systems</w:t>
      </w:r>
    </w:p>
    <w:p w:rsidR="00C91257" w:rsidRDefault="00C91257" w:rsidP="00C91257">
      <w:pPr>
        <w:widowControl w:val="0"/>
        <w:jc w:val="left"/>
      </w:pPr>
    </w:p>
    <w:p w:rsidR="00C91257" w:rsidRDefault="00C91257" w:rsidP="00C91257">
      <w:pPr>
        <w:widowControl w:val="0"/>
        <w:jc w:val="left"/>
      </w:pPr>
    </w:p>
    <w:p w:rsidR="00C91257" w:rsidRDefault="00C91257" w:rsidP="00C91257">
      <w:pPr>
        <w:widowControl w:val="0"/>
        <w:tabs>
          <w:tab w:val="center" w:pos="590"/>
          <w:tab w:val="center" w:pos="1440"/>
          <w:tab w:val="left" w:pos="1872"/>
          <w:tab w:val="left" w:pos="9187"/>
        </w:tabs>
        <w:jc w:val="left"/>
      </w:pPr>
      <w:r w:rsidRPr="00C91257">
        <w:rPr>
          <w:b/>
        </w:rPr>
        <w:t>HISTORY OF LEGISLATIVE ACTIONS</w:t>
      </w:r>
    </w:p>
    <w:p w:rsidR="00C91257" w:rsidRDefault="00C91257" w:rsidP="00C91257">
      <w:pPr>
        <w:widowControl w:val="0"/>
        <w:tabs>
          <w:tab w:val="center" w:pos="590"/>
          <w:tab w:val="center" w:pos="1440"/>
          <w:tab w:val="left" w:pos="1872"/>
          <w:tab w:val="left" w:pos="9187"/>
        </w:tabs>
        <w:jc w:val="left"/>
      </w:pPr>
    </w:p>
    <w:p w:rsidR="00C91257" w:rsidRPr="00C91257" w:rsidRDefault="00C91257" w:rsidP="00C91257">
      <w:pPr>
        <w:widowControl w:val="0"/>
        <w:tabs>
          <w:tab w:val="center" w:pos="590"/>
          <w:tab w:val="center" w:pos="1440"/>
          <w:tab w:val="left" w:pos="1872"/>
          <w:tab w:val="left" w:pos="9187"/>
        </w:tabs>
        <w:jc w:val="left"/>
      </w:pPr>
      <w:r w:rsidRPr="00C91257">
        <w:rPr>
          <w:u w:val="single"/>
        </w:rPr>
        <w:tab/>
        <w:t>Date</w:t>
      </w:r>
      <w:r w:rsidRPr="00C91257">
        <w:rPr>
          <w:u w:val="single"/>
        </w:rPr>
        <w:tab/>
        <w:t>Body</w:t>
      </w:r>
      <w:r w:rsidRPr="00C91257">
        <w:rPr>
          <w:u w:val="single"/>
        </w:rPr>
        <w:tab/>
        <w:t>Action Description with journal page number</w:t>
      </w:r>
      <w:r w:rsidRPr="00C91257">
        <w:rPr>
          <w:u w:val="single"/>
        </w:rPr>
        <w:tab/>
      </w:r>
    </w:p>
    <w:p w:rsidR="003B6C7D" w:rsidRDefault="003B6C7D" w:rsidP="003B6C7D">
      <w:pPr>
        <w:widowControl w:val="0"/>
        <w:tabs>
          <w:tab w:val="right" w:pos="1008"/>
          <w:tab w:val="left" w:pos="1152"/>
          <w:tab w:val="left" w:pos="1872"/>
          <w:tab w:val="left" w:pos="9187"/>
        </w:tabs>
        <w:ind w:left="2088" w:hanging="2088"/>
        <w:jc w:val="left"/>
      </w:pPr>
      <w:r>
        <w:tab/>
        <w:t>2/2/2010</w:t>
      </w:r>
      <w:r>
        <w:tab/>
        <w:t>House</w:t>
      </w:r>
      <w:r>
        <w:tab/>
      </w:r>
      <w:r w:rsidRPr="006948E9">
        <w:t xml:space="preserve">Introduced and read first time </w:t>
      </w:r>
      <w:hyperlink r:id="rId8" w:history="1">
        <w:r w:rsidRPr="00B6060F">
          <w:rPr>
            <w:rStyle w:val="Hyperlink"/>
          </w:rPr>
          <w:t>HJ</w:t>
        </w:r>
      </w:hyperlink>
      <w:r>
        <w:noBreakHyphen/>
      </w:r>
      <w:r w:rsidRPr="006948E9">
        <w:t>85</w:t>
      </w:r>
    </w:p>
    <w:p w:rsidR="003B6C7D" w:rsidRDefault="003B6C7D" w:rsidP="003B6C7D">
      <w:pPr>
        <w:widowControl w:val="0"/>
        <w:tabs>
          <w:tab w:val="right" w:pos="1008"/>
          <w:tab w:val="left" w:pos="1152"/>
          <w:tab w:val="left" w:pos="1872"/>
          <w:tab w:val="left" w:pos="9187"/>
        </w:tabs>
        <w:ind w:left="2088" w:hanging="2088"/>
        <w:jc w:val="left"/>
      </w:pPr>
      <w:r>
        <w:tab/>
        <w:t>2/2/2010</w:t>
      </w:r>
      <w:r>
        <w:tab/>
        <w:t>House</w:t>
      </w:r>
      <w:r>
        <w:tab/>
      </w:r>
      <w:r w:rsidRPr="006948E9">
        <w:t>Referred to Co</w:t>
      </w:r>
      <w:r>
        <w:t xml:space="preserve">mmittee on </w:t>
      </w:r>
      <w:r w:rsidRPr="006948E9">
        <w:rPr>
          <w:b/>
        </w:rPr>
        <w:t>Agriculture, Natural Resources and Environmental Affairs</w:t>
      </w:r>
      <w:r w:rsidRPr="006948E9">
        <w:t xml:space="preserve"> </w:t>
      </w:r>
      <w:hyperlink r:id="rId9" w:history="1">
        <w:r w:rsidRPr="00B6060F">
          <w:rPr>
            <w:rStyle w:val="Hyperlink"/>
          </w:rPr>
          <w:t>HJ</w:t>
        </w:r>
      </w:hyperlink>
      <w:r>
        <w:noBreakHyphen/>
      </w:r>
      <w:r w:rsidRPr="006948E9">
        <w:t>85</w:t>
      </w:r>
    </w:p>
    <w:p w:rsidR="003B6C7D" w:rsidRDefault="003B6C7D" w:rsidP="003B6C7D">
      <w:pPr>
        <w:widowControl w:val="0"/>
        <w:tabs>
          <w:tab w:val="right" w:pos="1008"/>
          <w:tab w:val="left" w:pos="1152"/>
          <w:tab w:val="left" w:pos="1872"/>
          <w:tab w:val="left" w:pos="9187"/>
        </w:tabs>
        <w:ind w:left="2088" w:hanging="2088"/>
        <w:jc w:val="left"/>
      </w:pPr>
      <w:r>
        <w:tab/>
        <w:t>2/24/2010</w:t>
      </w:r>
      <w:r>
        <w:tab/>
        <w:t>House</w:t>
      </w:r>
      <w:r>
        <w:tab/>
      </w:r>
      <w:r w:rsidRPr="006948E9">
        <w:t>Member(s)</w:t>
      </w:r>
      <w:r>
        <w:t xml:space="preserve"> request name added as sponsor: </w:t>
      </w:r>
      <w:r w:rsidRPr="006948E9">
        <w:t>R.L.Brown, Whipper</w:t>
      </w:r>
    </w:p>
    <w:p w:rsidR="003B6C7D" w:rsidRDefault="003B6C7D" w:rsidP="003B6C7D">
      <w:pPr>
        <w:widowControl w:val="0"/>
        <w:tabs>
          <w:tab w:val="right" w:pos="1008"/>
          <w:tab w:val="left" w:pos="1152"/>
          <w:tab w:val="left" w:pos="1872"/>
          <w:tab w:val="left" w:pos="9187"/>
        </w:tabs>
        <w:ind w:left="2088" w:hanging="2088"/>
        <w:jc w:val="left"/>
      </w:pPr>
    </w:p>
    <w:p w:rsidR="00C91257" w:rsidRPr="00C91257" w:rsidRDefault="00C91257" w:rsidP="00C91257">
      <w:pPr>
        <w:widowControl w:val="0"/>
        <w:tabs>
          <w:tab w:val="right" w:pos="1008"/>
          <w:tab w:val="left" w:pos="1152"/>
          <w:tab w:val="left" w:pos="1872"/>
          <w:tab w:val="left" w:pos="9187"/>
        </w:tabs>
        <w:ind w:left="2088" w:hanging="2088"/>
        <w:jc w:val="left"/>
      </w:pPr>
    </w:p>
    <w:p w:rsidR="00C91257" w:rsidRDefault="00C91257" w:rsidP="00C91257">
      <w:pPr>
        <w:widowControl w:val="0"/>
        <w:jc w:val="left"/>
      </w:pPr>
      <w:r w:rsidRPr="00C91257">
        <w:rPr>
          <w:b/>
        </w:rPr>
        <w:t>VERSIONS OF THIS BILL</w:t>
      </w:r>
    </w:p>
    <w:p w:rsidR="00C91257" w:rsidRDefault="00C91257" w:rsidP="00C91257">
      <w:pPr>
        <w:widowControl w:val="0"/>
        <w:jc w:val="left"/>
      </w:pPr>
    </w:p>
    <w:p w:rsidR="00C91257" w:rsidRDefault="00C67F79" w:rsidP="00C91257">
      <w:pPr>
        <w:widowControl w:val="0"/>
        <w:jc w:val="left"/>
      </w:pPr>
      <w:hyperlink r:id="rId10" w:history="1">
        <w:r w:rsidR="00C91257">
          <w:rPr>
            <w:rStyle w:val="Hyperlink"/>
          </w:rPr>
          <w:t>2/2/2010</w:t>
        </w:r>
      </w:hyperlink>
    </w:p>
    <w:p w:rsidR="00C91257" w:rsidRDefault="00C91257" w:rsidP="00C91257"/>
    <w:p w:rsidR="00C91257" w:rsidRDefault="00C91257" w:rsidP="00C91257">
      <w:pPr>
        <w:sectPr w:rsidR="00C91257" w:rsidSect="00C91257">
          <w:pgSz w:w="12240" w:h="15840" w:code="1"/>
          <w:pgMar w:top="1080" w:right="1440" w:bottom="1080" w:left="1440" w:header="720" w:footer="720" w:gutter="0"/>
          <w:cols w:space="720"/>
          <w:noEndnote/>
          <w:docGrid w:linePitch="360"/>
        </w:sectPr>
      </w:pPr>
    </w:p>
    <w:p w:rsidR="0004712B" w:rsidRDefault="0004712B" w:rsidP="0004712B">
      <w:pPr>
        <w:pStyle w:val="BillDots"/>
      </w:pPr>
    </w:p>
    <w:p w:rsidR="0004712B" w:rsidRDefault="0004712B" w:rsidP="0004712B">
      <w:pPr>
        <w:pStyle w:val="Numbersforbills"/>
      </w:pPr>
    </w:p>
    <w:p w:rsidR="0004712B" w:rsidRDefault="0004712B" w:rsidP="00047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12B" w:rsidRDefault="0004712B" w:rsidP="00047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12B" w:rsidRDefault="0004712B" w:rsidP="00047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12B" w:rsidRDefault="0004712B" w:rsidP="00047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12B" w:rsidRDefault="0004712B" w:rsidP="00047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27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52 TO TITLE 27 </w:t>
      </w:r>
      <w:r w:rsidR="00AD08FB">
        <w:t>SO AS TO DEFINE AN ONSITE WASTE</w:t>
      </w:r>
      <w:r>
        <w:t>WATER TREATMENT SYSTEM, TO PROHIBIT THE SALE OF REAL PROPERTY WITH THIS SYSTEM UNTIL SPECIFIC CONDITIONS ARE SATISFIED, TO REQUIRE THE DEPARTMENT OF HEALTH AND ENVIRONMENTAL CONTROL TO ESTABLISH REQUIREMENTS FOR CERTIFYING COMPLIANCE WITH CERTAIN APPLICABLE PROVISIONS OF LAW, AND TO PROVIDE EXEMPTIONS.</w:t>
      </w:r>
    </w:p>
    <w:p w:rsidR="0093272E" w:rsidRDefault="00932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272E" w:rsidRDefault="00932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272E" w:rsidRDefault="00932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6B" w:rsidRDefault="0093272E"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D096B">
        <w:t>Title 27 of the 1976 Code is amended by adding:</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52</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Limits on Conveyances Involving Onsite Wastewater Treatment Systems</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52</w:t>
      </w:r>
      <w:r>
        <w:noBreakHyphen/>
        <w:t>10.</w:t>
      </w:r>
      <w:r>
        <w:tab/>
        <w:t>For the purposes of this section:</w:t>
      </w:r>
    </w:p>
    <w:p w:rsidR="001D096B" w:rsidRP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1D096B">
        <w:t>‘</w:t>
      </w:r>
      <w:r>
        <w:t>Department</w:t>
      </w:r>
      <w:r w:rsidRPr="001D096B">
        <w:t>’</w:t>
      </w:r>
      <w:r>
        <w:t xml:space="preserve"> means the Department of Health and Environmental Control</w:t>
      </w:r>
      <w:r w:rsidR="00AD08FB">
        <w:t>.</w:t>
      </w:r>
    </w:p>
    <w:p w:rsidR="001D096B" w:rsidRP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1D096B">
        <w:t>‘</w:t>
      </w:r>
      <w:r>
        <w:t>Onsite Wastewater Treatment System</w:t>
      </w:r>
      <w:r w:rsidRPr="001D096B">
        <w:t>’</w:t>
      </w:r>
      <w:r>
        <w:t xml:space="preserve"> or </w:t>
      </w:r>
      <w:r w:rsidRPr="001D096B">
        <w:t>‘</w:t>
      </w:r>
      <w:r>
        <w:t>OWTS</w:t>
      </w:r>
      <w:r w:rsidRPr="001D096B">
        <w:t>’</w:t>
      </w:r>
      <w:r>
        <w:t xml:space="preserve"> means </w:t>
      </w:r>
      <w:r w:rsidRPr="001D096B">
        <w:t>a system such as a septic tank system designed to treat</w:t>
      </w:r>
      <w:r w:rsidR="00AD08FB">
        <w:t>,</w:t>
      </w:r>
      <w:r w:rsidRPr="001D096B">
        <w:t xml:space="preserve"> dispose</w:t>
      </w:r>
      <w:r w:rsidR="00AD08FB">
        <w:t>,</w:t>
      </w:r>
      <w:r w:rsidRPr="001D096B">
        <w:t xml:space="preserve"> or store sewage. </w:t>
      </w:r>
    </w:p>
    <w:p w:rsidR="001D096B" w:rsidRP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6B" w:rsidRP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52</w:t>
      </w:r>
      <w:r>
        <w:noBreakHyphen/>
        <w:t>20.</w:t>
      </w:r>
      <w:r>
        <w:tab/>
      </w:r>
      <w:r w:rsidRPr="001D096B">
        <w:t xml:space="preserve">Except as otherwise provided in this chapter, a person may not convey a parcel of real property situated in this </w:t>
      </w:r>
      <w:r w:rsidR="00AD08FB">
        <w:t>S</w:t>
      </w:r>
      <w:r w:rsidRPr="001D096B">
        <w:t>tate and containing an OWTS unless:</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 certified inspector evaluates the system;</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the inspector certifies in a written report to the department that the system complies with applicable law;</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department issues a letter authorizing the conveyance of the parcel; and</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the conveyance occurs within twelve months after the date on which the department issues its letter of authorization and the department receives from the person to whom the parcel is conveyed written notice of the conveyance within seven days after the conveyance.</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52</w:t>
      </w:r>
      <w:r>
        <w:noBreakHyphen/>
        <w:t>30.</w:t>
      </w:r>
      <w:r>
        <w:tab/>
        <w:t>The department shall establish criteria for certifying a person to inspect an OWTS as required in this chapter and determine whether a person applying to the department for this certification may be certified to inspect an OWTS for the purposes of this chapter.</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52</w:t>
      </w:r>
      <w:r>
        <w:noBreakHyphen/>
        <w:t>40.</w:t>
      </w:r>
      <w:r>
        <w:tab/>
        <w:t>(A)</w:t>
      </w:r>
      <w:r>
        <w:tab/>
        <w:t>A conveyance of a parcel of real property is exempt from the requirements of this chapter if:</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conveyance:</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is between a person and his spouse;</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is made solely to exclude the conveyor</w:t>
      </w:r>
      <w:r w:rsidRPr="001D096B">
        <w:t>’</w:t>
      </w:r>
      <w:r>
        <w:t>s spouse;</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is subject to a life estate;</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effectuates a foreclosure of a mortgage secured by the parcel;</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effectuates a forfeiture of the parcel;</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transfers title of the parcel to a trust where the settlor or his spouse conveys the property</w:t>
      </w:r>
      <w:r w:rsidRPr="001D096B">
        <w:t>’</w:t>
      </w:r>
      <w:r>
        <w:t>s title to the trust and where the settlor or his spouse is the sole beneficiary of the trust;</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r>
      <w:r w:rsidRPr="001D096B">
        <w:t>creates or ends joint ownership of the parcel if at least on party to the conveyance is an original owner of the parcel or the spouse of an original owner of the parcel</w:t>
      </w:r>
      <w:r>
        <w:t>; or</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establishes or releases a mortgage or other security interest in the parcel; or</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parcel has:</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situated on it an OWTS permitted under </w:t>
      </w:r>
      <w:r w:rsidR="00E95A48">
        <w:t>the provisions of Article 9, Chapter 55, Title 44 of the 1976 Code</w:t>
      </w:r>
      <w:r>
        <w:t>; or</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no structure situated on it.</w:t>
      </w:r>
    </w:p>
    <w:p w:rsidR="0093272E"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chapter do not apply to the refinancing of a mortgage.”</w:t>
      </w:r>
    </w:p>
    <w:p w:rsidR="0093272E" w:rsidRDefault="00932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2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096B">
        <w:t>2</w:t>
      </w:r>
      <w:r>
        <w:t>.</w:t>
      </w:r>
      <w:r>
        <w:tab/>
        <w:t>This act takes effect upon approval by the Governor.</w:t>
      </w:r>
    </w:p>
    <w:p w:rsidR="00CC4E11" w:rsidRDefault="001D09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4E11" w:rsidRDefault="00CC4E11" w:rsidP="00C91257">
      <w:pPr>
        <w:suppressAutoHyphens/>
      </w:pPr>
    </w:p>
    <w:sectPr w:rsidR="00CC4E11" w:rsidSect="00C912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72E" w:rsidRDefault="0093272E" w:rsidP="009F0C77">
      <w:r>
        <w:separator/>
      </w:r>
    </w:p>
  </w:endnote>
  <w:endnote w:type="continuationSeparator" w:id="0">
    <w:p w:rsidR="0093272E" w:rsidRDefault="009327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144096-699D-4BC5-AEFB-293E91637DCD}"/>
    <w:embedBold r:id="rId2" w:fontKey="{5E42E61B-6B0A-46E1-9F1A-5BCA7F57CCA4}"/>
  </w:font>
  <w:font w:name="Calibri">
    <w:panose1 w:val="020F0502020204030204"/>
    <w:charset w:val="00"/>
    <w:family w:val="swiss"/>
    <w:pitch w:val="variable"/>
    <w:sig w:usb0="E10002FF" w:usb1="4000ACFF" w:usb2="00000009" w:usb3="00000000" w:csb0="0000019F" w:csb1="00000000"/>
    <w:embedRegular r:id="rId3" w:fontKey="{15CC460D-A26A-427C-AD7C-71ECBC3F28E2}"/>
  </w:font>
  <w:font w:name="Cambria">
    <w:panose1 w:val="02040503050406030204"/>
    <w:charset w:val="00"/>
    <w:family w:val="roman"/>
    <w:pitch w:val="variable"/>
    <w:sig w:usb0="E00002FF" w:usb1="400004FF" w:usb2="00000000" w:usb3="00000000" w:csb0="0000019F" w:csb1="00000000"/>
    <w:embedRegular r:id="rId4" w:fontKey="{523C3035-F00F-4592-8AD1-39384BC59D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257" w:rsidRPr="00CC4E11" w:rsidRDefault="00C91257" w:rsidP="00CC4E11">
    <w:pPr>
      <w:pStyle w:val="Footer"/>
      <w:tabs>
        <w:tab w:val="clear" w:pos="4680"/>
        <w:tab w:val="clear" w:pos="9360"/>
        <w:tab w:val="center" w:pos="2995"/>
      </w:tabs>
      <w:spacing w:before="120"/>
    </w:pPr>
    <w:r>
      <w:t>[4500]</w:t>
    </w:r>
    <w:r>
      <w:tab/>
    </w:r>
    <w:r w:rsidR="00C67F79">
      <w:fldChar w:fldCharType="begin"/>
    </w:r>
    <w:r w:rsidR="00C67F79">
      <w:instrText xml:space="preserve"> PAGE  \* MERGEFORMAT </w:instrText>
    </w:r>
    <w:r w:rsidR="00C67F79">
      <w:fldChar w:fldCharType="separate"/>
    </w:r>
    <w:r w:rsidR="00C67F79">
      <w:rPr>
        <w:noProof/>
      </w:rPr>
      <w:t>1</w:t>
    </w:r>
    <w:r w:rsidR="00C67F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72E" w:rsidRDefault="0093272E" w:rsidP="009F0C77">
      <w:r>
        <w:separator/>
      </w:r>
    </w:p>
  </w:footnote>
  <w:footnote w:type="continuationSeparator" w:id="0">
    <w:p w:rsidR="0093272E" w:rsidRDefault="0093272E"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D2BB5"/>
    <w:multiLevelType w:val="hybridMultilevel"/>
    <w:tmpl w:val="8C68F676"/>
    <w:lvl w:ilvl="0" w:tplc="71B6C6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55219A4"/>
    <w:multiLevelType w:val="hybridMultilevel"/>
    <w:tmpl w:val="BD76F7A4"/>
    <w:lvl w:ilvl="0" w:tplc="C5B0964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6E5FEE"/>
    <w:multiLevelType w:val="hybridMultilevel"/>
    <w:tmpl w:val="89FAC854"/>
    <w:lvl w:ilvl="0" w:tplc="6FD0DD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B04623"/>
    <w:multiLevelType w:val="hybridMultilevel"/>
    <w:tmpl w:val="2722D110"/>
    <w:lvl w:ilvl="0" w:tplc="0450A9A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98B5750"/>
    <w:multiLevelType w:val="hybridMultilevel"/>
    <w:tmpl w:val="F7066814"/>
    <w:lvl w:ilvl="0" w:tplc="B502B8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15AB10"/>
    <w:docVar w:name="CoverBillType" w:val="b"/>
    <w:docVar w:name="docpath" w:val="L:\Council\bills\AGM\19815AB10.DOCX"/>
    <w:docVar w:name="dvBillNumber" w:val="4500"/>
    <w:docVar w:name="dvBillNumberPrefix" w:val="H. "/>
    <w:docVar w:name="dvOriginalBody" w:val="House"/>
    <w:docVar w:name="dvSteno" w:val="AGM"/>
    <w:docVar w:name="NameofBody" w:val="h"/>
    <w:docVar w:name="vgroup2" w:val="Council"/>
  </w:docVars>
  <w:rsids>
    <w:rsidRoot w:val="00D10D34"/>
    <w:rsid w:val="00011869"/>
    <w:rsid w:val="0004712B"/>
    <w:rsid w:val="000E1785"/>
    <w:rsid w:val="000F40FA"/>
    <w:rsid w:val="00100925"/>
    <w:rsid w:val="0010776B"/>
    <w:rsid w:val="00133E66"/>
    <w:rsid w:val="001435A3"/>
    <w:rsid w:val="00185F14"/>
    <w:rsid w:val="001C0C0E"/>
    <w:rsid w:val="001D08F2"/>
    <w:rsid w:val="001D096B"/>
    <w:rsid w:val="001D525B"/>
    <w:rsid w:val="001D7F4F"/>
    <w:rsid w:val="001E0590"/>
    <w:rsid w:val="002321B6"/>
    <w:rsid w:val="0024573B"/>
    <w:rsid w:val="00250967"/>
    <w:rsid w:val="002543C8"/>
    <w:rsid w:val="00284AAE"/>
    <w:rsid w:val="002A2A1F"/>
    <w:rsid w:val="002E133A"/>
    <w:rsid w:val="002E5912"/>
    <w:rsid w:val="00325348"/>
    <w:rsid w:val="0032732C"/>
    <w:rsid w:val="00336AD0"/>
    <w:rsid w:val="0037079A"/>
    <w:rsid w:val="003B0C48"/>
    <w:rsid w:val="003B6C7D"/>
    <w:rsid w:val="003D01E8"/>
    <w:rsid w:val="003D6D2D"/>
    <w:rsid w:val="003E5288"/>
    <w:rsid w:val="003F6D79"/>
    <w:rsid w:val="0041760A"/>
    <w:rsid w:val="00417C01"/>
    <w:rsid w:val="004809EE"/>
    <w:rsid w:val="004E7D54"/>
    <w:rsid w:val="004F64FE"/>
    <w:rsid w:val="005273C6"/>
    <w:rsid w:val="00530A69"/>
    <w:rsid w:val="00545593"/>
    <w:rsid w:val="00577C6C"/>
    <w:rsid w:val="005C2FE2"/>
    <w:rsid w:val="005E2BC9"/>
    <w:rsid w:val="00605102"/>
    <w:rsid w:val="006215AA"/>
    <w:rsid w:val="006913C9"/>
    <w:rsid w:val="0069470D"/>
    <w:rsid w:val="00734F00"/>
    <w:rsid w:val="007A70AE"/>
    <w:rsid w:val="008362E8"/>
    <w:rsid w:val="00897521"/>
    <w:rsid w:val="008A1768"/>
    <w:rsid w:val="008D0B72"/>
    <w:rsid w:val="008F4429"/>
    <w:rsid w:val="0093272E"/>
    <w:rsid w:val="0094021A"/>
    <w:rsid w:val="009C6A0B"/>
    <w:rsid w:val="009F0C77"/>
    <w:rsid w:val="009F4DD1"/>
    <w:rsid w:val="00A021DB"/>
    <w:rsid w:val="00A028FB"/>
    <w:rsid w:val="00A41684"/>
    <w:rsid w:val="00A64E80"/>
    <w:rsid w:val="00A72BCD"/>
    <w:rsid w:val="00A741D9"/>
    <w:rsid w:val="00A833AB"/>
    <w:rsid w:val="00A9741D"/>
    <w:rsid w:val="00AD08FB"/>
    <w:rsid w:val="00AD4B17"/>
    <w:rsid w:val="00B412D4"/>
    <w:rsid w:val="00B6060F"/>
    <w:rsid w:val="00BD02D8"/>
    <w:rsid w:val="00BE3C22"/>
    <w:rsid w:val="00C0345E"/>
    <w:rsid w:val="00C3483A"/>
    <w:rsid w:val="00C67F79"/>
    <w:rsid w:val="00C74E9D"/>
    <w:rsid w:val="00C82FD3"/>
    <w:rsid w:val="00C91257"/>
    <w:rsid w:val="00C92819"/>
    <w:rsid w:val="00CB6DEE"/>
    <w:rsid w:val="00CC4E11"/>
    <w:rsid w:val="00CC6B7B"/>
    <w:rsid w:val="00CD2089"/>
    <w:rsid w:val="00D10D34"/>
    <w:rsid w:val="00D73A67"/>
    <w:rsid w:val="00D970A9"/>
    <w:rsid w:val="00DF3845"/>
    <w:rsid w:val="00E41911"/>
    <w:rsid w:val="00E92EEF"/>
    <w:rsid w:val="00E95A48"/>
    <w:rsid w:val="00EB64F1"/>
    <w:rsid w:val="00F24442"/>
    <w:rsid w:val="00F50AE3"/>
    <w:rsid w:val="00F67CF1"/>
    <w:rsid w:val="00F840F0"/>
    <w:rsid w:val="00F8482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3034AE0-0554-462F-A2C9-F5B06B8B1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1D096B"/>
    <w:pPr>
      <w:ind w:left="720"/>
      <w:contextualSpacing/>
      <w:jc w:val="left"/>
    </w:pPr>
    <w:rPr>
      <w:rFonts w:eastAsiaTheme="minorHAnsi"/>
      <w:szCs w:val="22"/>
    </w:rPr>
  </w:style>
  <w:style w:type="character" w:styleId="Hyperlink">
    <w:name w:val="Hyperlink"/>
    <w:basedOn w:val="DefaultParagraphFont"/>
    <w:uiPriority w:val="99"/>
    <w:unhideWhenUsed/>
    <w:rsid w:val="00C912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2-10.doc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file:///p:\pprever\2009-10\4500_20100202.docx" TargetMode="External"/><Relationship Id="rId4" Type="http://schemas.openxmlformats.org/officeDocument/2006/relationships/settings" Target="settings.xml"/><Relationship Id="rId9" Type="http://schemas.openxmlformats.org/officeDocument/2006/relationships/hyperlink" Target="file:///h:\HJ%20Archive\2010\02-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2CB3B-23D8-454B-A8B2-A4CA5CC7F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606</Words>
  <Characters>3144</Characters>
  <Application>Microsoft Office Word</Application>
  <DocSecurity>0</DocSecurity>
  <Lines>116</Lines>
  <Paragraphs>48</Paragraphs>
  <ScaleCrop>false</ScaleCrop>
  <Company> </Company>
  <LinksUpToDate>false</LinksUpToDate>
  <CharactersWithSpaces>3751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4500: Onsite wastewater treatment systems - South Carolina Legislature Online</dc:title>
  <dc:subject/>
  <dc:creator>AngieMorgan</dc:creator>
  <cp:keywords/>
  <dc:description/>
  <cp:lastModifiedBy>N Cumfer</cp:lastModifiedBy>
  <cp:revision>9</cp:revision>
  <dcterms:created xsi:type="dcterms:W3CDTF">2010-02-02T19:30:00Z</dcterms:created>
  <dcterms:modified xsi:type="dcterms:W3CDTF">2014-11-24T16:24:00Z</dcterms:modified>
</cp:coreProperties>
</file>