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685" w:rsidRDefault="00CC103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bookmarkStart w:id="0" w:name="_GoBack"/>
      <w:bookmarkEnd w:id="0"/>
      <w:r>
        <w:rPr>
          <w:rFonts w:cs="Times New Roman"/>
          <w:b/>
        </w:rPr>
        <w:t>South Carolina General Assembly</w:t>
      </w:r>
    </w:p>
    <w:p w:rsidR="00D35685" w:rsidRDefault="00CC103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118th Session, 2009-2010</w:t>
      </w:r>
    </w:p>
    <w:p w:rsidR="00D35685" w:rsidRDefault="00D356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5685" w:rsidRDefault="006A759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A75, R70, S453</w:t>
      </w:r>
    </w:p>
    <w:p w:rsidR="00D35685" w:rsidRDefault="00D356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D35685" w:rsidRDefault="00CC103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b/>
        </w:rPr>
        <w:t>STATUS INFORMATION</w:t>
      </w:r>
    </w:p>
    <w:p w:rsidR="00D35685" w:rsidRDefault="00D356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5685" w:rsidRDefault="00CC103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General Bill</w:t>
      </w:r>
    </w:p>
    <w:p w:rsidR="00D35685" w:rsidRDefault="00CC103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Sponsors: Senators Verdin and Ford</w:t>
      </w:r>
    </w:p>
    <w:p w:rsidR="00D35685" w:rsidRDefault="00CC103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Document Path: l:\s-res\dbv\005live.kmm.dbv.docx</w:t>
      </w:r>
    </w:p>
    <w:p w:rsidR="00D35685" w:rsidRDefault="00CC103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Companion/Similar bill(s): 3088</w:t>
      </w:r>
    </w:p>
    <w:p w:rsidR="00D35685" w:rsidRDefault="00D356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B5481" w:rsidRDefault="00BB54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February 19, 2009</w:t>
      </w:r>
    </w:p>
    <w:p w:rsidR="00BB5481" w:rsidRDefault="00BB54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March 25, 2009</w:t>
      </w:r>
    </w:p>
    <w:p w:rsidR="00BB5481" w:rsidRDefault="00BB54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May 20, 2009</w:t>
      </w:r>
    </w:p>
    <w:p w:rsidR="00BB5481" w:rsidRDefault="00BB54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May 20, 2009</w:t>
      </w:r>
    </w:p>
    <w:p w:rsidR="00BB5481" w:rsidRDefault="00BB54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June 2, 2009, Vetoed</w:t>
      </w:r>
    </w:p>
    <w:p w:rsidR="00BB5481" w:rsidRDefault="00BB54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Legislative veto action(s): Veto overridden</w:t>
      </w:r>
    </w:p>
    <w:p w:rsidR="00BB5481" w:rsidRDefault="00BB54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5685" w:rsidRDefault="00CC103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Summary: Livestock and poultry</w:t>
      </w:r>
    </w:p>
    <w:p w:rsidR="00D35685" w:rsidRDefault="00D356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5685" w:rsidRDefault="00D356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5685" w:rsidRDefault="00CC1037">
      <w:pPr>
        <w:widowControl w:val="0"/>
        <w:tabs>
          <w:tab w:val="center" w:pos="590"/>
          <w:tab w:val="center" w:pos="1440"/>
          <w:tab w:val="left" w:pos="1872"/>
          <w:tab w:val="left" w:pos="9187"/>
        </w:tabs>
        <w:rPr>
          <w:rFonts w:cs="Times New Roman"/>
        </w:rPr>
      </w:pPr>
      <w:r>
        <w:rPr>
          <w:rFonts w:cs="Times New Roman"/>
          <w:b/>
        </w:rPr>
        <w:t>HISTORY OF LEGISLATIVE ACTIONS</w:t>
      </w:r>
    </w:p>
    <w:p w:rsidR="00D35685" w:rsidRDefault="00D35685">
      <w:pPr>
        <w:widowControl w:val="0"/>
        <w:tabs>
          <w:tab w:val="center" w:pos="590"/>
          <w:tab w:val="center" w:pos="1440"/>
          <w:tab w:val="left" w:pos="1872"/>
          <w:tab w:val="left" w:pos="9187"/>
        </w:tabs>
        <w:rPr>
          <w:rFonts w:cs="Times New Roman"/>
        </w:rPr>
      </w:pPr>
    </w:p>
    <w:p w:rsidR="00D35685" w:rsidRDefault="00CC1037">
      <w:pPr>
        <w:widowControl w:val="0"/>
        <w:tabs>
          <w:tab w:val="center" w:pos="590"/>
          <w:tab w:val="center" w:pos="1440"/>
          <w:tab w:val="left" w:pos="1872"/>
          <w:tab w:val="left" w:pos="9187"/>
        </w:tabs>
        <w:rPr>
          <w:rFonts w:cs="Times New Roman"/>
        </w:rPr>
      </w:pPr>
      <w:r>
        <w:rPr>
          <w:rFonts w:cs="Times New Roman"/>
          <w:u w:val="single"/>
        </w:rPr>
        <w:tab/>
        <w:t>Date</w:t>
      </w:r>
      <w:r>
        <w:rPr>
          <w:rFonts w:cs="Times New Roman"/>
          <w:u w:val="single"/>
        </w:rPr>
        <w:tab/>
        <w:t>Body</w:t>
      </w:r>
      <w:r>
        <w:rPr>
          <w:rFonts w:cs="Times New Roman"/>
          <w:u w:val="single"/>
        </w:rPr>
        <w:tab/>
        <w:t>Action Description with journal page number</w:t>
      </w:r>
      <w:r>
        <w:rPr>
          <w:rFonts w:cs="Times New Roman"/>
          <w:u w:val="single"/>
        </w:rPr>
        <w:tab/>
      </w:r>
    </w:p>
    <w:p w:rsidR="006A759A" w:rsidRDefault="006A759A" w:rsidP="006A759A">
      <w:pPr>
        <w:widowControl w:val="0"/>
        <w:tabs>
          <w:tab w:val="right" w:pos="1008"/>
          <w:tab w:val="left" w:pos="1152"/>
          <w:tab w:val="left" w:pos="1872"/>
          <w:tab w:val="left" w:pos="9187"/>
        </w:tabs>
        <w:ind w:left="2088" w:hanging="2088"/>
        <w:rPr>
          <w:rFonts w:cs="Times New Roman"/>
        </w:rPr>
      </w:pPr>
      <w:r>
        <w:rPr>
          <w:rFonts w:cs="Times New Roman"/>
        </w:rPr>
        <w:tab/>
        <w:t>2/19/2009</w:t>
      </w:r>
      <w:r>
        <w:rPr>
          <w:rFonts w:cs="Times New Roman"/>
        </w:rPr>
        <w:tab/>
        <w:t>Senate</w:t>
      </w:r>
      <w:r>
        <w:rPr>
          <w:rFonts w:cs="Times New Roman"/>
        </w:rPr>
        <w:tab/>
      </w:r>
      <w:r w:rsidRPr="006F1F14">
        <w:rPr>
          <w:rFonts w:cs="Times New Roman"/>
        </w:rPr>
        <w:t xml:space="preserve">Introduced and read first time </w:t>
      </w:r>
      <w:hyperlink r:id="rId6" w:history="1">
        <w:r w:rsidRPr="00E553E4">
          <w:rPr>
            <w:rStyle w:val="Hyperlink"/>
            <w:rFonts w:cs="Times New Roman"/>
          </w:rPr>
          <w:t>SJ</w:t>
        </w:r>
      </w:hyperlink>
      <w:r>
        <w:rPr>
          <w:rFonts w:cs="Times New Roman"/>
        </w:rPr>
        <w:noBreakHyphen/>
      </w:r>
      <w:r w:rsidRPr="006F1F14">
        <w:rPr>
          <w:rFonts w:cs="Times New Roman"/>
        </w:rPr>
        <w:t>5</w:t>
      </w:r>
    </w:p>
    <w:p w:rsidR="006A759A" w:rsidRDefault="006A759A" w:rsidP="006A759A">
      <w:pPr>
        <w:widowControl w:val="0"/>
        <w:tabs>
          <w:tab w:val="right" w:pos="1008"/>
          <w:tab w:val="left" w:pos="1152"/>
          <w:tab w:val="left" w:pos="1872"/>
          <w:tab w:val="left" w:pos="9187"/>
        </w:tabs>
        <w:ind w:left="2088" w:hanging="2088"/>
        <w:rPr>
          <w:rFonts w:cs="Times New Roman"/>
        </w:rPr>
      </w:pPr>
      <w:r>
        <w:rPr>
          <w:rFonts w:cs="Times New Roman"/>
        </w:rPr>
        <w:tab/>
        <w:t>2/19/2009</w:t>
      </w:r>
      <w:r>
        <w:rPr>
          <w:rFonts w:cs="Times New Roman"/>
        </w:rPr>
        <w:tab/>
        <w:t>Senate</w:t>
      </w:r>
      <w:r>
        <w:rPr>
          <w:rFonts w:cs="Times New Roman"/>
        </w:rPr>
        <w:tab/>
      </w:r>
      <w:r w:rsidRPr="006F1F14">
        <w:rPr>
          <w:rFonts w:cs="Times New Roman"/>
        </w:rPr>
        <w:t>Referred to Commi</w:t>
      </w:r>
      <w:r>
        <w:rPr>
          <w:rFonts w:cs="Times New Roman"/>
        </w:rPr>
        <w:t xml:space="preserve">ttee on </w:t>
      </w:r>
      <w:r w:rsidRPr="006F1F14">
        <w:rPr>
          <w:rFonts w:cs="Times New Roman"/>
          <w:b/>
        </w:rPr>
        <w:t>Agriculture and Natural Resources</w:t>
      </w:r>
      <w:r w:rsidRPr="006F1F14">
        <w:rPr>
          <w:rFonts w:cs="Times New Roman"/>
        </w:rPr>
        <w:t xml:space="preserve"> </w:t>
      </w:r>
      <w:hyperlink r:id="rId7" w:history="1">
        <w:r w:rsidRPr="00E553E4">
          <w:rPr>
            <w:rStyle w:val="Hyperlink"/>
            <w:rFonts w:cs="Times New Roman"/>
          </w:rPr>
          <w:t>SJ</w:t>
        </w:r>
      </w:hyperlink>
      <w:r>
        <w:rPr>
          <w:rFonts w:cs="Times New Roman"/>
        </w:rPr>
        <w:noBreakHyphen/>
      </w:r>
      <w:r w:rsidRPr="006F1F14">
        <w:rPr>
          <w:rFonts w:cs="Times New Roman"/>
        </w:rPr>
        <w:t>5</w:t>
      </w:r>
    </w:p>
    <w:p w:rsidR="006A759A" w:rsidRDefault="006A759A" w:rsidP="006A759A">
      <w:pPr>
        <w:widowControl w:val="0"/>
        <w:tabs>
          <w:tab w:val="right" w:pos="1008"/>
          <w:tab w:val="left" w:pos="1152"/>
          <w:tab w:val="left" w:pos="1872"/>
          <w:tab w:val="left" w:pos="9187"/>
        </w:tabs>
        <w:ind w:left="2088" w:hanging="2088"/>
        <w:rPr>
          <w:rFonts w:cs="Times New Roman"/>
        </w:rPr>
      </w:pPr>
      <w:r>
        <w:rPr>
          <w:rFonts w:cs="Times New Roman"/>
        </w:rPr>
        <w:tab/>
        <w:t>3/12/2009</w:t>
      </w:r>
      <w:r>
        <w:rPr>
          <w:rFonts w:cs="Times New Roman"/>
        </w:rPr>
        <w:tab/>
        <w:t>Senate</w:t>
      </w:r>
      <w:r>
        <w:rPr>
          <w:rFonts w:cs="Times New Roman"/>
        </w:rPr>
        <w:tab/>
      </w:r>
      <w:r w:rsidRPr="006F1F14">
        <w:rPr>
          <w:rFonts w:cs="Times New Roman"/>
        </w:rPr>
        <w:t>Committee r</w:t>
      </w:r>
      <w:r>
        <w:rPr>
          <w:rFonts w:cs="Times New Roman"/>
        </w:rPr>
        <w:t xml:space="preserve">eport: Favorable with amendment </w:t>
      </w:r>
      <w:r w:rsidRPr="006F1F14">
        <w:rPr>
          <w:rFonts w:cs="Times New Roman"/>
          <w:b/>
        </w:rPr>
        <w:t>Agriculture and Natural Resources</w:t>
      </w:r>
      <w:r w:rsidRPr="006F1F14">
        <w:rPr>
          <w:rFonts w:cs="Times New Roman"/>
        </w:rPr>
        <w:t xml:space="preserve"> </w:t>
      </w:r>
      <w:hyperlink r:id="rId8" w:history="1">
        <w:r w:rsidRPr="00E553E4">
          <w:rPr>
            <w:rStyle w:val="Hyperlink"/>
            <w:rFonts w:cs="Times New Roman"/>
          </w:rPr>
          <w:t>SJ</w:t>
        </w:r>
      </w:hyperlink>
      <w:r>
        <w:rPr>
          <w:rFonts w:cs="Times New Roman"/>
        </w:rPr>
        <w:noBreakHyphen/>
      </w:r>
      <w:r w:rsidRPr="006F1F14">
        <w:rPr>
          <w:rFonts w:cs="Times New Roman"/>
        </w:rPr>
        <w:t>13</w:t>
      </w:r>
    </w:p>
    <w:p w:rsidR="006A759A" w:rsidRDefault="006A759A" w:rsidP="006A759A">
      <w:pPr>
        <w:widowControl w:val="0"/>
        <w:tabs>
          <w:tab w:val="right" w:pos="1008"/>
          <w:tab w:val="left" w:pos="1152"/>
          <w:tab w:val="left" w:pos="1872"/>
          <w:tab w:val="left" w:pos="9187"/>
        </w:tabs>
        <w:ind w:left="2088" w:hanging="2088"/>
        <w:rPr>
          <w:rFonts w:cs="Times New Roman"/>
        </w:rPr>
      </w:pPr>
      <w:r>
        <w:rPr>
          <w:rFonts w:cs="Times New Roman"/>
        </w:rPr>
        <w:tab/>
        <w:t>3/16/2009</w:t>
      </w:r>
      <w:r>
        <w:rPr>
          <w:rFonts w:cs="Times New Roman"/>
        </w:rPr>
        <w:tab/>
      </w:r>
      <w:r>
        <w:rPr>
          <w:rFonts w:cs="Times New Roman"/>
        </w:rPr>
        <w:tab/>
      </w:r>
      <w:r w:rsidRPr="006F1F14">
        <w:rPr>
          <w:rFonts w:cs="Times New Roman"/>
        </w:rPr>
        <w:t>Scrivener's error corrected</w:t>
      </w:r>
    </w:p>
    <w:p w:rsidR="006A759A" w:rsidRDefault="006A759A" w:rsidP="006A759A">
      <w:pPr>
        <w:widowControl w:val="0"/>
        <w:tabs>
          <w:tab w:val="right" w:pos="1008"/>
          <w:tab w:val="left" w:pos="1152"/>
          <w:tab w:val="left" w:pos="1872"/>
          <w:tab w:val="left" w:pos="9187"/>
        </w:tabs>
        <w:ind w:left="2088" w:hanging="2088"/>
        <w:rPr>
          <w:rFonts w:cs="Times New Roman"/>
        </w:rPr>
      </w:pPr>
      <w:r>
        <w:rPr>
          <w:rFonts w:cs="Times New Roman"/>
        </w:rPr>
        <w:tab/>
        <w:t>3/17/2009</w:t>
      </w:r>
      <w:r>
        <w:rPr>
          <w:rFonts w:cs="Times New Roman"/>
        </w:rPr>
        <w:tab/>
        <w:t>Senate</w:t>
      </w:r>
      <w:r>
        <w:rPr>
          <w:rFonts w:cs="Times New Roman"/>
        </w:rPr>
        <w:tab/>
      </w:r>
      <w:r w:rsidRPr="006F1F14">
        <w:rPr>
          <w:rFonts w:cs="Times New Roman"/>
        </w:rPr>
        <w:t xml:space="preserve">Committee Amendment Adopted </w:t>
      </w:r>
      <w:hyperlink r:id="rId9" w:history="1">
        <w:r w:rsidRPr="00E553E4">
          <w:rPr>
            <w:rStyle w:val="Hyperlink"/>
            <w:rFonts w:cs="Times New Roman"/>
          </w:rPr>
          <w:t>SJ</w:t>
        </w:r>
      </w:hyperlink>
      <w:r>
        <w:rPr>
          <w:rFonts w:cs="Times New Roman"/>
        </w:rPr>
        <w:noBreakHyphen/>
      </w:r>
      <w:r w:rsidRPr="006F1F14">
        <w:rPr>
          <w:rFonts w:cs="Times New Roman"/>
        </w:rPr>
        <w:t>21</w:t>
      </w:r>
    </w:p>
    <w:p w:rsidR="006A759A" w:rsidRDefault="006A759A" w:rsidP="006A759A">
      <w:pPr>
        <w:widowControl w:val="0"/>
        <w:tabs>
          <w:tab w:val="right" w:pos="1008"/>
          <w:tab w:val="left" w:pos="1152"/>
          <w:tab w:val="left" w:pos="1872"/>
          <w:tab w:val="left" w:pos="9187"/>
        </w:tabs>
        <w:ind w:left="2088" w:hanging="2088"/>
        <w:rPr>
          <w:rFonts w:cs="Times New Roman"/>
        </w:rPr>
      </w:pPr>
      <w:r>
        <w:rPr>
          <w:rFonts w:cs="Times New Roman"/>
        </w:rPr>
        <w:tab/>
        <w:t>3/17/2009</w:t>
      </w:r>
      <w:r>
        <w:rPr>
          <w:rFonts w:cs="Times New Roman"/>
        </w:rPr>
        <w:tab/>
        <w:t>Senate</w:t>
      </w:r>
      <w:r>
        <w:rPr>
          <w:rFonts w:cs="Times New Roman"/>
        </w:rPr>
        <w:tab/>
      </w:r>
      <w:r w:rsidRPr="006F1F14">
        <w:rPr>
          <w:rFonts w:cs="Times New Roman"/>
        </w:rPr>
        <w:t xml:space="preserve">Read second time </w:t>
      </w:r>
      <w:hyperlink r:id="rId10" w:history="1">
        <w:r w:rsidRPr="00E553E4">
          <w:rPr>
            <w:rStyle w:val="Hyperlink"/>
            <w:rFonts w:cs="Times New Roman"/>
          </w:rPr>
          <w:t>SJ</w:t>
        </w:r>
      </w:hyperlink>
      <w:r>
        <w:rPr>
          <w:rFonts w:cs="Times New Roman"/>
        </w:rPr>
        <w:noBreakHyphen/>
      </w:r>
      <w:r w:rsidRPr="006F1F14">
        <w:rPr>
          <w:rFonts w:cs="Times New Roman"/>
        </w:rPr>
        <w:t>21</w:t>
      </w:r>
    </w:p>
    <w:p w:rsidR="006A759A" w:rsidRDefault="006A759A" w:rsidP="006A759A">
      <w:pPr>
        <w:widowControl w:val="0"/>
        <w:tabs>
          <w:tab w:val="right" w:pos="1008"/>
          <w:tab w:val="left" w:pos="1152"/>
          <w:tab w:val="left" w:pos="1872"/>
          <w:tab w:val="left" w:pos="9187"/>
        </w:tabs>
        <w:ind w:left="2088" w:hanging="2088"/>
        <w:rPr>
          <w:rFonts w:cs="Times New Roman"/>
        </w:rPr>
      </w:pPr>
      <w:r>
        <w:rPr>
          <w:rFonts w:cs="Times New Roman"/>
        </w:rPr>
        <w:tab/>
        <w:t>3/24/2009</w:t>
      </w:r>
      <w:r>
        <w:rPr>
          <w:rFonts w:cs="Times New Roman"/>
        </w:rPr>
        <w:tab/>
        <w:t>Senate</w:t>
      </w:r>
      <w:r>
        <w:rPr>
          <w:rFonts w:cs="Times New Roman"/>
        </w:rPr>
        <w:tab/>
      </w:r>
      <w:r w:rsidRPr="006F1F14">
        <w:rPr>
          <w:rFonts w:cs="Times New Roman"/>
        </w:rPr>
        <w:t xml:space="preserve">Read third time and sent to House </w:t>
      </w:r>
      <w:hyperlink r:id="rId11" w:history="1">
        <w:r w:rsidRPr="00E553E4">
          <w:rPr>
            <w:rStyle w:val="Hyperlink"/>
            <w:rFonts w:cs="Times New Roman"/>
          </w:rPr>
          <w:t>SJ</w:t>
        </w:r>
      </w:hyperlink>
      <w:r>
        <w:rPr>
          <w:rFonts w:cs="Times New Roman"/>
        </w:rPr>
        <w:noBreakHyphen/>
      </w:r>
      <w:r w:rsidRPr="006F1F14">
        <w:rPr>
          <w:rFonts w:cs="Times New Roman"/>
        </w:rPr>
        <w:t>25</w:t>
      </w:r>
    </w:p>
    <w:p w:rsidR="006A759A" w:rsidRDefault="006A759A" w:rsidP="006A759A">
      <w:pPr>
        <w:widowControl w:val="0"/>
        <w:tabs>
          <w:tab w:val="right" w:pos="1008"/>
          <w:tab w:val="left" w:pos="1152"/>
          <w:tab w:val="left" w:pos="1872"/>
          <w:tab w:val="left" w:pos="9187"/>
        </w:tabs>
        <w:ind w:left="2088" w:hanging="2088"/>
        <w:rPr>
          <w:rFonts w:cs="Times New Roman"/>
        </w:rPr>
      </w:pPr>
      <w:r>
        <w:rPr>
          <w:rFonts w:cs="Times New Roman"/>
        </w:rPr>
        <w:tab/>
        <w:t>3/25/2009</w:t>
      </w:r>
      <w:r>
        <w:rPr>
          <w:rFonts w:cs="Times New Roman"/>
        </w:rPr>
        <w:tab/>
        <w:t>House</w:t>
      </w:r>
      <w:r>
        <w:rPr>
          <w:rFonts w:cs="Times New Roman"/>
        </w:rPr>
        <w:tab/>
      </w:r>
      <w:r w:rsidRPr="006F1F14">
        <w:rPr>
          <w:rFonts w:cs="Times New Roman"/>
        </w:rPr>
        <w:t xml:space="preserve">Introduced and read first time </w:t>
      </w:r>
      <w:hyperlink r:id="rId12" w:history="1">
        <w:r w:rsidRPr="00E553E4">
          <w:rPr>
            <w:rStyle w:val="Hyperlink"/>
            <w:rFonts w:cs="Times New Roman"/>
          </w:rPr>
          <w:t>HJ</w:t>
        </w:r>
      </w:hyperlink>
      <w:r>
        <w:rPr>
          <w:rFonts w:cs="Times New Roman"/>
        </w:rPr>
        <w:noBreakHyphen/>
      </w:r>
      <w:r w:rsidRPr="006F1F14">
        <w:rPr>
          <w:rFonts w:cs="Times New Roman"/>
        </w:rPr>
        <w:t>15</w:t>
      </w:r>
    </w:p>
    <w:p w:rsidR="006A759A" w:rsidRDefault="006A759A" w:rsidP="006A759A">
      <w:pPr>
        <w:widowControl w:val="0"/>
        <w:tabs>
          <w:tab w:val="right" w:pos="1008"/>
          <w:tab w:val="left" w:pos="1152"/>
          <w:tab w:val="left" w:pos="1872"/>
          <w:tab w:val="left" w:pos="9187"/>
        </w:tabs>
        <w:ind w:left="2088" w:hanging="2088"/>
        <w:rPr>
          <w:rFonts w:cs="Times New Roman"/>
        </w:rPr>
      </w:pPr>
      <w:r>
        <w:rPr>
          <w:rFonts w:cs="Times New Roman"/>
        </w:rPr>
        <w:tab/>
        <w:t>3/25/2009</w:t>
      </w:r>
      <w:r>
        <w:rPr>
          <w:rFonts w:cs="Times New Roman"/>
        </w:rPr>
        <w:tab/>
        <w:t>House</w:t>
      </w:r>
      <w:r>
        <w:rPr>
          <w:rFonts w:cs="Times New Roman"/>
        </w:rPr>
        <w:tab/>
      </w:r>
      <w:r w:rsidRPr="006F1F14">
        <w:rPr>
          <w:rFonts w:cs="Times New Roman"/>
        </w:rPr>
        <w:t>Referred to Co</w:t>
      </w:r>
      <w:r>
        <w:rPr>
          <w:rFonts w:cs="Times New Roman"/>
        </w:rPr>
        <w:t xml:space="preserve">mmittee on </w:t>
      </w:r>
      <w:r w:rsidRPr="006F1F14">
        <w:rPr>
          <w:rFonts w:cs="Times New Roman"/>
          <w:b/>
        </w:rPr>
        <w:t>Agriculture, Natural Resources and Environmental Affairs</w:t>
      </w:r>
      <w:r w:rsidRPr="006F1F14">
        <w:rPr>
          <w:rFonts w:cs="Times New Roman"/>
        </w:rPr>
        <w:t xml:space="preserve"> </w:t>
      </w:r>
      <w:hyperlink r:id="rId13" w:history="1">
        <w:r w:rsidRPr="00E553E4">
          <w:rPr>
            <w:rStyle w:val="Hyperlink"/>
            <w:rFonts w:cs="Times New Roman"/>
          </w:rPr>
          <w:t>HJ</w:t>
        </w:r>
      </w:hyperlink>
      <w:r>
        <w:rPr>
          <w:rFonts w:cs="Times New Roman"/>
        </w:rPr>
        <w:noBreakHyphen/>
      </w:r>
      <w:r w:rsidRPr="006F1F14">
        <w:rPr>
          <w:rFonts w:cs="Times New Roman"/>
        </w:rPr>
        <w:t>15</w:t>
      </w:r>
    </w:p>
    <w:p w:rsidR="006A759A" w:rsidRDefault="006A759A" w:rsidP="006A759A">
      <w:pPr>
        <w:widowControl w:val="0"/>
        <w:tabs>
          <w:tab w:val="right" w:pos="1008"/>
          <w:tab w:val="left" w:pos="1152"/>
          <w:tab w:val="left" w:pos="1872"/>
          <w:tab w:val="left" w:pos="9187"/>
        </w:tabs>
        <w:ind w:left="2088" w:hanging="2088"/>
        <w:rPr>
          <w:rFonts w:cs="Times New Roman"/>
        </w:rPr>
      </w:pPr>
      <w:r>
        <w:rPr>
          <w:rFonts w:cs="Times New Roman"/>
        </w:rPr>
        <w:tab/>
        <w:t>4/22/2009</w:t>
      </w:r>
      <w:r>
        <w:rPr>
          <w:rFonts w:cs="Times New Roman"/>
        </w:rPr>
        <w:tab/>
        <w:t>House</w:t>
      </w:r>
      <w:r>
        <w:rPr>
          <w:rFonts w:cs="Times New Roman"/>
        </w:rPr>
        <w:tab/>
      </w:r>
      <w:r w:rsidRPr="006F1F14">
        <w:rPr>
          <w:rFonts w:cs="Times New Roman"/>
        </w:rPr>
        <w:t>Committee r</w:t>
      </w:r>
      <w:r>
        <w:rPr>
          <w:rFonts w:cs="Times New Roman"/>
        </w:rPr>
        <w:t xml:space="preserve">eport: Favorable with amendment </w:t>
      </w:r>
      <w:r w:rsidRPr="006F1F14">
        <w:rPr>
          <w:rFonts w:cs="Times New Roman"/>
          <w:b/>
        </w:rPr>
        <w:t>Agriculture, Natural Resources and Environmental Affairs</w:t>
      </w:r>
      <w:r w:rsidRPr="006F1F14">
        <w:rPr>
          <w:rFonts w:cs="Times New Roman"/>
        </w:rPr>
        <w:t xml:space="preserve"> </w:t>
      </w:r>
      <w:hyperlink r:id="rId14" w:history="1">
        <w:r w:rsidRPr="00E553E4">
          <w:rPr>
            <w:rStyle w:val="Hyperlink"/>
            <w:rFonts w:cs="Times New Roman"/>
          </w:rPr>
          <w:t>HJ</w:t>
        </w:r>
      </w:hyperlink>
      <w:r>
        <w:rPr>
          <w:rFonts w:cs="Times New Roman"/>
        </w:rPr>
        <w:noBreakHyphen/>
      </w:r>
      <w:r w:rsidRPr="006F1F14">
        <w:rPr>
          <w:rFonts w:cs="Times New Roman"/>
        </w:rPr>
        <w:t>54</w:t>
      </w:r>
    </w:p>
    <w:p w:rsidR="006A759A" w:rsidRDefault="006A759A" w:rsidP="006A759A">
      <w:pPr>
        <w:widowControl w:val="0"/>
        <w:tabs>
          <w:tab w:val="right" w:pos="1008"/>
          <w:tab w:val="left" w:pos="1152"/>
          <w:tab w:val="left" w:pos="1872"/>
          <w:tab w:val="left" w:pos="9187"/>
        </w:tabs>
        <w:ind w:left="2088" w:hanging="2088"/>
        <w:rPr>
          <w:rFonts w:cs="Times New Roman"/>
        </w:rPr>
      </w:pPr>
      <w:r>
        <w:rPr>
          <w:rFonts w:cs="Times New Roman"/>
        </w:rPr>
        <w:tab/>
        <w:t>5/14/2009</w:t>
      </w:r>
      <w:r>
        <w:rPr>
          <w:rFonts w:cs="Times New Roman"/>
        </w:rPr>
        <w:tab/>
        <w:t>House</w:t>
      </w:r>
      <w:r>
        <w:rPr>
          <w:rFonts w:cs="Times New Roman"/>
        </w:rPr>
        <w:tab/>
      </w:r>
      <w:r w:rsidRPr="006F1F14">
        <w:rPr>
          <w:rFonts w:cs="Times New Roman"/>
        </w:rPr>
        <w:t>Amended</w:t>
      </w:r>
    </w:p>
    <w:p w:rsidR="006A759A" w:rsidRDefault="006A759A" w:rsidP="006A759A">
      <w:pPr>
        <w:widowControl w:val="0"/>
        <w:tabs>
          <w:tab w:val="right" w:pos="1008"/>
          <w:tab w:val="left" w:pos="1152"/>
          <w:tab w:val="left" w:pos="1872"/>
          <w:tab w:val="left" w:pos="9187"/>
        </w:tabs>
        <w:ind w:left="2088" w:hanging="2088"/>
        <w:rPr>
          <w:rFonts w:cs="Times New Roman"/>
        </w:rPr>
      </w:pPr>
      <w:r>
        <w:rPr>
          <w:rFonts w:cs="Times New Roman"/>
        </w:rPr>
        <w:tab/>
        <w:t>4/28/2009</w:t>
      </w:r>
      <w:r>
        <w:rPr>
          <w:rFonts w:cs="Times New Roman"/>
        </w:rPr>
        <w:tab/>
        <w:t>House</w:t>
      </w:r>
      <w:r>
        <w:rPr>
          <w:rFonts w:cs="Times New Roman"/>
        </w:rPr>
        <w:tab/>
      </w:r>
      <w:r w:rsidRPr="006F1F14">
        <w:rPr>
          <w:rFonts w:cs="Times New Roman"/>
        </w:rPr>
        <w:t xml:space="preserve">Debate adjourned until Wednesday, April 29, 2009 </w:t>
      </w:r>
      <w:hyperlink r:id="rId15" w:history="1">
        <w:r w:rsidRPr="00E553E4">
          <w:rPr>
            <w:rStyle w:val="Hyperlink"/>
            <w:rFonts w:cs="Times New Roman"/>
          </w:rPr>
          <w:t>HJ</w:t>
        </w:r>
      </w:hyperlink>
      <w:r>
        <w:rPr>
          <w:rFonts w:cs="Times New Roman"/>
        </w:rPr>
        <w:noBreakHyphen/>
      </w:r>
      <w:r w:rsidRPr="006F1F14">
        <w:rPr>
          <w:rFonts w:cs="Times New Roman"/>
        </w:rPr>
        <w:t>37</w:t>
      </w:r>
    </w:p>
    <w:p w:rsidR="006A759A" w:rsidRDefault="006A759A" w:rsidP="006A759A">
      <w:pPr>
        <w:widowControl w:val="0"/>
        <w:tabs>
          <w:tab w:val="right" w:pos="1008"/>
          <w:tab w:val="left" w:pos="1152"/>
          <w:tab w:val="left" w:pos="1872"/>
          <w:tab w:val="left" w:pos="9187"/>
        </w:tabs>
        <w:ind w:left="2088" w:hanging="2088"/>
        <w:rPr>
          <w:rFonts w:cs="Times New Roman"/>
        </w:rPr>
      </w:pPr>
      <w:r>
        <w:rPr>
          <w:rFonts w:cs="Times New Roman"/>
        </w:rPr>
        <w:tab/>
        <w:t>4/29/2009</w:t>
      </w:r>
      <w:r>
        <w:rPr>
          <w:rFonts w:cs="Times New Roman"/>
        </w:rPr>
        <w:tab/>
        <w:t>House</w:t>
      </w:r>
      <w:r>
        <w:rPr>
          <w:rFonts w:cs="Times New Roman"/>
        </w:rPr>
        <w:tab/>
      </w:r>
      <w:r w:rsidRPr="006F1F14">
        <w:rPr>
          <w:rFonts w:cs="Times New Roman"/>
        </w:rPr>
        <w:t>Requests for deba</w:t>
      </w:r>
      <w:r>
        <w:rPr>
          <w:rFonts w:cs="Times New Roman"/>
        </w:rPr>
        <w:t>te</w:t>
      </w:r>
      <w:r>
        <w:rPr>
          <w:rFonts w:cs="Times New Roman"/>
        </w:rPr>
        <w:noBreakHyphen/>
        <w:t xml:space="preserve">Rep(s). Kennedy, Littlejohn, </w:t>
      </w:r>
      <w:r w:rsidRPr="006F1F14">
        <w:rPr>
          <w:rFonts w:cs="Times New Roman"/>
        </w:rPr>
        <w:t xml:space="preserve">McEachern, JH Neal, Weeks, and Hosey </w:t>
      </w:r>
      <w:hyperlink r:id="rId16" w:history="1">
        <w:r w:rsidRPr="00E553E4">
          <w:rPr>
            <w:rStyle w:val="Hyperlink"/>
            <w:rFonts w:cs="Times New Roman"/>
          </w:rPr>
          <w:t>HJ</w:t>
        </w:r>
      </w:hyperlink>
      <w:r>
        <w:rPr>
          <w:rFonts w:cs="Times New Roman"/>
        </w:rPr>
        <w:noBreakHyphen/>
      </w:r>
      <w:r w:rsidRPr="006F1F14">
        <w:rPr>
          <w:rFonts w:cs="Times New Roman"/>
        </w:rPr>
        <w:t>206</w:t>
      </w:r>
    </w:p>
    <w:p w:rsidR="006A759A" w:rsidRDefault="006A759A" w:rsidP="006A759A">
      <w:pPr>
        <w:widowControl w:val="0"/>
        <w:tabs>
          <w:tab w:val="right" w:pos="1008"/>
          <w:tab w:val="left" w:pos="1152"/>
          <w:tab w:val="left" w:pos="1872"/>
          <w:tab w:val="left" w:pos="9187"/>
        </w:tabs>
        <w:ind w:left="2088" w:hanging="2088"/>
        <w:rPr>
          <w:rFonts w:cs="Times New Roman"/>
        </w:rPr>
      </w:pPr>
      <w:r>
        <w:rPr>
          <w:rFonts w:cs="Times New Roman"/>
        </w:rPr>
        <w:tab/>
        <w:t>5/13/2009</w:t>
      </w:r>
      <w:r>
        <w:rPr>
          <w:rFonts w:cs="Times New Roman"/>
        </w:rPr>
        <w:tab/>
        <w:t>House</w:t>
      </w:r>
      <w:r>
        <w:rPr>
          <w:rFonts w:cs="Times New Roman"/>
        </w:rPr>
        <w:tab/>
      </w:r>
      <w:r w:rsidRPr="006F1F14">
        <w:rPr>
          <w:rFonts w:cs="Times New Roman"/>
        </w:rPr>
        <w:t>Requests for d</w:t>
      </w:r>
      <w:r>
        <w:rPr>
          <w:rFonts w:cs="Times New Roman"/>
        </w:rPr>
        <w:t>ebate removed</w:t>
      </w:r>
      <w:r>
        <w:rPr>
          <w:rFonts w:cs="Times New Roman"/>
        </w:rPr>
        <w:noBreakHyphen/>
        <w:t xml:space="preserve">Rep(s). Weeks, JH </w:t>
      </w:r>
      <w:r w:rsidRPr="006F1F14">
        <w:rPr>
          <w:rFonts w:cs="Times New Roman"/>
        </w:rPr>
        <w:t xml:space="preserve">Neal, McEachern, Hosey, and Littlejohn </w:t>
      </w:r>
      <w:hyperlink r:id="rId17" w:history="1">
        <w:r w:rsidRPr="00E553E4">
          <w:rPr>
            <w:rStyle w:val="Hyperlink"/>
            <w:rFonts w:cs="Times New Roman"/>
          </w:rPr>
          <w:t>HJ</w:t>
        </w:r>
      </w:hyperlink>
      <w:r>
        <w:rPr>
          <w:rFonts w:cs="Times New Roman"/>
        </w:rPr>
        <w:noBreakHyphen/>
      </w:r>
      <w:r w:rsidRPr="006F1F14">
        <w:rPr>
          <w:rFonts w:cs="Times New Roman"/>
        </w:rPr>
        <w:t>33</w:t>
      </w:r>
    </w:p>
    <w:p w:rsidR="006A759A" w:rsidRDefault="006A759A" w:rsidP="006A759A">
      <w:pPr>
        <w:widowControl w:val="0"/>
        <w:tabs>
          <w:tab w:val="right" w:pos="1008"/>
          <w:tab w:val="left" w:pos="1152"/>
          <w:tab w:val="left" w:pos="1872"/>
          <w:tab w:val="left" w:pos="9187"/>
        </w:tabs>
        <w:ind w:left="2088" w:hanging="2088"/>
        <w:rPr>
          <w:rFonts w:cs="Times New Roman"/>
        </w:rPr>
      </w:pPr>
      <w:r>
        <w:rPr>
          <w:rFonts w:cs="Times New Roman"/>
        </w:rPr>
        <w:tab/>
        <w:t>5/14/2009</w:t>
      </w:r>
      <w:r>
        <w:rPr>
          <w:rFonts w:cs="Times New Roman"/>
        </w:rPr>
        <w:tab/>
        <w:t>House</w:t>
      </w:r>
      <w:r>
        <w:rPr>
          <w:rFonts w:cs="Times New Roman"/>
        </w:rPr>
        <w:tab/>
      </w:r>
      <w:r w:rsidRPr="006F1F14">
        <w:rPr>
          <w:rFonts w:cs="Times New Roman"/>
        </w:rPr>
        <w:t xml:space="preserve">Requests </w:t>
      </w:r>
      <w:r>
        <w:rPr>
          <w:rFonts w:cs="Times New Roman"/>
        </w:rPr>
        <w:t>for debate</w:t>
      </w:r>
      <w:r>
        <w:rPr>
          <w:rFonts w:cs="Times New Roman"/>
        </w:rPr>
        <w:noBreakHyphen/>
        <w:t xml:space="preserve">Rep(s). Stavrinakis, </w:t>
      </w:r>
      <w:r w:rsidRPr="006F1F14">
        <w:rPr>
          <w:rFonts w:cs="Times New Roman"/>
        </w:rPr>
        <w:t>Rutherford,</w:t>
      </w:r>
      <w:r>
        <w:rPr>
          <w:rFonts w:cs="Times New Roman"/>
        </w:rPr>
        <w:t xml:space="preserve"> Weeks, Bales, R Brown, Miller, </w:t>
      </w:r>
      <w:r w:rsidRPr="006F1F14">
        <w:rPr>
          <w:rFonts w:cs="Times New Roman"/>
        </w:rPr>
        <w:t>Hutto, JH Neal</w:t>
      </w:r>
      <w:r>
        <w:rPr>
          <w:rFonts w:cs="Times New Roman"/>
        </w:rPr>
        <w:t xml:space="preserve">, MA Pitts, Hardwick, Umphlett, </w:t>
      </w:r>
      <w:r w:rsidRPr="006F1F14">
        <w:rPr>
          <w:rFonts w:cs="Times New Roman"/>
        </w:rPr>
        <w:t>Kennedy, Dun</w:t>
      </w:r>
      <w:r>
        <w:rPr>
          <w:rFonts w:cs="Times New Roman"/>
        </w:rPr>
        <w:t xml:space="preserve">can, Ott, Hosey, Whipper, Mack, </w:t>
      </w:r>
      <w:r w:rsidRPr="006F1F14">
        <w:rPr>
          <w:rFonts w:cs="Times New Roman"/>
        </w:rPr>
        <w:t xml:space="preserve">Brantley, Gullick, and King </w:t>
      </w:r>
      <w:hyperlink r:id="rId18" w:history="1">
        <w:r w:rsidRPr="00E553E4">
          <w:rPr>
            <w:rStyle w:val="Hyperlink"/>
            <w:rFonts w:cs="Times New Roman"/>
          </w:rPr>
          <w:t>HJ</w:t>
        </w:r>
      </w:hyperlink>
      <w:r>
        <w:rPr>
          <w:rFonts w:cs="Times New Roman"/>
        </w:rPr>
        <w:noBreakHyphen/>
      </w:r>
      <w:r w:rsidRPr="006F1F14">
        <w:rPr>
          <w:rFonts w:cs="Times New Roman"/>
        </w:rPr>
        <w:t>60</w:t>
      </w:r>
    </w:p>
    <w:p w:rsidR="006A759A" w:rsidRDefault="006A759A" w:rsidP="006A759A">
      <w:pPr>
        <w:widowControl w:val="0"/>
        <w:tabs>
          <w:tab w:val="right" w:pos="1008"/>
          <w:tab w:val="left" w:pos="1152"/>
          <w:tab w:val="left" w:pos="1872"/>
          <w:tab w:val="left" w:pos="9187"/>
        </w:tabs>
        <w:ind w:left="2088" w:hanging="2088"/>
        <w:rPr>
          <w:rFonts w:cs="Times New Roman"/>
        </w:rPr>
      </w:pPr>
      <w:r>
        <w:rPr>
          <w:rFonts w:cs="Times New Roman"/>
        </w:rPr>
        <w:tab/>
        <w:t>5/14/2009</w:t>
      </w:r>
      <w:r>
        <w:rPr>
          <w:rFonts w:cs="Times New Roman"/>
        </w:rPr>
        <w:tab/>
        <w:t>House</w:t>
      </w:r>
      <w:r>
        <w:rPr>
          <w:rFonts w:cs="Times New Roman"/>
        </w:rPr>
        <w:tab/>
      </w:r>
      <w:r w:rsidRPr="006F1F14">
        <w:rPr>
          <w:rFonts w:cs="Times New Roman"/>
        </w:rPr>
        <w:t xml:space="preserve">Amended </w:t>
      </w:r>
      <w:hyperlink r:id="rId19" w:history="1">
        <w:r w:rsidRPr="00E553E4">
          <w:rPr>
            <w:rStyle w:val="Hyperlink"/>
            <w:rFonts w:cs="Times New Roman"/>
          </w:rPr>
          <w:t>HJ</w:t>
        </w:r>
      </w:hyperlink>
      <w:r>
        <w:rPr>
          <w:rFonts w:cs="Times New Roman"/>
        </w:rPr>
        <w:noBreakHyphen/>
      </w:r>
      <w:r w:rsidRPr="006F1F14">
        <w:rPr>
          <w:rFonts w:cs="Times New Roman"/>
        </w:rPr>
        <w:t>85</w:t>
      </w:r>
    </w:p>
    <w:p w:rsidR="006A759A" w:rsidRDefault="006A759A" w:rsidP="006A759A">
      <w:pPr>
        <w:widowControl w:val="0"/>
        <w:tabs>
          <w:tab w:val="right" w:pos="1008"/>
          <w:tab w:val="left" w:pos="1152"/>
          <w:tab w:val="left" w:pos="1872"/>
          <w:tab w:val="left" w:pos="9187"/>
        </w:tabs>
        <w:ind w:left="2088" w:hanging="2088"/>
        <w:rPr>
          <w:rFonts w:cs="Times New Roman"/>
        </w:rPr>
      </w:pPr>
      <w:r>
        <w:rPr>
          <w:rFonts w:cs="Times New Roman"/>
        </w:rPr>
        <w:tab/>
        <w:t>5/14/2009</w:t>
      </w:r>
      <w:r>
        <w:rPr>
          <w:rFonts w:cs="Times New Roman"/>
        </w:rPr>
        <w:tab/>
        <w:t>House</w:t>
      </w:r>
      <w:r>
        <w:rPr>
          <w:rFonts w:cs="Times New Roman"/>
        </w:rPr>
        <w:tab/>
      </w:r>
      <w:r w:rsidRPr="006F1F14">
        <w:rPr>
          <w:rFonts w:cs="Times New Roman"/>
        </w:rPr>
        <w:t xml:space="preserve">Read second time </w:t>
      </w:r>
      <w:hyperlink r:id="rId20" w:history="1">
        <w:r w:rsidRPr="00E553E4">
          <w:rPr>
            <w:rStyle w:val="Hyperlink"/>
            <w:rFonts w:cs="Times New Roman"/>
          </w:rPr>
          <w:t>HJ</w:t>
        </w:r>
      </w:hyperlink>
      <w:r>
        <w:rPr>
          <w:rFonts w:cs="Times New Roman"/>
        </w:rPr>
        <w:noBreakHyphen/>
      </w:r>
      <w:r w:rsidRPr="006F1F14">
        <w:rPr>
          <w:rFonts w:cs="Times New Roman"/>
        </w:rPr>
        <w:t>91</w:t>
      </w:r>
    </w:p>
    <w:p w:rsidR="006A759A" w:rsidRDefault="006A759A" w:rsidP="006A759A">
      <w:pPr>
        <w:widowControl w:val="0"/>
        <w:tabs>
          <w:tab w:val="right" w:pos="1008"/>
          <w:tab w:val="left" w:pos="1152"/>
          <w:tab w:val="left" w:pos="1872"/>
          <w:tab w:val="left" w:pos="9187"/>
        </w:tabs>
        <w:ind w:left="2088" w:hanging="2088"/>
        <w:rPr>
          <w:rFonts w:cs="Times New Roman"/>
        </w:rPr>
      </w:pPr>
      <w:r>
        <w:rPr>
          <w:rFonts w:cs="Times New Roman"/>
        </w:rPr>
        <w:tab/>
        <w:t>5/14/2009</w:t>
      </w:r>
      <w:r>
        <w:rPr>
          <w:rFonts w:cs="Times New Roman"/>
        </w:rPr>
        <w:tab/>
        <w:t>House</w:t>
      </w:r>
      <w:r>
        <w:rPr>
          <w:rFonts w:cs="Times New Roman"/>
        </w:rPr>
        <w:tab/>
      </w:r>
      <w:r w:rsidRPr="006F1F14">
        <w:rPr>
          <w:rFonts w:cs="Times New Roman"/>
        </w:rPr>
        <w:t>Roll call Yeas</w:t>
      </w:r>
      <w:r>
        <w:rPr>
          <w:rFonts w:cs="Times New Roman"/>
        </w:rPr>
        <w:noBreakHyphen/>
      </w:r>
      <w:r w:rsidRPr="006F1F14">
        <w:rPr>
          <w:rFonts w:cs="Times New Roman"/>
        </w:rPr>
        <w:t>96  Nays</w:t>
      </w:r>
      <w:r>
        <w:rPr>
          <w:rFonts w:cs="Times New Roman"/>
        </w:rPr>
        <w:noBreakHyphen/>
      </w:r>
      <w:r w:rsidRPr="006F1F14">
        <w:rPr>
          <w:rFonts w:cs="Times New Roman"/>
        </w:rPr>
        <w:t xml:space="preserve">9 </w:t>
      </w:r>
      <w:hyperlink r:id="rId21" w:history="1">
        <w:r w:rsidRPr="00E553E4">
          <w:rPr>
            <w:rStyle w:val="Hyperlink"/>
            <w:rFonts w:cs="Times New Roman"/>
          </w:rPr>
          <w:t>HJ</w:t>
        </w:r>
      </w:hyperlink>
      <w:r>
        <w:rPr>
          <w:rFonts w:cs="Times New Roman"/>
        </w:rPr>
        <w:noBreakHyphen/>
      </w:r>
      <w:r w:rsidRPr="006F1F14">
        <w:rPr>
          <w:rFonts w:cs="Times New Roman"/>
        </w:rPr>
        <w:t>91</w:t>
      </w:r>
    </w:p>
    <w:p w:rsidR="006A759A" w:rsidRDefault="006A759A" w:rsidP="006A759A">
      <w:pPr>
        <w:widowControl w:val="0"/>
        <w:tabs>
          <w:tab w:val="right" w:pos="1008"/>
          <w:tab w:val="left" w:pos="1152"/>
          <w:tab w:val="left" w:pos="1872"/>
          <w:tab w:val="left" w:pos="9187"/>
        </w:tabs>
        <w:ind w:left="2088" w:hanging="2088"/>
        <w:rPr>
          <w:rFonts w:cs="Times New Roman"/>
        </w:rPr>
      </w:pPr>
      <w:r>
        <w:rPr>
          <w:rFonts w:cs="Times New Roman"/>
        </w:rPr>
        <w:tab/>
        <w:t>5/19/2009</w:t>
      </w:r>
      <w:r>
        <w:rPr>
          <w:rFonts w:cs="Times New Roman"/>
        </w:rPr>
        <w:tab/>
        <w:t>House</w:t>
      </w:r>
      <w:r>
        <w:rPr>
          <w:rFonts w:cs="Times New Roman"/>
        </w:rPr>
        <w:tab/>
      </w:r>
      <w:r w:rsidRPr="006F1F14">
        <w:rPr>
          <w:rFonts w:cs="Times New Roman"/>
        </w:rPr>
        <w:t>Read third t</w:t>
      </w:r>
      <w:r>
        <w:rPr>
          <w:rFonts w:cs="Times New Roman"/>
        </w:rPr>
        <w:t xml:space="preserve">ime and returned to Senate with </w:t>
      </w:r>
      <w:r w:rsidRPr="006F1F14">
        <w:rPr>
          <w:rFonts w:cs="Times New Roman"/>
        </w:rPr>
        <w:t xml:space="preserve">amendments </w:t>
      </w:r>
      <w:hyperlink r:id="rId22" w:history="1">
        <w:r w:rsidRPr="00E553E4">
          <w:rPr>
            <w:rStyle w:val="Hyperlink"/>
            <w:rFonts w:cs="Times New Roman"/>
          </w:rPr>
          <w:t>HJ</w:t>
        </w:r>
      </w:hyperlink>
      <w:r>
        <w:rPr>
          <w:rFonts w:cs="Times New Roman"/>
        </w:rPr>
        <w:noBreakHyphen/>
      </w:r>
      <w:r w:rsidRPr="006F1F14">
        <w:rPr>
          <w:rFonts w:cs="Times New Roman"/>
        </w:rPr>
        <w:t>62</w:t>
      </w:r>
    </w:p>
    <w:p w:rsidR="006A759A" w:rsidRDefault="006A759A" w:rsidP="006A759A">
      <w:pPr>
        <w:widowControl w:val="0"/>
        <w:tabs>
          <w:tab w:val="right" w:pos="1008"/>
          <w:tab w:val="left" w:pos="1152"/>
          <w:tab w:val="left" w:pos="1872"/>
          <w:tab w:val="left" w:pos="9187"/>
        </w:tabs>
        <w:ind w:left="2088" w:hanging="2088"/>
        <w:rPr>
          <w:rFonts w:cs="Times New Roman"/>
        </w:rPr>
      </w:pPr>
      <w:r>
        <w:rPr>
          <w:rFonts w:cs="Times New Roman"/>
        </w:rPr>
        <w:tab/>
        <w:t>5/20/2009</w:t>
      </w:r>
      <w:r>
        <w:rPr>
          <w:rFonts w:cs="Times New Roman"/>
        </w:rPr>
        <w:tab/>
        <w:t>Senate</w:t>
      </w:r>
      <w:r>
        <w:rPr>
          <w:rFonts w:cs="Times New Roman"/>
        </w:rPr>
        <w:tab/>
      </w:r>
      <w:r w:rsidRPr="006F1F14">
        <w:rPr>
          <w:rFonts w:cs="Times New Roman"/>
        </w:rPr>
        <w:t xml:space="preserve">House amendment amended </w:t>
      </w:r>
      <w:hyperlink r:id="rId23" w:history="1">
        <w:r w:rsidRPr="00E553E4">
          <w:rPr>
            <w:rStyle w:val="Hyperlink"/>
            <w:rFonts w:cs="Times New Roman"/>
          </w:rPr>
          <w:t>SJ</w:t>
        </w:r>
      </w:hyperlink>
      <w:r>
        <w:rPr>
          <w:rFonts w:cs="Times New Roman"/>
        </w:rPr>
        <w:noBreakHyphen/>
      </w:r>
      <w:r w:rsidRPr="006F1F14">
        <w:rPr>
          <w:rFonts w:cs="Times New Roman"/>
        </w:rPr>
        <w:t>12</w:t>
      </w:r>
    </w:p>
    <w:p w:rsidR="006A759A" w:rsidRDefault="006A759A" w:rsidP="006A759A">
      <w:pPr>
        <w:widowControl w:val="0"/>
        <w:tabs>
          <w:tab w:val="right" w:pos="1008"/>
          <w:tab w:val="left" w:pos="1152"/>
          <w:tab w:val="left" w:pos="1872"/>
          <w:tab w:val="left" w:pos="9187"/>
        </w:tabs>
        <w:ind w:left="2088" w:hanging="2088"/>
        <w:rPr>
          <w:rFonts w:cs="Times New Roman"/>
        </w:rPr>
      </w:pPr>
      <w:r>
        <w:rPr>
          <w:rFonts w:cs="Times New Roman"/>
        </w:rPr>
        <w:tab/>
        <w:t>5/20/2009</w:t>
      </w:r>
      <w:r>
        <w:rPr>
          <w:rFonts w:cs="Times New Roman"/>
        </w:rPr>
        <w:tab/>
        <w:t>Senate</w:t>
      </w:r>
      <w:r>
        <w:rPr>
          <w:rFonts w:cs="Times New Roman"/>
        </w:rPr>
        <w:tab/>
      </w:r>
      <w:r w:rsidRPr="006F1F14">
        <w:rPr>
          <w:rFonts w:cs="Times New Roman"/>
        </w:rPr>
        <w:t xml:space="preserve">Returned to House with amendments </w:t>
      </w:r>
      <w:hyperlink r:id="rId24" w:history="1">
        <w:r w:rsidRPr="00E553E4">
          <w:rPr>
            <w:rStyle w:val="Hyperlink"/>
            <w:rFonts w:cs="Times New Roman"/>
          </w:rPr>
          <w:t>SJ</w:t>
        </w:r>
      </w:hyperlink>
      <w:r>
        <w:rPr>
          <w:rFonts w:cs="Times New Roman"/>
        </w:rPr>
        <w:noBreakHyphen/>
      </w:r>
      <w:r w:rsidRPr="006F1F14">
        <w:rPr>
          <w:rFonts w:cs="Times New Roman"/>
        </w:rPr>
        <w:t>12</w:t>
      </w:r>
    </w:p>
    <w:p w:rsidR="006A759A" w:rsidRDefault="006A759A" w:rsidP="006A759A">
      <w:pPr>
        <w:widowControl w:val="0"/>
        <w:tabs>
          <w:tab w:val="right" w:pos="1008"/>
          <w:tab w:val="left" w:pos="1152"/>
          <w:tab w:val="left" w:pos="1872"/>
          <w:tab w:val="left" w:pos="9187"/>
        </w:tabs>
        <w:ind w:left="2088" w:hanging="2088"/>
        <w:rPr>
          <w:rFonts w:cs="Times New Roman"/>
        </w:rPr>
      </w:pPr>
      <w:r>
        <w:rPr>
          <w:rFonts w:cs="Times New Roman"/>
        </w:rPr>
        <w:tab/>
        <w:t>5/20/2009</w:t>
      </w:r>
      <w:r>
        <w:rPr>
          <w:rFonts w:cs="Times New Roman"/>
        </w:rPr>
        <w:tab/>
        <w:t>House</w:t>
      </w:r>
      <w:r>
        <w:rPr>
          <w:rFonts w:cs="Times New Roman"/>
        </w:rPr>
        <w:tab/>
      </w:r>
      <w:r w:rsidRPr="006F1F14">
        <w:rPr>
          <w:rFonts w:cs="Times New Roman"/>
        </w:rPr>
        <w:t xml:space="preserve">Concurred in Senate amendment and enrolled </w:t>
      </w:r>
      <w:hyperlink r:id="rId25" w:history="1">
        <w:r w:rsidRPr="00E553E4">
          <w:rPr>
            <w:rStyle w:val="Hyperlink"/>
            <w:rFonts w:cs="Times New Roman"/>
          </w:rPr>
          <w:t>HJ</w:t>
        </w:r>
      </w:hyperlink>
      <w:r>
        <w:rPr>
          <w:rFonts w:cs="Times New Roman"/>
        </w:rPr>
        <w:noBreakHyphen/>
      </w:r>
      <w:r w:rsidRPr="006F1F14">
        <w:rPr>
          <w:rFonts w:cs="Times New Roman"/>
        </w:rPr>
        <w:t>260</w:t>
      </w:r>
    </w:p>
    <w:p w:rsidR="006A759A" w:rsidRDefault="006A759A" w:rsidP="006A759A">
      <w:pPr>
        <w:widowControl w:val="0"/>
        <w:tabs>
          <w:tab w:val="right" w:pos="1008"/>
          <w:tab w:val="left" w:pos="1152"/>
          <w:tab w:val="left" w:pos="1872"/>
          <w:tab w:val="left" w:pos="9187"/>
        </w:tabs>
        <w:ind w:left="2088" w:hanging="2088"/>
        <w:rPr>
          <w:rFonts w:cs="Times New Roman"/>
        </w:rPr>
      </w:pPr>
      <w:r>
        <w:rPr>
          <w:rFonts w:cs="Times New Roman"/>
        </w:rPr>
        <w:lastRenderedPageBreak/>
        <w:tab/>
        <w:t>5/20/2009</w:t>
      </w:r>
      <w:r>
        <w:rPr>
          <w:rFonts w:cs="Times New Roman"/>
        </w:rPr>
        <w:tab/>
        <w:t>House</w:t>
      </w:r>
      <w:r>
        <w:rPr>
          <w:rFonts w:cs="Times New Roman"/>
        </w:rPr>
        <w:tab/>
      </w:r>
      <w:r w:rsidRPr="006F1F14">
        <w:rPr>
          <w:rFonts w:cs="Times New Roman"/>
        </w:rPr>
        <w:t>Roll call Yeas</w:t>
      </w:r>
      <w:r>
        <w:rPr>
          <w:rFonts w:cs="Times New Roman"/>
        </w:rPr>
        <w:noBreakHyphen/>
      </w:r>
      <w:r w:rsidRPr="006F1F14">
        <w:rPr>
          <w:rFonts w:cs="Times New Roman"/>
        </w:rPr>
        <w:t>106  Nays</w:t>
      </w:r>
      <w:r>
        <w:rPr>
          <w:rFonts w:cs="Times New Roman"/>
        </w:rPr>
        <w:noBreakHyphen/>
      </w:r>
      <w:r w:rsidRPr="006F1F14">
        <w:rPr>
          <w:rFonts w:cs="Times New Roman"/>
        </w:rPr>
        <w:t xml:space="preserve">4 </w:t>
      </w:r>
      <w:hyperlink r:id="rId26" w:history="1">
        <w:r w:rsidRPr="00E553E4">
          <w:rPr>
            <w:rStyle w:val="Hyperlink"/>
            <w:rFonts w:cs="Times New Roman"/>
          </w:rPr>
          <w:t>HJ</w:t>
        </w:r>
      </w:hyperlink>
      <w:r>
        <w:rPr>
          <w:rFonts w:cs="Times New Roman"/>
        </w:rPr>
        <w:noBreakHyphen/>
      </w:r>
      <w:r w:rsidRPr="006F1F14">
        <w:rPr>
          <w:rFonts w:cs="Times New Roman"/>
        </w:rPr>
        <w:t>260</w:t>
      </w:r>
    </w:p>
    <w:p w:rsidR="006A759A" w:rsidRDefault="006A759A" w:rsidP="006A759A">
      <w:pPr>
        <w:widowControl w:val="0"/>
        <w:tabs>
          <w:tab w:val="right" w:pos="1008"/>
          <w:tab w:val="left" w:pos="1152"/>
          <w:tab w:val="left" w:pos="1872"/>
          <w:tab w:val="left" w:pos="9187"/>
        </w:tabs>
        <w:ind w:left="2088" w:hanging="2088"/>
        <w:rPr>
          <w:rFonts w:cs="Times New Roman"/>
        </w:rPr>
      </w:pPr>
      <w:r>
        <w:rPr>
          <w:rFonts w:cs="Times New Roman"/>
        </w:rPr>
        <w:tab/>
        <w:t>5/27/2009</w:t>
      </w:r>
      <w:r>
        <w:rPr>
          <w:rFonts w:cs="Times New Roman"/>
        </w:rPr>
        <w:tab/>
      </w:r>
      <w:r>
        <w:rPr>
          <w:rFonts w:cs="Times New Roman"/>
        </w:rPr>
        <w:tab/>
      </w:r>
      <w:r w:rsidRPr="006F1F14">
        <w:rPr>
          <w:rFonts w:cs="Times New Roman"/>
        </w:rPr>
        <w:t>Ratified R 70</w:t>
      </w:r>
    </w:p>
    <w:p w:rsidR="006A759A" w:rsidRDefault="006A759A" w:rsidP="006A759A">
      <w:pPr>
        <w:widowControl w:val="0"/>
        <w:tabs>
          <w:tab w:val="right" w:pos="1008"/>
          <w:tab w:val="left" w:pos="1152"/>
          <w:tab w:val="left" w:pos="1872"/>
          <w:tab w:val="left" w:pos="9187"/>
        </w:tabs>
        <w:ind w:left="2088" w:hanging="2088"/>
        <w:rPr>
          <w:rFonts w:cs="Times New Roman"/>
        </w:rPr>
      </w:pPr>
      <w:r>
        <w:rPr>
          <w:rFonts w:cs="Times New Roman"/>
        </w:rPr>
        <w:tab/>
        <w:t>6/2/2009</w:t>
      </w:r>
      <w:r>
        <w:rPr>
          <w:rFonts w:cs="Times New Roman"/>
        </w:rPr>
        <w:tab/>
      </w:r>
      <w:r>
        <w:rPr>
          <w:rFonts w:cs="Times New Roman"/>
        </w:rPr>
        <w:tab/>
      </w:r>
      <w:r w:rsidRPr="006F1F14">
        <w:rPr>
          <w:rFonts w:cs="Times New Roman"/>
        </w:rPr>
        <w:t>Vetoed by Governor</w:t>
      </w:r>
    </w:p>
    <w:p w:rsidR="006A759A" w:rsidRDefault="006A759A" w:rsidP="006A759A">
      <w:pPr>
        <w:widowControl w:val="0"/>
        <w:tabs>
          <w:tab w:val="right" w:pos="1008"/>
          <w:tab w:val="left" w:pos="1152"/>
          <w:tab w:val="left" w:pos="1872"/>
          <w:tab w:val="left" w:pos="9187"/>
        </w:tabs>
        <w:ind w:left="2088" w:hanging="2088"/>
        <w:rPr>
          <w:rFonts w:cs="Times New Roman"/>
        </w:rPr>
      </w:pPr>
      <w:r>
        <w:rPr>
          <w:rFonts w:cs="Times New Roman"/>
        </w:rPr>
        <w:tab/>
        <w:t>6/16/2009</w:t>
      </w:r>
      <w:r>
        <w:rPr>
          <w:rFonts w:cs="Times New Roman"/>
        </w:rPr>
        <w:tab/>
        <w:t>Senate</w:t>
      </w:r>
      <w:r>
        <w:rPr>
          <w:rFonts w:cs="Times New Roman"/>
        </w:rPr>
        <w:tab/>
      </w:r>
      <w:r w:rsidRPr="006F1F14">
        <w:rPr>
          <w:rFonts w:cs="Times New Roman"/>
        </w:rPr>
        <w:t>Veto overridden by originating body Yeas</w:t>
      </w:r>
      <w:r>
        <w:rPr>
          <w:rFonts w:cs="Times New Roman"/>
        </w:rPr>
        <w:noBreakHyphen/>
      </w:r>
      <w:r w:rsidRPr="006F1F14">
        <w:rPr>
          <w:rFonts w:cs="Times New Roman"/>
        </w:rPr>
        <w:t>36  Nays</w:t>
      </w:r>
      <w:r>
        <w:rPr>
          <w:rFonts w:cs="Times New Roman"/>
        </w:rPr>
        <w:noBreakHyphen/>
      </w:r>
      <w:r w:rsidRPr="006F1F14">
        <w:rPr>
          <w:rFonts w:cs="Times New Roman"/>
        </w:rPr>
        <w:t>8</w:t>
      </w:r>
    </w:p>
    <w:p w:rsidR="006A759A" w:rsidRDefault="006A759A" w:rsidP="006A759A">
      <w:pPr>
        <w:widowControl w:val="0"/>
        <w:tabs>
          <w:tab w:val="right" w:pos="1008"/>
          <w:tab w:val="left" w:pos="1152"/>
          <w:tab w:val="left" w:pos="1872"/>
          <w:tab w:val="left" w:pos="9187"/>
        </w:tabs>
        <w:ind w:left="2088" w:hanging="2088"/>
        <w:rPr>
          <w:rFonts w:cs="Times New Roman"/>
        </w:rPr>
      </w:pPr>
      <w:r>
        <w:rPr>
          <w:rFonts w:cs="Times New Roman"/>
        </w:rPr>
        <w:tab/>
        <w:t>6/16/2009</w:t>
      </w:r>
      <w:r>
        <w:rPr>
          <w:rFonts w:cs="Times New Roman"/>
        </w:rPr>
        <w:tab/>
        <w:t>House</w:t>
      </w:r>
      <w:r>
        <w:rPr>
          <w:rFonts w:cs="Times New Roman"/>
        </w:rPr>
        <w:tab/>
      </w:r>
      <w:r w:rsidRPr="006F1F14">
        <w:rPr>
          <w:rFonts w:cs="Times New Roman"/>
        </w:rPr>
        <w:t>Veto overridden Yeas</w:t>
      </w:r>
      <w:r>
        <w:rPr>
          <w:rFonts w:cs="Times New Roman"/>
        </w:rPr>
        <w:noBreakHyphen/>
      </w:r>
      <w:r w:rsidRPr="006F1F14">
        <w:rPr>
          <w:rFonts w:cs="Times New Roman"/>
        </w:rPr>
        <w:t>95  Nays</w:t>
      </w:r>
      <w:r>
        <w:rPr>
          <w:rFonts w:cs="Times New Roman"/>
        </w:rPr>
        <w:noBreakHyphen/>
      </w:r>
      <w:r w:rsidRPr="006F1F14">
        <w:rPr>
          <w:rFonts w:cs="Times New Roman"/>
        </w:rPr>
        <w:t xml:space="preserve">10 </w:t>
      </w:r>
      <w:hyperlink r:id="rId27" w:history="1">
        <w:r w:rsidRPr="00E553E4">
          <w:rPr>
            <w:rStyle w:val="Hyperlink"/>
            <w:rFonts w:cs="Times New Roman"/>
          </w:rPr>
          <w:t>HJ</w:t>
        </w:r>
      </w:hyperlink>
      <w:r>
        <w:rPr>
          <w:rFonts w:cs="Times New Roman"/>
        </w:rPr>
        <w:noBreakHyphen/>
      </w:r>
      <w:r w:rsidRPr="006F1F14">
        <w:rPr>
          <w:rFonts w:cs="Times New Roman"/>
        </w:rPr>
        <w:t>146</w:t>
      </w:r>
    </w:p>
    <w:p w:rsidR="006A759A" w:rsidRDefault="006A759A" w:rsidP="006A759A">
      <w:pPr>
        <w:widowControl w:val="0"/>
        <w:tabs>
          <w:tab w:val="right" w:pos="1008"/>
          <w:tab w:val="left" w:pos="1152"/>
          <w:tab w:val="left" w:pos="1872"/>
          <w:tab w:val="left" w:pos="9187"/>
        </w:tabs>
        <w:ind w:left="2088" w:hanging="2088"/>
        <w:rPr>
          <w:rFonts w:cs="Times New Roman"/>
        </w:rPr>
      </w:pPr>
      <w:r>
        <w:rPr>
          <w:rFonts w:cs="Times New Roman"/>
        </w:rPr>
        <w:tab/>
        <w:t>6/22/2009</w:t>
      </w:r>
      <w:r>
        <w:rPr>
          <w:rFonts w:cs="Times New Roman"/>
        </w:rPr>
        <w:tab/>
      </w:r>
      <w:r>
        <w:rPr>
          <w:rFonts w:cs="Times New Roman"/>
        </w:rPr>
        <w:tab/>
      </w:r>
      <w:r w:rsidRPr="006F1F14">
        <w:rPr>
          <w:rFonts w:cs="Times New Roman"/>
        </w:rPr>
        <w:t>Effective date 06/16/09</w:t>
      </w:r>
    </w:p>
    <w:p w:rsidR="006A759A" w:rsidRDefault="006A759A" w:rsidP="006A759A">
      <w:pPr>
        <w:widowControl w:val="0"/>
        <w:tabs>
          <w:tab w:val="right" w:pos="1008"/>
          <w:tab w:val="left" w:pos="1152"/>
          <w:tab w:val="left" w:pos="1872"/>
          <w:tab w:val="left" w:pos="9187"/>
        </w:tabs>
        <w:ind w:left="2088" w:hanging="2088"/>
        <w:rPr>
          <w:rFonts w:cs="Times New Roman"/>
        </w:rPr>
      </w:pPr>
      <w:r>
        <w:rPr>
          <w:rFonts w:cs="Times New Roman"/>
        </w:rPr>
        <w:tab/>
        <w:t>6/24/2009</w:t>
      </w:r>
      <w:r>
        <w:rPr>
          <w:rFonts w:cs="Times New Roman"/>
        </w:rPr>
        <w:tab/>
      </w:r>
      <w:r>
        <w:rPr>
          <w:rFonts w:cs="Times New Roman"/>
        </w:rPr>
        <w:tab/>
      </w:r>
      <w:r w:rsidRPr="006F1F14">
        <w:rPr>
          <w:rFonts w:cs="Times New Roman"/>
        </w:rPr>
        <w:t>Act No</w:t>
      </w:r>
      <w:r>
        <w:rPr>
          <w:rFonts w:cs="Times New Roman"/>
        </w:rPr>
        <w:t>. </w:t>
      </w:r>
      <w:r w:rsidRPr="006F1F14">
        <w:rPr>
          <w:rFonts w:cs="Times New Roman"/>
        </w:rPr>
        <w:t>75</w:t>
      </w:r>
    </w:p>
    <w:p w:rsidR="006A759A" w:rsidRDefault="006A759A" w:rsidP="006A759A">
      <w:pPr>
        <w:widowControl w:val="0"/>
        <w:tabs>
          <w:tab w:val="right" w:pos="1008"/>
          <w:tab w:val="left" w:pos="1152"/>
          <w:tab w:val="left" w:pos="1872"/>
          <w:tab w:val="left" w:pos="9187"/>
        </w:tabs>
        <w:ind w:left="2088" w:hanging="2088"/>
        <w:rPr>
          <w:rFonts w:cs="Times New Roman"/>
        </w:rPr>
      </w:pPr>
    </w:p>
    <w:p w:rsidR="00D35685" w:rsidRDefault="00D35685">
      <w:pPr>
        <w:widowControl w:val="0"/>
        <w:tabs>
          <w:tab w:val="right" w:pos="1008"/>
          <w:tab w:val="left" w:pos="1152"/>
          <w:tab w:val="left" w:pos="1872"/>
          <w:tab w:val="left" w:pos="9187"/>
        </w:tabs>
        <w:ind w:left="2088" w:hanging="2088"/>
        <w:rPr>
          <w:rFonts w:cs="Times New Roman"/>
        </w:rPr>
      </w:pPr>
    </w:p>
    <w:p w:rsidR="00D35685" w:rsidRDefault="00CC103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b/>
        </w:rPr>
        <w:t>VERSIONS OF THIS BILL</w:t>
      </w:r>
    </w:p>
    <w:p w:rsidR="00D35685" w:rsidRDefault="00D356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5685" w:rsidRDefault="0059076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8" w:history="1">
        <w:r w:rsidR="00CC1037">
          <w:rPr>
            <w:rFonts w:cs="Times New Roman"/>
            <w:color w:val="0000FF" w:themeColor="hyperlink"/>
            <w:u w:val="single"/>
          </w:rPr>
          <w:t>2/19/2009</w:t>
        </w:r>
      </w:hyperlink>
    </w:p>
    <w:p w:rsidR="00D35685" w:rsidRDefault="00590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9" w:history="1">
        <w:r w:rsidR="00CC1037">
          <w:rPr>
            <w:rFonts w:cs="Times New Roman"/>
            <w:color w:val="0000FF" w:themeColor="hyperlink"/>
            <w:u w:val="single"/>
          </w:rPr>
          <w:t>3/12/2009</w:t>
        </w:r>
      </w:hyperlink>
    </w:p>
    <w:p w:rsidR="00D35685" w:rsidRDefault="00590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0" w:history="1">
        <w:r w:rsidR="00CC1037">
          <w:rPr>
            <w:rFonts w:cs="Times New Roman"/>
            <w:color w:val="0000FF" w:themeColor="hyperlink"/>
            <w:u w:val="single"/>
          </w:rPr>
          <w:t>3/16/2009</w:t>
        </w:r>
      </w:hyperlink>
    </w:p>
    <w:p w:rsidR="00D35685" w:rsidRDefault="00590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1" w:history="1">
        <w:r w:rsidR="00CC1037">
          <w:rPr>
            <w:rFonts w:cs="Times New Roman"/>
            <w:color w:val="0000FF" w:themeColor="hyperlink"/>
            <w:u w:val="single"/>
          </w:rPr>
          <w:t>3/17/2009</w:t>
        </w:r>
      </w:hyperlink>
    </w:p>
    <w:p w:rsidR="00D35685" w:rsidRDefault="00590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2" w:history="1">
        <w:r w:rsidR="00CC1037">
          <w:rPr>
            <w:rFonts w:cs="Times New Roman"/>
            <w:color w:val="0000FF" w:themeColor="hyperlink"/>
            <w:u w:val="single"/>
          </w:rPr>
          <w:t>4/22/2009</w:t>
        </w:r>
      </w:hyperlink>
    </w:p>
    <w:p w:rsidR="00D35685" w:rsidRDefault="00590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3" w:history="1">
        <w:r w:rsidR="00CC1037">
          <w:rPr>
            <w:rFonts w:cs="Times New Roman"/>
            <w:color w:val="0000FF" w:themeColor="hyperlink"/>
            <w:u w:val="single"/>
          </w:rPr>
          <w:t>5/14/2009</w:t>
        </w:r>
      </w:hyperlink>
    </w:p>
    <w:p w:rsidR="00D35685" w:rsidRDefault="00590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4" w:history="1">
        <w:r w:rsidR="00CC1037">
          <w:rPr>
            <w:rFonts w:cs="Times New Roman"/>
            <w:color w:val="0000FF" w:themeColor="hyperlink"/>
            <w:u w:val="single"/>
          </w:rPr>
          <w:t>5/20/2009</w:t>
        </w:r>
      </w:hyperlink>
    </w:p>
    <w:p w:rsidR="00D35685" w:rsidRDefault="00D35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5685" w:rsidRDefault="00D35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D35685">
          <w:pgSz w:w="12240" w:h="15840" w:code="1"/>
          <w:pgMar w:top="1080" w:right="1440" w:bottom="1080" w:left="1440" w:header="720" w:footer="720" w:gutter="0"/>
          <w:pgNumType w:start="1"/>
          <w:cols w:space="720"/>
          <w:noEndnote/>
          <w:docGrid w:linePitch="360"/>
        </w:sectPr>
      </w:pPr>
    </w:p>
    <w:p w:rsidR="00CF34B4" w:rsidRDefault="00CF34B4" w:rsidP="00CF3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(A75, R70, S453)</w:t>
      </w:r>
    </w:p>
    <w:p w:rsidR="00CF34B4" w:rsidRDefault="00CF34B4" w:rsidP="00CF3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CF34B4" w:rsidRDefault="00CF34B4" w:rsidP="00CF3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Pr>
          <w:rFonts w:cs="Times New Roman"/>
          <w:b/>
          <w:color w:val="000000" w:themeColor="text1"/>
          <w:szCs w:val="36"/>
        </w:rPr>
        <w:t xml:space="preserve">AN ACT </w:t>
      </w:r>
      <w:r>
        <w:rPr>
          <w:rFonts w:eastAsia="Times New Roman" w:cs="Times New Roman"/>
          <w:b/>
        </w:rPr>
        <w:t>TO AMEND THE CODE OF LAWS OF SOUTH CAROLINA, 1976, BY ADDING SECTION 47</w:t>
      </w:r>
      <w:r>
        <w:rPr>
          <w:rFonts w:eastAsia="Times New Roman" w:cs="Times New Roman"/>
          <w:b/>
        </w:rPr>
        <w:noBreakHyphen/>
        <w:t>4</w:t>
      </w:r>
      <w:r>
        <w:rPr>
          <w:rFonts w:eastAsia="Times New Roman" w:cs="Times New Roman"/>
          <w:b/>
        </w:rPr>
        <w:noBreakHyphen/>
        <w:t>160 SO AS TO PROVIDE THAT UNITS OF LOCAL GOVERNMENT MAY NOT ENACT ORDINANCES, ORDERS, OR OTHER REGULATIONS CONCERNING THE CARE AND HANDLING OF LIVESTOCK AND POULTRY, TO PROVIDE THAT IT IS THE INTENT OF THE GENERAL ASSEMBLY TO OCCUPY THE FIELD CONCERNING THE REGULATION OF THE CARE AND HANDLING OF LIVESTOCK AND POULTRY, TO PROVIDE THAT LOCAL LAWS AND ORDINANCES PERTAINING TO THE REGULATION OF AND ENFORCEMENT OF THE CARE AND HANDLING OF LIVESTOCK AND POULTRY ARE PREEMPTED AND SUPERSEDED BY STATE LAW AND STATE AGENCY REGULATIONS, AND TO PROVIDE EXCEPTIONS; TO AMEND SECTION 6</w:t>
      </w:r>
      <w:r>
        <w:rPr>
          <w:rFonts w:eastAsia="Times New Roman" w:cs="Times New Roman"/>
          <w:b/>
        </w:rPr>
        <w:noBreakHyphen/>
        <w:t>1</w:t>
      </w:r>
      <w:r>
        <w:rPr>
          <w:rFonts w:eastAsia="Times New Roman" w:cs="Times New Roman"/>
          <w:b/>
        </w:rPr>
        <w:noBreakHyphen/>
        <w:t xml:space="preserve">330, RELATING TO LOCAL FEE IMPOSITION LIMITATIONS, SO AS TO PROVIDE THAT </w:t>
      </w:r>
      <w:r>
        <w:rPr>
          <w:rFonts w:cs="Times New Roman"/>
          <w:b/>
        </w:rPr>
        <w:t>THE GOVERNING BODY OF A COUNTY MAY NOT IMPOSE A FEE ON AGRICULTURAL LANDS, FORESTLANDS, OR UNDEVELOPED LANDS FOR A STORMWATER, SEDIMENT, OR EROSION CONTROL PROGRAM UNLESS CHAPTER 14 OF TITLE 48 ALLOWS FOR THE IMPOSITION OF THIS FEE ON THESE LANDS, AND TO PROVIDE CERTAIN EXCEPTIONS; BY ADDING SECTION 47</w:t>
      </w:r>
      <w:r>
        <w:rPr>
          <w:rFonts w:cs="Times New Roman"/>
          <w:b/>
        </w:rPr>
        <w:noBreakHyphen/>
        <w:t>9</w:t>
      </w:r>
      <w:r>
        <w:rPr>
          <w:rFonts w:cs="Times New Roman"/>
          <w:b/>
        </w:rPr>
        <w:noBreakHyphen/>
        <w:t>60 SO AS TO PROVIDE THAT ONLY PROPERTY OWNERS AND RESIDENTS WITHIN A TWO</w:t>
      </w:r>
      <w:r>
        <w:rPr>
          <w:rFonts w:cs="Times New Roman"/>
          <w:b/>
        </w:rPr>
        <w:noBreakHyphen/>
        <w:t>MILE RADIUS OF A PERMITTED LIVESTOCK AND POULTRY FACILITY, WITH THE EXCEPTION OF A SWINE FACILITY, MAY APPEAL A PERMIT ISSUED BY THE DEPARTMENT OF HEALTH AND ENVIRONMENTAL CONTROL PERTAINING TO THE FACILITY; AND BY ADDING SECTION 47</w:t>
      </w:r>
      <w:r>
        <w:rPr>
          <w:rFonts w:cs="Times New Roman"/>
          <w:b/>
        </w:rPr>
        <w:noBreakHyphen/>
        <w:t>9</w:t>
      </w:r>
      <w:r>
        <w:rPr>
          <w:rFonts w:cs="Times New Roman"/>
          <w:b/>
        </w:rPr>
        <w:noBreakHyphen/>
        <w:t xml:space="preserve">65 SO AS TO PROVIDE </w:t>
      </w:r>
      <w:r>
        <w:rPr>
          <w:rFonts w:eastAsia="Times New Roman" w:cs="Times New Roman"/>
          <w:b/>
          <w:szCs w:val="20"/>
        </w:rPr>
        <w:t>THE COMPOUNDING PHARMACIST WHO FILLS AN ORDER FOR PERFORMANCE ENHANCING MINERAL OR DRUG COMPOUNDS WHICH ARE NOT FDA APPROVED FOR POLO HORSES PRIOR TO A POLO MATCH MUST CERTIFY THE COMPOUND WITH HIS SIGNATURE ACCOMPANIED BY A COMPLETE LISTING OF THE COMPONENTS CONTAINED IN THE COMPOUND AND TO PROVIDE PENALTIES FOR VIOLATIONS</w:t>
      </w:r>
      <w:r>
        <w:rPr>
          <w:rFonts w:cs="Times New Roman"/>
          <w:b/>
        </w:rPr>
        <w:t>.</w:t>
      </w:r>
    </w:p>
    <w:p w:rsidR="00CF34B4" w:rsidRDefault="00CF34B4" w:rsidP="00CF3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bookmarkStart w:id="1" w:name="titleend"/>
      <w:bookmarkEnd w:id="1"/>
    </w:p>
    <w:p w:rsidR="00CF34B4" w:rsidRDefault="00CF34B4" w:rsidP="00CF3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r>
        <w:rPr>
          <w:rFonts w:eastAsia="Times New Roman" w:cs="Times New Roman"/>
          <w:color w:val="000000" w:themeColor="text1"/>
          <w:u w:color="000000" w:themeColor="text1"/>
        </w:rPr>
        <w:t>Be it enacted by the General Assembly of the State of South Carolina:</w:t>
      </w:r>
    </w:p>
    <w:p w:rsidR="00CF34B4" w:rsidRDefault="00CF34B4" w:rsidP="00CF3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p>
    <w:p w:rsidR="00CF34B4" w:rsidRDefault="00CF34B4" w:rsidP="00CF3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color w:val="000000" w:themeColor="text1"/>
          <w:u w:color="000000" w:themeColor="text1"/>
        </w:rPr>
      </w:pPr>
      <w:r>
        <w:rPr>
          <w:rFonts w:eastAsia="Times New Roman" w:cs="Times New Roman"/>
          <w:b/>
          <w:color w:val="000000" w:themeColor="text1"/>
          <w:u w:color="000000" w:themeColor="text1"/>
        </w:rPr>
        <w:t>Livestock and poultry regulations and restrictions</w:t>
      </w:r>
    </w:p>
    <w:p w:rsidR="00CF34B4" w:rsidRDefault="00CF34B4" w:rsidP="00CF3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p>
    <w:p w:rsidR="00CF34B4" w:rsidRDefault="00CF34B4" w:rsidP="00CF3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r>
        <w:rPr>
          <w:rFonts w:eastAsia="Times New Roman" w:cs="Times New Roman"/>
          <w:color w:val="000000" w:themeColor="text1"/>
          <w:u w:color="000000" w:themeColor="text1"/>
        </w:rPr>
        <w:t>SECTION</w:t>
      </w:r>
      <w:r>
        <w:rPr>
          <w:rFonts w:eastAsia="Times New Roman" w:cs="Times New Roman"/>
          <w:color w:val="000000" w:themeColor="text1"/>
          <w:u w:color="000000" w:themeColor="text1"/>
        </w:rPr>
        <w:tab/>
        <w:t>1.</w:t>
      </w:r>
      <w:r>
        <w:rPr>
          <w:rFonts w:eastAsia="Times New Roman" w:cs="Times New Roman"/>
          <w:color w:val="000000" w:themeColor="text1"/>
          <w:u w:color="000000" w:themeColor="text1"/>
        </w:rPr>
        <w:tab/>
        <w:t xml:space="preserve"> Chapter 4, Title 47 of the 1976 Code is amended by adding:</w:t>
      </w:r>
    </w:p>
    <w:p w:rsidR="00CF34B4" w:rsidRDefault="00CF34B4" w:rsidP="00CF3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p>
    <w:p w:rsidR="00CF34B4" w:rsidRDefault="00CF34B4" w:rsidP="00CF3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r>
        <w:rPr>
          <w:rFonts w:eastAsia="Times New Roman" w:cs="Times New Roman"/>
          <w:color w:val="000000" w:themeColor="text1"/>
          <w:u w:color="000000" w:themeColor="text1"/>
        </w:rPr>
        <w:tab/>
        <w:t>“Section 47</w:t>
      </w:r>
      <w:r>
        <w:rPr>
          <w:rFonts w:eastAsia="Times New Roman" w:cs="Times New Roman"/>
          <w:color w:val="000000" w:themeColor="text1"/>
          <w:u w:color="000000" w:themeColor="text1"/>
        </w:rPr>
        <w:noBreakHyphen/>
        <w:t>4</w:t>
      </w:r>
      <w:r>
        <w:rPr>
          <w:rFonts w:eastAsia="Times New Roman" w:cs="Times New Roman"/>
          <w:color w:val="000000" w:themeColor="text1"/>
          <w:u w:color="000000" w:themeColor="text1"/>
        </w:rPr>
        <w:noBreakHyphen/>
        <w:t>160.</w:t>
      </w:r>
      <w:r>
        <w:rPr>
          <w:rFonts w:eastAsia="Times New Roman" w:cs="Times New Roman"/>
          <w:color w:val="000000" w:themeColor="text1"/>
          <w:u w:color="000000" w:themeColor="text1"/>
        </w:rPr>
        <w:tab/>
        <w:t>(A)</w:t>
      </w:r>
      <w:r>
        <w:rPr>
          <w:rFonts w:eastAsia="Times New Roman" w:cs="Times New Roman"/>
          <w:color w:val="000000" w:themeColor="text1"/>
          <w:u w:color="000000" w:themeColor="text1"/>
        </w:rPr>
        <w:tab/>
        <w:t>For the purposes of this section, ‘care and handling’ means accepted animal husbandry practices.</w:t>
      </w:r>
    </w:p>
    <w:p w:rsidR="00CF34B4" w:rsidRDefault="00CF34B4" w:rsidP="00CF3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r>
        <w:rPr>
          <w:rFonts w:eastAsia="Times New Roman" w:cs="Times New Roman"/>
          <w:color w:val="000000" w:themeColor="text1"/>
          <w:u w:color="000000" w:themeColor="text1"/>
        </w:rPr>
        <w:tab/>
        <w:t>(B)</w:t>
      </w:r>
      <w:r>
        <w:rPr>
          <w:rFonts w:eastAsia="Times New Roman" w:cs="Times New Roman"/>
          <w:color w:val="000000" w:themeColor="text1"/>
          <w:u w:color="000000" w:themeColor="text1"/>
        </w:rPr>
        <w:tab/>
        <w:t>Units of local government in this State may not enact ordinances, orders, or other regulations concerning the care and handling of livestock and poultry.</w:t>
      </w:r>
    </w:p>
    <w:p w:rsidR="00CF34B4" w:rsidRDefault="00CF34B4" w:rsidP="00CF3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r>
        <w:rPr>
          <w:rFonts w:eastAsia="Times New Roman" w:cs="Times New Roman"/>
          <w:color w:val="000000" w:themeColor="text1"/>
          <w:u w:color="000000" w:themeColor="text1"/>
        </w:rPr>
        <w:tab/>
        <w:t>(C)</w:t>
      </w:r>
      <w:r>
        <w:rPr>
          <w:rFonts w:eastAsia="Times New Roman" w:cs="Times New Roman"/>
          <w:color w:val="000000" w:themeColor="text1"/>
          <w:u w:color="000000" w:themeColor="text1"/>
        </w:rPr>
        <w:tab/>
        <w:t>It is the intent of the General Assembly to occupy the field of regulation of care and handling of livestock and poultry.  All local laws and ordinances related to the regulation of and the enforcement of the care and handling of livestock and poultry in this State are preempted and superseded by laws enacted by the General Assembly and regulations promulgated by state agencies pursuant to those laws.</w:t>
      </w:r>
    </w:p>
    <w:p w:rsidR="00CF34B4" w:rsidRDefault="00CF34B4" w:rsidP="00CF3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r>
        <w:rPr>
          <w:rFonts w:eastAsia="Times New Roman" w:cs="Times New Roman"/>
          <w:color w:val="000000" w:themeColor="text1"/>
          <w:u w:color="000000" w:themeColor="text1"/>
        </w:rPr>
        <w:tab/>
        <w:t>(D)</w:t>
      </w:r>
      <w:r>
        <w:rPr>
          <w:rFonts w:eastAsia="Times New Roman" w:cs="Times New Roman"/>
          <w:color w:val="000000" w:themeColor="text1"/>
          <w:u w:color="000000" w:themeColor="text1"/>
        </w:rPr>
        <w:tab/>
        <w:t xml:space="preserve">The provisions of this section do not apply to Chapter 45, Title 46 concerning nuisance suits related to agricultural operations, commonly referred to as the Right to Farm Act, and do not affect a local unit of government’s authority to enact ordinances concerning </w:t>
      </w:r>
      <w:r>
        <w:rPr>
          <w:rFonts w:cs="Times New Roman"/>
        </w:rPr>
        <w:t>new swine operations and new slaughterhouse operations.</w:t>
      </w:r>
    </w:p>
    <w:p w:rsidR="00CF34B4" w:rsidRDefault="00CF34B4" w:rsidP="00CF3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r>
        <w:rPr>
          <w:rFonts w:eastAsia="Times New Roman" w:cs="Times New Roman"/>
          <w:color w:val="000000" w:themeColor="text1"/>
          <w:u w:color="000000" w:themeColor="text1"/>
        </w:rPr>
        <w:tab/>
        <w:t>(E)</w:t>
      </w:r>
      <w:r>
        <w:rPr>
          <w:rFonts w:eastAsia="Times New Roman" w:cs="Times New Roman"/>
          <w:color w:val="000000" w:themeColor="text1"/>
          <w:u w:color="000000" w:themeColor="text1"/>
        </w:rPr>
        <w:tab/>
        <w:t>The provisions of this section do not preclude or limit a unit of local government’s right to exercise its land use and zoning authority.”</w:t>
      </w:r>
    </w:p>
    <w:p w:rsidR="00CF34B4" w:rsidRDefault="00CF34B4" w:rsidP="00CF3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CF34B4" w:rsidRDefault="00CF34B4" w:rsidP="00CF3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zCs w:val="20"/>
        </w:rPr>
      </w:pPr>
      <w:r>
        <w:rPr>
          <w:rFonts w:eastAsia="Times New Roman" w:cs="Times New Roman"/>
          <w:b/>
          <w:szCs w:val="20"/>
        </w:rPr>
        <w:t>Fee impositions</w:t>
      </w:r>
    </w:p>
    <w:p w:rsidR="00CF34B4" w:rsidRDefault="00CF34B4" w:rsidP="00CF3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CF34B4" w:rsidRDefault="00CF34B4" w:rsidP="00CF3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eastAsia="Times New Roman" w:cs="Times New Roman"/>
          <w:szCs w:val="20"/>
        </w:rPr>
        <w:t>SECTION</w:t>
      </w:r>
      <w:r>
        <w:rPr>
          <w:rFonts w:eastAsia="Times New Roman" w:cs="Times New Roman"/>
          <w:szCs w:val="20"/>
        </w:rPr>
        <w:tab/>
        <w:t>2.</w:t>
      </w:r>
      <w:r>
        <w:rPr>
          <w:rFonts w:eastAsia="Times New Roman" w:cs="Times New Roman"/>
          <w:szCs w:val="20"/>
        </w:rPr>
        <w:tab/>
      </w:r>
      <w:r>
        <w:rPr>
          <w:rFonts w:cs="Times New Roman"/>
        </w:rPr>
        <w:t xml:space="preserve"> Section 6</w:t>
      </w:r>
      <w:r>
        <w:rPr>
          <w:rFonts w:cs="Times New Roman"/>
        </w:rPr>
        <w:noBreakHyphen/>
        <w:t>1</w:t>
      </w:r>
      <w:r>
        <w:rPr>
          <w:rFonts w:cs="Times New Roman"/>
        </w:rPr>
        <w:noBreakHyphen/>
        <w:t>330 of the 1976 Code is amended by adding a new subsection to read:</w:t>
      </w:r>
    </w:p>
    <w:p w:rsidR="00CF34B4" w:rsidRDefault="00CF34B4" w:rsidP="00CF3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F34B4" w:rsidRDefault="00CF34B4" w:rsidP="00CF3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“(D)</w:t>
      </w:r>
      <w:r>
        <w:rPr>
          <w:rFonts w:cs="Times New Roman"/>
        </w:rPr>
        <w:tab/>
        <w:t xml:space="preserve"> The governing body of a county may not impose a fee on agricultural lands, forestlands, or undeveloped lands for a stormwater, sediment, or erosion control program unless Chapter 14, Title 48 allows for the imposition of this fee on these lands; provided, that any county which imposes such a fee on these lands on the effective date of this subsection may continue to impose that fee under its same terms, conditions, and amounts.”</w:t>
      </w:r>
      <w:r>
        <w:rPr>
          <w:rFonts w:cs="Times New Roman"/>
        </w:rPr>
        <w:tab/>
      </w:r>
    </w:p>
    <w:p w:rsidR="00CF34B4" w:rsidRDefault="00CF34B4" w:rsidP="00CF3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F34B4" w:rsidRDefault="00CF34B4" w:rsidP="00CF3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Appeal of permits</w:t>
      </w:r>
    </w:p>
    <w:p w:rsidR="00CF34B4" w:rsidRDefault="00CF34B4" w:rsidP="00CF3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F34B4" w:rsidRDefault="00CF34B4" w:rsidP="00CF3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SECTION</w:t>
      </w:r>
      <w:r>
        <w:rPr>
          <w:rFonts w:cs="Times New Roman"/>
        </w:rPr>
        <w:tab/>
        <w:t>3.</w:t>
      </w:r>
      <w:r>
        <w:rPr>
          <w:rFonts w:cs="Times New Roman"/>
        </w:rPr>
        <w:tab/>
        <w:t>Chapter 9, Title 47 of the 1976 Code is amended by adding:</w:t>
      </w:r>
    </w:p>
    <w:p w:rsidR="00CF34B4" w:rsidRDefault="00CF34B4" w:rsidP="00CF3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F34B4" w:rsidRDefault="00CF34B4" w:rsidP="00CF3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“Section 47</w:t>
      </w:r>
      <w:r>
        <w:rPr>
          <w:rFonts w:cs="Times New Roman"/>
        </w:rPr>
        <w:noBreakHyphen/>
        <w:t>9</w:t>
      </w:r>
      <w:r>
        <w:rPr>
          <w:rFonts w:cs="Times New Roman"/>
        </w:rPr>
        <w:noBreakHyphen/>
        <w:t>60.</w:t>
      </w:r>
      <w:r>
        <w:rPr>
          <w:rFonts w:cs="Times New Roman"/>
        </w:rPr>
        <w:tab/>
        <w:t>Notwithstanding any other provision of law, only property owners and residents within a two-mile radius of a permitted livestock or poultry facility, with the exception of a swine facility, may appeal a permit issued by the Department of Health and Environmental Control pertaining to the facility.”</w:t>
      </w:r>
      <w:r>
        <w:rPr>
          <w:rFonts w:cs="Times New Roman"/>
        </w:rPr>
        <w:tab/>
      </w:r>
    </w:p>
    <w:p w:rsidR="00CF34B4" w:rsidRDefault="00CF34B4" w:rsidP="00CF3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CF34B4" w:rsidRDefault="00CF34B4" w:rsidP="00CF3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zCs w:val="20"/>
        </w:rPr>
      </w:pPr>
      <w:r>
        <w:rPr>
          <w:rFonts w:eastAsia="Times New Roman" w:cs="Times New Roman"/>
          <w:b/>
          <w:szCs w:val="20"/>
        </w:rPr>
        <w:t>Polo horse drug compounds; penalties</w:t>
      </w:r>
    </w:p>
    <w:p w:rsidR="00CF34B4" w:rsidRDefault="00CF34B4" w:rsidP="00CF3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CF34B4" w:rsidRDefault="00CF34B4" w:rsidP="00CF3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Pr>
          <w:rFonts w:eastAsia="Times New Roman" w:cs="Times New Roman"/>
          <w:szCs w:val="20"/>
        </w:rPr>
        <w:t>SECTION</w:t>
      </w:r>
      <w:r>
        <w:rPr>
          <w:rFonts w:eastAsia="Times New Roman" w:cs="Times New Roman"/>
          <w:szCs w:val="20"/>
        </w:rPr>
        <w:tab/>
        <w:t>4.</w:t>
      </w:r>
      <w:r>
        <w:rPr>
          <w:rFonts w:eastAsia="Times New Roman" w:cs="Times New Roman"/>
          <w:szCs w:val="20"/>
        </w:rPr>
        <w:tab/>
        <w:t>Article 1, Chapter 9, Title 47 of the 1976 Code is amended by adding:</w:t>
      </w:r>
    </w:p>
    <w:p w:rsidR="00CF34B4" w:rsidRDefault="00CF34B4" w:rsidP="00CF3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CF34B4" w:rsidRDefault="00CF34B4" w:rsidP="00CF3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Pr>
          <w:rFonts w:eastAsia="Times New Roman" w:cs="Times New Roman"/>
          <w:szCs w:val="20"/>
        </w:rPr>
        <w:tab/>
        <w:t>“Section 47</w:t>
      </w:r>
      <w:r>
        <w:rPr>
          <w:rFonts w:eastAsia="Times New Roman" w:cs="Times New Roman"/>
          <w:szCs w:val="20"/>
        </w:rPr>
        <w:noBreakHyphen/>
        <w:t>9</w:t>
      </w:r>
      <w:r>
        <w:rPr>
          <w:rFonts w:eastAsia="Times New Roman" w:cs="Times New Roman"/>
          <w:szCs w:val="20"/>
        </w:rPr>
        <w:noBreakHyphen/>
        <w:t>65.</w:t>
      </w:r>
      <w:r>
        <w:rPr>
          <w:rFonts w:eastAsia="Times New Roman" w:cs="Times New Roman"/>
          <w:szCs w:val="20"/>
        </w:rPr>
        <w:tab/>
        <w:t>The compounding pharmacist who fills an order for performance enhancing mineral or drug compounds which are not FDA approved for polo horses prior to a polo match must certify the compound with his signature accompanied by a complete listing of the components contained in the compound.  A person who violates the provisions of this section is guilty of a misdemeanor and, upon conviction, must be fined not more than five hundred dollars or imprisoned not more than thirty days.”</w:t>
      </w:r>
    </w:p>
    <w:p w:rsidR="00CF34B4" w:rsidRDefault="00CF34B4" w:rsidP="00CF3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CF34B4" w:rsidRDefault="00CF34B4" w:rsidP="00CF3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Time effective</w:t>
      </w:r>
    </w:p>
    <w:p w:rsidR="00CF34B4" w:rsidRDefault="00CF34B4" w:rsidP="00CF3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CF34B4" w:rsidRDefault="00CF34B4" w:rsidP="00CF3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eastAsia="Times New Roman" w:cs="Times New Roman"/>
        </w:rPr>
        <w:t>SECTION</w:t>
      </w:r>
      <w:r>
        <w:rPr>
          <w:rFonts w:eastAsia="Times New Roman" w:cs="Times New Roman"/>
        </w:rPr>
        <w:tab/>
        <w:t>5.</w:t>
      </w:r>
      <w:r>
        <w:rPr>
          <w:rFonts w:eastAsia="Times New Roman" w:cs="Times New Roman"/>
        </w:rPr>
        <w:tab/>
        <w:t>This act takes effect upon approval by the Governor.</w:t>
      </w:r>
    </w:p>
    <w:p w:rsidR="00CF34B4" w:rsidRDefault="00CF34B4" w:rsidP="00CF34B4">
      <w:pPr>
        <w:tabs>
          <w:tab w:val="left" w:pos="1440"/>
          <w:tab w:val="left" w:pos="1800"/>
          <w:tab w:val="left" w:pos="2880"/>
        </w:tabs>
        <w:rPr>
          <w:color w:val="000000" w:themeColor="text1"/>
        </w:rPr>
      </w:pPr>
    </w:p>
    <w:p w:rsidR="00CF34B4" w:rsidRDefault="00CF34B4" w:rsidP="00CF34B4">
      <w:pPr>
        <w:tabs>
          <w:tab w:val="left" w:pos="1440"/>
          <w:tab w:val="left" w:pos="1800"/>
          <w:tab w:val="left" w:pos="2880"/>
        </w:tabs>
        <w:rPr>
          <w:color w:val="000000" w:themeColor="text1"/>
        </w:rPr>
      </w:pPr>
      <w:r>
        <w:rPr>
          <w:color w:val="000000" w:themeColor="text1"/>
        </w:rPr>
        <w:t>Ratified the 27</w:t>
      </w:r>
      <w:r>
        <w:rPr>
          <w:color w:val="000000" w:themeColor="text1"/>
          <w:vertAlign w:val="superscript"/>
        </w:rPr>
        <w:t>th</w:t>
      </w:r>
      <w:r>
        <w:rPr>
          <w:color w:val="000000" w:themeColor="text1"/>
        </w:rPr>
        <w:t xml:space="preserve"> day of May, 2009.</w:t>
      </w:r>
    </w:p>
    <w:p w:rsidR="00CF34B4" w:rsidRDefault="00CF34B4" w:rsidP="00CF34B4">
      <w:pPr>
        <w:tabs>
          <w:tab w:val="left" w:pos="1440"/>
          <w:tab w:val="left" w:pos="1800"/>
          <w:tab w:val="left" w:pos="2880"/>
        </w:tabs>
        <w:rPr>
          <w:color w:val="000000" w:themeColor="text1"/>
        </w:rPr>
      </w:pPr>
    </w:p>
    <w:p w:rsidR="00CF34B4" w:rsidRDefault="00CF34B4" w:rsidP="00CF34B4">
      <w:pPr>
        <w:tabs>
          <w:tab w:val="left" w:pos="1440"/>
          <w:tab w:val="left" w:pos="1800"/>
          <w:tab w:val="left" w:pos="2880"/>
        </w:tabs>
        <w:rPr>
          <w:color w:val="000000" w:themeColor="text1"/>
        </w:rPr>
      </w:pPr>
      <w:r>
        <w:rPr>
          <w:color w:val="000000" w:themeColor="text1"/>
        </w:rPr>
        <w:t>Vetoed by the Governor -- 6/2/09.</w:t>
      </w:r>
    </w:p>
    <w:p w:rsidR="00CF34B4" w:rsidRDefault="00CF34B4" w:rsidP="00CF34B4">
      <w:pPr>
        <w:tabs>
          <w:tab w:val="left" w:pos="1440"/>
          <w:tab w:val="left" w:pos="1800"/>
          <w:tab w:val="left" w:pos="2880"/>
        </w:tabs>
        <w:rPr>
          <w:color w:val="000000" w:themeColor="text1"/>
        </w:rPr>
      </w:pPr>
      <w:r>
        <w:rPr>
          <w:color w:val="000000" w:themeColor="text1"/>
        </w:rPr>
        <w:t>Veto overridden by Senate -- 6/16/09.</w:t>
      </w:r>
    </w:p>
    <w:p w:rsidR="00CF34B4" w:rsidRDefault="00CF34B4" w:rsidP="00CF34B4">
      <w:pPr>
        <w:tabs>
          <w:tab w:val="left" w:pos="1440"/>
          <w:tab w:val="left" w:pos="1800"/>
          <w:tab w:val="left" w:pos="2880"/>
        </w:tabs>
        <w:rPr>
          <w:color w:val="000000" w:themeColor="text1"/>
        </w:rPr>
      </w:pPr>
      <w:r>
        <w:rPr>
          <w:color w:val="000000" w:themeColor="text1"/>
        </w:rPr>
        <w:t xml:space="preserve">Veto overridden by House -- 6/16/09. </w:t>
      </w:r>
    </w:p>
    <w:p w:rsidR="00CF34B4" w:rsidRDefault="00CF34B4" w:rsidP="00CF34B4">
      <w:pPr>
        <w:tabs>
          <w:tab w:val="left" w:pos="1440"/>
          <w:tab w:val="left" w:pos="1800"/>
          <w:tab w:val="left" w:pos="2880"/>
        </w:tabs>
        <w:jc w:val="center"/>
        <w:rPr>
          <w:color w:val="000000" w:themeColor="text1"/>
        </w:rPr>
      </w:pPr>
    </w:p>
    <w:p w:rsidR="00CF34B4" w:rsidRDefault="00CF34B4" w:rsidP="00CF34B4">
      <w:pPr>
        <w:tabs>
          <w:tab w:val="left" w:pos="1440"/>
          <w:tab w:val="left" w:pos="1800"/>
          <w:tab w:val="left" w:pos="2880"/>
        </w:tabs>
        <w:jc w:val="center"/>
        <w:rPr>
          <w:color w:val="000000" w:themeColor="text1"/>
        </w:rPr>
      </w:pPr>
      <w:r>
        <w:rPr>
          <w:color w:val="000000" w:themeColor="text1"/>
        </w:rPr>
        <w:t>__________</w:t>
      </w:r>
    </w:p>
    <w:p w:rsidR="00D35685" w:rsidRDefault="00D35685" w:rsidP="00CF3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D35685" w:rsidSect="00D35685">
      <w:footerReference w:type="default" r:id="rId35"/>
      <w:footerReference w:type="first" r:id="rId36"/>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5685" w:rsidRDefault="00CC1037">
      <w:r>
        <w:separator/>
      </w:r>
    </w:p>
  </w:endnote>
  <w:endnote w:type="continuationSeparator" w:id="0">
    <w:p w:rsidR="00D35685" w:rsidRDefault="00CC1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685" w:rsidRDefault="00CC1037">
    <w:pPr>
      <w:pStyle w:val="Footer"/>
      <w:tabs>
        <w:tab w:val="clear" w:pos="4680"/>
        <w:tab w:val="clear" w:pos="9360"/>
        <w:tab w:val="center" w:pos="3168"/>
      </w:tabs>
      <w:spacing w:before="120"/>
    </w:pPr>
    <w:r>
      <w:tab/>
    </w:r>
    <w:r w:rsidR="00241E28">
      <w:fldChar w:fldCharType="begin"/>
    </w:r>
    <w:r w:rsidR="00537550">
      <w:instrText xml:space="preserve"> PAGE  \* MERGEFORMAT </w:instrText>
    </w:r>
    <w:r w:rsidR="00241E28">
      <w:fldChar w:fldCharType="separate"/>
    </w:r>
    <w:r w:rsidR="00CF34B4">
      <w:rPr>
        <w:noProof/>
      </w:rPr>
      <w:t>3</w:t>
    </w:r>
    <w:r w:rsidR="00241E28">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685" w:rsidRDefault="00D356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5685" w:rsidRDefault="00CC1037">
      <w:r>
        <w:separator/>
      </w:r>
    </w:p>
  </w:footnote>
  <w:footnote w:type="continuationSeparator" w:id="0">
    <w:p w:rsidR="00D35685" w:rsidRDefault="00CC10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45409"/>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橄ㄴ፰ͧи찔㈇"/>
    <w:docVar w:name="ActBillNo" w:val="&lt;"/>
    <w:docVar w:name="ActSecretary" w:val="橄ㄴ፰ͧи찔㈇È뇠ә䑠λ賐 뇠ә廀ͱܾḀ"/>
    <w:docVar w:name="ActSIdno" w:val="&lt;@ :ā  쩢ā쩢쩢_x000a__x000a_ﮐ㉬ûĀPᐅᐏ  쩢ā쩢쩢_x000a__x000a_ﮐ㉬ûĀPᐅ"/>
    <w:docVar w:name="clipname" w:val="&lt;@ :ā  쩢ā쩢쩢_x000a__x000a_ﮐ㉬ûĀPᐅᐏ  쩢ā쩢쩢_x000a__x000a_ﮐ㉬ûĀPᐅ"/>
    <w:docVar w:name="dvBillNumber" w:val="&lt;@ :ā  쩢ā쩢쩢_x000a__x000a_ﮐ㉬ûĀPᐅᐏ  쩢ā쩢쩢_x000a__x000a_ﮐ㉬ûĀPᐅ"/>
    <w:docVar w:name="dvBillNumberPrefix" w:val="橄ㄴ፰ͧи찔㈇È뇠ә䑠λ賐 뇠ә廀ͱܾḀ"/>
    <w:docVar w:name="dvOriginalBody" w:val="䀁lက嚅Ó Heading 1␅؁ĤꐓǠ♀'࠵䈁ܪ䩃䩏￲䩐￱䩑￲࡜币懿᱊瀀ｨ¿ÔāðǠś者￲￱￲￳뿿퐀dЉЉЁ＀＀＀＀_x000a_$%ÿ䤟}á腏½僀M뮛Y撀¢걋Æ雷Fÿÿá䤟}_x000a_总ǣ₠㍋엘Ƿꀅóɋd_x000a_$%ÿ䤟}á腏½僀M뮛Y撀¢걋Æ雷Fÿÿá䤟}_x000a__x000a_ðk耀＀dЀЀЀ＀＀＀＀_x000a_$%ÿ䤟}á腏½僀M뮛Y撀¢걋Æ雷Fÿÿá䤟}_x000a_总ǣ₠㍋엘Ƿꀅóɋd$%ÿ䤟}á腏½僀M뮛Y撀¢걋Æ雷Fÿÿá䤟}_x000a__x000a_ðk耀＀dЀЀЀ＀＀＀＀M뮛Y撀¢걋Æ雷Fÿÿá䤟}_x000a_总ǣ₠㍋엘Ƿꀅóɋd＀dЀЀЀ＀＀＀＀总ǣ₠㍋엘Ƿꀅóɋd"/>
    <w:docVar w:name="OrigSENATEBillNo" w:val="&lt;@ :ā  쩢ā쩢쩢_x000a__x000a_ﮐ㉬ûĀPᐅᐏ  쩢ā쩢쩢_x000a__x000a_ﮐ㉬ûĀPᐅ"/>
    <w:docVar w:name="WhatActtype" w:val="䀁lက嚅Ó Heading 1␅؁ĤꐓǠ♀'࠵䈁ܪ䩃䩏￲䩐￱䩑￲࡜币懿᱊瀀ｨ¿ÔāðǠś者￲￱￲￳뿿퐀dЉЉЁ＀＀＀＀_x000a_$%ÿ䤟}á腏½僀M뮛Y撀¢걋Æ雷Fÿÿá䤟}_x000a_总ǣ₠㍋엘Ƿꀅóɋd_x000a_$%ÿ䤟}á腏½僀M뮛Y撀¢걋Æ雷Fÿÿá䤟}_x000a__x000a_ðk耀＀dЀЀЀ＀＀＀＀_x000a_$%ÿ䤟}á腏½僀M뮛Y撀¢걋Æ雷Fÿÿá䤟}_x000a_总ǣ₠㍋엘Ƿꀅóɋd$%ÿ䤟}á腏½僀M뮛Y撀¢걋Æ雷Fÿÿá䤟}_x000a__x000a_ðk耀＀dЀЀЀ＀＀＀＀M뮛Y撀¢걋Æ雷Fÿÿá䤟}_x000a_总ǣ₠㍋엘Ƿꀅóɋd＀dЀЀЀ＀＀＀＀总ǣ₠㍋엘Ƿꀅóɋd＀＀＀＀"/>
  </w:docVars>
  <w:rsids>
    <w:rsidRoot w:val="00D35685"/>
    <w:rsid w:val="00027A68"/>
    <w:rsid w:val="00027CD8"/>
    <w:rsid w:val="00053F27"/>
    <w:rsid w:val="0008717D"/>
    <w:rsid w:val="00237F6C"/>
    <w:rsid w:val="00241E28"/>
    <w:rsid w:val="00262C9E"/>
    <w:rsid w:val="00301800"/>
    <w:rsid w:val="0031121E"/>
    <w:rsid w:val="00452639"/>
    <w:rsid w:val="00480C3D"/>
    <w:rsid w:val="00490286"/>
    <w:rsid w:val="00537550"/>
    <w:rsid w:val="0059076E"/>
    <w:rsid w:val="006619B0"/>
    <w:rsid w:val="006A759A"/>
    <w:rsid w:val="006C3C18"/>
    <w:rsid w:val="007453A7"/>
    <w:rsid w:val="008A6F12"/>
    <w:rsid w:val="00994EC6"/>
    <w:rsid w:val="009A0C48"/>
    <w:rsid w:val="009F04DB"/>
    <w:rsid w:val="00B4222B"/>
    <w:rsid w:val="00BB5481"/>
    <w:rsid w:val="00C3574C"/>
    <w:rsid w:val="00CC1037"/>
    <w:rsid w:val="00CF34B4"/>
    <w:rsid w:val="00D0038A"/>
    <w:rsid w:val="00D35685"/>
    <w:rsid w:val="00E14AA6"/>
    <w:rsid w:val="00E3264E"/>
    <w:rsid w:val="00E553E4"/>
    <w:rsid w:val="00F50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5409"/>
    <o:shapelayout v:ext="edit">
      <o:idmap v:ext="edit" data="1"/>
    </o:shapelayout>
  </w:shapeDefaults>
  <w:doNotEmbedSmartTags/>
  <w:decimalSymbol w:val="."/>
  <w:listSeparator w:val=","/>
  <w15:docId w15:val="{4129E9E7-DAA3-4F21-BDF9-11A2D3B2F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685"/>
    <w:pPr>
      <w:spacing w:before="0"/>
    </w:pPr>
  </w:style>
  <w:style w:type="paragraph" w:styleId="Heading1">
    <w:name w:val="heading 1"/>
    <w:basedOn w:val="Normal"/>
    <w:next w:val="Normal"/>
    <w:link w:val="Heading1Char"/>
    <w:uiPriority w:val="9"/>
    <w:qFormat/>
    <w:rsid w:val="00D3568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35685"/>
    <w:pPr>
      <w:tabs>
        <w:tab w:val="center" w:pos="4680"/>
        <w:tab w:val="right" w:pos="9360"/>
      </w:tabs>
    </w:pPr>
  </w:style>
  <w:style w:type="character" w:customStyle="1" w:styleId="HeaderChar">
    <w:name w:val="Header Char"/>
    <w:basedOn w:val="DefaultParagraphFont"/>
    <w:link w:val="Header"/>
    <w:uiPriority w:val="99"/>
    <w:semiHidden/>
    <w:rsid w:val="00D35685"/>
  </w:style>
  <w:style w:type="paragraph" w:styleId="Footer">
    <w:name w:val="footer"/>
    <w:basedOn w:val="Normal"/>
    <w:link w:val="FooterChar"/>
    <w:uiPriority w:val="99"/>
    <w:semiHidden/>
    <w:unhideWhenUsed/>
    <w:rsid w:val="00D35685"/>
    <w:pPr>
      <w:tabs>
        <w:tab w:val="center" w:pos="4680"/>
        <w:tab w:val="right" w:pos="9360"/>
      </w:tabs>
    </w:pPr>
  </w:style>
  <w:style w:type="character" w:customStyle="1" w:styleId="FooterChar">
    <w:name w:val="Footer Char"/>
    <w:basedOn w:val="DefaultParagraphFont"/>
    <w:link w:val="Footer"/>
    <w:uiPriority w:val="99"/>
    <w:semiHidden/>
    <w:rsid w:val="00D35685"/>
  </w:style>
  <w:style w:type="table" w:styleId="TableGrid">
    <w:name w:val="Table Grid"/>
    <w:basedOn w:val="TableNormal"/>
    <w:uiPriority w:val="59"/>
    <w:rsid w:val="00D35685"/>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35685"/>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5375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09\03-12-09.docx" TargetMode="External"/><Relationship Id="rId13" Type="http://schemas.openxmlformats.org/officeDocument/2006/relationships/hyperlink" Target="file:///h:\HJ%20Archive\2009\03-25-09.docx" TargetMode="External"/><Relationship Id="rId18" Type="http://schemas.openxmlformats.org/officeDocument/2006/relationships/hyperlink" Target="file:///h:\HJ%20Archive\2009\05-14-09.docx" TargetMode="External"/><Relationship Id="rId26" Type="http://schemas.openxmlformats.org/officeDocument/2006/relationships/hyperlink" Target="file:///h:\HJ%20Archive\2009\05-20-09.docx" TargetMode="External"/><Relationship Id="rId3" Type="http://schemas.openxmlformats.org/officeDocument/2006/relationships/webSettings" Target="webSettings.xml"/><Relationship Id="rId21" Type="http://schemas.openxmlformats.org/officeDocument/2006/relationships/hyperlink" Target="file:///h:\HJ%20Archive\2009\05-14-09.docx" TargetMode="External"/><Relationship Id="rId34" Type="http://schemas.openxmlformats.org/officeDocument/2006/relationships/hyperlink" Target="file:///p:\pprever\2009-10\453_20090520.docx" TargetMode="External"/><Relationship Id="rId7" Type="http://schemas.openxmlformats.org/officeDocument/2006/relationships/hyperlink" Target="file:///h:\SJ%20Archive\2009\02-19-09.docx" TargetMode="External"/><Relationship Id="rId12" Type="http://schemas.openxmlformats.org/officeDocument/2006/relationships/hyperlink" Target="file:///h:\HJ%20Archive\2009\03-25-09.docx" TargetMode="External"/><Relationship Id="rId17" Type="http://schemas.openxmlformats.org/officeDocument/2006/relationships/hyperlink" Target="file:///h:\HJ%20Archive\2009\05-13-09.docx" TargetMode="External"/><Relationship Id="rId25" Type="http://schemas.openxmlformats.org/officeDocument/2006/relationships/hyperlink" Target="file:///h:\HJ%20Archive\2009\05-20-09.docx" TargetMode="External"/><Relationship Id="rId33" Type="http://schemas.openxmlformats.org/officeDocument/2006/relationships/hyperlink" Target="file:///p:\pprever\2009-10\453_20090514.docx"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file:///h:\HJ%20Archive\2009\04-29-09.docx" TargetMode="External"/><Relationship Id="rId20" Type="http://schemas.openxmlformats.org/officeDocument/2006/relationships/hyperlink" Target="file:///h:\HJ%20Archive\2009\05-14-09.docx" TargetMode="External"/><Relationship Id="rId29" Type="http://schemas.openxmlformats.org/officeDocument/2006/relationships/hyperlink" Target="file:///p:\pprever\2009-10\453_20090312.docx" TargetMode="External"/><Relationship Id="rId1" Type="http://schemas.openxmlformats.org/officeDocument/2006/relationships/styles" Target="styles.xml"/><Relationship Id="rId6" Type="http://schemas.openxmlformats.org/officeDocument/2006/relationships/hyperlink" Target="file:///h:\SJ%20Archive\2009\02-19-09.docx" TargetMode="External"/><Relationship Id="rId11" Type="http://schemas.openxmlformats.org/officeDocument/2006/relationships/hyperlink" Target="file:///h:\SJ%20Archive\2009\03-24-09.docx" TargetMode="External"/><Relationship Id="rId24" Type="http://schemas.openxmlformats.org/officeDocument/2006/relationships/hyperlink" Target="file:///h:\SJ%20Archive\2009\05-20-09.docx" TargetMode="External"/><Relationship Id="rId32" Type="http://schemas.openxmlformats.org/officeDocument/2006/relationships/hyperlink" Target="file:///p:\pprever\2009-10\453_20090422.docx" TargetMode="External"/><Relationship Id="rId37"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file:///h:\HJ%20Archive\2009\04-28-09.docx" TargetMode="External"/><Relationship Id="rId23" Type="http://schemas.openxmlformats.org/officeDocument/2006/relationships/hyperlink" Target="file:///h:\SJ%20Archive\2009\05-20-09.docx" TargetMode="External"/><Relationship Id="rId28" Type="http://schemas.openxmlformats.org/officeDocument/2006/relationships/hyperlink" Target="file:///p:\pprever\2009-10\453_20090219.docx" TargetMode="External"/><Relationship Id="rId36" Type="http://schemas.openxmlformats.org/officeDocument/2006/relationships/footer" Target="footer2.xml"/><Relationship Id="rId10" Type="http://schemas.openxmlformats.org/officeDocument/2006/relationships/hyperlink" Target="file:///h:\SJ%20Archive\2009\03-17-09.docx" TargetMode="External"/><Relationship Id="rId19" Type="http://schemas.openxmlformats.org/officeDocument/2006/relationships/hyperlink" Target="file:///h:\HJ%20Archive\2009\05-14-09.docx" TargetMode="External"/><Relationship Id="rId31" Type="http://schemas.openxmlformats.org/officeDocument/2006/relationships/hyperlink" Target="file:///p:\pprever\2009-10\453_20090317.docx" TargetMode="External"/><Relationship Id="rId4" Type="http://schemas.openxmlformats.org/officeDocument/2006/relationships/footnotes" Target="footnotes.xml"/><Relationship Id="rId9" Type="http://schemas.openxmlformats.org/officeDocument/2006/relationships/hyperlink" Target="file:///h:\SJ%20Archive\2009\03-17-09.docx" TargetMode="External"/><Relationship Id="rId14" Type="http://schemas.openxmlformats.org/officeDocument/2006/relationships/hyperlink" Target="file:///h:\HJ%20Archive\2009\04-22-09.docx" TargetMode="External"/><Relationship Id="rId22" Type="http://schemas.openxmlformats.org/officeDocument/2006/relationships/hyperlink" Target="file:///h:\HJ%20Archive\2009\05-19-09.docx" TargetMode="External"/><Relationship Id="rId27" Type="http://schemas.openxmlformats.org/officeDocument/2006/relationships/hyperlink" Target="file:///h:\HJ%20Archive\2009\06-16-09.docx" TargetMode="External"/><Relationship Id="rId30" Type="http://schemas.openxmlformats.org/officeDocument/2006/relationships/hyperlink" Target="file:///p:\pprever\2009-10\453_20090316.docx"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AE0EA9D0.dotm</Template>
  <TotalTime>0</TotalTime>
  <Pages>3</Pages>
  <Words>1149</Words>
  <Characters>6262</Characters>
  <Application>Microsoft Office Word</Application>
  <DocSecurity>0</DocSecurity>
  <Lines>191</Lines>
  <Paragraphs>80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453: Livestock and poultry - South Carolina Legislature Online</dc:title>
  <dc:subject/>
  <dc:creator>GAYLE KUBALA</dc:creator>
  <cp:keywords/>
  <dc:description/>
  <cp:lastModifiedBy>N Cumfer</cp:lastModifiedBy>
  <cp:revision>6</cp:revision>
  <cp:lastPrinted>2009-05-20T23:25:00Z</cp:lastPrinted>
  <dcterms:created xsi:type="dcterms:W3CDTF">2009-08-04T15:25:00Z</dcterms:created>
  <dcterms:modified xsi:type="dcterms:W3CDTF">2014-11-24T14:59:00Z</dcterms:modified>
</cp:coreProperties>
</file>