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F6F" w:rsidRDefault="00F73F6F" w:rsidP="00F73F6F">
      <w:pPr>
        <w:widowControl w:val="0"/>
        <w:jc w:val="center"/>
      </w:pPr>
      <w:bookmarkStart w:id="0" w:name="_GoBack"/>
      <w:bookmarkEnd w:id="0"/>
      <w:r w:rsidRPr="00F73F6F">
        <w:rPr>
          <w:b/>
        </w:rPr>
        <w:t>South Carolina General Assembly</w:t>
      </w:r>
    </w:p>
    <w:p w:rsidR="00F73F6F" w:rsidRDefault="00F73F6F" w:rsidP="00F73F6F">
      <w:pPr>
        <w:widowControl w:val="0"/>
        <w:jc w:val="center"/>
      </w:pPr>
      <w:r>
        <w:t>118th Session, 2009-2010</w:t>
      </w:r>
    </w:p>
    <w:p w:rsidR="00F73F6F" w:rsidRDefault="00F73F6F" w:rsidP="00F73F6F">
      <w:pPr>
        <w:widowControl w:val="0"/>
        <w:jc w:val="left"/>
      </w:pPr>
    </w:p>
    <w:p w:rsidR="00F73F6F" w:rsidRDefault="00F73F6F" w:rsidP="00F73F6F">
      <w:pPr>
        <w:widowControl w:val="0"/>
        <w:jc w:val="left"/>
        <w:rPr>
          <w:b/>
        </w:rPr>
      </w:pPr>
      <w:r w:rsidRPr="00F73F6F">
        <w:rPr>
          <w:b/>
        </w:rPr>
        <w:t>H. 4605</w:t>
      </w:r>
    </w:p>
    <w:p w:rsidR="00F73F6F" w:rsidRDefault="00F73F6F" w:rsidP="00F73F6F">
      <w:pPr>
        <w:widowControl w:val="0"/>
        <w:jc w:val="left"/>
        <w:rPr>
          <w:b/>
        </w:rPr>
      </w:pPr>
    </w:p>
    <w:p w:rsidR="00F73F6F" w:rsidRDefault="00F73F6F" w:rsidP="00F73F6F">
      <w:pPr>
        <w:widowControl w:val="0"/>
        <w:jc w:val="left"/>
      </w:pPr>
      <w:r w:rsidRPr="00F73F6F">
        <w:rPr>
          <w:b/>
        </w:rPr>
        <w:t>STATUS INFORMATION</w:t>
      </w:r>
    </w:p>
    <w:p w:rsidR="00F73F6F" w:rsidRDefault="00F73F6F" w:rsidP="00F73F6F">
      <w:pPr>
        <w:widowControl w:val="0"/>
        <w:jc w:val="left"/>
      </w:pPr>
    </w:p>
    <w:p w:rsidR="00F73F6F" w:rsidRDefault="00F73F6F" w:rsidP="00F73F6F">
      <w:pPr>
        <w:widowControl w:val="0"/>
        <w:jc w:val="left"/>
      </w:pPr>
      <w:r>
        <w:t>Concurrent Resolution</w:t>
      </w:r>
    </w:p>
    <w:p w:rsidR="00F73F6F" w:rsidRDefault="00F73F6F" w:rsidP="00F73F6F">
      <w:pPr>
        <w:widowControl w:val="0"/>
        <w:jc w:val="left"/>
      </w:pPr>
      <w:r>
        <w:t>Sponsors: Rep. Huggins</w:t>
      </w:r>
    </w:p>
    <w:p w:rsidR="00F73F6F" w:rsidRDefault="00F73F6F" w:rsidP="00F73F6F">
      <w:pPr>
        <w:widowControl w:val="0"/>
        <w:jc w:val="left"/>
      </w:pPr>
      <w:r>
        <w:t>Document Path: l:\council\bills\rm\1095ahb10.docx</w:t>
      </w:r>
    </w:p>
    <w:p w:rsidR="00F73F6F" w:rsidRDefault="00F73F6F" w:rsidP="00F73F6F">
      <w:pPr>
        <w:widowControl w:val="0"/>
        <w:jc w:val="left"/>
      </w:pPr>
    </w:p>
    <w:p w:rsidR="00A65E24" w:rsidRDefault="00A65E24" w:rsidP="00F73F6F">
      <w:pPr>
        <w:widowControl w:val="0"/>
        <w:jc w:val="left"/>
      </w:pPr>
      <w:r>
        <w:t>Introduced in the House on February 23, 2010</w:t>
      </w:r>
    </w:p>
    <w:p w:rsidR="00A65E24" w:rsidRDefault="00A65E24" w:rsidP="00F73F6F">
      <w:pPr>
        <w:widowControl w:val="0"/>
        <w:jc w:val="left"/>
      </w:pPr>
      <w:r>
        <w:t>Introduced in the Senate on March 2, 2010</w:t>
      </w:r>
    </w:p>
    <w:p w:rsidR="00A65E24" w:rsidRDefault="00A65E24" w:rsidP="00F73F6F">
      <w:pPr>
        <w:widowControl w:val="0"/>
        <w:jc w:val="left"/>
      </w:pPr>
      <w:r>
        <w:t>Adopted by the General Assembly on March 9, 2010</w:t>
      </w:r>
    </w:p>
    <w:p w:rsidR="00A65E24" w:rsidRDefault="00A65E24" w:rsidP="00F73F6F">
      <w:pPr>
        <w:widowControl w:val="0"/>
        <w:jc w:val="left"/>
      </w:pPr>
    </w:p>
    <w:p w:rsidR="00F73F6F" w:rsidRDefault="00F73F6F" w:rsidP="00F73F6F">
      <w:pPr>
        <w:widowControl w:val="0"/>
        <w:jc w:val="left"/>
      </w:pPr>
      <w:r>
        <w:t xml:space="preserve">Summary: </w:t>
      </w:r>
      <w:r w:rsidR="00FD3069">
        <w:t>Realtor Day</w:t>
      </w:r>
    </w:p>
    <w:p w:rsidR="00F73F6F" w:rsidRDefault="00F73F6F" w:rsidP="00F73F6F">
      <w:pPr>
        <w:widowControl w:val="0"/>
        <w:jc w:val="left"/>
      </w:pPr>
    </w:p>
    <w:p w:rsidR="00F73F6F" w:rsidRDefault="00F73F6F" w:rsidP="00F73F6F">
      <w:pPr>
        <w:widowControl w:val="0"/>
        <w:jc w:val="left"/>
      </w:pPr>
    </w:p>
    <w:p w:rsidR="00F73F6F" w:rsidRDefault="00F73F6F" w:rsidP="00F73F6F">
      <w:pPr>
        <w:widowControl w:val="0"/>
        <w:tabs>
          <w:tab w:val="center" w:pos="590"/>
          <w:tab w:val="center" w:pos="1440"/>
          <w:tab w:val="left" w:pos="1872"/>
          <w:tab w:val="left" w:pos="9187"/>
        </w:tabs>
        <w:jc w:val="left"/>
      </w:pPr>
      <w:r w:rsidRPr="00F73F6F">
        <w:rPr>
          <w:b/>
        </w:rPr>
        <w:t>HISTORY OF LEGISLATIVE ACTIONS</w:t>
      </w:r>
    </w:p>
    <w:p w:rsidR="00F73F6F" w:rsidRDefault="00F73F6F" w:rsidP="00F73F6F">
      <w:pPr>
        <w:widowControl w:val="0"/>
        <w:tabs>
          <w:tab w:val="center" w:pos="590"/>
          <w:tab w:val="center" w:pos="1440"/>
          <w:tab w:val="left" w:pos="1872"/>
          <w:tab w:val="left" w:pos="9187"/>
        </w:tabs>
        <w:jc w:val="left"/>
      </w:pPr>
    </w:p>
    <w:p w:rsidR="00F73F6F" w:rsidRPr="00F73F6F" w:rsidRDefault="00F73F6F" w:rsidP="00F73F6F">
      <w:pPr>
        <w:widowControl w:val="0"/>
        <w:tabs>
          <w:tab w:val="center" w:pos="590"/>
          <w:tab w:val="center" w:pos="1440"/>
          <w:tab w:val="left" w:pos="1872"/>
          <w:tab w:val="left" w:pos="9187"/>
        </w:tabs>
        <w:jc w:val="left"/>
      </w:pPr>
      <w:r w:rsidRPr="00F73F6F">
        <w:rPr>
          <w:u w:val="single"/>
        </w:rPr>
        <w:tab/>
        <w:t>Date</w:t>
      </w:r>
      <w:r w:rsidRPr="00F73F6F">
        <w:rPr>
          <w:u w:val="single"/>
        </w:rPr>
        <w:tab/>
        <w:t>Body</w:t>
      </w:r>
      <w:r w:rsidRPr="00F73F6F">
        <w:rPr>
          <w:u w:val="single"/>
        </w:rPr>
        <w:tab/>
        <w:t>Action Description with journal page number</w:t>
      </w:r>
      <w:r w:rsidRPr="00F73F6F">
        <w:rPr>
          <w:u w:val="single"/>
        </w:rPr>
        <w:tab/>
      </w:r>
    </w:p>
    <w:p w:rsidR="00F47BA7" w:rsidRDefault="00F47BA7" w:rsidP="00F47BA7">
      <w:pPr>
        <w:widowControl w:val="0"/>
        <w:tabs>
          <w:tab w:val="right" w:pos="1008"/>
          <w:tab w:val="left" w:pos="1152"/>
          <w:tab w:val="left" w:pos="1872"/>
          <w:tab w:val="left" w:pos="9187"/>
        </w:tabs>
        <w:ind w:left="2088" w:hanging="2088"/>
        <w:jc w:val="left"/>
      </w:pPr>
      <w:r>
        <w:tab/>
        <w:t>2/23/2010</w:t>
      </w:r>
      <w:r>
        <w:tab/>
        <w:t>House</w:t>
      </w:r>
      <w:r>
        <w:tab/>
      </w:r>
      <w:r w:rsidRPr="00F93E6C">
        <w:t xml:space="preserve">Introduced </w:t>
      </w:r>
      <w:hyperlink r:id="rId7" w:history="1">
        <w:r w:rsidRPr="00392884">
          <w:rPr>
            <w:rStyle w:val="Hyperlink"/>
          </w:rPr>
          <w:t>HJ</w:t>
        </w:r>
      </w:hyperlink>
      <w:r>
        <w:noBreakHyphen/>
      </w:r>
      <w:r w:rsidRPr="00F93E6C">
        <w:t>3</w:t>
      </w:r>
    </w:p>
    <w:p w:rsidR="00F47BA7" w:rsidRDefault="00F47BA7" w:rsidP="00F47BA7">
      <w:pPr>
        <w:widowControl w:val="0"/>
        <w:tabs>
          <w:tab w:val="right" w:pos="1008"/>
          <w:tab w:val="left" w:pos="1152"/>
          <w:tab w:val="left" w:pos="1872"/>
          <w:tab w:val="left" w:pos="9187"/>
        </w:tabs>
        <w:ind w:left="2088" w:hanging="2088"/>
        <w:jc w:val="left"/>
      </w:pPr>
      <w:r>
        <w:tab/>
        <w:t>2/23/2010</w:t>
      </w:r>
      <w:r>
        <w:tab/>
        <w:t>House</w:t>
      </w:r>
      <w:r>
        <w:tab/>
      </w:r>
      <w:r w:rsidRPr="00F93E6C">
        <w:t>Referred to Commit</w:t>
      </w:r>
      <w:r>
        <w:t xml:space="preserve">tee on </w:t>
      </w:r>
      <w:r w:rsidRPr="00F93E6C">
        <w:rPr>
          <w:b/>
        </w:rPr>
        <w:t>Invitations and Memorial Resolutions</w:t>
      </w:r>
      <w:r w:rsidRPr="00F93E6C">
        <w:t xml:space="preserve"> </w:t>
      </w:r>
      <w:hyperlink r:id="rId8" w:history="1">
        <w:r w:rsidRPr="00392884">
          <w:rPr>
            <w:rStyle w:val="Hyperlink"/>
          </w:rPr>
          <w:t>HJ</w:t>
        </w:r>
      </w:hyperlink>
      <w:r>
        <w:noBreakHyphen/>
      </w:r>
      <w:r w:rsidRPr="00F93E6C">
        <w:t>3</w:t>
      </w:r>
    </w:p>
    <w:p w:rsidR="00F47BA7" w:rsidRDefault="00F47BA7" w:rsidP="00F47BA7">
      <w:pPr>
        <w:widowControl w:val="0"/>
        <w:tabs>
          <w:tab w:val="right" w:pos="1008"/>
          <w:tab w:val="left" w:pos="1152"/>
          <w:tab w:val="left" w:pos="1872"/>
          <w:tab w:val="left" w:pos="9187"/>
        </w:tabs>
        <w:ind w:left="2088" w:hanging="2088"/>
        <w:jc w:val="left"/>
      </w:pPr>
      <w:r>
        <w:tab/>
        <w:t>2/24/2010</w:t>
      </w:r>
      <w:r>
        <w:tab/>
        <w:t>House</w:t>
      </w:r>
      <w:r>
        <w:tab/>
      </w:r>
      <w:r w:rsidRPr="00F93E6C">
        <w:t xml:space="preserve">Committee report: Favorable </w:t>
      </w:r>
      <w:r w:rsidRPr="00F93E6C">
        <w:rPr>
          <w:b/>
        </w:rPr>
        <w:t>Invitations and Memorial Resolutions</w:t>
      </w:r>
      <w:r w:rsidRPr="00F93E6C">
        <w:t xml:space="preserve"> </w:t>
      </w:r>
      <w:hyperlink r:id="rId9" w:history="1">
        <w:r w:rsidRPr="00392884">
          <w:rPr>
            <w:rStyle w:val="Hyperlink"/>
          </w:rPr>
          <w:t>HJ</w:t>
        </w:r>
      </w:hyperlink>
      <w:r>
        <w:noBreakHyphen/>
      </w:r>
      <w:r w:rsidRPr="00F93E6C">
        <w:t>98</w:t>
      </w:r>
    </w:p>
    <w:p w:rsidR="00F47BA7" w:rsidRDefault="00F47BA7" w:rsidP="00F47BA7">
      <w:pPr>
        <w:widowControl w:val="0"/>
        <w:tabs>
          <w:tab w:val="right" w:pos="1008"/>
          <w:tab w:val="left" w:pos="1152"/>
          <w:tab w:val="left" w:pos="1872"/>
          <w:tab w:val="left" w:pos="9187"/>
        </w:tabs>
        <w:ind w:left="2088" w:hanging="2088"/>
        <w:jc w:val="left"/>
      </w:pPr>
      <w:r>
        <w:tab/>
        <w:t>2/25/2010</w:t>
      </w:r>
      <w:r>
        <w:tab/>
        <w:t>House</w:t>
      </w:r>
      <w:r>
        <w:tab/>
      </w:r>
      <w:r w:rsidRPr="00F93E6C">
        <w:t xml:space="preserve">Adopted, sent to Senate </w:t>
      </w:r>
      <w:hyperlink r:id="rId10" w:history="1">
        <w:r w:rsidRPr="00392884">
          <w:rPr>
            <w:rStyle w:val="Hyperlink"/>
          </w:rPr>
          <w:t>HJ</w:t>
        </w:r>
      </w:hyperlink>
      <w:r>
        <w:noBreakHyphen/>
      </w:r>
      <w:r w:rsidRPr="00F93E6C">
        <w:t>31</w:t>
      </w:r>
    </w:p>
    <w:p w:rsidR="00F47BA7" w:rsidRDefault="00F47BA7" w:rsidP="00F47BA7">
      <w:pPr>
        <w:widowControl w:val="0"/>
        <w:tabs>
          <w:tab w:val="right" w:pos="1008"/>
          <w:tab w:val="left" w:pos="1152"/>
          <w:tab w:val="left" w:pos="1872"/>
          <w:tab w:val="left" w:pos="9187"/>
        </w:tabs>
        <w:ind w:left="2088" w:hanging="2088"/>
        <w:jc w:val="left"/>
      </w:pPr>
      <w:r>
        <w:tab/>
        <w:t>2/25/2010</w:t>
      </w:r>
      <w:r>
        <w:tab/>
      </w:r>
      <w:r>
        <w:tab/>
      </w:r>
      <w:r w:rsidRPr="00F93E6C">
        <w:t>Scrivener's error corrected</w:t>
      </w:r>
    </w:p>
    <w:p w:rsidR="00F47BA7" w:rsidRDefault="00F47BA7" w:rsidP="00F47BA7">
      <w:pPr>
        <w:widowControl w:val="0"/>
        <w:tabs>
          <w:tab w:val="right" w:pos="1008"/>
          <w:tab w:val="left" w:pos="1152"/>
          <w:tab w:val="left" w:pos="1872"/>
          <w:tab w:val="left" w:pos="9187"/>
        </w:tabs>
        <w:ind w:left="2088" w:hanging="2088"/>
        <w:jc w:val="left"/>
      </w:pPr>
      <w:r>
        <w:tab/>
        <w:t>3/2/2010</w:t>
      </w:r>
      <w:r>
        <w:tab/>
        <w:t>Senate</w:t>
      </w:r>
      <w:r>
        <w:tab/>
      </w:r>
      <w:r w:rsidRPr="00F93E6C">
        <w:t xml:space="preserve">Introduced </w:t>
      </w:r>
      <w:hyperlink r:id="rId11" w:history="1">
        <w:r w:rsidRPr="00392884">
          <w:rPr>
            <w:rStyle w:val="Hyperlink"/>
          </w:rPr>
          <w:t>SJ</w:t>
        </w:r>
      </w:hyperlink>
      <w:r>
        <w:noBreakHyphen/>
      </w:r>
      <w:r w:rsidRPr="00F93E6C">
        <w:t>21</w:t>
      </w:r>
    </w:p>
    <w:p w:rsidR="00F47BA7" w:rsidRDefault="00F47BA7" w:rsidP="00F47BA7">
      <w:pPr>
        <w:widowControl w:val="0"/>
        <w:tabs>
          <w:tab w:val="right" w:pos="1008"/>
          <w:tab w:val="left" w:pos="1152"/>
          <w:tab w:val="left" w:pos="1872"/>
          <w:tab w:val="left" w:pos="9187"/>
        </w:tabs>
        <w:ind w:left="2088" w:hanging="2088"/>
        <w:jc w:val="left"/>
      </w:pPr>
      <w:r>
        <w:tab/>
        <w:t>3/2/2010</w:t>
      </w:r>
      <w:r>
        <w:tab/>
        <w:t>Senate</w:t>
      </w:r>
      <w:r>
        <w:tab/>
      </w:r>
      <w:r w:rsidRPr="00F93E6C">
        <w:t xml:space="preserve">Referred to Committee on </w:t>
      </w:r>
      <w:r w:rsidRPr="00F93E6C">
        <w:rPr>
          <w:b/>
        </w:rPr>
        <w:t>Invitations</w:t>
      </w:r>
      <w:r w:rsidRPr="00F93E6C">
        <w:t xml:space="preserve"> </w:t>
      </w:r>
      <w:hyperlink r:id="rId12" w:history="1">
        <w:r w:rsidRPr="00392884">
          <w:rPr>
            <w:rStyle w:val="Hyperlink"/>
          </w:rPr>
          <w:t>SJ</w:t>
        </w:r>
      </w:hyperlink>
      <w:r>
        <w:noBreakHyphen/>
      </w:r>
      <w:r w:rsidRPr="00F93E6C">
        <w:t>21</w:t>
      </w:r>
    </w:p>
    <w:p w:rsidR="00F47BA7" w:rsidRDefault="00F47BA7" w:rsidP="00F47BA7">
      <w:pPr>
        <w:widowControl w:val="0"/>
        <w:tabs>
          <w:tab w:val="right" w:pos="1008"/>
          <w:tab w:val="left" w:pos="1152"/>
          <w:tab w:val="left" w:pos="1872"/>
          <w:tab w:val="left" w:pos="9187"/>
        </w:tabs>
        <w:ind w:left="2088" w:hanging="2088"/>
        <w:jc w:val="left"/>
      </w:pPr>
      <w:r>
        <w:tab/>
        <w:t>3/4/2010</w:t>
      </w:r>
      <w:r>
        <w:tab/>
        <w:t>Senate</w:t>
      </w:r>
      <w:r>
        <w:tab/>
      </w:r>
      <w:r w:rsidRPr="00F93E6C">
        <w:t xml:space="preserve">Polled out of committee </w:t>
      </w:r>
      <w:r w:rsidRPr="00F93E6C">
        <w:rPr>
          <w:b/>
        </w:rPr>
        <w:t>Invitations</w:t>
      </w:r>
      <w:r w:rsidRPr="00F93E6C">
        <w:t xml:space="preserve"> </w:t>
      </w:r>
      <w:hyperlink r:id="rId13" w:history="1">
        <w:r w:rsidRPr="00392884">
          <w:rPr>
            <w:rStyle w:val="Hyperlink"/>
          </w:rPr>
          <w:t>SJ</w:t>
        </w:r>
      </w:hyperlink>
      <w:r>
        <w:noBreakHyphen/>
      </w:r>
      <w:r w:rsidRPr="00F93E6C">
        <w:t>8</w:t>
      </w:r>
    </w:p>
    <w:p w:rsidR="00F47BA7" w:rsidRDefault="00F47BA7" w:rsidP="00F47BA7">
      <w:pPr>
        <w:widowControl w:val="0"/>
        <w:tabs>
          <w:tab w:val="right" w:pos="1008"/>
          <w:tab w:val="left" w:pos="1152"/>
          <w:tab w:val="left" w:pos="1872"/>
          <w:tab w:val="left" w:pos="9187"/>
        </w:tabs>
        <w:ind w:left="2088" w:hanging="2088"/>
        <w:jc w:val="left"/>
      </w:pPr>
      <w:r>
        <w:tab/>
        <w:t>3/4/2010</w:t>
      </w:r>
      <w:r>
        <w:tab/>
        <w:t>Senate</w:t>
      </w:r>
      <w:r>
        <w:tab/>
      </w:r>
      <w:r w:rsidRPr="00F93E6C">
        <w:t xml:space="preserve">Committee report: Favorable </w:t>
      </w:r>
      <w:r w:rsidRPr="00F93E6C">
        <w:rPr>
          <w:b/>
        </w:rPr>
        <w:t>Invitations</w:t>
      </w:r>
      <w:r w:rsidRPr="00F93E6C">
        <w:t xml:space="preserve"> </w:t>
      </w:r>
      <w:hyperlink r:id="rId14" w:history="1">
        <w:r w:rsidRPr="00392884">
          <w:rPr>
            <w:rStyle w:val="Hyperlink"/>
          </w:rPr>
          <w:t>SJ</w:t>
        </w:r>
      </w:hyperlink>
      <w:r>
        <w:noBreakHyphen/>
      </w:r>
      <w:r w:rsidRPr="00F93E6C">
        <w:t>8</w:t>
      </w:r>
    </w:p>
    <w:p w:rsidR="00F47BA7" w:rsidRDefault="00F47BA7" w:rsidP="00F47BA7">
      <w:pPr>
        <w:widowControl w:val="0"/>
        <w:tabs>
          <w:tab w:val="right" w:pos="1008"/>
          <w:tab w:val="left" w:pos="1152"/>
          <w:tab w:val="left" w:pos="1872"/>
          <w:tab w:val="left" w:pos="9187"/>
        </w:tabs>
        <w:ind w:left="2088" w:hanging="2088"/>
        <w:jc w:val="left"/>
      </w:pPr>
      <w:r>
        <w:tab/>
        <w:t>3/5/2010</w:t>
      </w:r>
      <w:r>
        <w:tab/>
      </w:r>
      <w:r>
        <w:tab/>
      </w:r>
      <w:r w:rsidRPr="00F93E6C">
        <w:t>Scrivener's error corrected</w:t>
      </w:r>
    </w:p>
    <w:p w:rsidR="00F47BA7" w:rsidRDefault="00F47BA7" w:rsidP="00F47BA7">
      <w:pPr>
        <w:widowControl w:val="0"/>
        <w:tabs>
          <w:tab w:val="right" w:pos="1008"/>
          <w:tab w:val="left" w:pos="1152"/>
          <w:tab w:val="left" w:pos="1872"/>
          <w:tab w:val="left" w:pos="9187"/>
        </w:tabs>
        <w:ind w:left="2088" w:hanging="2088"/>
        <w:jc w:val="left"/>
      </w:pPr>
      <w:r>
        <w:tab/>
        <w:t>3/9/2010</w:t>
      </w:r>
      <w:r>
        <w:tab/>
        <w:t>Senate</w:t>
      </w:r>
      <w:r>
        <w:tab/>
      </w:r>
      <w:r w:rsidRPr="00F93E6C">
        <w:t xml:space="preserve">Adopted, returned to House with concurrence </w:t>
      </w:r>
      <w:hyperlink r:id="rId15" w:history="1">
        <w:r w:rsidRPr="00392884">
          <w:rPr>
            <w:rStyle w:val="Hyperlink"/>
          </w:rPr>
          <w:t>SJ</w:t>
        </w:r>
      </w:hyperlink>
      <w:r>
        <w:noBreakHyphen/>
      </w:r>
      <w:r w:rsidRPr="00F93E6C">
        <w:t>35</w:t>
      </w:r>
    </w:p>
    <w:p w:rsidR="00F47BA7" w:rsidRDefault="00F47BA7" w:rsidP="00F47BA7">
      <w:pPr>
        <w:widowControl w:val="0"/>
        <w:tabs>
          <w:tab w:val="right" w:pos="1008"/>
          <w:tab w:val="left" w:pos="1152"/>
          <w:tab w:val="left" w:pos="1872"/>
          <w:tab w:val="left" w:pos="9187"/>
        </w:tabs>
        <w:ind w:left="2088" w:hanging="2088"/>
        <w:jc w:val="left"/>
      </w:pPr>
    </w:p>
    <w:p w:rsidR="00F73F6F" w:rsidRPr="00F73F6F" w:rsidRDefault="00F73F6F" w:rsidP="00F73F6F">
      <w:pPr>
        <w:widowControl w:val="0"/>
        <w:tabs>
          <w:tab w:val="right" w:pos="1008"/>
          <w:tab w:val="left" w:pos="1152"/>
          <w:tab w:val="left" w:pos="1872"/>
          <w:tab w:val="left" w:pos="9187"/>
        </w:tabs>
        <w:ind w:left="2088" w:hanging="2088"/>
        <w:jc w:val="left"/>
      </w:pPr>
    </w:p>
    <w:p w:rsidR="00F73F6F" w:rsidRDefault="00F73F6F" w:rsidP="00F73F6F">
      <w:pPr>
        <w:widowControl w:val="0"/>
        <w:jc w:val="left"/>
      </w:pPr>
      <w:r w:rsidRPr="00F73F6F">
        <w:rPr>
          <w:b/>
        </w:rPr>
        <w:t>VERSIONS OF THIS BILL</w:t>
      </w:r>
    </w:p>
    <w:p w:rsidR="00F73F6F" w:rsidRDefault="00F73F6F" w:rsidP="00F73F6F">
      <w:pPr>
        <w:widowControl w:val="0"/>
        <w:jc w:val="left"/>
      </w:pPr>
    </w:p>
    <w:p w:rsidR="00F73F6F" w:rsidRDefault="00F9160A" w:rsidP="00F73F6F">
      <w:pPr>
        <w:widowControl w:val="0"/>
        <w:jc w:val="left"/>
      </w:pPr>
      <w:hyperlink r:id="rId16" w:history="1">
        <w:r w:rsidR="00F73F6F">
          <w:rPr>
            <w:rStyle w:val="Hyperlink"/>
          </w:rPr>
          <w:t>2/23/2010</w:t>
        </w:r>
      </w:hyperlink>
    </w:p>
    <w:p w:rsidR="008476D4" w:rsidRDefault="00F9160A" w:rsidP="00F73F6F">
      <w:hyperlink r:id="rId17" w:history="1">
        <w:r w:rsidR="008476D4" w:rsidRPr="008476D4">
          <w:rPr>
            <w:rStyle w:val="Hyperlink"/>
          </w:rPr>
          <w:t>2/24/2010</w:t>
        </w:r>
      </w:hyperlink>
    </w:p>
    <w:p w:rsidR="007F1EE9" w:rsidRDefault="00F9160A" w:rsidP="00F73F6F">
      <w:hyperlink r:id="rId18" w:history="1">
        <w:r w:rsidR="007F1EE9" w:rsidRPr="007F1EE9">
          <w:rPr>
            <w:rStyle w:val="Hyperlink"/>
          </w:rPr>
          <w:t>2/25/2010</w:t>
        </w:r>
      </w:hyperlink>
    </w:p>
    <w:p w:rsidR="004A4CCE" w:rsidRDefault="00F9160A" w:rsidP="00F73F6F">
      <w:hyperlink r:id="rId19" w:history="1">
        <w:r w:rsidR="004A4CCE" w:rsidRPr="004A4CCE">
          <w:rPr>
            <w:rStyle w:val="Hyperlink"/>
          </w:rPr>
          <w:t>3/4/2010</w:t>
        </w:r>
      </w:hyperlink>
    </w:p>
    <w:p w:rsidR="006C5F97" w:rsidRDefault="00F9160A" w:rsidP="00F73F6F">
      <w:hyperlink r:id="rId20" w:history="1">
        <w:r w:rsidR="006C5F97" w:rsidRPr="006C5F97">
          <w:rPr>
            <w:rStyle w:val="Hyperlink"/>
          </w:rPr>
          <w:t>3/5/2010</w:t>
        </w:r>
      </w:hyperlink>
    </w:p>
    <w:p w:rsidR="00F73F6F" w:rsidRDefault="00F73F6F" w:rsidP="00F73F6F"/>
    <w:p w:rsidR="00F73F6F" w:rsidRDefault="00F73F6F" w:rsidP="00F73F6F">
      <w:pPr>
        <w:sectPr w:rsidR="00F73F6F" w:rsidSect="00F73F6F">
          <w:pgSz w:w="12240" w:h="15840" w:code="1"/>
          <w:pgMar w:top="1080" w:right="1440" w:bottom="1080" w:left="1440" w:header="720" w:footer="720" w:gutter="0"/>
          <w:cols w:space="720"/>
          <w:noEndnote/>
          <w:docGrid w:linePitch="360"/>
        </w:sectPr>
      </w:pPr>
    </w:p>
    <w:p w:rsidR="006C5F97" w:rsidRDefault="006C5F97" w:rsidP="001D7F4F">
      <w:pPr>
        <w:pStyle w:val="BillDots"/>
      </w:pPr>
      <w:r>
        <w:lastRenderedPageBreak/>
        <w:t>POLLED OUT OF COMMITTEE</w:t>
      </w:r>
    </w:p>
    <w:p w:rsidR="006C5F97" w:rsidRDefault="006C5F97" w:rsidP="001D7F4F">
      <w:pPr>
        <w:pStyle w:val="BillDots"/>
      </w:pPr>
      <w:r>
        <w:t>MAJORITY FAVORABLE</w:t>
      </w:r>
    </w:p>
    <w:p w:rsidR="006C5F97" w:rsidRDefault="006C5F97" w:rsidP="001D7F4F">
      <w:pPr>
        <w:pStyle w:val="BillDots"/>
      </w:pPr>
      <w:r>
        <w:t>March 4, 2010</w:t>
      </w:r>
    </w:p>
    <w:p w:rsidR="006C5F97" w:rsidRDefault="006C5F97" w:rsidP="001D7F4F">
      <w:pPr>
        <w:pStyle w:val="BillDots"/>
      </w:pPr>
    </w:p>
    <w:p w:rsidR="006C5F97" w:rsidRPr="005362DF" w:rsidRDefault="006C5F97" w:rsidP="005362DF">
      <w:pPr>
        <w:pStyle w:val="BillDots"/>
        <w:tabs>
          <w:tab w:val="clear" w:pos="216"/>
          <w:tab w:val="clear" w:pos="432"/>
          <w:tab w:val="clear" w:pos="648"/>
          <w:tab w:val="clear" w:pos="864"/>
          <w:tab w:val="clear" w:pos="1080"/>
          <w:tab w:val="clear" w:pos="1296"/>
          <w:tab w:val="clear" w:pos="5904"/>
          <w:tab w:val="right" w:pos="5933"/>
        </w:tabs>
      </w:pPr>
      <w:r>
        <w:tab/>
      </w:r>
      <w:r>
        <w:rPr>
          <w:b/>
          <w:sz w:val="36"/>
        </w:rPr>
        <w:t>H. 4605</w:t>
      </w:r>
    </w:p>
    <w:p w:rsidR="006C5F97" w:rsidRDefault="006C5F97" w:rsidP="001D7F4F">
      <w:pPr>
        <w:pStyle w:val="BillDots"/>
      </w:pPr>
    </w:p>
    <w:p w:rsidR="006C5F97" w:rsidRDefault="006C5F97" w:rsidP="005362DF">
      <w:pPr>
        <w:pStyle w:val="BillDots"/>
        <w:jc w:val="center"/>
      </w:pPr>
      <w:r>
        <w:t xml:space="preserve">Introduced by </w:t>
      </w:r>
      <w:r w:rsidRPr="000E3D8E">
        <w:t>Rep. Huggins</w:t>
      </w:r>
    </w:p>
    <w:p w:rsidR="006C5F97" w:rsidRDefault="006C5F97" w:rsidP="001D7F4F">
      <w:pPr>
        <w:pStyle w:val="BillDots"/>
      </w:pPr>
    </w:p>
    <w:p w:rsidR="006C5F97" w:rsidRDefault="006C5F97" w:rsidP="00A1758B">
      <w:pPr>
        <w:pStyle w:val="BillDots"/>
        <w:tabs>
          <w:tab w:val="clear" w:pos="216"/>
          <w:tab w:val="clear" w:pos="432"/>
          <w:tab w:val="clear" w:pos="648"/>
          <w:tab w:val="clear" w:pos="864"/>
          <w:tab w:val="clear" w:pos="1080"/>
          <w:tab w:val="clear" w:pos="1296"/>
          <w:tab w:val="clear" w:pos="5904"/>
          <w:tab w:val="right" w:pos="5933"/>
        </w:tabs>
      </w:pPr>
      <w:r>
        <w:t>S. Printed 3/4/10--S.</w:t>
      </w:r>
      <w:r>
        <w:tab/>
        <w:t>[SEC 3/5/10 2:59 PM]</w:t>
      </w:r>
    </w:p>
    <w:p w:rsidR="006C5F97" w:rsidRDefault="006C5F97" w:rsidP="001D7F4F">
      <w:pPr>
        <w:pStyle w:val="BillDots"/>
      </w:pPr>
      <w:r>
        <w:t>Read the first time March 2, 2010.</w:t>
      </w:r>
    </w:p>
    <w:p w:rsidR="006C5F97" w:rsidRPr="005362DF" w:rsidRDefault="006C5F97" w:rsidP="005362DF">
      <w:pPr>
        <w:pStyle w:val="BillDots"/>
        <w:jc w:val="center"/>
      </w:pPr>
      <w:r>
        <w:rPr>
          <w:u w:val="single"/>
        </w:rPr>
        <w:t>            </w:t>
      </w:r>
    </w:p>
    <w:p w:rsidR="006C5F97" w:rsidRDefault="006C5F97" w:rsidP="001D7F4F">
      <w:pPr>
        <w:pStyle w:val="BillDots"/>
      </w:pPr>
    </w:p>
    <w:p w:rsidR="006C5F97" w:rsidRPr="005362DF" w:rsidRDefault="006C5F97" w:rsidP="005362DF">
      <w:pPr>
        <w:pStyle w:val="BillDots"/>
        <w:jc w:val="center"/>
      </w:pPr>
      <w:r>
        <w:rPr>
          <w:b/>
        </w:rPr>
        <w:t>THE COMMITTEE ON INVITATIONS</w:t>
      </w:r>
    </w:p>
    <w:p w:rsidR="006C5F97" w:rsidRDefault="006C5F97" w:rsidP="001D7F4F">
      <w:pPr>
        <w:pStyle w:val="BillDots"/>
      </w:pPr>
      <w:r>
        <w:tab/>
        <w:t>To whom was referred a Concurrent Resolution (H. 4605) to declare Tuesday, March 2, 2010, South Carolina Realtor Day in order to recognize and honor the many outstanding realtors and real estate professionals, etc., respectfully</w:t>
      </w:r>
    </w:p>
    <w:p w:rsidR="006C5F97" w:rsidRPr="005362DF" w:rsidRDefault="006C5F97" w:rsidP="005362DF">
      <w:pPr>
        <w:pStyle w:val="BillDots"/>
        <w:jc w:val="center"/>
      </w:pPr>
      <w:r>
        <w:rPr>
          <w:b/>
        </w:rPr>
        <w:t>REPORT:</w:t>
      </w:r>
    </w:p>
    <w:p w:rsidR="006C5F97" w:rsidRDefault="006C5F97" w:rsidP="001D7F4F">
      <w:pPr>
        <w:pStyle w:val="BillDots"/>
      </w:pPr>
      <w:r>
        <w:tab/>
        <w:t>Has polled the Concurrent Resolution out majority favorable.</w:t>
      </w:r>
    </w:p>
    <w:p w:rsidR="006C5F97" w:rsidRDefault="006C5F97" w:rsidP="001D7F4F">
      <w:pPr>
        <w:pStyle w:val="BillDots"/>
      </w:pPr>
    </w:p>
    <w:p w:rsidR="006C5F97" w:rsidRDefault="006C5F97" w:rsidP="001D7F4F">
      <w:pPr>
        <w:pStyle w:val="BillDots"/>
        <w:sectPr w:rsidR="006C5F97" w:rsidSect="00823EB7">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C5F97" w:rsidRDefault="006C5F97" w:rsidP="001D7F4F">
      <w:pPr>
        <w:pStyle w:val="BillDots"/>
      </w:pPr>
    </w:p>
    <w:p w:rsidR="006C5F97" w:rsidRDefault="006C5F97" w:rsidP="003D01E8">
      <w:pPr>
        <w:pStyle w:val="Numbersforbills"/>
      </w:pPr>
    </w:p>
    <w:p w:rsidR="006C5F97" w:rsidRDefault="006C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F97" w:rsidRDefault="006C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F97" w:rsidRDefault="006C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F97" w:rsidRDefault="006C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F97" w:rsidRDefault="006C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F97" w:rsidRDefault="006C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F97" w:rsidRPr="00325348" w:rsidRDefault="006C5F97" w:rsidP="000C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C5F97" w:rsidRDefault="006C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F97" w:rsidRPr="008573B1" w:rsidRDefault="006C5F97" w:rsidP="000E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Pr="008573B1">
        <w:rPr>
          <w:rFonts w:eastAsiaTheme="minorHAnsi"/>
          <w:color w:val="000000" w:themeColor="text1"/>
          <w:szCs w:val="22"/>
          <w:u w:color="000000" w:themeColor="text1"/>
        </w:rPr>
        <w:t xml:space="preserve">DECLARE TUESDAY, </w:t>
      </w:r>
      <w:r>
        <w:rPr>
          <w:rFonts w:eastAsiaTheme="minorHAnsi"/>
          <w:color w:val="000000" w:themeColor="text1"/>
          <w:szCs w:val="22"/>
          <w:u w:color="000000" w:themeColor="text1"/>
        </w:rPr>
        <w:t>MARCH 2, 2010</w:t>
      </w:r>
      <w:r w:rsidRPr="008573B1">
        <w:rPr>
          <w:rFonts w:eastAsiaTheme="minorHAnsi"/>
          <w:color w:val="000000" w:themeColor="text1"/>
          <w:szCs w:val="22"/>
          <w:u w:color="000000" w:themeColor="text1"/>
        </w:rPr>
        <w:t>, SOUTH CAROLINA REALTOR DAY IN ORDER TO RECOGNIZE AND HONOR THE MANY OUTSTANDING REALTORS AND REAL ESTATE PROFESSIONALS IN OUR STATE.</w:t>
      </w:r>
    </w:p>
    <w:p w:rsidR="006C5F97" w:rsidRDefault="006C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F97" w:rsidRPr="008573B1"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8573B1">
        <w:rPr>
          <w:rFonts w:eastAsiaTheme="minorHAnsi"/>
          <w:color w:val="000000" w:themeColor="text1"/>
          <w:szCs w:val="22"/>
          <w:u w:color="000000" w:themeColor="text1"/>
        </w:rPr>
        <w:t>a healthy and happy society must fulfill the desires and aspirations of the majority of its members while protecting the rights of each of its individual entities; and</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our citizens desire to live in communities where the wonders of our Creator are </w:t>
      </w:r>
      <w:r>
        <w:rPr>
          <w:rFonts w:eastAsiaTheme="minorHAnsi"/>
          <w:color w:val="000000" w:themeColor="text1"/>
          <w:szCs w:val="22"/>
          <w:u w:color="000000" w:themeColor="text1"/>
        </w:rPr>
        <w:t>shaped</w:t>
      </w:r>
      <w:r w:rsidRPr="00D94B73">
        <w:rPr>
          <w:rFonts w:eastAsiaTheme="minorHAnsi"/>
          <w:color w:val="000000" w:themeColor="text1"/>
          <w:szCs w:val="22"/>
          <w:u w:color="000000" w:themeColor="text1"/>
        </w:rPr>
        <w:t xml:space="preserve"> and preserved and where the prosperity of the members of the society, as well as the animal and plant life indigenous to the environment, is protected and nurtured; and</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our society has been established and maintained and has prospered based on a recognition of the rights of each individual member, many of the most important of these rights </w:t>
      </w:r>
      <w:r>
        <w:rPr>
          <w:rFonts w:eastAsiaTheme="minorHAnsi"/>
          <w:color w:val="000000" w:themeColor="text1"/>
          <w:szCs w:val="22"/>
          <w:u w:color="000000" w:themeColor="text1"/>
        </w:rPr>
        <w:t>being</w:t>
      </w:r>
      <w:r w:rsidRPr="00D94B73">
        <w:rPr>
          <w:rFonts w:eastAsiaTheme="minorHAnsi"/>
          <w:color w:val="000000" w:themeColor="text1"/>
          <w:szCs w:val="22"/>
          <w:u w:color="000000" w:themeColor="text1"/>
        </w:rPr>
        <w:t xml:space="preserve"> codified in our nation</w:t>
      </w:r>
      <w:r w:rsidRPr="00965418">
        <w:rPr>
          <w:rFonts w:eastAsiaTheme="minorHAnsi"/>
          <w:color w:val="000000" w:themeColor="text1"/>
          <w:szCs w:val="22"/>
          <w:u w:color="000000" w:themeColor="text1"/>
        </w:rPr>
        <w:t>’</w:t>
      </w:r>
      <w:r w:rsidRPr="00D94B73">
        <w:rPr>
          <w:rFonts w:eastAsiaTheme="minorHAnsi"/>
          <w:color w:val="000000" w:themeColor="text1"/>
          <w:szCs w:val="22"/>
          <w:u w:color="000000" w:themeColor="text1"/>
        </w:rPr>
        <w:t>s Bill of Rights; and</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our forefathers found it prudent and wise to ensure the protection of an individual</w:t>
      </w:r>
      <w:r w:rsidRPr="00965418">
        <w:rPr>
          <w:rFonts w:eastAsiaTheme="minorHAnsi"/>
          <w:color w:val="000000" w:themeColor="text1"/>
          <w:szCs w:val="22"/>
          <w:u w:color="000000" w:themeColor="text1"/>
        </w:rPr>
        <w:t>’</w:t>
      </w:r>
      <w:r w:rsidRPr="00D94B73">
        <w:rPr>
          <w:rFonts w:eastAsiaTheme="minorHAnsi"/>
          <w:color w:val="000000" w:themeColor="text1"/>
          <w:szCs w:val="22"/>
          <w:u w:color="000000" w:themeColor="text1"/>
        </w:rPr>
        <w:t>s property rights by establishing these rights in both the Fifth and Fourteenth Amendments to the United States Constitution; and</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homeownership provides a sense of security for South Carolina families and their children and results in better education, more secure neighborhoods, and a better quality of life for our children; and</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the purchase of a home for most South Carolinians is the single largest investment they will ever make; and</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all families in South Carolina regardless of race, color, religion, gender, handicap, familial status, or national origin should have the opportunity to pursue the American dream of homeownership; and</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housing affordability and choices should be market driven, based on the principles of free enterprise, so the American dream of homeownership can be protected and preserved for future generations of South Carolinians; and </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South Carolina REALTORS is an association with nearly </w:t>
      </w:r>
      <w:r>
        <w:rPr>
          <w:rFonts w:eastAsiaTheme="minorHAnsi"/>
          <w:color w:val="000000" w:themeColor="text1"/>
          <w:szCs w:val="22"/>
          <w:u w:color="000000" w:themeColor="text1"/>
        </w:rPr>
        <w:t>eighteen</w:t>
      </w:r>
      <w:r w:rsidRPr="00D94B73">
        <w:rPr>
          <w:rFonts w:eastAsiaTheme="minorHAnsi"/>
          <w:color w:val="000000" w:themeColor="text1"/>
          <w:szCs w:val="22"/>
          <w:u w:color="000000" w:themeColor="text1"/>
        </w:rPr>
        <w:t xml:space="preserve"> thousand members and twenty</w:t>
      </w:r>
      <w:r>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two local associations throughout the State; and</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the members of South Carolina REALTORS provide diverse and specialized services in South Carolina in the purchase, sale, leasing, or appraisal of real property, including residential, commercial, industrial, retail development, consulting services, estates, foreclosures, international affairs, investments, luxury homes, property management, and property rehabilitation; and</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in addition to the unmatched array of member programs, products, and services that South Carolina REALTORS provides to its members, the association also provides critical real estate continuing</w:t>
      </w:r>
      <w:r>
        <w:rPr>
          <w:rFonts w:eastAsiaTheme="minorHAnsi"/>
          <w:color w:val="000000" w:themeColor="text1"/>
          <w:szCs w:val="22"/>
          <w:u w:color="000000" w:themeColor="text1"/>
        </w:rPr>
        <w:t>-</w:t>
      </w:r>
      <w:r w:rsidRPr="00D94B73">
        <w:rPr>
          <w:rFonts w:eastAsiaTheme="minorHAnsi"/>
          <w:color w:val="000000" w:themeColor="text1"/>
          <w:szCs w:val="22"/>
          <w:u w:color="000000" w:themeColor="text1"/>
        </w:rPr>
        <w:t>education resources to real estate professionals in South Carolina through its Graduate Realtor Institute Program; and</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South Carolina REALTORS has for many years developed and distributed uniform lease and other common real estate forms that are used and relied on by realtors in South Carolina; and</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beyond the services it provides to its members and real estate professionals, South Carolina REALTORS has taken public</w:t>
      </w:r>
      <w:r>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interest positions on local, regional, state, and federal issues relating to the protection of consumers and the real estate industry, including private</w:t>
      </w:r>
      <w:r>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property rights, seller disclosure initiatives, and undue taxation; and</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South Carolina REALTORS and its members are truly the keepers of the American dream of homeownership. Now, therefore,</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Be it resolved by the House of Representatives, the Senate concurring:</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That the members of the South Carolina General Assembly, by this resolution, declare </w:t>
      </w:r>
      <w:r>
        <w:rPr>
          <w:rFonts w:eastAsiaTheme="minorHAnsi"/>
          <w:color w:val="000000" w:themeColor="text1"/>
          <w:szCs w:val="22"/>
          <w:u w:color="000000" w:themeColor="text1"/>
        </w:rPr>
        <w:t>Tuesday, March 2, 2010</w:t>
      </w:r>
      <w:r w:rsidRPr="00D94B73">
        <w:rPr>
          <w:rFonts w:eastAsiaTheme="minorHAnsi"/>
          <w:color w:val="000000" w:themeColor="text1"/>
          <w:szCs w:val="22"/>
          <w:u w:color="000000" w:themeColor="text1"/>
        </w:rPr>
        <w:t>, South Carolina Realtor Day in order to recognize and honor the many outstanding realtors and real estate professionals in our State.</w:t>
      </w: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F97" w:rsidRPr="00D94B73" w:rsidRDefault="006C5F97"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94B73">
        <w:rPr>
          <w:rFonts w:eastAsiaTheme="minorHAnsi"/>
          <w:color w:val="000000" w:themeColor="text1"/>
          <w:szCs w:val="22"/>
          <w:u w:color="000000" w:themeColor="text1"/>
        </w:rPr>
        <w:t>Be it further resolved that a copy of t</w:t>
      </w:r>
      <w:r>
        <w:rPr>
          <w:rFonts w:eastAsiaTheme="minorHAnsi"/>
          <w:color w:val="000000" w:themeColor="text1"/>
          <w:szCs w:val="22"/>
          <w:u w:color="000000" w:themeColor="text1"/>
        </w:rPr>
        <w:t>his resolution be forwarded to Jay Rinehart</w:t>
      </w:r>
      <w:r w:rsidRPr="00D94B73">
        <w:rPr>
          <w:rFonts w:eastAsiaTheme="minorHAnsi"/>
          <w:color w:val="000000" w:themeColor="text1"/>
          <w:szCs w:val="22"/>
          <w:u w:color="000000" w:themeColor="text1"/>
        </w:rPr>
        <w:t>, 20</w:t>
      </w:r>
      <w:r>
        <w:rPr>
          <w:rFonts w:eastAsiaTheme="minorHAnsi"/>
          <w:color w:val="000000" w:themeColor="text1"/>
          <w:szCs w:val="22"/>
          <w:u w:color="000000" w:themeColor="text1"/>
        </w:rPr>
        <w:t>10</w:t>
      </w:r>
      <w:r w:rsidRPr="00D94B73">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P</w:t>
      </w:r>
      <w:r w:rsidRPr="00D94B73">
        <w:rPr>
          <w:rFonts w:eastAsiaTheme="minorHAnsi"/>
          <w:color w:val="000000" w:themeColor="text1"/>
          <w:szCs w:val="22"/>
          <w:u w:color="000000" w:themeColor="text1"/>
        </w:rPr>
        <w:t>resident of South Carolina REALTORS.</w:t>
      </w:r>
    </w:p>
    <w:p w:rsidR="006C5F97" w:rsidRDefault="006C5F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3C29" w:rsidRDefault="000C3C29" w:rsidP="006C5F97">
      <w:pPr>
        <w:pStyle w:val="BillDots"/>
      </w:pPr>
    </w:p>
    <w:sectPr w:rsidR="000C3C29" w:rsidSect="00823EB7">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31D" w:rsidRDefault="00A4631D" w:rsidP="009F0C77">
      <w:r>
        <w:separator/>
      </w:r>
    </w:p>
  </w:endnote>
  <w:endnote w:type="continuationSeparator" w:id="0">
    <w:p w:rsidR="00A4631D" w:rsidRDefault="00A463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AB74D4-EB5A-4CB8-9998-3E48D7F3157C}"/>
    <w:embedBold r:id="rId2" w:fontKey="{A30A4882-9FD3-4FD5-BEEC-2503C4A1B47A}"/>
  </w:font>
  <w:font w:name="Calibri">
    <w:panose1 w:val="020F0502020204030204"/>
    <w:charset w:val="00"/>
    <w:family w:val="swiss"/>
    <w:pitch w:val="variable"/>
    <w:sig w:usb0="E10002FF" w:usb1="4000ACFF" w:usb2="00000009" w:usb3="00000000" w:csb0="0000019F" w:csb1="00000000"/>
    <w:embedRegular r:id="rId3" w:fontKey="{2C7D3173-F99A-4B09-88CF-4712260BBF6C}"/>
  </w:font>
  <w:font w:name="Tahoma">
    <w:panose1 w:val="020B0604030504040204"/>
    <w:charset w:val="00"/>
    <w:family w:val="swiss"/>
    <w:pitch w:val="variable"/>
    <w:sig w:usb0="21002A87" w:usb1="80000000" w:usb2="00000008" w:usb3="00000000" w:csb0="000101FF" w:csb1="00000000"/>
    <w:embedRegular r:id="rId4" w:fontKey="{5EDEB587-466C-4859-81B5-55AC29840D50}"/>
  </w:font>
  <w:font w:name="Cambria">
    <w:panose1 w:val="02040503050406030204"/>
    <w:charset w:val="00"/>
    <w:family w:val="roman"/>
    <w:pitch w:val="variable"/>
    <w:sig w:usb0="E00002FF" w:usb1="400004FF" w:usb2="00000000" w:usb3="00000000" w:csb0="0000019F" w:csb1="00000000"/>
    <w:embedRegular r:id="rId5" w:fontKey="{C300BFC8-4ED9-4ADF-9AF3-5CB77A5D9C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F97" w:rsidRPr="000C3C29" w:rsidRDefault="006C5F97" w:rsidP="000C3C29">
    <w:pPr>
      <w:pStyle w:val="Footer"/>
      <w:tabs>
        <w:tab w:val="clear" w:pos="4680"/>
        <w:tab w:val="clear" w:pos="9360"/>
        <w:tab w:val="center" w:pos="2995"/>
      </w:tabs>
      <w:spacing w:before="120"/>
    </w:pPr>
    <w:r>
      <w:t>[4605-</w:t>
    </w:r>
    <w:r w:rsidR="00F9160A">
      <w:fldChar w:fldCharType="begin"/>
    </w:r>
    <w:r w:rsidR="00F9160A">
      <w:instrText xml:space="preserve"> PAGE  \* MERGEFORMAT </w:instrText>
    </w:r>
    <w:r w:rsidR="00F9160A">
      <w:fldChar w:fldCharType="separate"/>
    </w:r>
    <w:r w:rsidR="00F9160A">
      <w:rPr>
        <w:noProof/>
      </w:rPr>
      <w:t>1</w:t>
    </w:r>
    <w:r w:rsidR="00F9160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EB7" w:rsidRPr="000C3C29" w:rsidRDefault="006C5F97" w:rsidP="000C3C29">
    <w:pPr>
      <w:pStyle w:val="Footer"/>
      <w:tabs>
        <w:tab w:val="clear" w:pos="4680"/>
        <w:tab w:val="clear" w:pos="9360"/>
        <w:tab w:val="center" w:pos="2995"/>
      </w:tabs>
      <w:spacing w:before="120"/>
    </w:pPr>
    <w:r>
      <w:t>[4605]</w:t>
    </w:r>
    <w:r>
      <w:tab/>
    </w:r>
    <w:r w:rsidR="00AD58F9">
      <w:fldChar w:fldCharType="begin"/>
    </w:r>
    <w:r>
      <w:instrText xml:space="preserve"> PAGE  \* MERGEFORMAT </w:instrText>
    </w:r>
    <w:r w:rsidR="00AD58F9">
      <w:fldChar w:fldCharType="separate"/>
    </w:r>
    <w:r>
      <w:rPr>
        <w:noProof/>
      </w:rPr>
      <w:t>3</w:t>
    </w:r>
    <w:r w:rsidR="00AD58F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31D" w:rsidRDefault="00A4631D" w:rsidP="009F0C77">
      <w:r>
        <w:separator/>
      </w:r>
    </w:p>
  </w:footnote>
  <w:footnote w:type="continuationSeparator" w:id="0">
    <w:p w:rsidR="00A4631D" w:rsidRDefault="00A463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5AHB10"/>
    <w:docVar w:name="CoverBillType" w:val="c"/>
    <w:docVar w:name="docpath" w:val="L:\Council\bills\RM\1095AHB10.DOCX"/>
    <w:docVar w:name="dvBillNumber" w:val="4605"/>
    <w:docVar w:name="dvBillNumberPrefix" w:val="H. "/>
    <w:docVar w:name="dvOriginalBody" w:val="House"/>
    <w:docVar w:name="dvSteno" w:val="RM"/>
    <w:docVar w:name="NameofBody" w:val="h"/>
    <w:docVar w:name="vgroup2" w:val="Council"/>
  </w:docVars>
  <w:rsids>
    <w:rsidRoot w:val="00043ACF"/>
    <w:rsid w:val="00003DE2"/>
    <w:rsid w:val="00011869"/>
    <w:rsid w:val="00043ACF"/>
    <w:rsid w:val="000B7A90"/>
    <w:rsid w:val="000C3C29"/>
    <w:rsid w:val="000E1785"/>
    <w:rsid w:val="000E75AC"/>
    <w:rsid w:val="000F1DF8"/>
    <w:rsid w:val="000F40FA"/>
    <w:rsid w:val="0010776B"/>
    <w:rsid w:val="00133E66"/>
    <w:rsid w:val="001435A3"/>
    <w:rsid w:val="00162A40"/>
    <w:rsid w:val="001D08F2"/>
    <w:rsid w:val="001D525B"/>
    <w:rsid w:val="001D7F4F"/>
    <w:rsid w:val="00201344"/>
    <w:rsid w:val="002321B6"/>
    <w:rsid w:val="00250967"/>
    <w:rsid w:val="002543C8"/>
    <w:rsid w:val="00282B04"/>
    <w:rsid w:val="00284AAE"/>
    <w:rsid w:val="002E5912"/>
    <w:rsid w:val="0030055B"/>
    <w:rsid w:val="00325348"/>
    <w:rsid w:val="0032732C"/>
    <w:rsid w:val="00336AD0"/>
    <w:rsid w:val="0034191E"/>
    <w:rsid w:val="003605B7"/>
    <w:rsid w:val="0037079A"/>
    <w:rsid w:val="00392884"/>
    <w:rsid w:val="003A3E18"/>
    <w:rsid w:val="003D01E8"/>
    <w:rsid w:val="003E5288"/>
    <w:rsid w:val="003F6D79"/>
    <w:rsid w:val="0041760A"/>
    <w:rsid w:val="00417C01"/>
    <w:rsid w:val="00424091"/>
    <w:rsid w:val="0044266C"/>
    <w:rsid w:val="004809EE"/>
    <w:rsid w:val="004A4CCE"/>
    <w:rsid w:val="004C10C2"/>
    <w:rsid w:val="004E7D54"/>
    <w:rsid w:val="005273C6"/>
    <w:rsid w:val="00530A69"/>
    <w:rsid w:val="00545593"/>
    <w:rsid w:val="00561A72"/>
    <w:rsid w:val="00577C6C"/>
    <w:rsid w:val="005C2FE2"/>
    <w:rsid w:val="005E2BC9"/>
    <w:rsid w:val="00605102"/>
    <w:rsid w:val="006215AA"/>
    <w:rsid w:val="006706E0"/>
    <w:rsid w:val="006913C9"/>
    <w:rsid w:val="0069470D"/>
    <w:rsid w:val="006A04B5"/>
    <w:rsid w:val="006B5983"/>
    <w:rsid w:val="006C5F97"/>
    <w:rsid w:val="00710766"/>
    <w:rsid w:val="0072053C"/>
    <w:rsid w:val="00730656"/>
    <w:rsid w:val="00734F00"/>
    <w:rsid w:val="007358EC"/>
    <w:rsid w:val="0078391C"/>
    <w:rsid w:val="007872B0"/>
    <w:rsid w:val="00791296"/>
    <w:rsid w:val="007935D0"/>
    <w:rsid w:val="007A2E3E"/>
    <w:rsid w:val="007A70AE"/>
    <w:rsid w:val="007F1D40"/>
    <w:rsid w:val="007F1EE9"/>
    <w:rsid w:val="008362E8"/>
    <w:rsid w:val="008476D4"/>
    <w:rsid w:val="008A1768"/>
    <w:rsid w:val="008F3DA5"/>
    <w:rsid w:val="008F4429"/>
    <w:rsid w:val="0094021A"/>
    <w:rsid w:val="00965418"/>
    <w:rsid w:val="009C6A0B"/>
    <w:rsid w:val="009F0C77"/>
    <w:rsid w:val="009F4DD1"/>
    <w:rsid w:val="00A04536"/>
    <w:rsid w:val="00A41684"/>
    <w:rsid w:val="00A4631D"/>
    <w:rsid w:val="00A64E80"/>
    <w:rsid w:val="00A65E24"/>
    <w:rsid w:val="00A72BCD"/>
    <w:rsid w:val="00A741D9"/>
    <w:rsid w:val="00A833AB"/>
    <w:rsid w:val="00A8444A"/>
    <w:rsid w:val="00A94538"/>
    <w:rsid w:val="00A9741D"/>
    <w:rsid w:val="00AC0775"/>
    <w:rsid w:val="00AC4567"/>
    <w:rsid w:val="00AD4B17"/>
    <w:rsid w:val="00AD58F9"/>
    <w:rsid w:val="00B164F4"/>
    <w:rsid w:val="00B412D4"/>
    <w:rsid w:val="00B94D8D"/>
    <w:rsid w:val="00BE3C22"/>
    <w:rsid w:val="00BF4079"/>
    <w:rsid w:val="00C0345E"/>
    <w:rsid w:val="00C3483A"/>
    <w:rsid w:val="00C43251"/>
    <w:rsid w:val="00C74E9D"/>
    <w:rsid w:val="00C82FD3"/>
    <w:rsid w:val="00C92819"/>
    <w:rsid w:val="00CC6B7B"/>
    <w:rsid w:val="00CD2089"/>
    <w:rsid w:val="00D65390"/>
    <w:rsid w:val="00D73A67"/>
    <w:rsid w:val="00D970A9"/>
    <w:rsid w:val="00DF3845"/>
    <w:rsid w:val="00E03496"/>
    <w:rsid w:val="00E41911"/>
    <w:rsid w:val="00E44F81"/>
    <w:rsid w:val="00E92EEF"/>
    <w:rsid w:val="00E93273"/>
    <w:rsid w:val="00F24442"/>
    <w:rsid w:val="00F26F7C"/>
    <w:rsid w:val="00F37E86"/>
    <w:rsid w:val="00F47BA7"/>
    <w:rsid w:val="00F50AE3"/>
    <w:rsid w:val="00F67CF1"/>
    <w:rsid w:val="00F73F6F"/>
    <w:rsid w:val="00F840F0"/>
    <w:rsid w:val="00F9160A"/>
    <w:rsid w:val="00FB0D0D"/>
    <w:rsid w:val="00FB43B4"/>
    <w:rsid w:val="00FD3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CB3CB9-EF5F-4D88-B735-FD3B65A52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4079"/>
    <w:rPr>
      <w:rFonts w:ascii="Tahoma" w:hAnsi="Tahoma" w:cs="Tahoma"/>
      <w:sz w:val="16"/>
      <w:szCs w:val="16"/>
    </w:rPr>
  </w:style>
  <w:style w:type="character" w:customStyle="1" w:styleId="BalloonTextChar">
    <w:name w:val="Balloon Text Char"/>
    <w:basedOn w:val="DefaultParagraphFont"/>
    <w:link w:val="BalloonText"/>
    <w:uiPriority w:val="99"/>
    <w:semiHidden/>
    <w:rsid w:val="00BF4079"/>
    <w:rPr>
      <w:rFonts w:ascii="Tahoma" w:eastAsia="Times New Roman" w:hAnsi="Tahoma" w:cs="Tahoma"/>
      <w:sz w:val="16"/>
      <w:szCs w:val="16"/>
    </w:rPr>
  </w:style>
  <w:style w:type="character" w:styleId="Hyperlink">
    <w:name w:val="Hyperlink"/>
    <w:basedOn w:val="DefaultParagraphFont"/>
    <w:uiPriority w:val="99"/>
    <w:unhideWhenUsed/>
    <w:rsid w:val="00F73F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3-10.docx" TargetMode="External"/><Relationship Id="rId13" Type="http://schemas.openxmlformats.org/officeDocument/2006/relationships/hyperlink" Target="file:///h:\SJ%20Archive\2010\03-04-10.docx" TargetMode="External"/><Relationship Id="rId18" Type="http://schemas.openxmlformats.org/officeDocument/2006/relationships/hyperlink" Target="file:///p:\pprever\2009-10\4605_20100225.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0\02-23-10.docx" TargetMode="External"/><Relationship Id="rId12" Type="http://schemas.openxmlformats.org/officeDocument/2006/relationships/hyperlink" Target="file:///h:\SJ%20Archive\2010\03-02-10.docx" TargetMode="External"/><Relationship Id="rId17" Type="http://schemas.openxmlformats.org/officeDocument/2006/relationships/hyperlink" Target="file:///p:\pprever\2009-10\4605_20100224.docx" TargetMode="External"/><Relationship Id="rId2" Type="http://schemas.openxmlformats.org/officeDocument/2006/relationships/styles" Target="styles.xml"/><Relationship Id="rId16" Type="http://schemas.openxmlformats.org/officeDocument/2006/relationships/hyperlink" Target="file:///p:\pprever\2009-10\4605_20100223.docx" TargetMode="External"/><Relationship Id="rId20" Type="http://schemas.openxmlformats.org/officeDocument/2006/relationships/hyperlink" Target="file:///p:\pprever\2009-10\4605_2010030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02-1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0\03-09-10.docx" TargetMode="External"/><Relationship Id="rId23" Type="http://schemas.openxmlformats.org/officeDocument/2006/relationships/fontTable" Target="fontTable.xml"/><Relationship Id="rId10" Type="http://schemas.openxmlformats.org/officeDocument/2006/relationships/hyperlink" Target="file:///h:\HJ%20Archive\2010\02-25-10.docx" TargetMode="External"/><Relationship Id="rId19" Type="http://schemas.openxmlformats.org/officeDocument/2006/relationships/hyperlink" Target="file:///p:\pprever\2009-10\4605_20100304.docx" TargetMode="External"/><Relationship Id="rId4" Type="http://schemas.openxmlformats.org/officeDocument/2006/relationships/webSettings" Target="webSettings.xml"/><Relationship Id="rId9" Type="http://schemas.openxmlformats.org/officeDocument/2006/relationships/hyperlink" Target="file:///h:\HJ%20Archive\2010\02-24-10.docx" TargetMode="External"/><Relationship Id="rId14" Type="http://schemas.openxmlformats.org/officeDocument/2006/relationships/hyperlink" Target="file:///h:\SJ%20Archive\2010\03-04-1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04A9D-A927-4914-8F57-171174C7A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795</Words>
  <Characters>4629</Characters>
  <Application>Microsoft Office Word</Application>
  <DocSecurity>0</DocSecurity>
  <Lines>161</Lines>
  <Paragraphs>61</Paragraphs>
  <ScaleCrop>false</ScaleCrop>
  <Company> </Company>
  <LinksUpToDate>false</LinksUpToDate>
  <CharactersWithSpaces>5390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4605: Realtor Day - South Carolina Legislature Online</dc:title>
  <dc:subject/>
  <dc:creator>RosanneMcDowell</dc:creator>
  <cp:keywords/>
  <dc:description/>
  <cp:lastModifiedBy>N Cumfer</cp:lastModifiedBy>
  <cp:revision>8</cp:revision>
  <cp:lastPrinted>2010-02-23T14:20:00Z</cp:lastPrinted>
  <dcterms:created xsi:type="dcterms:W3CDTF">2010-03-05T19:59:00Z</dcterms:created>
  <dcterms:modified xsi:type="dcterms:W3CDTF">2014-11-24T16:26:00Z</dcterms:modified>
</cp:coreProperties>
</file>