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BB7" w:rsidRDefault="00FB6BB7" w:rsidP="00FB6BB7">
      <w:pPr>
        <w:widowControl w:val="0"/>
        <w:jc w:val="center"/>
      </w:pPr>
      <w:bookmarkStart w:id="0" w:name="_GoBack"/>
      <w:bookmarkEnd w:id="0"/>
      <w:r w:rsidRPr="00FB6BB7">
        <w:rPr>
          <w:b/>
        </w:rPr>
        <w:t>South Carolina General Assembly</w:t>
      </w:r>
    </w:p>
    <w:p w:rsidR="00FB6BB7" w:rsidRDefault="00FB6BB7" w:rsidP="00FB6BB7">
      <w:pPr>
        <w:widowControl w:val="0"/>
        <w:jc w:val="center"/>
      </w:pPr>
      <w:r>
        <w:t>118th Session, 2009-2010</w:t>
      </w:r>
    </w:p>
    <w:p w:rsidR="00FB6BB7" w:rsidRDefault="00FB6BB7" w:rsidP="00FB6BB7">
      <w:pPr>
        <w:widowControl w:val="0"/>
        <w:jc w:val="left"/>
      </w:pPr>
    </w:p>
    <w:p w:rsidR="00FB6BB7" w:rsidRDefault="00FB6BB7" w:rsidP="00FB6BB7">
      <w:pPr>
        <w:widowControl w:val="0"/>
        <w:jc w:val="left"/>
        <w:rPr>
          <w:b/>
        </w:rPr>
      </w:pPr>
      <w:r w:rsidRPr="00FB6BB7">
        <w:rPr>
          <w:b/>
        </w:rPr>
        <w:t>H. 4610</w:t>
      </w:r>
    </w:p>
    <w:p w:rsidR="00FB6BB7" w:rsidRDefault="00FB6BB7" w:rsidP="00FB6BB7">
      <w:pPr>
        <w:widowControl w:val="0"/>
        <w:jc w:val="left"/>
        <w:rPr>
          <w:b/>
        </w:rPr>
      </w:pPr>
    </w:p>
    <w:p w:rsidR="00FB6BB7" w:rsidRDefault="00FB6BB7" w:rsidP="00FB6BB7">
      <w:pPr>
        <w:widowControl w:val="0"/>
        <w:jc w:val="left"/>
      </w:pPr>
      <w:r w:rsidRPr="00FB6BB7">
        <w:rPr>
          <w:b/>
        </w:rPr>
        <w:t>STATUS INFORMATION</w:t>
      </w:r>
    </w:p>
    <w:p w:rsidR="00FB6BB7" w:rsidRDefault="00FB6BB7" w:rsidP="00FB6BB7">
      <w:pPr>
        <w:widowControl w:val="0"/>
        <w:jc w:val="left"/>
      </w:pPr>
    </w:p>
    <w:p w:rsidR="00FB6BB7" w:rsidRDefault="00FB6BB7" w:rsidP="00FB6BB7">
      <w:pPr>
        <w:widowControl w:val="0"/>
        <w:jc w:val="left"/>
      </w:pPr>
      <w:r>
        <w:t>House Resolution</w:t>
      </w:r>
    </w:p>
    <w:p w:rsidR="00FB6BB7" w:rsidRDefault="00653AE0" w:rsidP="00FB6BB7">
      <w:pPr>
        <w:widowControl w:val="0"/>
        <w:jc w:val="left"/>
      </w:pPr>
      <w:r>
        <w:t>Sponsors: Reps. Duncan, Willis, M.A. Pitts, Bowen, Hardwick, Bedingfield, Rice, Forrester, Owens and Clemmons</w:t>
      </w:r>
    </w:p>
    <w:p w:rsidR="00FB6BB7" w:rsidRDefault="00FB6BB7" w:rsidP="00FB6BB7">
      <w:pPr>
        <w:widowControl w:val="0"/>
        <w:jc w:val="left"/>
      </w:pPr>
      <w:r>
        <w:t>Document Path: l:\council\bills\dka\3919dw10.docx</w:t>
      </w:r>
    </w:p>
    <w:p w:rsidR="00EE62EB" w:rsidRDefault="00EE62EB" w:rsidP="00FB6BB7">
      <w:pPr>
        <w:widowControl w:val="0"/>
        <w:jc w:val="left"/>
      </w:pPr>
      <w:r>
        <w:t>Companion/Similar bill(s): 4606</w:t>
      </w:r>
    </w:p>
    <w:p w:rsidR="00FB6BB7" w:rsidRDefault="00FB6BB7" w:rsidP="00FB6BB7">
      <w:pPr>
        <w:widowControl w:val="0"/>
        <w:jc w:val="left"/>
      </w:pPr>
    </w:p>
    <w:p w:rsidR="008E2D4A" w:rsidRDefault="008E2D4A" w:rsidP="00FB6BB7">
      <w:pPr>
        <w:widowControl w:val="0"/>
        <w:jc w:val="left"/>
      </w:pPr>
      <w:r>
        <w:t>Introduced in the House on February 24, 2010</w:t>
      </w:r>
    </w:p>
    <w:p w:rsidR="008E2D4A" w:rsidRDefault="008E2D4A" w:rsidP="00FB6BB7">
      <w:pPr>
        <w:widowControl w:val="0"/>
        <w:jc w:val="left"/>
      </w:pPr>
      <w:r>
        <w:t>Adopted by the House on March 10, 2010</w:t>
      </w:r>
    </w:p>
    <w:p w:rsidR="008E2D4A" w:rsidRDefault="008E2D4A" w:rsidP="00FB6BB7">
      <w:pPr>
        <w:widowControl w:val="0"/>
        <w:jc w:val="left"/>
      </w:pPr>
    </w:p>
    <w:p w:rsidR="00FB6BB7" w:rsidRDefault="00FB6BB7" w:rsidP="00FB6BB7">
      <w:pPr>
        <w:widowControl w:val="0"/>
        <w:jc w:val="left"/>
      </w:pPr>
      <w:r>
        <w:t xml:space="preserve">Summary: </w:t>
      </w:r>
      <w:r w:rsidR="00654246">
        <w:t>Greenhouse gas emissions</w:t>
      </w:r>
    </w:p>
    <w:p w:rsidR="00FB6BB7" w:rsidRDefault="00FB6BB7" w:rsidP="00FB6BB7">
      <w:pPr>
        <w:widowControl w:val="0"/>
        <w:jc w:val="left"/>
      </w:pPr>
    </w:p>
    <w:p w:rsidR="00FB6BB7" w:rsidRDefault="00FB6BB7" w:rsidP="00FB6BB7">
      <w:pPr>
        <w:widowControl w:val="0"/>
        <w:jc w:val="left"/>
      </w:pPr>
    </w:p>
    <w:p w:rsidR="00FB6BB7" w:rsidRDefault="00FB6BB7" w:rsidP="00FB6BB7">
      <w:pPr>
        <w:widowControl w:val="0"/>
        <w:tabs>
          <w:tab w:val="center" w:pos="590"/>
          <w:tab w:val="center" w:pos="1440"/>
          <w:tab w:val="left" w:pos="1872"/>
          <w:tab w:val="left" w:pos="9187"/>
        </w:tabs>
        <w:jc w:val="left"/>
      </w:pPr>
      <w:r w:rsidRPr="00FB6BB7">
        <w:rPr>
          <w:b/>
        </w:rPr>
        <w:t>HISTORY OF LEGISLATIVE ACTIONS</w:t>
      </w:r>
    </w:p>
    <w:p w:rsidR="00FB6BB7" w:rsidRDefault="00FB6BB7" w:rsidP="00FB6BB7">
      <w:pPr>
        <w:widowControl w:val="0"/>
        <w:tabs>
          <w:tab w:val="center" w:pos="590"/>
          <w:tab w:val="center" w:pos="1440"/>
          <w:tab w:val="left" w:pos="1872"/>
          <w:tab w:val="left" w:pos="9187"/>
        </w:tabs>
        <w:jc w:val="left"/>
      </w:pPr>
    </w:p>
    <w:p w:rsidR="00FB6BB7" w:rsidRPr="00FB6BB7" w:rsidRDefault="00FB6BB7" w:rsidP="00FB6BB7">
      <w:pPr>
        <w:widowControl w:val="0"/>
        <w:tabs>
          <w:tab w:val="center" w:pos="590"/>
          <w:tab w:val="center" w:pos="1440"/>
          <w:tab w:val="left" w:pos="1872"/>
          <w:tab w:val="left" w:pos="9187"/>
        </w:tabs>
        <w:jc w:val="left"/>
      </w:pPr>
      <w:r w:rsidRPr="00FB6BB7">
        <w:rPr>
          <w:u w:val="single"/>
        </w:rPr>
        <w:tab/>
        <w:t>Date</w:t>
      </w:r>
      <w:r w:rsidRPr="00FB6BB7">
        <w:rPr>
          <w:u w:val="single"/>
        </w:rPr>
        <w:tab/>
        <w:t>Body</w:t>
      </w:r>
      <w:r w:rsidRPr="00FB6BB7">
        <w:rPr>
          <w:u w:val="single"/>
        </w:rPr>
        <w:tab/>
        <w:t>Action Description with journal page number</w:t>
      </w:r>
      <w:r w:rsidRPr="00FB6BB7">
        <w:rPr>
          <w:u w:val="single"/>
        </w:rPr>
        <w:tab/>
      </w:r>
    </w:p>
    <w:p w:rsidR="004820D0" w:rsidRDefault="004820D0" w:rsidP="004820D0">
      <w:pPr>
        <w:widowControl w:val="0"/>
        <w:tabs>
          <w:tab w:val="right" w:pos="1008"/>
          <w:tab w:val="left" w:pos="1152"/>
          <w:tab w:val="left" w:pos="1872"/>
          <w:tab w:val="left" w:pos="9187"/>
        </w:tabs>
        <w:ind w:left="2088" w:hanging="2088"/>
        <w:jc w:val="left"/>
      </w:pPr>
      <w:r>
        <w:tab/>
        <w:t>2/24/2010</w:t>
      </w:r>
      <w:r>
        <w:tab/>
        <w:t>House</w:t>
      </w:r>
      <w:r>
        <w:tab/>
      </w:r>
      <w:r w:rsidRPr="00C87DED">
        <w:t xml:space="preserve">Introduced </w:t>
      </w:r>
      <w:hyperlink r:id="rId7" w:history="1">
        <w:r w:rsidRPr="004D39D8">
          <w:rPr>
            <w:rStyle w:val="Hyperlink"/>
          </w:rPr>
          <w:t>HJ</w:t>
        </w:r>
      </w:hyperlink>
      <w:r>
        <w:noBreakHyphen/>
      </w:r>
      <w:r w:rsidRPr="00C87DED">
        <w:t>100</w:t>
      </w:r>
    </w:p>
    <w:p w:rsidR="004820D0" w:rsidRDefault="004820D0" w:rsidP="004820D0">
      <w:pPr>
        <w:widowControl w:val="0"/>
        <w:tabs>
          <w:tab w:val="right" w:pos="1008"/>
          <w:tab w:val="left" w:pos="1152"/>
          <w:tab w:val="left" w:pos="1872"/>
          <w:tab w:val="left" w:pos="9187"/>
        </w:tabs>
        <w:ind w:left="2088" w:hanging="2088"/>
        <w:jc w:val="left"/>
      </w:pPr>
      <w:r>
        <w:tab/>
        <w:t>2/24/2010</w:t>
      </w:r>
      <w:r>
        <w:tab/>
        <w:t>House</w:t>
      </w:r>
      <w:r>
        <w:tab/>
      </w:r>
      <w:r w:rsidRPr="00C87DED">
        <w:t>Referred to Committee on</w:t>
      </w:r>
      <w:r>
        <w:t xml:space="preserve"> </w:t>
      </w:r>
      <w:r w:rsidRPr="00C87DED">
        <w:rPr>
          <w:b/>
        </w:rPr>
        <w:t>Invitations and Memorial Resolutions</w:t>
      </w:r>
      <w:r w:rsidRPr="00C87DED">
        <w:t xml:space="preserve"> </w:t>
      </w:r>
      <w:hyperlink r:id="rId8" w:history="1">
        <w:r w:rsidRPr="004D39D8">
          <w:rPr>
            <w:rStyle w:val="Hyperlink"/>
          </w:rPr>
          <w:t>HJ</w:t>
        </w:r>
      </w:hyperlink>
      <w:r>
        <w:noBreakHyphen/>
      </w:r>
      <w:r w:rsidRPr="00C87DED">
        <w:t>100</w:t>
      </w:r>
    </w:p>
    <w:p w:rsidR="004820D0" w:rsidRDefault="004820D0" w:rsidP="004820D0">
      <w:pPr>
        <w:widowControl w:val="0"/>
        <w:tabs>
          <w:tab w:val="right" w:pos="1008"/>
          <w:tab w:val="left" w:pos="1152"/>
          <w:tab w:val="left" w:pos="1872"/>
          <w:tab w:val="left" w:pos="9187"/>
        </w:tabs>
        <w:ind w:left="2088" w:hanging="2088"/>
        <w:jc w:val="left"/>
      </w:pPr>
      <w:r>
        <w:tab/>
        <w:t>3/4/2010</w:t>
      </w:r>
      <w:r>
        <w:tab/>
        <w:t>House</w:t>
      </w:r>
      <w:r>
        <w:tab/>
      </w:r>
      <w:r w:rsidRPr="00C87DED">
        <w:t>Committee re</w:t>
      </w:r>
      <w:r>
        <w:t xml:space="preserve">port: Favorable </w:t>
      </w:r>
      <w:r w:rsidRPr="00C87DED">
        <w:rPr>
          <w:b/>
        </w:rPr>
        <w:t>Invitations and Memorial Resolutions</w:t>
      </w:r>
      <w:r w:rsidRPr="00C87DED">
        <w:t xml:space="preserve"> </w:t>
      </w:r>
      <w:hyperlink r:id="rId9" w:history="1">
        <w:r w:rsidRPr="004D39D8">
          <w:rPr>
            <w:rStyle w:val="Hyperlink"/>
          </w:rPr>
          <w:t>HJ</w:t>
        </w:r>
      </w:hyperlink>
      <w:r>
        <w:noBreakHyphen/>
      </w:r>
      <w:r w:rsidRPr="00C87DED">
        <w:t>3</w:t>
      </w:r>
    </w:p>
    <w:p w:rsidR="004820D0" w:rsidRDefault="004820D0" w:rsidP="004820D0">
      <w:pPr>
        <w:widowControl w:val="0"/>
        <w:tabs>
          <w:tab w:val="right" w:pos="1008"/>
          <w:tab w:val="left" w:pos="1152"/>
          <w:tab w:val="left" w:pos="1872"/>
          <w:tab w:val="left" w:pos="9187"/>
        </w:tabs>
        <w:ind w:left="2088" w:hanging="2088"/>
        <w:jc w:val="left"/>
      </w:pPr>
      <w:r>
        <w:tab/>
        <w:t>3/8/2010</w:t>
      </w:r>
      <w:r>
        <w:tab/>
      </w:r>
      <w:r>
        <w:tab/>
      </w:r>
      <w:r w:rsidRPr="00C87DED">
        <w:t>Scrivener's error corrected</w:t>
      </w:r>
    </w:p>
    <w:p w:rsidR="004820D0" w:rsidRDefault="004820D0" w:rsidP="004820D0">
      <w:pPr>
        <w:widowControl w:val="0"/>
        <w:tabs>
          <w:tab w:val="right" w:pos="1008"/>
          <w:tab w:val="left" w:pos="1152"/>
          <w:tab w:val="left" w:pos="1872"/>
          <w:tab w:val="left" w:pos="9187"/>
        </w:tabs>
        <w:ind w:left="2088" w:hanging="2088"/>
        <w:jc w:val="left"/>
      </w:pPr>
      <w:r>
        <w:tab/>
        <w:t>3/9/2010</w:t>
      </w:r>
      <w:r>
        <w:tab/>
        <w:t>House</w:t>
      </w:r>
      <w:r>
        <w:tab/>
      </w:r>
      <w:r w:rsidRPr="00C87DED">
        <w:t xml:space="preserve">Debate adjourned until Wednesday, March 10, 2010 </w:t>
      </w:r>
      <w:hyperlink r:id="rId10" w:history="1">
        <w:r w:rsidRPr="004D39D8">
          <w:rPr>
            <w:rStyle w:val="Hyperlink"/>
          </w:rPr>
          <w:t>HJ</w:t>
        </w:r>
      </w:hyperlink>
      <w:r>
        <w:noBreakHyphen/>
      </w:r>
      <w:r w:rsidRPr="00C87DED">
        <w:t>36</w:t>
      </w:r>
    </w:p>
    <w:p w:rsidR="004820D0" w:rsidRDefault="004820D0" w:rsidP="004820D0">
      <w:pPr>
        <w:widowControl w:val="0"/>
        <w:tabs>
          <w:tab w:val="right" w:pos="1008"/>
          <w:tab w:val="left" w:pos="1152"/>
          <w:tab w:val="left" w:pos="1872"/>
          <w:tab w:val="left" w:pos="9187"/>
        </w:tabs>
        <w:ind w:left="2088" w:hanging="2088"/>
        <w:jc w:val="left"/>
      </w:pPr>
      <w:r>
        <w:tab/>
        <w:t>3/10/2010</w:t>
      </w:r>
      <w:r>
        <w:tab/>
        <w:t>House</w:t>
      </w:r>
      <w:r>
        <w:tab/>
      </w:r>
      <w:r w:rsidRPr="00C87DED">
        <w:t>Member(s) request name added as sponsor: Clemmons</w:t>
      </w:r>
    </w:p>
    <w:p w:rsidR="004820D0" w:rsidRDefault="004820D0" w:rsidP="004820D0">
      <w:pPr>
        <w:widowControl w:val="0"/>
        <w:tabs>
          <w:tab w:val="right" w:pos="1008"/>
          <w:tab w:val="left" w:pos="1152"/>
          <w:tab w:val="left" w:pos="1872"/>
          <w:tab w:val="left" w:pos="9187"/>
        </w:tabs>
        <w:ind w:left="2088" w:hanging="2088"/>
        <w:jc w:val="left"/>
      </w:pPr>
      <w:r>
        <w:tab/>
        <w:t>3/10/2010</w:t>
      </w:r>
      <w:r>
        <w:tab/>
        <w:t>House</w:t>
      </w:r>
      <w:r>
        <w:tab/>
      </w:r>
      <w:r w:rsidRPr="00C87DED">
        <w:t xml:space="preserve">Adopted </w:t>
      </w:r>
      <w:hyperlink r:id="rId11" w:history="1">
        <w:r w:rsidRPr="004D39D8">
          <w:rPr>
            <w:rStyle w:val="Hyperlink"/>
          </w:rPr>
          <w:t>HJ</w:t>
        </w:r>
      </w:hyperlink>
      <w:r>
        <w:noBreakHyphen/>
      </w:r>
      <w:r w:rsidRPr="00C87DED">
        <w:t>31</w:t>
      </w:r>
    </w:p>
    <w:p w:rsidR="004820D0" w:rsidRDefault="004820D0" w:rsidP="004820D0">
      <w:pPr>
        <w:widowControl w:val="0"/>
        <w:tabs>
          <w:tab w:val="right" w:pos="1008"/>
          <w:tab w:val="left" w:pos="1152"/>
          <w:tab w:val="left" w:pos="1872"/>
          <w:tab w:val="left" w:pos="9187"/>
        </w:tabs>
        <w:ind w:left="2088" w:hanging="2088"/>
        <w:jc w:val="left"/>
      </w:pPr>
    </w:p>
    <w:p w:rsidR="00FB6BB7" w:rsidRPr="00FB6BB7" w:rsidRDefault="00FB6BB7" w:rsidP="00FB6BB7">
      <w:pPr>
        <w:widowControl w:val="0"/>
        <w:tabs>
          <w:tab w:val="right" w:pos="1008"/>
          <w:tab w:val="left" w:pos="1152"/>
          <w:tab w:val="left" w:pos="1872"/>
          <w:tab w:val="left" w:pos="9187"/>
        </w:tabs>
        <w:ind w:left="2088" w:hanging="2088"/>
        <w:jc w:val="left"/>
      </w:pPr>
    </w:p>
    <w:p w:rsidR="00FB6BB7" w:rsidRDefault="00FB6BB7" w:rsidP="00FB6BB7">
      <w:pPr>
        <w:widowControl w:val="0"/>
        <w:jc w:val="left"/>
      </w:pPr>
      <w:r w:rsidRPr="00FB6BB7">
        <w:rPr>
          <w:b/>
        </w:rPr>
        <w:t>VERSIONS OF THIS BILL</w:t>
      </w:r>
    </w:p>
    <w:p w:rsidR="00FB6BB7" w:rsidRDefault="00FB6BB7" w:rsidP="00FB6BB7">
      <w:pPr>
        <w:widowControl w:val="0"/>
        <w:jc w:val="left"/>
      </w:pPr>
    </w:p>
    <w:p w:rsidR="00FB6BB7" w:rsidRDefault="00D073B5" w:rsidP="00FB6BB7">
      <w:pPr>
        <w:widowControl w:val="0"/>
        <w:jc w:val="left"/>
      </w:pPr>
      <w:hyperlink r:id="rId12" w:history="1">
        <w:r w:rsidR="00FB6BB7">
          <w:rPr>
            <w:rStyle w:val="Hyperlink"/>
          </w:rPr>
          <w:t>2/24/2010</w:t>
        </w:r>
      </w:hyperlink>
    </w:p>
    <w:p w:rsidR="00AC3EA6" w:rsidRDefault="00D073B5" w:rsidP="00FB6BB7">
      <w:hyperlink r:id="rId13" w:history="1">
        <w:r w:rsidR="00AC3EA6" w:rsidRPr="00AC3EA6">
          <w:rPr>
            <w:rStyle w:val="Hyperlink"/>
          </w:rPr>
          <w:t>3/4/2010</w:t>
        </w:r>
      </w:hyperlink>
    </w:p>
    <w:p w:rsidR="00E54611" w:rsidRDefault="00D073B5" w:rsidP="00FB6BB7">
      <w:hyperlink r:id="rId14" w:history="1">
        <w:r w:rsidR="00E54611" w:rsidRPr="00E54611">
          <w:rPr>
            <w:rStyle w:val="Hyperlink"/>
          </w:rPr>
          <w:t>3/8/2010</w:t>
        </w:r>
      </w:hyperlink>
    </w:p>
    <w:p w:rsidR="00FB6BB7" w:rsidRDefault="00FB6BB7" w:rsidP="00FB6BB7"/>
    <w:p w:rsidR="00FB6BB7" w:rsidRDefault="00FB6BB7" w:rsidP="00FB6BB7">
      <w:pPr>
        <w:sectPr w:rsidR="00FB6BB7" w:rsidSect="00FB6BB7">
          <w:pgSz w:w="12240" w:h="15840" w:code="1"/>
          <w:pgMar w:top="1080" w:right="1440" w:bottom="1080" w:left="1440" w:header="720" w:footer="720" w:gutter="0"/>
          <w:cols w:space="720"/>
          <w:noEndnote/>
          <w:docGrid w:linePitch="360"/>
        </w:sectPr>
      </w:pPr>
    </w:p>
    <w:p w:rsidR="00E54611" w:rsidRDefault="00E54611" w:rsidP="001D7F4F">
      <w:pPr>
        <w:pStyle w:val="BillDots"/>
      </w:pPr>
      <w:r>
        <w:lastRenderedPageBreak/>
        <w:t>COMMITTEE REPORT</w:t>
      </w:r>
    </w:p>
    <w:p w:rsidR="00E54611" w:rsidRDefault="00E54611" w:rsidP="001D7F4F">
      <w:pPr>
        <w:pStyle w:val="BillDots"/>
      </w:pPr>
      <w:r>
        <w:t>March 4, 2010</w:t>
      </w:r>
    </w:p>
    <w:p w:rsidR="00E54611" w:rsidRDefault="00E54611" w:rsidP="001D7F4F">
      <w:pPr>
        <w:pStyle w:val="BillDots"/>
      </w:pPr>
    </w:p>
    <w:p w:rsidR="00E54611" w:rsidRPr="00D66364" w:rsidRDefault="00E54611" w:rsidP="00D66364">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E54611" w:rsidRDefault="00E54611" w:rsidP="001D7F4F">
      <w:pPr>
        <w:pStyle w:val="BillDots"/>
      </w:pPr>
    </w:p>
    <w:p w:rsidR="00E54611" w:rsidRDefault="00E54611" w:rsidP="001D7F4F">
      <w:pPr>
        <w:pStyle w:val="BillDots"/>
      </w:pPr>
      <w:r>
        <w:t xml:space="preserve">Introduced by </w:t>
      </w:r>
      <w:r w:rsidRPr="004266C9">
        <w:t>Reps. Duncan, Willis, M.A. Pitts, Bowen, Hardwick, Bedingfield, Rice, Forrester and Owens</w:t>
      </w:r>
    </w:p>
    <w:p w:rsidR="00E54611" w:rsidRDefault="00E54611" w:rsidP="001D7F4F">
      <w:pPr>
        <w:pStyle w:val="BillDots"/>
      </w:pPr>
    </w:p>
    <w:p w:rsidR="00E54611" w:rsidRDefault="00E54611" w:rsidP="00753273">
      <w:pPr>
        <w:pStyle w:val="BillDots"/>
        <w:tabs>
          <w:tab w:val="clear" w:pos="216"/>
          <w:tab w:val="clear" w:pos="432"/>
          <w:tab w:val="clear" w:pos="648"/>
          <w:tab w:val="clear" w:pos="864"/>
          <w:tab w:val="clear" w:pos="1080"/>
          <w:tab w:val="clear" w:pos="1296"/>
          <w:tab w:val="clear" w:pos="5904"/>
          <w:tab w:val="right" w:pos="5933"/>
        </w:tabs>
      </w:pPr>
      <w:r>
        <w:t>S. Printed 3/4/10--H.</w:t>
      </w:r>
      <w:r>
        <w:tab/>
        <w:t>[SEC 3/8/10 12:11 PM]</w:t>
      </w:r>
    </w:p>
    <w:p w:rsidR="00E54611" w:rsidRDefault="00E54611" w:rsidP="001D7F4F">
      <w:pPr>
        <w:pStyle w:val="BillDots"/>
      </w:pPr>
      <w:r>
        <w:t>Read the first time February 24, 2010.</w:t>
      </w:r>
    </w:p>
    <w:p w:rsidR="00E54611" w:rsidRPr="00D66364" w:rsidRDefault="00E54611" w:rsidP="00D66364">
      <w:pPr>
        <w:pStyle w:val="BillDots"/>
        <w:jc w:val="center"/>
      </w:pPr>
      <w:r>
        <w:rPr>
          <w:u w:val="single"/>
        </w:rPr>
        <w:t>            </w:t>
      </w:r>
    </w:p>
    <w:p w:rsidR="00E54611" w:rsidRDefault="00E54611" w:rsidP="001D7F4F">
      <w:pPr>
        <w:pStyle w:val="BillDots"/>
      </w:pPr>
    </w:p>
    <w:p w:rsidR="00E54611" w:rsidRDefault="00E54611" w:rsidP="00D66364">
      <w:pPr>
        <w:pStyle w:val="BillDots"/>
        <w:jc w:val="center"/>
        <w:rPr>
          <w:b/>
        </w:rPr>
      </w:pPr>
      <w:r>
        <w:rPr>
          <w:b/>
        </w:rPr>
        <w:t>THE COMMITTEE ON</w:t>
      </w:r>
    </w:p>
    <w:p w:rsidR="00E54611" w:rsidRPr="00D66364" w:rsidRDefault="00E54611" w:rsidP="00D66364">
      <w:pPr>
        <w:pStyle w:val="BillDots"/>
        <w:jc w:val="center"/>
      </w:pPr>
      <w:r>
        <w:rPr>
          <w:b/>
        </w:rPr>
        <w:t>INVITATIONS AND MEMORIAL RESOLUTIONS</w:t>
      </w:r>
    </w:p>
    <w:p w:rsidR="00E54611" w:rsidRDefault="00E54611" w:rsidP="001D7F4F">
      <w:pPr>
        <w:pStyle w:val="BillDots"/>
      </w:pPr>
      <w:r>
        <w:tab/>
        <w:t>To whom was referred a House Resolution (H. 4610) to memorialize Congress to adopt legislation that would postpone the United States Environmental Protection Agency’s (EPA) effort to regulate Greenhouse Gas (GHG), etc., respectfully</w:t>
      </w:r>
    </w:p>
    <w:p w:rsidR="00E54611" w:rsidRPr="00D66364" w:rsidRDefault="00E54611" w:rsidP="00D66364">
      <w:pPr>
        <w:pStyle w:val="BillDots"/>
        <w:jc w:val="center"/>
      </w:pPr>
      <w:r>
        <w:rPr>
          <w:b/>
        </w:rPr>
        <w:t>REPORT:</w:t>
      </w:r>
    </w:p>
    <w:p w:rsidR="00E54611" w:rsidRDefault="00E54611" w:rsidP="001D7F4F">
      <w:pPr>
        <w:pStyle w:val="BillDots"/>
      </w:pPr>
      <w:r>
        <w:tab/>
        <w:t>That they have duly and carefully considered the same and recommend that the same do pass:</w:t>
      </w:r>
    </w:p>
    <w:p w:rsidR="00E54611" w:rsidRDefault="00E54611" w:rsidP="001D7F4F">
      <w:pPr>
        <w:pStyle w:val="BillDots"/>
      </w:pPr>
    </w:p>
    <w:p w:rsidR="00E54611" w:rsidRDefault="00E54611" w:rsidP="001D7F4F">
      <w:pPr>
        <w:pStyle w:val="BillDots"/>
      </w:pPr>
      <w:r>
        <w:t>HERB KIRSH for Committee.</w:t>
      </w:r>
    </w:p>
    <w:p w:rsidR="00E54611" w:rsidRPr="00D66364" w:rsidRDefault="00E54611" w:rsidP="00D66364">
      <w:pPr>
        <w:pStyle w:val="BillDots"/>
        <w:jc w:val="center"/>
      </w:pPr>
      <w:r>
        <w:rPr>
          <w:u w:val="single"/>
        </w:rPr>
        <w:t>            </w:t>
      </w:r>
    </w:p>
    <w:p w:rsidR="00E54611" w:rsidRDefault="00E54611" w:rsidP="001D7F4F">
      <w:pPr>
        <w:pStyle w:val="BillDots"/>
        <w:sectPr w:rsidR="00E54611" w:rsidSect="00D6636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54611" w:rsidRDefault="00E54611" w:rsidP="001D7F4F">
      <w:pPr>
        <w:pStyle w:val="BillDots"/>
      </w:pPr>
    </w:p>
    <w:p w:rsidR="00E54611" w:rsidRDefault="00E54611" w:rsidP="003D01E8">
      <w:pPr>
        <w:pStyle w:val="Numbersforbill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Pr="00325348" w:rsidRDefault="00E54611" w:rsidP="007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express the need for the United States Congress to help provide a fair and effective approach for climate and energy supply issues that safeguards American jobs, ensure affordable energy for America, and maintain America’s global competitiveness; and</w:t>
      </w: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regulating GHG emissions from “stationary sources” under the Clean Air Act would be a great anchor on manufacturing and the economy in general; and</w:t>
      </w: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four million jobs were lost in 2009 and these proposed regulations have the potential to cause even more job losses; and</w:t>
      </w: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Congress can act to avoid the significant costs and burdens imposed by the regulations on stationary sources, which even the EPA admits will lead to “absurd results”.  Now, therefore,</w:t>
      </w: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E54611" w:rsidRDefault="00E54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611" w:rsidRDefault="00E54611"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E54611" w:rsidRDefault="00E546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8BC" w:rsidRDefault="007878BC" w:rsidP="00E54611">
      <w:pPr>
        <w:pStyle w:val="BillDots"/>
      </w:pPr>
    </w:p>
    <w:sectPr w:rsidR="007878BC" w:rsidSect="00D6636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BC8" w:rsidRDefault="00044BC8" w:rsidP="009F0C77">
      <w:r>
        <w:separator/>
      </w:r>
    </w:p>
  </w:endnote>
  <w:endnote w:type="continuationSeparator" w:id="0">
    <w:p w:rsidR="00044BC8" w:rsidRDefault="00044B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EFA6FC-DBAA-42AA-ABC3-0D628492F3D6}"/>
    <w:embedBold r:id="rId2" w:fontKey="{8763D692-2491-4818-A93A-94F077229672}"/>
  </w:font>
  <w:font w:name="Calibri">
    <w:panose1 w:val="020F0502020204030204"/>
    <w:charset w:val="00"/>
    <w:family w:val="swiss"/>
    <w:pitch w:val="variable"/>
    <w:sig w:usb0="E10002FF" w:usb1="4000ACFF" w:usb2="00000009" w:usb3="00000000" w:csb0="0000019F" w:csb1="00000000"/>
    <w:embedRegular r:id="rId3" w:fontKey="{EF24AB6F-728B-4AD0-98F3-2FCB8FB2CD56}"/>
  </w:font>
  <w:font w:name="Cambria">
    <w:panose1 w:val="02040503050406030204"/>
    <w:charset w:val="00"/>
    <w:family w:val="roman"/>
    <w:pitch w:val="variable"/>
    <w:sig w:usb0="E00002FF" w:usb1="400004FF" w:usb2="00000000" w:usb3="00000000" w:csb0="0000019F" w:csb1="00000000"/>
    <w:embedRegular r:id="rId4" w:fontKey="{5CA72130-09DB-4C1D-BA2D-DF34B671A9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611" w:rsidRPr="007878BC" w:rsidRDefault="00E54611" w:rsidP="007878BC">
    <w:pPr>
      <w:pStyle w:val="Footer"/>
      <w:tabs>
        <w:tab w:val="clear" w:pos="4680"/>
        <w:tab w:val="clear" w:pos="9360"/>
        <w:tab w:val="center" w:pos="2995"/>
      </w:tabs>
      <w:spacing w:before="120"/>
    </w:pPr>
    <w:r>
      <w:t>[4610-</w:t>
    </w:r>
    <w:r w:rsidR="00D073B5">
      <w:fldChar w:fldCharType="begin"/>
    </w:r>
    <w:r w:rsidR="00D073B5">
      <w:instrText xml:space="preserve"> PAGE  \* MERGEFORMAT </w:instrText>
    </w:r>
    <w:r w:rsidR="00D073B5">
      <w:fldChar w:fldCharType="separate"/>
    </w:r>
    <w:r w:rsidR="00D073B5">
      <w:rPr>
        <w:noProof/>
      </w:rPr>
      <w:t>1</w:t>
    </w:r>
    <w:r w:rsidR="00D073B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364" w:rsidRPr="007878BC" w:rsidRDefault="00E54611" w:rsidP="007878BC">
    <w:pPr>
      <w:pStyle w:val="Footer"/>
      <w:tabs>
        <w:tab w:val="clear" w:pos="4680"/>
        <w:tab w:val="clear" w:pos="9360"/>
        <w:tab w:val="center" w:pos="2995"/>
      </w:tabs>
      <w:spacing w:before="120"/>
    </w:pPr>
    <w:r>
      <w:t>[4610]</w:t>
    </w:r>
    <w:r>
      <w:tab/>
    </w:r>
    <w:r w:rsidR="006060D5">
      <w:fldChar w:fldCharType="begin"/>
    </w:r>
    <w:r>
      <w:instrText xml:space="preserve"> PAGE  \* MERGEFORMAT </w:instrText>
    </w:r>
    <w:r w:rsidR="006060D5">
      <w:fldChar w:fldCharType="separate"/>
    </w:r>
    <w:r>
      <w:rPr>
        <w:noProof/>
      </w:rPr>
      <w:t>2</w:t>
    </w:r>
    <w:r w:rsidR="006060D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BC8" w:rsidRDefault="00044BC8" w:rsidP="009F0C77">
      <w:r>
        <w:separator/>
      </w:r>
    </w:p>
  </w:footnote>
  <w:footnote w:type="continuationSeparator" w:id="0">
    <w:p w:rsidR="00044BC8" w:rsidRDefault="00044B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19DW10"/>
    <w:docVar w:name="CoverBillType" w:val="r"/>
    <w:docVar w:name="docpath" w:val="L:\Council\bills\DKA\3919DW10.DOCX"/>
    <w:docVar w:name="dvBillNumber" w:val="4610"/>
    <w:docVar w:name="dvBillNumberPrefix" w:val="H. "/>
    <w:docVar w:name="dvOriginalBody" w:val="House"/>
    <w:docVar w:name="dvSteno" w:val="DKA"/>
    <w:docVar w:name="NameofBody" w:val="h"/>
    <w:docVar w:name="vgroup2" w:val="Council"/>
  </w:docVars>
  <w:rsids>
    <w:rsidRoot w:val="00DA2B86"/>
    <w:rsid w:val="00000F79"/>
    <w:rsid w:val="00011869"/>
    <w:rsid w:val="00025D21"/>
    <w:rsid w:val="00044BC8"/>
    <w:rsid w:val="000510D2"/>
    <w:rsid w:val="000B0835"/>
    <w:rsid w:val="000E1785"/>
    <w:rsid w:val="000F40FA"/>
    <w:rsid w:val="000F6875"/>
    <w:rsid w:val="0010776B"/>
    <w:rsid w:val="00133E66"/>
    <w:rsid w:val="001435A3"/>
    <w:rsid w:val="001724E7"/>
    <w:rsid w:val="001C15AF"/>
    <w:rsid w:val="001D08F2"/>
    <w:rsid w:val="001D525B"/>
    <w:rsid w:val="001D7F4F"/>
    <w:rsid w:val="002321B6"/>
    <w:rsid w:val="00250967"/>
    <w:rsid w:val="002543C8"/>
    <w:rsid w:val="00254607"/>
    <w:rsid w:val="00284AAE"/>
    <w:rsid w:val="002E0D5F"/>
    <w:rsid w:val="002E5912"/>
    <w:rsid w:val="00325348"/>
    <w:rsid w:val="0032732C"/>
    <w:rsid w:val="00336AD0"/>
    <w:rsid w:val="003657A9"/>
    <w:rsid w:val="0037079A"/>
    <w:rsid w:val="003D01E8"/>
    <w:rsid w:val="003E5288"/>
    <w:rsid w:val="003F6D79"/>
    <w:rsid w:val="004015A0"/>
    <w:rsid w:val="0041760A"/>
    <w:rsid w:val="00417C01"/>
    <w:rsid w:val="00417F63"/>
    <w:rsid w:val="00430FA8"/>
    <w:rsid w:val="00462238"/>
    <w:rsid w:val="004809EE"/>
    <w:rsid w:val="004820D0"/>
    <w:rsid w:val="004A136A"/>
    <w:rsid w:val="004B5AAF"/>
    <w:rsid w:val="004D39D8"/>
    <w:rsid w:val="004E7D54"/>
    <w:rsid w:val="005273C6"/>
    <w:rsid w:val="00530A69"/>
    <w:rsid w:val="00545593"/>
    <w:rsid w:val="005542B7"/>
    <w:rsid w:val="00577C6C"/>
    <w:rsid w:val="005974D0"/>
    <w:rsid w:val="005A2A38"/>
    <w:rsid w:val="005B0225"/>
    <w:rsid w:val="005C2FE2"/>
    <w:rsid w:val="005E2BC9"/>
    <w:rsid w:val="00605102"/>
    <w:rsid w:val="006060D5"/>
    <w:rsid w:val="006215AA"/>
    <w:rsid w:val="00653AE0"/>
    <w:rsid w:val="00654246"/>
    <w:rsid w:val="006913C9"/>
    <w:rsid w:val="0069470D"/>
    <w:rsid w:val="00706158"/>
    <w:rsid w:val="00734F00"/>
    <w:rsid w:val="007878BC"/>
    <w:rsid w:val="007A70AE"/>
    <w:rsid w:val="008362E8"/>
    <w:rsid w:val="00874BD2"/>
    <w:rsid w:val="008800CB"/>
    <w:rsid w:val="008A1768"/>
    <w:rsid w:val="008E2D4A"/>
    <w:rsid w:val="008E7EFA"/>
    <w:rsid w:val="008F4429"/>
    <w:rsid w:val="0094021A"/>
    <w:rsid w:val="009C6A0B"/>
    <w:rsid w:val="009F0C77"/>
    <w:rsid w:val="009F4DD1"/>
    <w:rsid w:val="00A17004"/>
    <w:rsid w:val="00A41684"/>
    <w:rsid w:val="00A46066"/>
    <w:rsid w:val="00A64E80"/>
    <w:rsid w:val="00A72BCD"/>
    <w:rsid w:val="00A741D9"/>
    <w:rsid w:val="00A833AB"/>
    <w:rsid w:val="00A931F0"/>
    <w:rsid w:val="00A9741D"/>
    <w:rsid w:val="00AC3EA6"/>
    <w:rsid w:val="00AD4B17"/>
    <w:rsid w:val="00B412D4"/>
    <w:rsid w:val="00BE3C22"/>
    <w:rsid w:val="00C0345E"/>
    <w:rsid w:val="00C3483A"/>
    <w:rsid w:val="00C74E9D"/>
    <w:rsid w:val="00C82FD3"/>
    <w:rsid w:val="00C92819"/>
    <w:rsid w:val="00CC6146"/>
    <w:rsid w:val="00CC6B7B"/>
    <w:rsid w:val="00CD2089"/>
    <w:rsid w:val="00CF382B"/>
    <w:rsid w:val="00D073B5"/>
    <w:rsid w:val="00D73A67"/>
    <w:rsid w:val="00D970A9"/>
    <w:rsid w:val="00DA2B86"/>
    <w:rsid w:val="00DF3845"/>
    <w:rsid w:val="00E060F0"/>
    <w:rsid w:val="00E41911"/>
    <w:rsid w:val="00E54611"/>
    <w:rsid w:val="00E92EEF"/>
    <w:rsid w:val="00EE62EB"/>
    <w:rsid w:val="00F24442"/>
    <w:rsid w:val="00F33802"/>
    <w:rsid w:val="00F50AE3"/>
    <w:rsid w:val="00F67CF1"/>
    <w:rsid w:val="00F840F0"/>
    <w:rsid w:val="00FB0D0D"/>
    <w:rsid w:val="00FB43B4"/>
    <w:rsid w:val="00FB6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245965-CBC7-4DDD-A17F-DA5BEA2F8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6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13" Type="http://schemas.openxmlformats.org/officeDocument/2006/relationships/hyperlink" Target="file:///p:\pprever\2009-10\4610_2010030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hyperlink" Target="file:///p:\pprever\2009-10\4610_2010022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10-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3-09-10.docx" TargetMode="External"/><Relationship Id="rId4" Type="http://schemas.openxmlformats.org/officeDocument/2006/relationships/webSettings" Target="webSettings.xml"/><Relationship Id="rId9" Type="http://schemas.openxmlformats.org/officeDocument/2006/relationships/hyperlink" Target="file:///h:\HJ%20Archive\2010\03-04-10.docx" TargetMode="External"/><Relationship Id="rId14" Type="http://schemas.openxmlformats.org/officeDocument/2006/relationships/hyperlink" Target="file:///p:\pprever\2009-10\4610_2010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9877F-2F95-47E6-B316-6B446E9EC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611</Words>
  <Characters>3639</Characters>
  <Application>Microsoft Office Word</Application>
  <DocSecurity>0</DocSecurity>
  <Lines>133</Lines>
  <Paragraphs>49</Paragraphs>
  <ScaleCrop>false</ScaleCrop>
  <Company> </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4610: Greenhouse gas emissions - South Carolina Legislature Online</dc:title>
  <dc:subject/>
  <dc:creator>SharonPair</dc:creator>
  <cp:keywords/>
  <dc:description/>
  <cp:lastModifiedBy>N Cumfer</cp:lastModifiedBy>
  <cp:revision>11</cp:revision>
  <cp:lastPrinted>2010-02-24T17:30:00Z</cp:lastPrinted>
  <dcterms:created xsi:type="dcterms:W3CDTF">2010-03-08T17:11:00Z</dcterms:created>
  <dcterms:modified xsi:type="dcterms:W3CDTF">2014-11-24T16:26:00Z</dcterms:modified>
</cp:coreProperties>
</file>