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D5C" w:rsidRDefault="00EB7404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E03D5C" w:rsidRDefault="00EB7404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E03D5C" w:rsidRDefault="00E03D5C">
      <w:pPr>
        <w:widowControl w:val="0"/>
        <w:jc w:val="left"/>
        <w:rPr>
          <w:rFonts w:cs="Times New Roman"/>
        </w:rPr>
      </w:pPr>
    </w:p>
    <w:p w:rsidR="00E03D5C" w:rsidRDefault="00EB7404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48</w:t>
      </w:r>
    </w:p>
    <w:p w:rsidR="00E03D5C" w:rsidRDefault="00E03D5C">
      <w:pPr>
        <w:widowControl w:val="0"/>
        <w:jc w:val="left"/>
        <w:rPr>
          <w:rFonts w:cs="Times New Roman"/>
          <w:b/>
        </w:rPr>
      </w:pP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E03D5C" w:rsidRDefault="00E03D5C">
      <w:pPr>
        <w:widowControl w:val="0"/>
        <w:jc w:val="left"/>
        <w:rPr>
          <w:rFonts w:cs="Times New Roman"/>
        </w:rPr>
      </w:pP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Ford and Elliott</w:t>
      </w: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l:\s-res\rf\004sagg.kmm.rf.docx</w:t>
      </w:r>
    </w:p>
    <w:p w:rsidR="00E03D5C" w:rsidRDefault="00E03D5C">
      <w:pPr>
        <w:widowControl w:val="0"/>
        <w:jc w:val="left"/>
        <w:rPr>
          <w:rFonts w:cs="Times New Roman"/>
        </w:rPr>
      </w:pP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E03D5C" w:rsidRDefault="00E03D5C">
      <w:pPr>
        <w:widowControl w:val="0"/>
        <w:jc w:val="left"/>
        <w:rPr>
          <w:rFonts w:cs="Times New Roman"/>
        </w:rPr>
      </w:pP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Sagging pants</w:t>
      </w:r>
    </w:p>
    <w:p w:rsidR="00E03D5C" w:rsidRDefault="00E03D5C">
      <w:pPr>
        <w:widowControl w:val="0"/>
        <w:jc w:val="left"/>
        <w:rPr>
          <w:rFonts w:cs="Times New Roman"/>
        </w:rPr>
      </w:pPr>
    </w:p>
    <w:p w:rsidR="00E03D5C" w:rsidRDefault="00E03D5C">
      <w:pPr>
        <w:widowControl w:val="0"/>
        <w:jc w:val="left"/>
        <w:rPr>
          <w:rFonts w:cs="Times New Roman"/>
        </w:rPr>
      </w:pPr>
    </w:p>
    <w:p w:rsidR="00E03D5C" w:rsidRDefault="00EB7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E03D5C" w:rsidRDefault="00E03D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E03D5C" w:rsidRDefault="00EB7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E03D5C" w:rsidRDefault="00EB7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E03D5C" w:rsidRDefault="00EB7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E03D5C" w:rsidRDefault="00EB7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5F3A27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95</w:t>
      </w:r>
    </w:p>
    <w:p w:rsidR="00E03D5C" w:rsidRDefault="00EB7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5F3A27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95</w:t>
      </w:r>
    </w:p>
    <w:p w:rsidR="00E03D5C" w:rsidRDefault="00E0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E03D5C" w:rsidRDefault="00E0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E03D5C" w:rsidRDefault="00EB7404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E03D5C" w:rsidRDefault="00E03D5C">
      <w:pPr>
        <w:widowControl w:val="0"/>
        <w:jc w:val="left"/>
        <w:rPr>
          <w:rFonts w:cs="Times New Roman"/>
        </w:rPr>
      </w:pPr>
    </w:p>
    <w:p w:rsidR="00E03D5C" w:rsidRDefault="00357234">
      <w:pPr>
        <w:widowControl w:val="0"/>
        <w:jc w:val="left"/>
        <w:rPr>
          <w:rFonts w:cs="Times New Roman"/>
        </w:rPr>
      </w:pPr>
      <w:hyperlink r:id="rId8" w:history="1">
        <w:r w:rsidR="00EB7404">
          <w:rPr>
            <w:rStyle w:val="Hyperlink"/>
            <w:rFonts w:cs="Times New Roman"/>
          </w:rPr>
          <w:t>12/10/2008</w:t>
        </w:r>
      </w:hyperlink>
    </w:p>
    <w:p w:rsidR="00E03D5C" w:rsidRDefault="00E03D5C"/>
    <w:p w:rsidR="00E03D5C" w:rsidRDefault="00E03D5C">
      <w:pPr>
        <w:sectPr w:rsidR="00E03D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eastAsia="Times New Roman" w:cs="Times New Roman"/>
        </w:rPr>
        <w:t>TO AMEND CHAPTER 17, TITLE 16 OF THE 1976 CODE, RELATING TO OFFENSES AGAINST PUBLIC POLICY, BY ADDING SECTION 16</w:t>
      </w:r>
      <w:r>
        <w:rPr>
          <w:rFonts w:eastAsia="Times New Roman" w:cs="Times New Roman"/>
        </w:rPr>
        <w:noBreakHyphen/>
        <w:t>17</w:t>
      </w:r>
      <w:r>
        <w:rPr>
          <w:rFonts w:eastAsia="Times New Roman" w:cs="Times New Roman"/>
        </w:rPr>
        <w:noBreakHyphen/>
        <w:t>750 TO PROVIDE THAT IT IS UNLAWFUL FOR A PERSON TO WEAR PANTS SAGGING MORE THAN THREE INCHES BELOW HIS HIPS; TO PROVIDE FOR PENALTIES FOR VIOLATIONS; TO PROVIDE THAT A VIOLATION IS NOT GROUNDS FOR DENYING, SUSPENDING, OR REVOKING THE VIOLATOR’S PARTICIPATION IN A STATE COLLEGE OR UNIVERSITY FINANCIAL ASSISTANCE PROGRAM; AND TO PROVIDE FOR JURISDICTION TO HEAR A VIOLATION IS VESTED EXCLUSIVELY IN THE MUNICIPAL COURT AND THE MAGISTRATES COURT.</w:t>
      </w: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Chapter 17, Title 16 of the 1976 Code is amended by adding:</w:t>
      </w: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  <w:t>“Section 16</w:t>
      </w:r>
      <w:r>
        <w:rPr>
          <w:rFonts w:eastAsia="Times New Roman" w:cs="Times New Roman"/>
        </w:rPr>
        <w:noBreakHyphen/>
        <w:t>17</w:t>
      </w:r>
      <w:r>
        <w:rPr>
          <w:rFonts w:eastAsia="Times New Roman" w:cs="Times New Roman"/>
        </w:rPr>
        <w:noBreakHyphen/>
        <w:t>750.</w:t>
      </w:r>
      <w:r>
        <w:rPr>
          <w:rFonts w:eastAsia="Times New Roman" w:cs="Times New Roman"/>
        </w:rPr>
        <w:tab/>
        <w:t>(A)</w:t>
      </w:r>
      <w:r>
        <w:rPr>
          <w:rFonts w:eastAsia="Times New Roman" w:cs="Times New Roman"/>
        </w:rPr>
        <w:tab/>
        <w:t>It shall be unlawful for any person to appear in public wearing his pants more than three inches below the crest of his ileum, exposing his skin or undergarments.</w:t>
      </w: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  <w:t>(B)</w:t>
      </w:r>
      <w:r>
        <w:rPr>
          <w:rFonts w:eastAsia="Times New Roman" w:cs="Times New Roman"/>
        </w:rPr>
        <w:tab/>
        <w:t>A person who violates this section commits a noncriminal offense and is subject to a civil fine of up to twenty five dollars for a first offense, a civil fine of fifty dollars or not more than three hours of community service, or both for a second offense, and a civil fine of seventy five dollars or not more than six hours of community service, or both for a third and subsequent offenses.  Civil fines imposed pursuant to this section are subject to all applicable court costs, assessments, and surcharges.</w:t>
      </w: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ab/>
        <w:t>(C)</w:t>
      </w:r>
      <w:r>
        <w:rPr>
          <w:rFonts w:eastAsia="Times New Roman" w:cs="Times New Roman"/>
        </w:rPr>
        <w:tab/>
        <w:t xml:space="preserve">A violation of this section is not a criminal or delinquent offense and no criminal or delinquent record may be maintained.  </w:t>
      </w: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eastAsia="Times New Roman" w:cs="Times New Roman"/>
        </w:rPr>
        <w:tab/>
        <w:t>(D)</w:t>
      </w:r>
      <w:r>
        <w:rPr>
          <w:rFonts w:eastAsia="Times New Roman" w:cs="Times New Roman"/>
        </w:rPr>
        <w:tab/>
      </w:r>
      <w:r>
        <w:rPr>
          <w:rFonts w:cs="Times New Roman"/>
        </w:rPr>
        <w:t>A violation of this subsection is not grounds for denying, suspending, or revoking an individual’s participation in a state college or university financial assistance program including, but not limited to, a Life Scholarship, a Palmetto Fellows Scholarship, or a need</w:t>
      </w:r>
      <w:r>
        <w:rPr>
          <w:rFonts w:cs="Times New Roman"/>
        </w:rPr>
        <w:noBreakHyphen/>
        <w:t>based grant.</w:t>
      </w: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(E)</w:t>
      </w:r>
      <w:r>
        <w:rPr>
          <w:rFonts w:cs="Times New Roman"/>
        </w:rPr>
        <w:tab/>
        <w:t>Jurisdiction to hear a violation of this section is vested exclusively in the municipal court and the magistrate’s court. A hearing pursuant to this section must be placed on the court’s appropriate docket for traffic violations, and not on the court’s docket for civil matters.”</w:t>
      </w:r>
    </w:p>
    <w:p w:rsidR="00E03D5C" w:rsidRDefault="00E03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E03D5C" w:rsidRDefault="00EB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E03D5C" w:rsidSect="00E03D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D5C" w:rsidRDefault="00EB7404">
      <w:r>
        <w:separator/>
      </w:r>
    </w:p>
  </w:endnote>
  <w:endnote w:type="continuationSeparator" w:id="0">
    <w:p w:rsidR="00E03D5C" w:rsidRDefault="00EB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1F9327-E2AC-480D-8C21-AEF6993ED746}"/>
    <w:embedBold r:id="rId2" w:fontKey="{7BE3B592-6BFE-4D0C-AF5B-8935295B65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4777EE-17C8-4B49-BBE3-4227993C5E4B}"/>
    <w:embedBold r:id="rId4" w:fontKey="{71072F2E-2A88-43AC-887D-2A8EE0753B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A292512-A96E-4D54-8CD1-8C8DF149982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505F75-AE0A-4E21-8C07-B3972CE934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D5C" w:rsidRDefault="00EB74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[48]</w:t>
    </w:r>
    <w:r>
      <w:tab/>
    </w:r>
    <w:r w:rsidR="00357234">
      <w:fldChar w:fldCharType="begin"/>
    </w:r>
    <w:r w:rsidR="00357234">
      <w:instrText xml:space="preserve"> PAGE  \* MERGEFORMAT </w:instrText>
    </w:r>
    <w:r w:rsidR="00357234">
      <w:fldChar w:fldCharType="separate"/>
    </w:r>
    <w:r w:rsidR="00357234">
      <w:rPr>
        <w:noProof/>
      </w:rPr>
      <w:t>1</w:t>
    </w:r>
    <w:r w:rsidR="003572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D5C" w:rsidRDefault="00EB7404">
      <w:r>
        <w:separator/>
      </w:r>
    </w:p>
  </w:footnote>
  <w:footnote w:type="continuationSeparator" w:id="0">
    <w:p w:rsidR="00E03D5C" w:rsidRDefault="00EB74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E03D5C"/>
    <w:rsid w:val="00357234"/>
    <w:rsid w:val="005F3A27"/>
    <w:rsid w:val="00631295"/>
    <w:rsid w:val="00727D45"/>
    <w:rsid w:val="00A82AC4"/>
    <w:rsid w:val="00E03D5C"/>
    <w:rsid w:val="00E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76E438-A317-487E-A3D3-66E3224B9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03D5C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03D5C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E03D5C"/>
  </w:style>
  <w:style w:type="character" w:customStyle="1" w:styleId="BodyTextChar">
    <w:name w:val="Body Text Char"/>
    <w:basedOn w:val="DefaultParagraphFont"/>
    <w:link w:val="BodyText"/>
    <w:uiPriority w:val="99"/>
    <w:rsid w:val="00E03D5C"/>
  </w:style>
  <w:style w:type="paragraph" w:styleId="BalloonText">
    <w:name w:val="Balloon Text"/>
    <w:next w:val="Normal"/>
    <w:link w:val="BalloonTextChar"/>
    <w:uiPriority w:val="99"/>
    <w:unhideWhenUsed/>
    <w:rsid w:val="00E03D5C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3D5C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E03D5C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E03D5C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03D5C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E03D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3D5C"/>
  </w:style>
  <w:style w:type="character" w:styleId="LineNumber">
    <w:name w:val="line number"/>
    <w:basedOn w:val="DefaultParagraphFont"/>
    <w:uiPriority w:val="99"/>
    <w:semiHidden/>
    <w:unhideWhenUsed/>
    <w:locked/>
    <w:rsid w:val="00E03D5C"/>
  </w:style>
  <w:style w:type="character" w:styleId="Hyperlink">
    <w:name w:val="Hyperlink"/>
    <w:basedOn w:val="DefaultParagraphFont"/>
    <w:uiPriority w:val="99"/>
    <w:unhideWhenUsed/>
    <w:locked/>
    <w:rsid w:val="00E03D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449</Words>
  <Characters>2346</Characters>
  <Application>Microsoft Office Word</Application>
  <DocSecurity>0</DocSecurity>
  <Lines>87</Lines>
  <Paragraphs>29</Paragraphs>
  <ScaleCrop>false</ScaleCrop>
  <Company>Project Management</Company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48: Sagging pants - South Carolina Legislature Online</dc:title>
  <dc:subject/>
  <dc:creator>NSC</dc:creator>
  <cp:keywords/>
  <dc:description/>
  <cp:lastModifiedBy>N Cumfer</cp:lastModifiedBy>
  <cp:revision>11</cp:revision>
  <dcterms:created xsi:type="dcterms:W3CDTF">2008-12-10T19:33:00Z</dcterms:created>
  <dcterms:modified xsi:type="dcterms:W3CDTF">2014-11-24T14:52:00Z</dcterms:modified>
</cp:coreProperties>
</file>