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5753" w:rsidRDefault="00982572">
      <w:pPr>
        <w:widowControl w:val="0"/>
        <w:jc w:val="center"/>
      </w:pPr>
      <w:bookmarkStart w:id="0" w:name="_GoBack"/>
      <w:bookmarkEnd w:id="0"/>
      <w:r>
        <w:rPr>
          <w:b/>
        </w:rPr>
        <w:t>South Carolina General Assembly</w:t>
      </w:r>
    </w:p>
    <w:p w:rsidR="00BC5753" w:rsidRDefault="00982572">
      <w:pPr>
        <w:widowControl w:val="0"/>
        <w:jc w:val="center"/>
      </w:pPr>
      <w:r>
        <w:t>118th Session, 2009-2010</w:t>
      </w:r>
    </w:p>
    <w:p w:rsidR="00BC5753" w:rsidRDefault="00BC5753">
      <w:pPr>
        <w:widowControl w:val="0"/>
      </w:pPr>
    </w:p>
    <w:p w:rsidR="00BC5753" w:rsidRDefault="00982572">
      <w:pPr>
        <w:widowControl w:val="0"/>
        <w:rPr>
          <w:b/>
        </w:rPr>
      </w:pPr>
      <w:r>
        <w:rPr>
          <w:b/>
        </w:rPr>
        <w:t>S. 501</w:t>
      </w:r>
    </w:p>
    <w:p w:rsidR="00BC5753" w:rsidRDefault="00BC5753">
      <w:pPr>
        <w:widowControl w:val="0"/>
        <w:rPr>
          <w:b/>
        </w:rPr>
      </w:pPr>
    </w:p>
    <w:p w:rsidR="00BC5753" w:rsidRDefault="00982572">
      <w:pPr>
        <w:widowControl w:val="0"/>
      </w:pPr>
      <w:r>
        <w:rPr>
          <w:b/>
        </w:rPr>
        <w:t>STATUS INFORMATION</w:t>
      </w:r>
    </w:p>
    <w:p w:rsidR="00BC5753" w:rsidRDefault="00BC5753">
      <w:pPr>
        <w:widowControl w:val="0"/>
      </w:pPr>
    </w:p>
    <w:p w:rsidR="00BC5753" w:rsidRDefault="00982572">
      <w:pPr>
        <w:widowControl w:val="0"/>
      </w:pPr>
      <w:r>
        <w:t>General Bill</w:t>
      </w:r>
    </w:p>
    <w:p w:rsidR="00BC5753" w:rsidRDefault="00982572">
      <w:pPr>
        <w:widowControl w:val="0"/>
      </w:pPr>
      <w:r>
        <w:t>Sponsors: Senator Leatherman</w:t>
      </w:r>
    </w:p>
    <w:p w:rsidR="00BC5753" w:rsidRDefault="00982572">
      <w:pPr>
        <w:widowControl w:val="0"/>
      </w:pPr>
      <w:r>
        <w:t>Document Path: l:\s-financ\drafting\hkl\005prov.dag.hkl.docx</w:t>
      </w:r>
    </w:p>
    <w:p w:rsidR="00BC5753" w:rsidRDefault="00BC5753">
      <w:pPr>
        <w:widowControl w:val="0"/>
      </w:pPr>
    </w:p>
    <w:p w:rsidR="00BC5753" w:rsidRDefault="00982572">
      <w:pPr>
        <w:widowControl w:val="0"/>
      </w:pPr>
      <w:r>
        <w:t>Introduced in the Senate on March 3, 2009</w:t>
      </w:r>
    </w:p>
    <w:p w:rsidR="00BC5753" w:rsidRDefault="00982572">
      <w:pPr>
        <w:widowControl w:val="0"/>
      </w:pPr>
      <w:r>
        <w:t>Currently residing in the Senate</w:t>
      </w:r>
    </w:p>
    <w:p w:rsidR="00BC5753" w:rsidRDefault="00BC5753">
      <w:pPr>
        <w:widowControl w:val="0"/>
      </w:pPr>
    </w:p>
    <w:p w:rsidR="00BC5753" w:rsidRDefault="00982572">
      <w:pPr>
        <w:widowControl w:val="0"/>
      </w:pPr>
      <w:r>
        <w:t>Summary: Proviso Codification Act of 2009</w:t>
      </w:r>
    </w:p>
    <w:p w:rsidR="00BC5753" w:rsidRDefault="00BC5753">
      <w:pPr>
        <w:widowControl w:val="0"/>
      </w:pPr>
    </w:p>
    <w:p w:rsidR="00BC5753" w:rsidRDefault="00BC5753">
      <w:pPr>
        <w:widowControl w:val="0"/>
      </w:pPr>
    </w:p>
    <w:p w:rsidR="00BC5753" w:rsidRDefault="00982572">
      <w:pPr>
        <w:widowControl w:val="0"/>
        <w:tabs>
          <w:tab w:val="center" w:pos="590"/>
          <w:tab w:val="center" w:pos="1440"/>
          <w:tab w:val="left" w:pos="1872"/>
          <w:tab w:val="left" w:pos="9187"/>
        </w:tabs>
      </w:pPr>
      <w:r>
        <w:rPr>
          <w:b/>
        </w:rPr>
        <w:t>HISTORY OF LEGISLATIVE ACTIONS</w:t>
      </w:r>
    </w:p>
    <w:p w:rsidR="00BC5753" w:rsidRDefault="00BC5753">
      <w:pPr>
        <w:widowControl w:val="0"/>
        <w:tabs>
          <w:tab w:val="center" w:pos="590"/>
          <w:tab w:val="center" w:pos="1440"/>
          <w:tab w:val="left" w:pos="1872"/>
          <w:tab w:val="left" w:pos="9187"/>
        </w:tabs>
      </w:pPr>
    </w:p>
    <w:p w:rsidR="00BC5753" w:rsidRDefault="00982572">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BC5753" w:rsidRDefault="00982572">
      <w:pPr>
        <w:widowControl w:val="0"/>
        <w:tabs>
          <w:tab w:val="right" w:pos="1008"/>
          <w:tab w:val="left" w:pos="1152"/>
          <w:tab w:val="left" w:pos="1872"/>
          <w:tab w:val="left" w:pos="9187"/>
        </w:tabs>
        <w:ind w:left="2088" w:hanging="2088"/>
      </w:pPr>
      <w:r>
        <w:tab/>
        <w:t>3/3/2009</w:t>
      </w:r>
      <w:r>
        <w:tab/>
        <w:t>Senate</w:t>
      </w:r>
      <w:r>
        <w:tab/>
        <w:t xml:space="preserve">Introduced and read first time </w:t>
      </w:r>
      <w:hyperlink r:id="rId6" w:history="1">
        <w:r w:rsidRPr="009367B2">
          <w:rPr>
            <w:rStyle w:val="Hyperlink"/>
          </w:rPr>
          <w:t>SJ</w:t>
        </w:r>
      </w:hyperlink>
      <w:r>
        <w:noBreakHyphen/>
        <w:t>6</w:t>
      </w:r>
    </w:p>
    <w:p w:rsidR="00BC5753" w:rsidRDefault="00982572">
      <w:pPr>
        <w:widowControl w:val="0"/>
        <w:tabs>
          <w:tab w:val="right" w:pos="1008"/>
          <w:tab w:val="left" w:pos="1152"/>
          <w:tab w:val="left" w:pos="1872"/>
          <w:tab w:val="left" w:pos="9187"/>
        </w:tabs>
        <w:ind w:left="2088" w:hanging="2088"/>
      </w:pPr>
      <w:r>
        <w:tab/>
        <w:t>3/3/2009</w:t>
      </w:r>
      <w:r>
        <w:tab/>
        <w:t>Senate</w:t>
      </w:r>
      <w:r>
        <w:tab/>
        <w:t xml:space="preserve">Referred to Committee on </w:t>
      </w:r>
      <w:r>
        <w:rPr>
          <w:b/>
        </w:rPr>
        <w:t>Finance</w:t>
      </w:r>
      <w:r>
        <w:t xml:space="preserve"> </w:t>
      </w:r>
      <w:hyperlink r:id="rId7" w:history="1">
        <w:r w:rsidRPr="009367B2">
          <w:rPr>
            <w:rStyle w:val="Hyperlink"/>
          </w:rPr>
          <w:t>SJ</w:t>
        </w:r>
      </w:hyperlink>
      <w:r>
        <w:noBreakHyphen/>
        <w:t>6</w:t>
      </w:r>
    </w:p>
    <w:p w:rsidR="00BC5753" w:rsidRDefault="00982572">
      <w:pPr>
        <w:widowControl w:val="0"/>
        <w:tabs>
          <w:tab w:val="right" w:pos="1008"/>
          <w:tab w:val="left" w:pos="1152"/>
          <w:tab w:val="left" w:pos="1872"/>
          <w:tab w:val="left" w:pos="9187"/>
        </w:tabs>
        <w:ind w:left="2088" w:hanging="2088"/>
      </w:pPr>
      <w:r>
        <w:tab/>
        <w:t>3/11/2009</w:t>
      </w:r>
      <w:r>
        <w:tab/>
        <w:t>Senate</w:t>
      </w:r>
      <w:r>
        <w:tab/>
        <w:t xml:space="preserve">Committee report: Favorable </w:t>
      </w:r>
      <w:r>
        <w:rPr>
          <w:b/>
        </w:rPr>
        <w:t>Finance</w:t>
      </w:r>
      <w:r>
        <w:t xml:space="preserve"> </w:t>
      </w:r>
      <w:hyperlink r:id="rId8" w:history="1">
        <w:r w:rsidRPr="009367B2">
          <w:rPr>
            <w:rStyle w:val="Hyperlink"/>
          </w:rPr>
          <w:t>SJ</w:t>
        </w:r>
      </w:hyperlink>
      <w:r>
        <w:noBreakHyphen/>
        <w:t>18</w:t>
      </w:r>
    </w:p>
    <w:p w:rsidR="00BC5753" w:rsidRDefault="00BC5753">
      <w:pPr>
        <w:widowControl w:val="0"/>
        <w:tabs>
          <w:tab w:val="right" w:pos="1008"/>
          <w:tab w:val="left" w:pos="1152"/>
          <w:tab w:val="left" w:pos="1872"/>
          <w:tab w:val="left" w:pos="9187"/>
        </w:tabs>
        <w:ind w:left="2088" w:hanging="2088"/>
      </w:pPr>
    </w:p>
    <w:p w:rsidR="00BC5753" w:rsidRDefault="00BC5753">
      <w:pPr>
        <w:widowControl w:val="0"/>
        <w:tabs>
          <w:tab w:val="right" w:pos="1008"/>
          <w:tab w:val="left" w:pos="1152"/>
          <w:tab w:val="left" w:pos="1872"/>
          <w:tab w:val="left" w:pos="9187"/>
        </w:tabs>
        <w:ind w:left="2088" w:hanging="2088"/>
      </w:pPr>
    </w:p>
    <w:p w:rsidR="00BC5753" w:rsidRDefault="00982572">
      <w:pPr>
        <w:widowControl w:val="0"/>
      </w:pPr>
      <w:r>
        <w:rPr>
          <w:b/>
        </w:rPr>
        <w:t>VERSIONS OF THIS BILL</w:t>
      </w:r>
    </w:p>
    <w:p w:rsidR="00BC5753" w:rsidRDefault="00BC5753">
      <w:pPr>
        <w:widowControl w:val="0"/>
      </w:pPr>
    </w:p>
    <w:p w:rsidR="00BC5753" w:rsidRDefault="00D458B6">
      <w:pPr>
        <w:widowControl w:val="0"/>
      </w:pPr>
      <w:hyperlink r:id="rId9" w:history="1">
        <w:r w:rsidR="00982572">
          <w:rPr>
            <w:rStyle w:val="Hyperlink"/>
          </w:rPr>
          <w:t>3/3/2009</w:t>
        </w:r>
      </w:hyperlink>
    </w:p>
    <w:p w:rsidR="00BC5753" w:rsidRDefault="00D458B6">
      <w:hyperlink r:id="rId10" w:history="1">
        <w:r w:rsidR="00982572">
          <w:rPr>
            <w:rStyle w:val="Hyperlink"/>
          </w:rPr>
          <w:t>3/11/2009</w:t>
        </w:r>
      </w:hyperlink>
    </w:p>
    <w:p w:rsidR="00BC5753" w:rsidRDefault="00BC5753"/>
    <w:p w:rsidR="00BC5753" w:rsidRDefault="00BC5753">
      <w:pPr>
        <w:sectPr w:rsidR="00BC5753">
          <w:pgSz w:w="12240" w:h="15840" w:code="1"/>
          <w:pgMar w:top="1080" w:right="1440" w:bottom="1080" w:left="1440" w:header="720" w:footer="720" w:gutter="0"/>
          <w:cols w:space="720"/>
          <w:noEndnote/>
          <w:docGrid w:linePitch="360"/>
        </w:sectPr>
      </w:pPr>
    </w:p>
    <w:p w:rsidR="00BC5753" w:rsidRDefault="00982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BC5753" w:rsidRDefault="00982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11, 2009</w:t>
      </w:r>
    </w:p>
    <w:p w:rsidR="00BC5753" w:rsidRDefault="00BC5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5753" w:rsidRDefault="00982572">
      <w:pPr>
        <w:tabs>
          <w:tab w:val="right" w:pos="5933"/>
        </w:tabs>
        <w:suppressAutoHyphens/>
        <w:jc w:val="both"/>
        <w:rPr>
          <w:rFonts w:eastAsia="Times New Roman"/>
        </w:rPr>
      </w:pPr>
      <w:r>
        <w:rPr>
          <w:rFonts w:eastAsia="Times New Roman"/>
        </w:rPr>
        <w:tab/>
      </w:r>
      <w:r>
        <w:rPr>
          <w:rFonts w:eastAsia="Times New Roman"/>
          <w:b/>
          <w:sz w:val="36"/>
        </w:rPr>
        <w:t>S. 501</w:t>
      </w:r>
    </w:p>
    <w:p w:rsidR="00BC5753" w:rsidRDefault="00BC5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5753" w:rsidRDefault="00982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Leatherman</w:t>
      </w:r>
    </w:p>
    <w:p w:rsidR="00BC5753" w:rsidRDefault="00BC5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5753" w:rsidRDefault="00982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3/11/09--S.</w:t>
      </w:r>
    </w:p>
    <w:p w:rsidR="00BC5753" w:rsidRDefault="00982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3, 2009.</w:t>
      </w:r>
    </w:p>
    <w:p w:rsidR="00BC5753" w:rsidRDefault="00982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C5753" w:rsidRDefault="00BC5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5753" w:rsidRDefault="00982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BC5753" w:rsidRDefault="00982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501) </w:t>
      </w:r>
      <w:r>
        <w:t>to enact the Proviso Codification Act of 2009, to provide for the codification in the South Carolina Code of Laws of certain provisos contained in the annual General Appropriations Act, and</w:t>
      </w:r>
      <w:r>
        <w:rPr>
          <w:rFonts w:eastAsia="Times New Roman"/>
        </w:rPr>
        <w:t>, etc., respectfully</w:t>
      </w:r>
    </w:p>
    <w:p w:rsidR="00BC5753" w:rsidRDefault="00982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C5753" w:rsidRDefault="00982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BC5753" w:rsidRDefault="00BC5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5753" w:rsidRDefault="00982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BC5753" w:rsidRDefault="00982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u w:val="single"/>
        </w:rPr>
      </w:pPr>
      <w:r>
        <w:rPr>
          <w:rFonts w:eastAsia="Times New Roman"/>
          <w:u w:val="single"/>
        </w:rPr>
        <w:t>            </w:t>
      </w:r>
    </w:p>
    <w:p w:rsidR="00BC5753" w:rsidRDefault="00BC5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5753" w:rsidRDefault="00982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BC5753" w:rsidRDefault="00982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t>ESTIMATED FISCAL IMPACT ON GENERAL FUND EXPENDITURES:</w:t>
      </w:r>
    </w:p>
    <w:p w:rsidR="00BC5753" w:rsidRDefault="00982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bookmarkStart w:id="1" w:name="g"/>
      <w:bookmarkEnd w:id="1"/>
      <w:r>
        <w:rPr>
          <w:rFonts w:eastAsia="Times New Roman"/>
        </w:rPr>
        <w:t>$0 (No additional expenditures or savings are expected)</w:t>
      </w:r>
    </w:p>
    <w:p w:rsidR="00BC5753" w:rsidRDefault="00982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t>ESTIMATED FISCAL IMPACT ON FEDERAL &amp; OTHER FUND EXPENDITURES:</w:t>
      </w:r>
    </w:p>
    <w:p w:rsidR="00BC5753" w:rsidRDefault="00982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bookmarkStart w:id="2" w:name="f"/>
      <w:bookmarkEnd w:id="2"/>
      <w:r>
        <w:rPr>
          <w:rFonts w:eastAsia="Times New Roman"/>
        </w:rPr>
        <w:t>$0 (No additional expenditures or savings are expected)</w:t>
      </w:r>
      <w:bookmarkStart w:id="3" w:name="c"/>
      <w:bookmarkEnd w:id="3"/>
    </w:p>
    <w:p w:rsidR="00BC5753" w:rsidRDefault="00982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rPr>
      </w:pPr>
      <w:r>
        <w:rPr>
          <w:rFonts w:eastAsia="Times New Roman"/>
          <w:b/>
        </w:rPr>
        <w:t>EXPLANATION OF IMPACT:</w:t>
      </w:r>
    </w:p>
    <w:p w:rsidR="00BC5753" w:rsidRDefault="00982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4" w:name="i"/>
      <w:bookmarkEnd w:id="4"/>
      <w:r>
        <w:rPr>
          <w:rFonts w:eastAsia="Times New Roman"/>
        </w:rPr>
        <w:tab/>
        <w:t xml:space="preserve">This bill would have no direct impact on the General Fund of the State, or on federal and/or other funds.  The provisos contained in the Appropriation Act to be codified in this bill are at the General Assembly’s discretion.   </w:t>
      </w:r>
    </w:p>
    <w:p w:rsidR="00BC5753" w:rsidRDefault="00BC5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5753" w:rsidRDefault="00982572">
      <w:pPr>
        <w:tabs>
          <w:tab w:val="left" w:pos="3024"/>
        </w:tabs>
        <w:suppressAutoHyphens/>
        <w:jc w:val="both"/>
        <w:rPr>
          <w:rFonts w:eastAsia="Times New Roman"/>
        </w:rPr>
      </w:pPr>
      <w:r>
        <w:rPr>
          <w:rFonts w:eastAsia="Times New Roman"/>
        </w:rPr>
        <w:tab/>
      </w:r>
      <w:r>
        <w:rPr>
          <w:rFonts w:eastAsia="Times New Roman"/>
          <w:i/>
        </w:rPr>
        <w:t>Approved By:</w:t>
      </w:r>
    </w:p>
    <w:p w:rsidR="00BC5753" w:rsidRDefault="00982572">
      <w:pPr>
        <w:tabs>
          <w:tab w:val="left" w:pos="3024"/>
        </w:tabs>
        <w:suppressAutoHyphens/>
        <w:jc w:val="both"/>
        <w:rPr>
          <w:rFonts w:eastAsia="Times New Roman"/>
        </w:rPr>
      </w:pPr>
      <w:r>
        <w:rPr>
          <w:rFonts w:eastAsia="Times New Roman"/>
        </w:rPr>
        <w:tab/>
        <w:t>Harry Bell</w:t>
      </w:r>
    </w:p>
    <w:p w:rsidR="00BC5753" w:rsidRDefault="00982572">
      <w:pPr>
        <w:tabs>
          <w:tab w:val="left" w:pos="3024"/>
        </w:tabs>
        <w:suppressAutoHyphens/>
        <w:jc w:val="both"/>
        <w:rPr>
          <w:rFonts w:eastAsia="Times New Roman"/>
        </w:rPr>
      </w:pPr>
      <w:r>
        <w:rPr>
          <w:rFonts w:eastAsia="Times New Roman"/>
        </w:rPr>
        <w:tab/>
        <w:t>Office of State Budget</w:t>
      </w:r>
    </w:p>
    <w:p w:rsidR="00BC5753" w:rsidRDefault="00BC5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5753" w:rsidRDefault="00BC5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C5753">
          <w:footerReference w:type="default" r:id="rId11"/>
          <w:pgSz w:w="12240" w:h="15840" w:code="1"/>
          <w:pgMar w:top="1008" w:right="4680" w:bottom="3499" w:left="1627" w:header="720" w:footer="3499" w:gutter="0"/>
          <w:lnNumType w:countBy="1" w:distance="173"/>
          <w:pgNumType w:start="1"/>
          <w:cols w:space="720"/>
          <w:noEndnote/>
          <w:docGrid w:linePitch="360"/>
        </w:sectPr>
      </w:pPr>
    </w:p>
    <w:p w:rsidR="00BC5753" w:rsidRDefault="00BC5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5753" w:rsidRDefault="00BC5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5753" w:rsidRDefault="00BC5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5753" w:rsidRDefault="00BC5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5753" w:rsidRDefault="00BC5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5753" w:rsidRDefault="00BC5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5753" w:rsidRDefault="00BC5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5753" w:rsidRDefault="00BC5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5753" w:rsidRDefault="00982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5" w:name="billhead"/>
      <w:bookmarkEnd w:id="5"/>
      <w:r>
        <w:rPr>
          <w:rFonts w:eastAsia="Times New Roman"/>
          <w:b/>
          <w:sz w:val="30"/>
          <w:szCs w:val="30"/>
        </w:rPr>
        <w:t xml:space="preserve">A </w:t>
      </w:r>
      <w:bookmarkStart w:id="6" w:name="whattype"/>
      <w:bookmarkEnd w:id="6"/>
      <w:r>
        <w:rPr>
          <w:rFonts w:eastAsia="Times New Roman"/>
          <w:b/>
          <w:sz w:val="30"/>
          <w:szCs w:val="30"/>
        </w:rPr>
        <w:t>BILL</w:t>
      </w:r>
    </w:p>
    <w:p w:rsidR="00BC5753" w:rsidRDefault="00BC5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5753" w:rsidRDefault="00982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top"/>
      <w:bookmarkEnd w:id="7"/>
      <w:r>
        <w:t>TO ENACT THE PROVISO CODIFICATION ACT OF 2009, TO PROVIDE FOR THE CODIFICATION IN THE SOUTH CAROLINA CODE OF LAWS OF CERTAIN PROVISOS CONTAINED IN THE ANNUAL GENERAL APPROPRIATIONS ACT, AND TO PROVIDE FOR OTHER PROVISIONS RELATED TO THE ANNUAL GENERAL APPROPRIATIONS ACT EFFECTIVE FOR FISCAL YEAR 2009-2010 ONLY.</w:t>
      </w:r>
    </w:p>
    <w:p w:rsidR="00BC5753" w:rsidRDefault="00BC5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8" w:name="titleend"/>
      <w:bookmarkEnd w:id="8"/>
    </w:p>
    <w:p w:rsidR="00BC5753" w:rsidRDefault="00982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C5753" w:rsidRDefault="00BC5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5753" w:rsidRDefault="00982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t>This act may be cited as the Proviso Codification Act of 2009.  It is the intent of the General Assembly through this act to provide for the codification in the South Carolina Code of Laws of certain provisos contained in the annual General Appropriations Act and to provide for other provisions related to the annual General Appropriations Act that are effective for fiscal year 2009-2010 only.</w:t>
      </w:r>
    </w:p>
    <w:p w:rsidR="00BC5753" w:rsidRDefault="00BC5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C5753" w:rsidRDefault="00982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2.</w:t>
      </w:r>
    </w:p>
    <w:p w:rsidR="00BC5753" w:rsidRDefault="00BC5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5753" w:rsidRDefault="00982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July 1, 2009.</w:t>
      </w:r>
    </w:p>
    <w:p w:rsidR="00BC5753" w:rsidRDefault="00982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C5753" w:rsidRDefault="00BC5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BC5753" w:rsidSect="00BC5753">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5753" w:rsidRDefault="00982572">
      <w:r>
        <w:separator/>
      </w:r>
    </w:p>
  </w:endnote>
  <w:endnote w:type="continuationSeparator" w:id="0">
    <w:p w:rsidR="00BC5753" w:rsidRDefault="009825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C519CD3-9A1A-4E18-8C82-1B160C5900AE}"/>
    <w:embedBold r:id="rId2" w:fontKey="{EEC04A80-BD1D-4DD0-8A08-19ECAA216D1E}"/>
    <w:embedItalic r:id="rId3" w:fontKey="{4376D3BC-5E7B-45EE-A4C8-017503E06176}"/>
  </w:font>
  <w:font w:name="Calibri">
    <w:panose1 w:val="020F0502020204030204"/>
    <w:charset w:val="00"/>
    <w:family w:val="swiss"/>
    <w:pitch w:val="variable"/>
    <w:sig w:usb0="E10002FF" w:usb1="4000ACFF" w:usb2="00000009" w:usb3="00000000" w:csb0="0000019F" w:csb1="00000000"/>
    <w:embedRegular r:id="rId4" w:fontKey="{D4DAA3BD-D130-4583-8AAF-1A8A8F536A23}"/>
    <w:embedBold r:id="rId5" w:fontKey="{D4181207-CEF5-4C8F-9F41-62235A2293B2}"/>
  </w:font>
  <w:font w:name="Cambria">
    <w:panose1 w:val="02040503050406030204"/>
    <w:charset w:val="00"/>
    <w:family w:val="roman"/>
    <w:pitch w:val="variable"/>
    <w:sig w:usb0="E00002FF" w:usb1="400004FF" w:usb2="00000000" w:usb3="00000000" w:csb0="0000019F" w:csb1="00000000"/>
    <w:embedRegular r:id="rId6" w:fontKey="{1EE72DEE-BD04-4FAB-8963-C956411D32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753" w:rsidRDefault="00982572">
    <w:pPr>
      <w:pStyle w:val="Footer"/>
      <w:tabs>
        <w:tab w:val="clear" w:pos="4680"/>
        <w:tab w:val="clear" w:pos="9360"/>
        <w:tab w:val="center" w:pos="2995"/>
      </w:tabs>
      <w:spacing w:before="120"/>
    </w:pPr>
    <w:r>
      <w:t>[501-</w:t>
    </w:r>
    <w:r w:rsidR="00D458B6">
      <w:fldChar w:fldCharType="begin"/>
    </w:r>
    <w:r w:rsidR="00D458B6">
      <w:instrText xml:space="preserve"> PAGE  \* MERGEFORMAT </w:instrText>
    </w:r>
    <w:r w:rsidR="00D458B6">
      <w:fldChar w:fldCharType="separate"/>
    </w:r>
    <w:r w:rsidR="00D458B6">
      <w:rPr>
        <w:noProof/>
      </w:rPr>
      <w:t>1</w:t>
    </w:r>
    <w:r w:rsidR="00D458B6">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753" w:rsidRDefault="00982572">
    <w:pPr>
      <w:pStyle w:val="Footer"/>
      <w:tabs>
        <w:tab w:val="clear" w:pos="4680"/>
        <w:tab w:val="clear" w:pos="9360"/>
        <w:tab w:val="center" w:pos="2995"/>
      </w:tabs>
      <w:spacing w:before="120"/>
    </w:pPr>
    <w:r>
      <w:t>[501]</w:t>
    </w:r>
    <w:r>
      <w:tab/>
    </w:r>
    <w:r w:rsidR="00D458B6">
      <w:fldChar w:fldCharType="begin"/>
    </w:r>
    <w:r w:rsidR="00D458B6">
      <w:instrText xml:space="preserve"> PAGE  \* MERGEFORMAT </w:instrText>
    </w:r>
    <w:r w:rsidR="00D458B6">
      <w:fldChar w:fldCharType="separate"/>
    </w:r>
    <w:r>
      <w:rPr>
        <w:noProof/>
      </w:rPr>
      <w:t>1</w:t>
    </w:r>
    <w:r w:rsidR="00D458B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5753" w:rsidRDefault="00982572">
      <w:r>
        <w:separator/>
      </w:r>
    </w:p>
  </w:footnote>
  <w:footnote w:type="continuationSeparator" w:id="0">
    <w:p w:rsidR="00BC5753" w:rsidRDefault="0098257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2"/>
  </w:compat>
  <w:docVars>
    <w:docVar w:name="clipname" w:val="005PROV.DAG.HKL"/>
    <w:docVar w:name="CoverAttorneyInitials" w:val="DAG"/>
    <w:docVar w:name="CoverAttorneyLastName" w:val="Good"/>
    <w:docVar w:name="CoverBillType" w:val="b"/>
    <w:docVar w:name="CoverSenator" w:val="HKL"/>
    <w:docVar w:name="dvBillNumber" w:val="501"/>
    <w:docVar w:name="dvBillNumberPrefix" w:val="S. "/>
    <w:docVar w:name="dvOriginalBody" w:val="Senate"/>
    <w:docVar w:name="fulldraftpath" w:val="L:\S-FINANC\DRAFTING\HKL\005PROV.DAG.HKL.DOCX"/>
    <w:docVar w:name="NameofBody" w:val="S"/>
    <w:docVar w:name="vgroup2" w:val="S-FINANC"/>
  </w:docVars>
  <w:rsids>
    <w:rsidRoot w:val="00BC5753"/>
    <w:rsid w:val="00247ED9"/>
    <w:rsid w:val="00931C7B"/>
    <w:rsid w:val="009367B2"/>
    <w:rsid w:val="00982572"/>
    <w:rsid w:val="00BC5753"/>
    <w:rsid w:val="00C65065"/>
    <w:rsid w:val="00D458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15:docId w15:val="{A960F055-8C21-4046-B1C8-01B4167A3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575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BC5753"/>
    <w:pPr>
      <w:tabs>
        <w:tab w:val="center" w:pos="4680"/>
        <w:tab w:val="right" w:pos="9360"/>
      </w:tabs>
    </w:pPr>
  </w:style>
  <w:style w:type="character" w:customStyle="1" w:styleId="FooterChar">
    <w:name w:val="Footer Char"/>
    <w:basedOn w:val="DefaultParagraphFont"/>
    <w:link w:val="Footer"/>
    <w:uiPriority w:val="99"/>
    <w:semiHidden/>
    <w:rsid w:val="00BC5753"/>
  </w:style>
  <w:style w:type="character" w:styleId="PageNumber">
    <w:name w:val="page number"/>
    <w:basedOn w:val="DefaultParagraphFont"/>
    <w:uiPriority w:val="99"/>
    <w:semiHidden/>
    <w:unhideWhenUsed/>
    <w:rsid w:val="00BC5753"/>
  </w:style>
  <w:style w:type="character" w:styleId="LineNumber">
    <w:name w:val="line number"/>
    <w:basedOn w:val="DefaultParagraphFont"/>
    <w:uiPriority w:val="99"/>
    <w:semiHidden/>
    <w:unhideWhenUsed/>
    <w:rsid w:val="00BC5753"/>
  </w:style>
  <w:style w:type="paragraph" w:styleId="Header">
    <w:name w:val="header"/>
    <w:basedOn w:val="Normal"/>
    <w:link w:val="HeaderChar"/>
    <w:uiPriority w:val="99"/>
    <w:semiHidden/>
    <w:unhideWhenUsed/>
    <w:rsid w:val="00BC5753"/>
    <w:pPr>
      <w:tabs>
        <w:tab w:val="center" w:pos="4680"/>
        <w:tab w:val="right" w:pos="9360"/>
      </w:tabs>
    </w:pPr>
  </w:style>
  <w:style w:type="character" w:customStyle="1" w:styleId="HeaderChar">
    <w:name w:val="Header Char"/>
    <w:basedOn w:val="DefaultParagraphFont"/>
    <w:link w:val="Header"/>
    <w:uiPriority w:val="99"/>
    <w:semiHidden/>
    <w:rsid w:val="00BC5753"/>
  </w:style>
  <w:style w:type="paragraph" w:customStyle="1" w:styleId="BillDots">
    <w:name w:val="BillDots"/>
    <w:basedOn w:val="Normal"/>
    <w:qFormat/>
    <w:rsid w:val="00BC5753"/>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BC5753"/>
    <w:pPr>
      <w:tabs>
        <w:tab w:val="right" w:pos="5904"/>
      </w:tabs>
    </w:pPr>
  </w:style>
  <w:style w:type="character" w:styleId="Hyperlink">
    <w:name w:val="Hyperlink"/>
    <w:basedOn w:val="DefaultParagraphFont"/>
    <w:uiPriority w:val="99"/>
    <w:unhideWhenUsed/>
    <w:rsid w:val="00BC575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3-11-09.docx"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file:///h:\SJ%20Archive\2009\03-03-09.docx" TargetMode="External"/><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3-03-09.docx"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yperlink" Target="file:///p:\pprever\2009-10\501_20090311.docx" TargetMode="External"/><Relationship Id="rId4" Type="http://schemas.openxmlformats.org/officeDocument/2006/relationships/footnotes" Target="footnotes.xml"/><Relationship Id="rId9" Type="http://schemas.openxmlformats.org/officeDocument/2006/relationships/hyperlink" Target="file:///p:\pprever\2009-10\501_20090303.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401</Words>
  <Characters>2159</Characters>
  <Application>Microsoft Office Word</Application>
  <DocSecurity>0</DocSecurity>
  <Lines>106</Lines>
  <Paragraphs>46</Paragraphs>
  <ScaleCrop>false</ScaleCrop>
  <Company> </Company>
  <LinksUpToDate>false</LinksUpToDate>
  <CharactersWithSpaces>2551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501: Proviso Codification Act of 2009 - South Carolina Legislature Online</dc:title>
  <dc:subject/>
  <dc:creator>GOODD</dc:creator>
  <cp:keywords/>
  <dc:description/>
  <cp:lastModifiedBy>N Cumfer</cp:lastModifiedBy>
  <cp:revision>8</cp:revision>
  <dcterms:created xsi:type="dcterms:W3CDTF">2009-03-11T22:20:00Z</dcterms:created>
  <dcterms:modified xsi:type="dcterms:W3CDTF">2014-11-24T15:00:00Z</dcterms:modified>
</cp:coreProperties>
</file>