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95A" w:rsidRDefault="00CC56E2">
      <w:pPr>
        <w:widowControl w:val="0"/>
        <w:jc w:val="center"/>
      </w:pPr>
      <w:bookmarkStart w:id="0" w:name="_GoBack"/>
      <w:bookmarkEnd w:id="0"/>
      <w:r>
        <w:rPr>
          <w:b/>
        </w:rPr>
        <w:t>South Carolina General Assembly</w:t>
      </w:r>
    </w:p>
    <w:p w:rsidR="0072095A" w:rsidRDefault="00CC56E2">
      <w:pPr>
        <w:widowControl w:val="0"/>
        <w:jc w:val="center"/>
      </w:pPr>
      <w:r>
        <w:t>118th Session, 2009-2010</w:t>
      </w:r>
    </w:p>
    <w:p w:rsidR="0072095A" w:rsidRDefault="0072095A">
      <w:pPr>
        <w:widowControl w:val="0"/>
        <w:jc w:val="left"/>
      </w:pPr>
    </w:p>
    <w:p w:rsidR="0072095A" w:rsidRDefault="00CC56E2">
      <w:pPr>
        <w:widowControl w:val="0"/>
        <w:jc w:val="left"/>
        <w:rPr>
          <w:b/>
        </w:rPr>
      </w:pPr>
      <w:r>
        <w:rPr>
          <w:b/>
        </w:rPr>
        <w:t>S. 539</w:t>
      </w:r>
    </w:p>
    <w:p w:rsidR="0072095A" w:rsidRDefault="0072095A">
      <w:pPr>
        <w:widowControl w:val="0"/>
        <w:jc w:val="left"/>
        <w:rPr>
          <w:b/>
        </w:rPr>
      </w:pPr>
    </w:p>
    <w:p w:rsidR="0072095A" w:rsidRDefault="00CC56E2">
      <w:pPr>
        <w:widowControl w:val="0"/>
        <w:jc w:val="left"/>
      </w:pPr>
      <w:r>
        <w:rPr>
          <w:b/>
        </w:rPr>
        <w:t>STATUS INFORMATION</w:t>
      </w:r>
    </w:p>
    <w:p w:rsidR="0072095A" w:rsidRDefault="0072095A">
      <w:pPr>
        <w:widowControl w:val="0"/>
        <w:jc w:val="left"/>
      </w:pPr>
    </w:p>
    <w:p w:rsidR="0072095A" w:rsidRDefault="00CC56E2">
      <w:pPr>
        <w:widowControl w:val="0"/>
        <w:jc w:val="left"/>
      </w:pPr>
      <w:r>
        <w:t>Concurrent Resolution</w:t>
      </w:r>
    </w:p>
    <w:p w:rsidR="0072095A" w:rsidRDefault="00CC56E2">
      <w:pPr>
        <w:widowControl w:val="0"/>
        <w:jc w:val="left"/>
      </w:pPr>
      <w:r>
        <w:t>Sponsors: Senator Knotts</w:t>
      </w:r>
    </w:p>
    <w:p w:rsidR="0072095A" w:rsidRDefault="00CC56E2">
      <w:pPr>
        <w:widowControl w:val="0"/>
        <w:jc w:val="left"/>
      </w:pPr>
      <w:r>
        <w:t>Document Path: l:\council\bills\rm\1052cm09.docx</w:t>
      </w:r>
    </w:p>
    <w:p w:rsidR="0072095A" w:rsidRDefault="0072095A">
      <w:pPr>
        <w:widowControl w:val="0"/>
        <w:jc w:val="left"/>
      </w:pPr>
    </w:p>
    <w:p w:rsidR="0072095A" w:rsidRDefault="00CC56E2">
      <w:pPr>
        <w:widowControl w:val="0"/>
        <w:jc w:val="left"/>
      </w:pPr>
      <w:r>
        <w:t>Introduced in the Senate on March 10, 2009</w:t>
      </w:r>
    </w:p>
    <w:p w:rsidR="0072095A" w:rsidRDefault="00CC56E2">
      <w:pPr>
        <w:widowControl w:val="0"/>
        <w:jc w:val="left"/>
      </w:pPr>
      <w:r>
        <w:t>Introduced in the House on March 11, 2009</w:t>
      </w:r>
    </w:p>
    <w:p w:rsidR="0072095A" w:rsidRDefault="00CC56E2">
      <w:pPr>
        <w:widowControl w:val="0"/>
        <w:jc w:val="left"/>
      </w:pPr>
      <w:r>
        <w:t>Adopted by the General Assembly on March 11, 2009</w:t>
      </w:r>
    </w:p>
    <w:p w:rsidR="0072095A" w:rsidRDefault="0072095A">
      <w:pPr>
        <w:widowControl w:val="0"/>
        <w:jc w:val="left"/>
      </w:pPr>
    </w:p>
    <w:p w:rsidR="0072095A" w:rsidRDefault="00CC56E2">
      <w:pPr>
        <w:widowControl w:val="0"/>
        <w:jc w:val="left"/>
      </w:pPr>
      <w:r>
        <w:t>Summary: Terry D. Wingard</w:t>
      </w:r>
    </w:p>
    <w:p w:rsidR="0072095A" w:rsidRDefault="0072095A">
      <w:pPr>
        <w:widowControl w:val="0"/>
        <w:jc w:val="left"/>
      </w:pPr>
    </w:p>
    <w:p w:rsidR="0072095A" w:rsidRDefault="0072095A">
      <w:pPr>
        <w:widowControl w:val="0"/>
        <w:jc w:val="left"/>
      </w:pPr>
    </w:p>
    <w:p w:rsidR="0072095A" w:rsidRDefault="00CC56E2">
      <w:pPr>
        <w:widowControl w:val="0"/>
        <w:tabs>
          <w:tab w:val="center" w:pos="590"/>
          <w:tab w:val="center" w:pos="1440"/>
          <w:tab w:val="left" w:pos="1872"/>
          <w:tab w:val="left" w:pos="9187"/>
        </w:tabs>
        <w:jc w:val="left"/>
      </w:pPr>
      <w:r>
        <w:rPr>
          <w:b/>
        </w:rPr>
        <w:t>HISTORY OF LEGISLATIVE ACTIONS</w:t>
      </w:r>
    </w:p>
    <w:p w:rsidR="0072095A" w:rsidRDefault="0072095A">
      <w:pPr>
        <w:widowControl w:val="0"/>
        <w:tabs>
          <w:tab w:val="center" w:pos="590"/>
          <w:tab w:val="center" w:pos="1440"/>
          <w:tab w:val="left" w:pos="1872"/>
          <w:tab w:val="left" w:pos="9187"/>
        </w:tabs>
        <w:jc w:val="left"/>
      </w:pPr>
    </w:p>
    <w:p w:rsidR="0072095A" w:rsidRDefault="00CC56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2095A" w:rsidRDefault="00CC56E2">
      <w:pPr>
        <w:widowControl w:val="0"/>
        <w:tabs>
          <w:tab w:val="right" w:pos="1008"/>
          <w:tab w:val="left" w:pos="1152"/>
          <w:tab w:val="left" w:pos="1872"/>
          <w:tab w:val="left" w:pos="9187"/>
        </w:tabs>
        <w:ind w:left="2088" w:hanging="2088"/>
        <w:jc w:val="left"/>
      </w:pPr>
      <w:r>
        <w:tab/>
        <w:t>3/10/2009</w:t>
      </w:r>
      <w:r>
        <w:tab/>
        <w:t>Senate</w:t>
      </w:r>
      <w:r>
        <w:tab/>
        <w:t xml:space="preserve">Introduced, adopted, sent to House </w:t>
      </w:r>
      <w:hyperlink r:id="rId7" w:history="1">
        <w:r w:rsidRPr="00766A28">
          <w:rPr>
            <w:rStyle w:val="Hyperlink"/>
          </w:rPr>
          <w:t>SJ</w:t>
        </w:r>
      </w:hyperlink>
      <w:r>
        <w:noBreakHyphen/>
        <w:t>7</w:t>
      </w:r>
    </w:p>
    <w:p w:rsidR="0072095A" w:rsidRDefault="00CC56E2">
      <w:pPr>
        <w:widowControl w:val="0"/>
        <w:tabs>
          <w:tab w:val="right" w:pos="1008"/>
          <w:tab w:val="left" w:pos="1152"/>
          <w:tab w:val="left" w:pos="1872"/>
          <w:tab w:val="left" w:pos="9187"/>
        </w:tabs>
        <w:ind w:left="2088" w:hanging="2088"/>
        <w:jc w:val="left"/>
      </w:pPr>
      <w:r>
        <w:tab/>
        <w:t>3/11/2009</w:t>
      </w:r>
      <w:r>
        <w:tab/>
        <w:t>House</w:t>
      </w:r>
      <w:r>
        <w:tab/>
        <w:t xml:space="preserve">Introduced, adopted, returned with concurrence </w:t>
      </w:r>
      <w:hyperlink r:id="rId8" w:history="1">
        <w:r w:rsidRPr="00766A28">
          <w:rPr>
            <w:rStyle w:val="Hyperlink"/>
          </w:rPr>
          <w:t>HJ</w:t>
        </w:r>
      </w:hyperlink>
      <w:r>
        <w:noBreakHyphen/>
        <w:t>19</w:t>
      </w:r>
    </w:p>
    <w:p w:rsidR="0072095A" w:rsidRDefault="0072095A">
      <w:pPr>
        <w:widowControl w:val="0"/>
        <w:tabs>
          <w:tab w:val="right" w:pos="1008"/>
          <w:tab w:val="left" w:pos="1152"/>
          <w:tab w:val="left" w:pos="1872"/>
          <w:tab w:val="left" w:pos="9187"/>
        </w:tabs>
        <w:ind w:left="2088" w:hanging="2088"/>
        <w:jc w:val="left"/>
      </w:pPr>
    </w:p>
    <w:p w:rsidR="0072095A" w:rsidRDefault="0072095A">
      <w:pPr>
        <w:widowControl w:val="0"/>
        <w:tabs>
          <w:tab w:val="right" w:pos="1008"/>
          <w:tab w:val="left" w:pos="1152"/>
          <w:tab w:val="left" w:pos="1872"/>
          <w:tab w:val="left" w:pos="9187"/>
        </w:tabs>
        <w:ind w:left="2088" w:hanging="2088"/>
        <w:jc w:val="left"/>
      </w:pPr>
    </w:p>
    <w:p w:rsidR="0072095A" w:rsidRDefault="00CC56E2">
      <w:r>
        <w:rPr>
          <w:b/>
        </w:rPr>
        <w:t>VERSIONS OF THIS BILL</w:t>
      </w:r>
    </w:p>
    <w:p w:rsidR="0072095A" w:rsidRDefault="0072095A"/>
    <w:p w:rsidR="0072095A" w:rsidRDefault="00BC401F">
      <w:hyperlink r:id="rId9" w:history="1">
        <w:r w:rsidR="00CC56E2">
          <w:rPr>
            <w:rStyle w:val="Hyperlink"/>
          </w:rPr>
          <w:t>3/10/2009</w:t>
        </w:r>
      </w:hyperlink>
    </w:p>
    <w:p w:rsidR="0072095A" w:rsidRDefault="0072095A"/>
    <w:p w:rsidR="0072095A" w:rsidRDefault="0072095A">
      <w:pPr>
        <w:sectPr w:rsidR="0072095A">
          <w:pgSz w:w="12240" w:h="15840" w:code="1"/>
          <w:pgMar w:top="1080" w:right="1440" w:bottom="1080" w:left="1440" w:header="720" w:footer="720" w:gutter="0"/>
          <w:cols w:space="720"/>
          <w:noEndnote/>
          <w:docGrid w:linePitch="360"/>
        </w:sectPr>
      </w:pPr>
    </w:p>
    <w:p w:rsidR="0072095A" w:rsidRDefault="0072095A">
      <w:pPr>
        <w:pStyle w:val="BillDot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TERRY D. WINGARD, OF LEXINGTON COUNTY, WING COMMAND CHIEF MASTER SERGEANT OF THE 169</w:t>
      </w:r>
      <w:r>
        <w:rPr>
          <w:vertAlign w:val="superscript"/>
        </w:rPr>
        <w:t>TH</w:t>
      </w:r>
      <w:r>
        <w:t xml:space="preserve"> FIGHTER WING OF THE SOUTH CAROLINA AIR NATIONAL GUARD, UPON THE OCCASION OF HIS RETIREMENT, TO COMMEND HIM FOR HIS FORTY YEARS OF DEDICATED SERVICE, AND TO WISH HIM MUCH HAPPINESS AND FULFILLMENT IN ALL HIS FUTURE ENDEAVORS.</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of this great State’s citizenry;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Terry D. Wingard, retiring wing command chief master sergeant of the 169</w:t>
      </w:r>
      <w:r>
        <w:rPr>
          <w:vertAlign w:val="superscript"/>
        </w:rPr>
        <w:t>th</w:t>
      </w:r>
      <w:r>
        <w:t xml:space="preserve"> Fighter Wing of the South Carolina Air National Guard (SCANG), stands among their number as an outstanding public servant, one much admired in his role as a military leader;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Lexington, Chief Wingard was graduated from Lexington High School. He entered the South Carolina Air National Guard in 1968 and began his career as an aircraft mechanic crew chief at McEntire Air National Guard Station in Eastover. During the course of his career, Chief Wingard held many maintenance operations flight positions until his promotion to wing command chief master sergeant of the 169</w:t>
      </w:r>
      <w:r>
        <w:rPr>
          <w:vertAlign w:val="superscript"/>
        </w:rPr>
        <w:t>th</w:t>
      </w:r>
      <w:r>
        <w:t xml:space="preserve"> Fighter Wing, where he was responsible for advising the wing commander on all of the affairs concerning the enlisted force of the 169</w:t>
      </w:r>
      <w:r>
        <w:rPr>
          <w:vertAlign w:val="superscript"/>
        </w:rPr>
        <w:t>th</w:t>
      </w:r>
      <w:r>
        <w:t xml:space="preserve"> Fighter Wing and its units;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Chief Wingard served in many Southwest Asia deployments with the South Carolina Air National Guard. He </w:t>
      </w:r>
      <w:r>
        <w:lastRenderedPageBreak/>
        <w:t>participated in Operation Desert Storm</w:t>
      </w:r>
      <w:r>
        <w:noBreakHyphen/>
        <w:t>Saudi Arabia, Operation Southern Watch</w:t>
      </w:r>
      <w:r>
        <w:noBreakHyphen/>
        <w:t>Qatar, Operation Northern Watch</w:t>
      </w:r>
      <w:r>
        <w:noBreakHyphen/>
        <w:t>Turkey, and Operation Iraqi Freedom</w:t>
      </w:r>
      <w:r>
        <w:noBreakHyphen/>
        <w:t>Qatar;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his military accomplishments, he has been granted numerous decorations and awards, among them the Meritorious Service Medal, Air Force Commendation Medal, Armed Forces Expeditionary Medal, Southwest Asia Service Medal, Global War on Terror Expeditionary Medal, Global War on Terror Service Medal, Air Force Expeditionary Service Ribbon with Combat Gold Border, South Carolina Military Department Extraordinary Achievement Medal, and South Carolina Military Department Exceptional Service Medal;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Chief Wingard also has served the South Carolina Air National Guard in voluntary roles, as may be seen in his work as vice president for the Noncommissioned Officer Academy Graduate Association, a national organization dedicated to the promotion of continued education for enlisted Air National Guardsmen. Chief Wingard and his wife, the former Hope Corley, were named State Family of the Year by the South Carolina Air National Guard for their outstanding example of volunteer service and continued dedication to SCANG and Family Readiness;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couple raised a fine family of three children, son Troy, a University of Georgia graduate presently working as a university professor; daughter Lisa, a University of South Carolina graduate, now a homemaker, wife, and mother; and son Jason, an Embry-Riddle Aeronautical University graduate currently working in civil aviation; and</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Terry D. Wingard will be remembered with affection and gratitude by colleagues and legislative friends for years to come. Now, therefore,</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congratulate Terry D. Wingard, of Lexington County, wing command chief master sergeant of the 169</w:t>
      </w:r>
      <w:r>
        <w:rPr>
          <w:vertAlign w:val="superscript"/>
        </w:rPr>
        <w:t>th</w:t>
      </w:r>
      <w:r>
        <w:t xml:space="preserve"> Fighter Wing of the South Carolina Air National Guard, upon the occasion of his retirement, commend him for his forty years of dedicated service, and wish him much happiness and fulfillment in all his future endeavors.</w:t>
      </w:r>
    </w:p>
    <w:p w:rsidR="0072095A" w:rsidRDefault="0072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Wingard.</w:t>
      </w:r>
    </w:p>
    <w:p w:rsidR="0072095A" w:rsidRDefault="00CC5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095A" w:rsidRDefault="0072095A">
      <w:pPr>
        <w:suppressAutoHyphens/>
      </w:pPr>
    </w:p>
    <w:sectPr w:rsidR="0072095A" w:rsidSect="007209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95A" w:rsidRDefault="00CC56E2">
      <w:r>
        <w:separator/>
      </w:r>
    </w:p>
  </w:endnote>
  <w:endnote w:type="continuationSeparator" w:id="0">
    <w:p w:rsidR="0072095A" w:rsidRDefault="00CC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885D5-4A76-46CE-8E4F-F48422EE4AB4}"/>
    <w:embedBold r:id="rId2" w:fontKey="{E21EB55D-076F-410F-8A6E-BDE71F020EE5}"/>
  </w:font>
  <w:font w:name="Calibri">
    <w:panose1 w:val="020F0502020204030204"/>
    <w:charset w:val="00"/>
    <w:family w:val="swiss"/>
    <w:pitch w:val="variable"/>
    <w:sig w:usb0="E10002FF" w:usb1="4000ACFF" w:usb2="00000009" w:usb3="00000000" w:csb0="0000019F" w:csb1="00000000"/>
    <w:embedRegular r:id="rId3" w:fontKey="{49336758-E6B7-49EB-BC37-758DC7A1D59E}"/>
  </w:font>
  <w:font w:name="Tahoma">
    <w:panose1 w:val="020B0604030504040204"/>
    <w:charset w:val="00"/>
    <w:family w:val="swiss"/>
    <w:pitch w:val="variable"/>
    <w:sig w:usb0="21002A87" w:usb1="80000000" w:usb2="00000008" w:usb3="00000000" w:csb0="000101FF" w:csb1="00000000"/>
    <w:embedRegular r:id="rId4" w:fontKey="{A0286B13-74F6-479B-8181-194D613DA800}"/>
  </w:font>
  <w:font w:name="Cambria">
    <w:panose1 w:val="02040503050406030204"/>
    <w:charset w:val="00"/>
    <w:family w:val="roman"/>
    <w:pitch w:val="variable"/>
    <w:sig w:usb0="E00002FF" w:usb1="400004FF" w:usb2="00000000" w:usb3="00000000" w:csb0="0000019F" w:csb1="00000000"/>
    <w:embedRegular r:id="rId5" w:fontKey="{7B273395-6DD7-4D4D-8A2D-AA825AA4F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95A" w:rsidRDefault="00CC56E2">
    <w:pPr>
      <w:pStyle w:val="Footer"/>
      <w:tabs>
        <w:tab w:val="clear" w:pos="4680"/>
        <w:tab w:val="clear" w:pos="9360"/>
        <w:tab w:val="center" w:pos="2995"/>
      </w:tabs>
      <w:spacing w:before="120"/>
    </w:pPr>
    <w:r>
      <w:t>[539]</w:t>
    </w:r>
    <w:r>
      <w:tab/>
    </w:r>
    <w:r w:rsidR="00BC401F">
      <w:fldChar w:fldCharType="begin"/>
    </w:r>
    <w:r w:rsidR="00BC401F">
      <w:instrText xml:space="preserve"> PAGE  \* MERGEFORMAT </w:instrText>
    </w:r>
    <w:r w:rsidR="00BC401F">
      <w:fldChar w:fldCharType="separate"/>
    </w:r>
    <w:r w:rsidR="00BC401F">
      <w:rPr>
        <w:noProof/>
      </w:rPr>
      <w:t>1</w:t>
    </w:r>
    <w:r w:rsidR="00BC40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95A" w:rsidRDefault="00CC56E2">
      <w:r>
        <w:separator/>
      </w:r>
    </w:p>
  </w:footnote>
  <w:footnote w:type="continuationSeparator" w:id="0">
    <w:p w:rsidR="0072095A" w:rsidRDefault="00CC5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2CM09"/>
    <w:docVar w:name="CoverBillType" w:val="c"/>
    <w:docVar w:name="docpath" w:val="L:\Council\bills\RM\1052CM09.DOCX"/>
    <w:docVar w:name="dvBillNumber" w:val="539"/>
    <w:docVar w:name="dvBillNumberPrefix" w:val="S. "/>
    <w:docVar w:name="dvOriginalBody" w:val="Senate"/>
    <w:docVar w:name="dvSteno" w:val="RM"/>
    <w:docVar w:name="NameofBody" w:val="s"/>
    <w:docVar w:name="vgroup2" w:val="Council"/>
  </w:docVars>
  <w:rsids>
    <w:rsidRoot w:val="0072095A"/>
    <w:rsid w:val="0072095A"/>
    <w:rsid w:val="00766A28"/>
    <w:rsid w:val="00797DAB"/>
    <w:rsid w:val="00BC401F"/>
    <w:rsid w:val="00BD36C5"/>
    <w:rsid w:val="00C90AA0"/>
    <w:rsid w:val="00CC5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3F3353-E361-4A2A-9C9B-CE3D6B71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9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09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95A"/>
    <w:rPr>
      <w:rFonts w:eastAsia="Times New Roman" w:cs="Times New Roman"/>
      <w:b/>
      <w:sz w:val="30"/>
      <w:szCs w:val="20"/>
    </w:rPr>
  </w:style>
  <w:style w:type="paragraph" w:styleId="Header">
    <w:name w:val="header"/>
    <w:basedOn w:val="Normal"/>
    <w:link w:val="HeaderChar"/>
    <w:uiPriority w:val="99"/>
    <w:semiHidden/>
    <w:unhideWhenUsed/>
    <w:rsid w:val="0072095A"/>
    <w:pPr>
      <w:tabs>
        <w:tab w:val="center" w:pos="4320"/>
        <w:tab w:val="right" w:pos="8640"/>
      </w:tabs>
    </w:pPr>
  </w:style>
  <w:style w:type="character" w:customStyle="1" w:styleId="HeaderChar">
    <w:name w:val="Header Char"/>
    <w:basedOn w:val="DefaultParagraphFont"/>
    <w:link w:val="Header"/>
    <w:uiPriority w:val="99"/>
    <w:semiHidden/>
    <w:rsid w:val="0072095A"/>
    <w:rPr>
      <w:rFonts w:eastAsia="Times New Roman" w:cs="Times New Roman"/>
      <w:szCs w:val="20"/>
    </w:rPr>
  </w:style>
  <w:style w:type="paragraph" w:styleId="Footer">
    <w:name w:val="footer"/>
    <w:basedOn w:val="Normal"/>
    <w:link w:val="FooterChar"/>
    <w:uiPriority w:val="99"/>
    <w:unhideWhenUsed/>
    <w:rsid w:val="0072095A"/>
    <w:pPr>
      <w:tabs>
        <w:tab w:val="center" w:pos="4680"/>
        <w:tab w:val="right" w:pos="9360"/>
      </w:tabs>
    </w:pPr>
  </w:style>
  <w:style w:type="character" w:customStyle="1" w:styleId="FooterChar">
    <w:name w:val="Footer Char"/>
    <w:basedOn w:val="DefaultParagraphFont"/>
    <w:link w:val="Footer"/>
    <w:uiPriority w:val="99"/>
    <w:rsid w:val="0072095A"/>
    <w:rPr>
      <w:rFonts w:eastAsia="Times New Roman" w:cs="Times New Roman"/>
      <w:szCs w:val="20"/>
    </w:rPr>
  </w:style>
  <w:style w:type="character" w:styleId="PageNumber">
    <w:name w:val="page number"/>
    <w:basedOn w:val="DefaultParagraphFont"/>
    <w:uiPriority w:val="99"/>
    <w:semiHidden/>
    <w:unhideWhenUsed/>
    <w:rsid w:val="0072095A"/>
  </w:style>
  <w:style w:type="character" w:styleId="LineNumber">
    <w:name w:val="line number"/>
    <w:basedOn w:val="DefaultParagraphFont"/>
    <w:uiPriority w:val="99"/>
    <w:semiHidden/>
    <w:unhideWhenUsed/>
    <w:rsid w:val="0072095A"/>
  </w:style>
  <w:style w:type="paragraph" w:customStyle="1" w:styleId="BillDots">
    <w:name w:val="BillDots"/>
    <w:basedOn w:val="Normal"/>
    <w:autoRedefine/>
    <w:qFormat/>
    <w:rsid w:val="0072095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2095A"/>
    <w:pPr>
      <w:tabs>
        <w:tab w:val="right" w:pos="5904"/>
      </w:tabs>
    </w:pPr>
  </w:style>
  <w:style w:type="paragraph" w:styleId="BalloonText">
    <w:name w:val="Balloon Text"/>
    <w:basedOn w:val="Normal"/>
    <w:link w:val="BalloonTextChar"/>
    <w:uiPriority w:val="99"/>
    <w:semiHidden/>
    <w:unhideWhenUsed/>
    <w:rsid w:val="0072095A"/>
    <w:rPr>
      <w:rFonts w:ascii="Tahoma" w:hAnsi="Tahoma" w:cs="Tahoma"/>
      <w:sz w:val="16"/>
      <w:szCs w:val="16"/>
    </w:rPr>
  </w:style>
  <w:style w:type="character" w:customStyle="1" w:styleId="BalloonTextChar">
    <w:name w:val="Balloon Text Char"/>
    <w:basedOn w:val="DefaultParagraphFont"/>
    <w:link w:val="BalloonText"/>
    <w:uiPriority w:val="99"/>
    <w:semiHidden/>
    <w:rsid w:val="0072095A"/>
    <w:rPr>
      <w:rFonts w:ascii="Tahoma" w:eastAsia="Times New Roman" w:hAnsi="Tahoma" w:cs="Tahoma"/>
      <w:sz w:val="16"/>
      <w:szCs w:val="16"/>
    </w:rPr>
  </w:style>
  <w:style w:type="character" w:styleId="Hyperlink">
    <w:name w:val="Hyperlink"/>
    <w:basedOn w:val="DefaultParagraphFont"/>
    <w:uiPriority w:val="99"/>
    <w:unhideWhenUsed/>
    <w:rsid w:val="00720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3" Type="http://schemas.openxmlformats.org/officeDocument/2006/relationships/settings" Target="settings.xml"/><Relationship Id="rId7" Type="http://schemas.openxmlformats.org/officeDocument/2006/relationships/hyperlink" Target="file:///h:\SJ%20Archive\2009\03-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39_2009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D73F3-CCA8-4400-AA27-AAD721F87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672</Words>
  <Characters>3780</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539: Terry D. Wingard - South Carolina Legislature Online</dc:title>
  <dc:subject/>
  <dc:creator>MCDOWELLR</dc:creator>
  <cp:keywords/>
  <dc:description/>
  <cp:lastModifiedBy>N Cumfer</cp:lastModifiedBy>
  <cp:revision>10</cp:revision>
  <cp:lastPrinted>2009-02-02T15:38:00Z</cp:lastPrinted>
  <dcterms:created xsi:type="dcterms:W3CDTF">2009-03-10T16:37:00Z</dcterms:created>
  <dcterms:modified xsi:type="dcterms:W3CDTF">2014-11-24T15:01:00Z</dcterms:modified>
</cp:coreProperties>
</file>