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974" w:rsidRDefault="001A75F1">
      <w:pPr>
        <w:widowControl w:val="0"/>
        <w:jc w:val="center"/>
      </w:pPr>
      <w:bookmarkStart w:id="0" w:name="_GoBack"/>
      <w:bookmarkEnd w:id="0"/>
      <w:r>
        <w:rPr>
          <w:b/>
        </w:rPr>
        <w:t>South Carolina General Assembly</w:t>
      </w:r>
    </w:p>
    <w:p w:rsidR="00293974" w:rsidRDefault="001A75F1">
      <w:pPr>
        <w:widowControl w:val="0"/>
        <w:jc w:val="center"/>
      </w:pPr>
      <w:r>
        <w:t>118th Session, 2009-2010</w:t>
      </w:r>
    </w:p>
    <w:p w:rsidR="00293974" w:rsidRDefault="00293974">
      <w:pPr>
        <w:widowControl w:val="0"/>
      </w:pPr>
    </w:p>
    <w:p w:rsidR="00293974" w:rsidRDefault="001A75F1">
      <w:pPr>
        <w:widowControl w:val="0"/>
        <w:rPr>
          <w:b/>
        </w:rPr>
      </w:pPr>
      <w:r>
        <w:rPr>
          <w:b/>
        </w:rPr>
        <w:t>S. 574</w:t>
      </w:r>
    </w:p>
    <w:p w:rsidR="00293974" w:rsidRDefault="00293974">
      <w:pPr>
        <w:widowControl w:val="0"/>
        <w:rPr>
          <w:b/>
        </w:rPr>
      </w:pPr>
    </w:p>
    <w:p w:rsidR="00293974" w:rsidRDefault="001A75F1">
      <w:pPr>
        <w:widowControl w:val="0"/>
      </w:pPr>
      <w:r>
        <w:rPr>
          <w:b/>
        </w:rPr>
        <w:t>STATUS INFORMATION</w:t>
      </w:r>
    </w:p>
    <w:p w:rsidR="00293974" w:rsidRDefault="00293974">
      <w:pPr>
        <w:widowControl w:val="0"/>
      </w:pPr>
    </w:p>
    <w:p w:rsidR="00293974" w:rsidRDefault="001A75F1">
      <w:pPr>
        <w:widowControl w:val="0"/>
      </w:pPr>
      <w:r>
        <w:t>Senate Resolution</w:t>
      </w:r>
    </w:p>
    <w:p w:rsidR="00293974" w:rsidRDefault="001A75F1">
      <w:pPr>
        <w:widowControl w:val="0"/>
      </w:pPr>
      <w:r>
        <w:t>Sponsors: Senator Courson</w:t>
      </w:r>
    </w:p>
    <w:p w:rsidR="00293974" w:rsidRDefault="001A75F1">
      <w:pPr>
        <w:widowControl w:val="0"/>
      </w:pPr>
      <w:r>
        <w:t>Document Path: l:\s-res\jec\005stua.mrh.jec.docx</w:t>
      </w:r>
    </w:p>
    <w:p w:rsidR="00293974" w:rsidRDefault="00293974">
      <w:pPr>
        <w:widowControl w:val="0"/>
      </w:pPr>
    </w:p>
    <w:p w:rsidR="00293974" w:rsidRDefault="001A75F1">
      <w:pPr>
        <w:widowControl w:val="0"/>
      </w:pPr>
      <w:r>
        <w:t>Introduced in the Senate on March 12, 2009</w:t>
      </w:r>
    </w:p>
    <w:p w:rsidR="00293974" w:rsidRDefault="001A75F1">
      <w:pPr>
        <w:widowControl w:val="0"/>
      </w:pPr>
      <w:r>
        <w:t>Adopted by the Senate on March 12, 2009</w:t>
      </w:r>
    </w:p>
    <w:p w:rsidR="00293974" w:rsidRDefault="00293974">
      <w:pPr>
        <w:widowControl w:val="0"/>
      </w:pPr>
    </w:p>
    <w:p w:rsidR="00293974" w:rsidRDefault="001A75F1">
      <w:pPr>
        <w:widowControl w:val="0"/>
      </w:pPr>
      <w:r>
        <w:t>Summary: Reverend Dr. Thomas Stuart Glenn</w:t>
      </w:r>
    </w:p>
    <w:p w:rsidR="00293974" w:rsidRDefault="00293974">
      <w:pPr>
        <w:widowControl w:val="0"/>
      </w:pPr>
    </w:p>
    <w:p w:rsidR="00293974" w:rsidRDefault="00293974">
      <w:pPr>
        <w:widowControl w:val="0"/>
      </w:pPr>
    </w:p>
    <w:p w:rsidR="00293974" w:rsidRDefault="001A75F1">
      <w:pPr>
        <w:widowControl w:val="0"/>
        <w:tabs>
          <w:tab w:val="center" w:pos="590"/>
          <w:tab w:val="center" w:pos="1440"/>
          <w:tab w:val="left" w:pos="1872"/>
          <w:tab w:val="left" w:pos="9187"/>
        </w:tabs>
      </w:pPr>
      <w:r>
        <w:rPr>
          <w:b/>
        </w:rPr>
        <w:t>HISTORY OF LEGISLATIVE ACTIONS</w:t>
      </w:r>
    </w:p>
    <w:p w:rsidR="00293974" w:rsidRDefault="00293974">
      <w:pPr>
        <w:widowControl w:val="0"/>
        <w:tabs>
          <w:tab w:val="center" w:pos="590"/>
          <w:tab w:val="center" w:pos="1440"/>
          <w:tab w:val="left" w:pos="1872"/>
          <w:tab w:val="left" w:pos="9187"/>
        </w:tabs>
      </w:pPr>
    </w:p>
    <w:p w:rsidR="00293974" w:rsidRDefault="001A75F1">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293974" w:rsidRDefault="001A75F1">
      <w:pPr>
        <w:widowControl w:val="0"/>
        <w:tabs>
          <w:tab w:val="right" w:pos="1008"/>
          <w:tab w:val="left" w:pos="1152"/>
          <w:tab w:val="left" w:pos="1872"/>
          <w:tab w:val="left" w:pos="9187"/>
        </w:tabs>
        <w:ind w:left="2088" w:hanging="2088"/>
      </w:pPr>
      <w:r>
        <w:tab/>
        <w:t>3/12/2009</w:t>
      </w:r>
      <w:r>
        <w:tab/>
        <w:t>Senate</w:t>
      </w:r>
      <w:r>
        <w:tab/>
        <w:t xml:space="preserve">Introduced and adopted </w:t>
      </w:r>
      <w:hyperlink r:id="rId6" w:history="1">
        <w:r w:rsidRPr="00AA2426">
          <w:rPr>
            <w:rStyle w:val="Hyperlink"/>
          </w:rPr>
          <w:t>SJ</w:t>
        </w:r>
      </w:hyperlink>
      <w:r>
        <w:noBreakHyphen/>
        <w:t>3</w:t>
      </w:r>
    </w:p>
    <w:p w:rsidR="00293974" w:rsidRDefault="00293974">
      <w:pPr>
        <w:widowControl w:val="0"/>
        <w:tabs>
          <w:tab w:val="right" w:pos="1008"/>
          <w:tab w:val="left" w:pos="1152"/>
          <w:tab w:val="left" w:pos="1872"/>
          <w:tab w:val="left" w:pos="9187"/>
        </w:tabs>
        <w:ind w:left="2088" w:hanging="2088"/>
      </w:pPr>
    </w:p>
    <w:p w:rsidR="00293974" w:rsidRDefault="00293974">
      <w:pPr>
        <w:widowControl w:val="0"/>
        <w:tabs>
          <w:tab w:val="right" w:pos="1008"/>
          <w:tab w:val="left" w:pos="1152"/>
          <w:tab w:val="left" w:pos="1872"/>
          <w:tab w:val="left" w:pos="9187"/>
        </w:tabs>
        <w:ind w:left="2088" w:hanging="2088"/>
      </w:pPr>
    </w:p>
    <w:p w:rsidR="00293974" w:rsidRDefault="001A75F1">
      <w:r>
        <w:rPr>
          <w:b/>
        </w:rPr>
        <w:t>VERSIONS OF THIS BILL</w:t>
      </w:r>
    </w:p>
    <w:p w:rsidR="00293974" w:rsidRDefault="00293974"/>
    <w:p w:rsidR="00293974" w:rsidRDefault="003348B9">
      <w:hyperlink r:id="rId7" w:history="1">
        <w:r w:rsidR="001A75F1">
          <w:rPr>
            <w:rStyle w:val="Hyperlink"/>
          </w:rPr>
          <w:t>3/12/2009</w:t>
        </w:r>
      </w:hyperlink>
    </w:p>
    <w:p w:rsidR="00293974" w:rsidRDefault="00293974"/>
    <w:p w:rsidR="00293974" w:rsidRDefault="00293974">
      <w:pPr>
        <w:sectPr w:rsidR="00293974">
          <w:pgSz w:w="12240" w:h="15840" w:code="1"/>
          <w:pgMar w:top="1080" w:right="1440" w:bottom="1080" w:left="1440" w:header="720" w:footer="720" w:gutter="0"/>
          <w:cols w:space="720"/>
          <w:noEndnote/>
          <w:docGrid w:linePitch="360"/>
        </w:sectPr>
      </w:pPr>
    </w:p>
    <w:p w:rsidR="00293974" w:rsidRDefault="0029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974" w:rsidRDefault="0029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974" w:rsidRDefault="0029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974" w:rsidRDefault="0029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974" w:rsidRDefault="0029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974" w:rsidRDefault="0029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974" w:rsidRDefault="0029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974" w:rsidRDefault="0029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974" w:rsidRDefault="001A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293974" w:rsidRDefault="0029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974" w:rsidRDefault="001A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CONGRATULATE THE REVEREND DR. THOMAS STUART GLENN OF COLUMBIA UPON BEING NAMED PASTOR EMERITUS OF MCGREGOR PRESBYTERIAN CHURCH AND TO COMMEND HIM FOR A LIFETIME OF DEDICATED AND FAITHFUL SERVICE AS A PASTOR AND MINISTER OF THE WORD AND SACRAMENT.</w:t>
      </w:r>
    </w:p>
    <w:p w:rsidR="00293974" w:rsidRDefault="0029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293974" w:rsidRDefault="001A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Thomas Stuart Glenn was born in Winnemucca, Nevada, and raised in Elko, Nevada.  Dr. Glenn received his Doctor of Ministry from McCormick Theological Seminary.  He holds a Masters of Divinity and a Diploma in the Art of Spiritual Direction from San Francisco Theological Seminary and a Bachelor of Arts in history from Lewis and Clark College; and</w:t>
      </w:r>
    </w:p>
    <w:p w:rsidR="00293974" w:rsidRDefault="0029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3974" w:rsidRDefault="001A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Glenn was ordained as a Minister of the Word and Sacrament on October 1, 1970.   He served as a pastor at St. Mark’s Presbyterian Church in Tucson, Arizona, St. Charles Avenue Presbyterian Church in New Orleans, Louisiana, and First Presbyterian Church in Salina, Kansas, before accepting the call to McGregor Presbyterian Church in Columbia, South Carolina and beginning his service there on September 22, 1986.  He faithfully, effectively, and honorably served the McGregor congregation until June 30, 1999; and</w:t>
      </w:r>
    </w:p>
    <w:p w:rsidR="00293974" w:rsidRDefault="0029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3974" w:rsidRDefault="001A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Glenn is an active member of Trinity Presbytery, Presbyterian Church of the United States of America.  He has served as a Commissioner to the General Assembly (PCUSA) and on various Presbytery Divisions, including Moderator of Division of Mission and Division of Governing Bodies.  Currently he is part</w:t>
      </w:r>
      <w:r>
        <w:rPr>
          <w:color w:val="000000" w:themeColor="text1"/>
          <w:u w:color="000000" w:themeColor="text1"/>
        </w:rPr>
        <w:noBreakHyphen/>
        <w:t xml:space="preserve">time Parish Associate for Congregational Life at Shandon Presbyterian Church in Columbia, teaches in two different Spiritual Direction programs, works as a Spiritual Director with </w:t>
      </w:r>
      <w:r>
        <w:rPr>
          <w:color w:val="000000" w:themeColor="text1"/>
          <w:u w:color="000000" w:themeColor="text1"/>
        </w:rPr>
        <w:lastRenderedPageBreak/>
        <w:t>the Columbia Pastoral Counseling Center, and assists with spiritual pilgrimages to France; and</w:t>
      </w:r>
    </w:p>
    <w:p w:rsidR="00293974" w:rsidRDefault="0029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3974" w:rsidRDefault="001A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preaching and spiritual guidance are among Dr. Glenn’s special gifts and his extraordinary theological background and humility enable him to serve the congregants and members of the community in numerous ways.  His compassion for the suffering of mankind, belief in repentance and grace, and conviction that all are invited to be God’s children, provides him with opportunities for ministry beyond the walls of any church structure; and</w:t>
      </w:r>
    </w:p>
    <w:p w:rsidR="00293974" w:rsidRDefault="0029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3974" w:rsidRDefault="001A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Dr. Glenn has accepted his call to ministry as a lifelong commitment to the loving God that he knows, he recognizes this includes a commitment to his family and he values many friendships.  He is an exemplary husband, father, grandfather, and friend; and </w:t>
      </w:r>
    </w:p>
    <w:p w:rsidR="00293974" w:rsidRDefault="0029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3974" w:rsidRDefault="001A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 and his wife, Susan, have a son, Matthew, and a daughter, Jessica, who are children of McGregor, having spent most of their school years at McGregor.  Tom and Susie are also blessed with four grandchildren: Ethan, Katelyn, Andrew, and Ainsleigh; and</w:t>
      </w:r>
    </w:p>
    <w:p w:rsidR="00293974" w:rsidRDefault="0029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3974" w:rsidRDefault="001A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on Sunday, March 22, 2009, Dr. Glenn will be officially recognized as Pastor Emeritus of McGregor Presbyterian Church and the church fellowship hall will be named in his honor as Glenn Hall.  In appreciation and thanksgiving for his time of ministry with this congregation, the session and congregation chose to recognize Dr. Glenn with these expressions of love and devotion for his ministry to the congregation and community at large; and</w:t>
      </w:r>
    </w:p>
    <w:p w:rsidR="00293974" w:rsidRDefault="0029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3974" w:rsidRDefault="001A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members of the Senate, by this resolution, would like to publicly recognize and honor this faithful, gifted, and humble minister on the occasion of his being named Pastor Emeritus at McGregor Presbyterian Church.   Now, therefore,</w:t>
      </w:r>
    </w:p>
    <w:p w:rsidR="00293974" w:rsidRDefault="0029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3974" w:rsidRDefault="001A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w:t>
      </w:r>
    </w:p>
    <w:p w:rsidR="00293974" w:rsidRDefault="0029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3974" w:rsidRDefault="001A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Senate congratulate The Reverend Dr. Thomas Stuart Glenn of Columbia upon being named Pastor Emeritus of McGregor Presbyterian Church and commend him for a lifetime of dedicated and faithful service as a pastor to the members of the churches he has served.</w:t>
      </w:r>
    </w:p>
    <w:p w:rsidR="00293974" w:rsidRDefault="0029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3974" w:rsidRDefault="001A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a copy of this resolution be forwarded to Pastor Emeritus Dr. Thomas Stuart Glenn.</w:t>
      </w:r>
    </w:p>
    <w:p w:rsidR="00293974" w:rsidRDefault="001A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93974" w:rsidRDefault="00293974">
      <w:pPr>
        <w:suppressAutoHyphens/>
        <w:jc w:val="both"/>
        <w:rPr>
          <w:rFonts w:eastAsia="Times New Roman"/>
        </w:rPr>
      </w:pPr>
    </w:p>
    <w:sectPr w:rsidR="00293974" w:rsidSect="002939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974" w:rsidRDefault="001A75F1">
      <w:r>
        <w:separator/>
      </w:r>
    </w:p>
  </w:endnote>
  <w:endnote w:type="continuationSeparator" w:id="0">
    <w:p w:rsidR="00293974" w:rsidRDefault="001A7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4FCB09-FC04-4269-9975-990B19C5048C}"/>
    <w:embedBold r:id="rId2" w:fontKey="{83DC9D3E-8231-48CB-AC08-5469538DBD85}"/>
  </w:font>
  <w:font w:name="Calibri">
    <w:panose1 w:val="020F0502020204030204"/>
    <w:charset w:val="00"/>
    <w:family w:val="swiss"/>
    <w:pitch w:val="variable"/>
    <w:sig w:usb0="E10002FF" w:usb1="4000ACFF" w:usb2="00000009" w:usb3="00000000" w:csb0="0000019F" w:csb1="00000000"/>
    <w:embedRegular r:id="rId3" w:fontKey="{0028524D-453F-4E43-A820-80A5F5800D57}"/>
    <w:embedBold r:id="rId4" w:fontKey="{5ACA1A2A-9415-4529-947D-33661F11B72D}"/>
  </w:font>
  <w:font w:name="Cambria">
    <w:panose1 w:val="02040503050406030204"/>
    <w:charset w:val="00"/>
    <w:family w:val="roman"/>
    <w:pitch w:val="variable"/>
    <w:sig w:usb0="E00002FF" w:usb1="400004FF" w:usb2="00000000" w:usb3="00000000" w:csb0="0000019F" w:csb1="00000000"/>
    <w:embedRegular r:id="rId5" w:fontKey="{2FAB63A4-BA3A-40C5-989F-FCF621356F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974" w:rsidRDefault="001A75F1">
    <w:pPr>
      <w:pStyle w:val="Footer"/>
      <w:tabs>
        <w:tab w:val="clear" w:pos="4680"/>
        <w:tab w:val="clear" w:pos="9360"/>
        <w:tab w:val="center" w:pos="2995"/>
      </w:tabs>
      <w:spacing w:before="120"/>
    </w:pPr>
    <w:r>
      <w:t>[574]</w:t>
    </w:r>
    <w:r>
      <w:tab/>
    </w:r>
    <w:r w:rsidR="003348B9">
      <w:fldChar w:fldCharType="begin"/>
    </w:r>
    <w:r w:rsidR="003348B9">
      <w:instrText xml:space="preserve"> PAGE  </w:instrText>
    </w:r>
    <w:r w:rsidR="003348B9">
      <w:instrText xml:space="preserve">\* MERGEFORMAT </w:instrText>
    </w:r>
    <w:r w:rsidR="003348B9">
      <w:fldChar w:fldCharType="separate"/>
    </w:r>
    <w:r w:rsidR="003348B9">
      <w:rPr>
        <w:noProof/>
      </w:rPr>
      <w:t>1</w:t>
    </w:r>
    <w:r w:rsidR="003348B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974" w:rsidRDefault="001A75F1">
      <w:r>
        <w:separator/>
      </w:r>
    </w:p>
  </w:footnote>
  <w:footnote w:type="continuationSeparator" w:id="0">
    <w:p w:rsidR="00293974" w:rsidRDefault="001A75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05STUA.MRH.JEC"/>
    <w:docVar w:name="CoverAttorneyInitials" w:val="MRH"/>
    <w:docVar w:name="CoverAttorneyLastName" w:val="Hitchcock"/>
    <w:docVar w:name="CoverBillType" w:val="r"/>
    <w:docVar w:name="CoverSenator" w:val="JEC"/>
    <w:docVar w:name="dvBillNumber" w:val="574"/>
    <w:docVar w:name="dvBillNumberPrefix" w:val="S. "/>
    <w:docVar w:name="dvOriginalBody" w:val="Senate"/>
    <w:docVar w:name="fulldraftpath" w:val="L:\S-RES\JEC\005STUA.MRH.JEC.DOCX"/>
    <w:docVar w:name="NameofBody" w:val="S"/>
    <w:docVar w:name="vgroup2" w:val="S-RES"/>
  </w:docVars>
  <w:rsids>
    <w:rsidRoot w:val="00293974"/>
    <w:rsid w:val="001A75F1"/>
    <w:rsid w:val="00293974"/>
    <w:rsid w:val="003348B9"/>
    <w:rsid w:val="00454220"/>
    <w:rsid w:val="005A2E08"/>
    <w:rsid w:val="00AA2426"/>
    <w:rsid w:val="00E44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5CEF9780-9AA1-44A7-8440-01CA85AD7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9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93974"/>
    <w:pPr>
      <w:tabs>
        <w:tab w:val="center" w:pos="4680"/>
        <w:tab w:val="right" w:pos="9360"/>
      </w:tabs>
    </w:pPr>
  </w:style>
  <w:style w:type="character" w:customStyle="1" w:styleId="FooterChar">
    <w:name w:val="Footer Char"/>
    <w:basedOn w:val="DefaultParagraphFont"/>
    <w:link w:val="Footer"/>
    <w:uiPriority w:val="99"/>
    <w:semiHidden/>
    <w:rsid w:val="00293974"/>
  </w:style>
  <w:style w:type="character" w:styleId="PageNumber">
    <w:name w:val="page number"/>
    <w:basedOn w:val="DefaultParagraphFont"/>
    <w:uiPriority w:val="99"/>
    <w:semiHidden/>
    <w:unhideWhenUsed/>
    <w:rsid w:val="00293974"/>
  </w:style>
  <w:style w:type="character" w:styleId="LineNumber">
    <w:name w:val="line number"/>
    <w:basedOn w:val="DefaultParagraphFont"/>
    <w:uiPriority w:val="99"/>
    <w:semiHidden/>
    <w:unhideWhenUsed/>
    <w:rsid w:val="00293974"/>
  </w:style>
  <w:style w:type="paragraph" w:styleId="Header">
    <w:name w:val="header"/>
    <w:basedOn w:val="Normal"/>
    <w:link w:val="HeaderChar"/>
    <w:uiPriority w:val="99"/>
    <w:semiHidden/>
    <w:unhideWhenUsed/>
    <w:rsid w:val="00293974"/>
    <w:pPr>
      <w:tabs>
        <w:tab w:val="center" w:pos="4680"/>
        <w:tab w:val="right" w:pos="9360"/>
      </w:tabs>
    </w:pPr>
  </w:style>
  <w:style w:type="character" w:customStyle="1" w:styleId="HeaderChar">
    <w:name w:val="Header Char"/>
    <w:basedOn w:val="DefaultParagraphFont"/>
    <w:link w:val="Header"/>
    <w:uiPriority w:val="99"/>
    <w:semiHidden/>
    <w:rsid w:val="00293974"/>
  </w:style>
  <w:style w:type="paragraph" w:customStyle="1" w:styleId="BillDots">
    <w:name w:val="BillDots"/>
    <w:basedOn w:val="Normal"/>
    <w:qFormat/>
    <w:rsid w:val="0029397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93974"/>
    <w:pPr>
      <w:tabs>
        <w:tab w:val="right" w:pos="5904"/>
      </w:tabs>
    </w:pPr>
  </w:style>
  <w:style w:type="character" w:styleId="Hyperlink">
    <w:name w:val="Hyperlink"/>
    <w:basedOn w:val="DefaultParagraphFont"/>
    <w:uiPriority w:val="99"/>
    <w:unhideWhenUsed/>
    <w:rsid w:val="00293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574_200903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12-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672</Words>
  <Characters>3627</Characters>
  <Application>Microsoft Office Word</Application>
  <DocSecurity>0</DocSecurity>
  <Lines>117</Lines>
  <Paragraphs>29</Paragraphs>
  <ScaleCrop>false</ScaleCrop>
  <Company> </Company>
  <LinksUpToDate>false</LinksUpToDate>
  <CharactersWithSpaces>4285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574: Reverend Dr. Thomas Stuart Glenn - South Carolina Legislature Online</dc:title>
  <dc:subject/>
  <dc:creator>HUTHB</dc:creator>
  <cp:keywords/>
  <dc:description/>
  <cp:lastModifiedBy>N Cumfer</cp:lastModifiedBy>
  <cp:revision>8</cp:revision>
  <cp:lastPrinted>2009-03-12T13:12:00Z</cp:lastPrinted>
  <dcterms:created xsi:type="dcterms:W3CDTF">2009-03-12T15:50:00Z</dcterms:created>
  <dcterms:modified xsi:type="dcterms:W3CDTF">2014-11-24T15:02:00Z</dcterms:modified>
</cp:coreProperties>
</file>